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8B" w:rsidRDefault="00DE568B" w:rsidP="006D2A0E">
      <w:pPr>
        <w:pStyle w:val="TM1"/>
        <w:tabs>
          <w:tab w:val="right" w:leader="dot" w:pos="8777"/>
        </w:tabs>
        <w:outlineLvl w:val="0"/>
        <w:rPr>
          <w:rFonts w:hint="cs"/>
          <w:rtl/>
          <w:lang w:val="fr-FR"/>
        </w:rPr>
      </w:pPr>
      <w:r>
        <w:rPr>
          <w:rFonts w:hint="cs"/>
          <w:rtl/>
          <w:lang w:val="fr-FR"/>
        </w:rPr>
        <w:t>المقدمة</w:t>
      </w:r>
    </w:p>
    <w:p w:rsidR="00EC682B" w:rsidRDefault="000038CD" w:rsidP="006D2A0E">
      <w:pPr>
        <w:pStyle w:val="TM1"/>
        <w:tabs>
          <w:tab w:val="right" w:leader="dot" w:pos="8777"/>
        </w:tabs>
        <w:outlineLvl w:val="0"/>
        <w:rPr>
          <w:noProof/>
        </w:rPr>
      </w:pPr>
      <w:r w:rsidRPr="000038CD">
        <w:rPr>
          <w:lang w:val="fr-FR"/>
        </w:rPr>
        <w:fldChar w:fldCharType="begin"/>
      </w:r>
      <w:r w:rsidR="00EC682B">
        <w:rPr>
          <w:lang w:val="fr-FR"/>
        </w:rPr>
        <w:instrText xml:space="preserve"> TOC \o "1-3" \h \z \u </w:instrText>
      </w:r>
      <w:r w:rsidRPr="000038CD">
        <w:rPr>
          <w:lang w:val="fr-FR"/>
        </w:rPr>
        <w:fldChar w:fldCharType="separate"/>
      </w:r>
      <w:hyperlink w:anchor="_Toc358118051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الفصل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التمهيدي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القراءات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وحقيقة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عند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الأصوليين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52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تعريف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بالقراءات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53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القراءات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لغة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واصطلاحا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54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 w:rsidRPr="00296AD8">
          <w:rPr>
            <w:rFonts w:hint="eastAsia"/>
            <w:rtl/>
            <w:lang w:bidi="ar-DZ"/>
          </w:rPr>
          <w:t xml:space="preserve"> </w:t>
        </w:r>
        <w:r w:rsidR="00EC682B" w:rsidRPr="00296AD8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أقسام</w:t>
        </w:r>
        <w:r w:rsidR="00EC682B" w:rsidRPr="00296AD8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296AD8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القراءات</w:t>
        </w:r>
        <w:r w:rsidR="00EC682B" w:rsidRPr="00296AD8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56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التعريف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بالقراءة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57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تعريف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لغة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</w:rPr>
          <w:t>واصطلاحا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4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58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أنواع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5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1"/>
        <w:tabs>
          <w:tab w:val="right" w:leader="dot" w:pos="8777"/>
        </w:tabs>
        <w:outlineLvl w:val="0"/>
        <w:rPr>
          <w:noProof/>
        </w:rPr>
      </w:pPr>
      <w:hyperlink w:anchor="_Toc358118059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الفصل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موقف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العلماء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من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60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آراء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العلماء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من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61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الاول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موقف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الإمام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أبو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حنيفة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رحمه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الله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تعالى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6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62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موقف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الإمام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مالك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رحمه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الله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تعالى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8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63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الثالث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موقف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الإمام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الشافعي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رحمه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الله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تعالى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10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64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الرابع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موقف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الإمام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الحنبلي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رحمه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الله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تعالى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12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65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الخامس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موقف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الإمام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الظاهري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رحمه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الله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تعالى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14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66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المقارنة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بين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المذاهب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15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1"/>
        <w:tabs>
          <w:tab w:val="right" w:leader="dot" w:pos="8777"/>
        </w:tabs>
        <w:outlineLvl w:val="0"/>
        <w:rPr>
          <w:noProof/>
        </w:rPr>
      </w:pPr>
      <w:hyperlink w:anchor="_Toc358118067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الفصل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آثار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21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68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أثرالقراءة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21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69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في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علم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التفسير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22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70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الأدلة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22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71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الثالث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في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الأحكام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الشرعية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الفرعية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25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72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الرابع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في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علوم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اللغة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العربية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26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1"/>
        <w:tabs>
          <w:tab w:val="right" w:leader="dot" w:pos="8777"/>
        </w:tabs>
        <w:outlineLvl w:val="0"/>
        <w:rPr>
          <w:noProof/>
        </w:rPr>
      </w:pPr>
      <w:hyperlink w:anchor="_Toc358118073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الفصل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الثالث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نماذج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القراءة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الشاذة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على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العبادات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28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74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المراد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بالصلاة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الوسطى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.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28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75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أدلة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28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76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أدلة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29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77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قضاء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الصيام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متتابعا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30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78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30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79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30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2"/>
        <w:tabs>
          <w:tab w:val="right" w:leader="dot" w:pos="8777"/>
        </w:tabs>
        <w:outlineLvl w:val="0"/>
        <w:rPr>
          <w:noProof/>
        </w:rPr>
      </w:pPr>
      <w:hyperlink w:anchor="_Toc358118081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المبحث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الثالث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السعي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بين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الصفا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والمروة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32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82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الأول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32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83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: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الثاني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33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6D2A0E">
      <w:pPr>
        <w:pStyle w:val="TM3"/>
        <w:tabs>
          <w:tab w:val="right" w:leader="dot" w:pos="8777"/>
        </w:tabs>
        <w:outlineLvl w:val="0"/>
        <w:rPr>
          <w:noProof/>
        </w:rPr>
      </w:pPr>
      <w:hyperlink w:anchor="_Toc358118084" w:history="1"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المطلب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الثالث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المذهب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 xml:space="preserve"> </w:t>
        </w:r>
        <w:r w:rsidR="00EC682B" w:rsidRPr="00BD339D">
          <w:rPr>
            <w:rStyle w:val="Lienhypertexte"/>
            <w:rFonts w:ascii="Traditional Arabic" w:hAnsi="Traditional Arabic" w:cs="Traditional Arabic" w:hint="eastAsia"/>
            <w:noProof/>
            <w:rtl/>
            <w:lang w:bidi="ar-DZ"/>
          </w:rPr>
          <w:t>الثالث</w:t>
        </w:r>
        <w:r w:rsidR="00EC682B" w:rsidRPr="00BD339D">
          <w:rPr>
            <w:rStyle w:val="Lienhypertexte"/>
            <w:rFonts w:ascii="Traditional Arabic" w:hAnsi="Traditional Arabic" w:cs="Traditional Arabic"/>
            <w:noProof/>
            <w:rtl/>
            <w:lang w:bidi="ar-DZ"/>
          </w:rPr>
          <w:t>:</w:t>
        </w:r>
        <w:r w:rsidR="00EC682B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C682B">
          <w:rPr>
            <w:noProof/>
            <w:webHidden/>
          </w:rPr>
          <w:instrText xml:space="preserve"> PAGEREF _Toc358118084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82B">
          <w:rPr>
            <w:noProof/>
            <w:webHidden/>
            <w:rtl/>
          </w:rPr>
          <w:t>33</w:t>
        </w:r>
        <w:r>
          <w:rPr>
            <w:noProof/>
            <w:webHidden/>
          </w:rPr>
          <w:fldChar w:fldCharType="end"/>
        </w:r>
      </w:hyperlink>
    </w:p>
    <w:p w:rsidR="00EC682B" w:rsidRDefault="000038CD" w:rsidP="001D0A66">
      <w:pPr>
        <w:jc w:val="right"/>
        <w:outlineLvl w:val="0"/>
        <w:rPr>
          <w:rFonts w:hint="cs"/>
          <w:rtl/>
          <w:lang w:bidi="ar-DZ"/>
        </w:rPr>
      </w:pPr>
      <w:r>
        <w:fldChar w:fldCharType="end"/>
      </w:r>
      <w:r w:rsidR="001D0A66">
        <w:rPr>
          <w:rFonts w:hint="cs"/>
          <w:rtl/>
          <w:lang w:bidi="ar-DZ"/>
        </w:rPr>
        <w:t>الخاتمة:</w:t>
      </w:r>
    </w:p>
    <w:p w:rsidR="00DE568B" w:rsidRDefault="00DE568B" w:rsidP="001D0A66">
      <w:pPr>
        <w:jc w:val="right"/>
        <w:outlineLvl w:val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فهرس الموضوعات</w:t>
      </w:r>
    </w:p>
    <w:p w:rsidR="00DE568B" w:rsidRDefault="00DE568B" w:rsidP="001D0A66">
      <w:pPr>
        <w:jc w:val="right"/>
        <w:outlineLvl w:val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فهرس الآيات القرآنية</w:t>
      </w:r>
    </w:p>
    <w:p w:rsidR="00DE568B" w:rsidRDefault="00DE568B" w:rsidP="001D0A66">
      <w:pPr>
        <w:jc w:val="right"/>
        <w:outlineLvl w:val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فهرس الأحاديث</w:t>
      </w:r>
    </w:p>
    <w:p w:rsidR="00DE568B" w:rsidRDefault="00DE568B" w:rsidP="001D0A66">
      <w:pPr>
        <w:jc w:val="right"/>
        <w:outlineLvl w:val="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فهرس المصادر والمراجع</w:t>
      </w:r>
    </w:p>
    <w:p w:rsidR="00EC682B" w:rsidRDefault="00EC682B" w:rsidP="00EC682B">
      <w:pPr>
        <w:spacing w:line="360" w:lineRule="auto"/>
        <w:ind w:left="-1"/>
        <w:rPr>
          <w:rFonts w:ascii="Traditional Arabic" w:hAnsi="Traditional Arabic" w:cs="Traditional Arabic"/>
          <w:sz w:val="34"/>
          <w:szCs w:val="34"/>
          <w:rtl/>
          <w:lang w:bidi="ar-DZ"/>
        </w:rPr>
      </w:pPr>
    </w:p>
    <w:p w:rsidR="00D85ABB" w:rsidRDefault="00D85ABB"/>
    <w:sectPr w:rsidR="00D85ABB" w:rsidSect="00900E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7A" w:rsidRDefault="0007087A" w:rsidP="00EC682B">
      <w:pPr>
        <w:spacing w:after="0" w:line="240" w:lineRule="auto"/>
      </w:pPr>
      <w:r>
        <w:separator/>
      </w:r>
    </w:p>
  </w:endnote>
  <w:endnote w:type="continuationSeparator" w:id="1">
    <w:p w:rsidR="0007087A" w:rsidRDefault="0007087A" w:rsidP="00EC6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7A" w:rsidRDefault="0007087A" w:rsidP="00EC682B">
      <w:pPr>
        <w:spacing w:after="0" w:line="240" w:lineRule="auto"/>
      </w:pPr>
      <w:r>
        <w:separator/>
      </w:r>
    </w:p>
  </w:footnote>
  <w:footnote w:type="continuationSeparator" w:id="1">
    <w:p w:rsidR="0007087A" w:rsidRDefault="0007087A" w:rsidP="00EC6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82B" w:rsidRPr="00EC682B" w:rsidRDefault="00EC682B" w:rsidP="00EC682B">
    <w:pPr>
      <w:pStyle w:val="En-tte"/>
      <w:jc w:val="right"/>
      <w:rPr>
        <w:sz w:val="34"/>
        <w:szCs w:val="34"/>
        <w:rtl/>
        <w:lang w:bidi="ar-DZ"/>
      </w:rPr>
    </w:pPr>
    <w:r w:rsidRPr="00EC682B">
      <w:rPr>
        <w:rFonts w:hint="cs"/>
        <w:sz w:val="34"/>
        <w:szCs w:val="34"/>
        <w:rtl/>
        <w:lang w:bidi="ar-DZ"/>
      </w:rPr>
      <w:t>الفهرس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C682B"/>
    <w:rsid w:val="000038CD"/>
    <w:rsid w:val="0007087A"/>
    <w:rsid w:val="001D0A66"/>
    <w:rsid w:val="002F462E"/>
    <w:rsid w:val="006D2A0E"/>
    <w:rsid w:val="00900E7D"/>
    <w:rsid w:val="00D85ABB"/>
    <w:rsid w:val="00DE568B"/>
    <w:rsid w:val="00EC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E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EC682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EC682B"/>
    <w:pPr>
      <w:bidi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EC682B"/>
    <w:pPr>
      <w:bidi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EC682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EC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682B"/>
  </w:style>
  <w:style w:type="paragraph" w:styleId="Pieddepage">
    <w:name w:val="footer"/>
    <w:basedOn w:val="Normal"/>
    <w:link w:val="PieddepageCar"/>
    <w:uiPriority w:val="99"/>
    <w:semiHidden/>
    <w:unhideWhenUsed/>
    <w:rsid w:val="00EC6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68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FD50-1517-4E8B-9B86-E1915D1C8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2013-06-04T12:10:00Z</dcterms:created>
  <dcterms:modified xsi:type="dcterms:W3CDTF">2013-06-04T22:18:00Z</dcterms:modified>
</cp:coreProperties>
</file>