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2C" w:rsidRDefault="00285A2C" w:rsidP="00CC57A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تمهيد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عرض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ملم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بجميع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حيثيات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محل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متوقف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إطار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منهجي،</w:t>
      </w:r>
      <w:r w:rsidR="00CC57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وبالأخص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الإطار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المنهجي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الميداني،فالباحث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بتكريس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الأفكار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والتصورات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النظرية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جمعها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مشكلة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بالاستعانة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بالوسائل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التقنية،إضافة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المناهج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تساعد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بلوغ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الحقائق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6B44D9" w:rsidRDefault="006B44D9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0C31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المناهج</w:t>
      </w:r>
      <w:proofErr w:type="gramEnd"/>
      <w:r w:rsidRPr="000C315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المستعملة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D61D12" w:rsidRPr="00525A8A" w:rsidRDefault="006B44D9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منهج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ضمن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بحث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علمي،</w:t>
      </w:r>
      <w:r w:rsidR="00CC57A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يسعى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للوصول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حقائق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4B6C" w:rsidRPr="00525A8A">
        <w:rPr>
          <w:rFonts w:ascii="Traditional Arabic" w:hAnsi="Traditional Arabic" w:cs="Traditional Arabic" w:hint="cs"/>
          <w:sz w:val="36"/>
          <w:szCs w:val="36"/>
          <w:rtl/>
        </w:rPr>
        <w:t>الاعتماد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المناهج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التالية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/>
          <w:sz w:val="36"/>
          <w:szCs w:val="36"/>
          <w:rtl/>
        </w:rPr>
        <w:t>1.</w:t>
      </w:r>
      <w:r w:rsidRPr="00FC7B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المنهج</w:t>
      </w:r>
      <w:r w:rsidRPr="00FC7B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C7B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الوصفي</w:t>
      </w:r>
      <w:r w:rsidRPr="00FC7B9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المنهج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الوصفي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رصد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ومتابعة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دقيقة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بطريقة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كمية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نوعية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زمنية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فترات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الحدث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والمضمون،والوصول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وتعميمات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تساعد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وتطويره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2"/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وتم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المنهج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والتعرف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المتغيرات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والعوامل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تسببها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285A2C" w:rsidP="00F649B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واستفدنا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المنهج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التاريخي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>: "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التنبؤ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بالمستقبل،ويستخدم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الحاضر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ظواهره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وأحداثه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وتفسيرها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بالرجوع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أصلها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وتحديد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التغيرات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والتطورات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تعرضت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ومرت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عليها،والعوامل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والأسباب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المسؤولة</w:t>
      </w:r>
      <w:proofErr w:type="spellEnd"/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منحتها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صورتها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61D12" w:rsidRPr="00525A8A">
        <w:rPr>
          <w:rFonts w:ascii="Traditional Arabic" w:hAnsi="Traditional Arabic" w:cs="Traditional Arabic" w:hint="cs"/>
          <w:sz w:val="36"/>
          <w:szCs w:val="36"/>
          <w:rtl/>
        </w:rPr>
        <w:t>الحالية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>".</w:t>
      </w:r>
      <w:r w:rsidR="00D61D12"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3"/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اعتمدنا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المنهج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التاريخي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تتبع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التطور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التاريخي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للمرأة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الإسلامي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الغربي،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والتعرف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التغيرات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طرأت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دورها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ومكانتها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6B44D9" w:rsidRDefault="006B44D9" w:rsidP="00CC57A6">
      <w:pPr>
        <w:ind w:left="360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F649B1" w:rsidRPr="006B44D9" w:rsidRDefault="00F649B1" w:rsidP="00CC57A6">
      <w:pPr>
        <w:ind w:left="360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61D12" w:rsidRPr="00285A2C" w:rsidRDefault="00D61D12" w:rsidP="00CC57A6">
      <w:pPr>
        <w:pStyle w:val="Paragraphedeliste"/>
        <w:numPr>
          <w:ilvl w:val="0"/>
          <w:numId w:val="2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285A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تقنيات</w:t>
      </w:r>
      <w:proofErr w:type="gramEnd"/>
      <w:r w:rsidRPr="00285A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A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البحث</w:t>
      </w:r>
      <w:r w:rsidRPr="00285A2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C8633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تطبيق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العمليات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الميدانية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B44D9">
        <w:rPr>
          <w:rFonts w:ascii="Traditional Arabic" w:hAnsi="Traditional Arabic" w:cs="Traditional Arabic" w:hint="cs"/>
          <w:sz w:val="36"/>
          <w:szCs w:val="36"/>
          <w:rtl/>
        </w:rPr>
        <w:t>وذلك ب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والمعطيات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بدراسته،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بالاعتماد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منهجية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لبلوغ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اعتمدنا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التقنيات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التالية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61D12" w:rsidRPr="00C92808" w:rsidRDefault="00D61D12" w:rsidP="00CC57A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25A8A">
        <w:rPr>
          <w:rFonts w:ascii="Traditional Arabic" w:hAnsi="Traditional Arabic" w:cs="Traditional Arabic"/>
          <w:sz w:val="36"/>
          <w:szCs w:val="36"/>
          <w:rtl/>
        </w:rPr>
        <w:t>1.</w:t>
      </w:r>
      <w:proofErr w:type="gramStart"/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الملاحظة</w:t>
      </w:r>
      <w:proofErr w:type="gramEnd"/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2806F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الملاحظة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أداة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مراقبة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مشاهدة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لسلوك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الظواهر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والمشكلات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والأحداث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ومكوناتها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الذاتية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والبيئية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ومتابعة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مسارها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وعلاقاتها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بأسلوب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علمي،</w:t>
      </w:r>
      <w:r w:rsidR="002806F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منظم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،مخطط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،وهادف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4"/>
      </w:r>
    </w:p>
    <w:p w:rsidR="00D61D12" w:rsidRDefault="00D61D12" w:rsidP="00CC57A6">
      <w:p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اعتمدنا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الاستطلاعية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معلومات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أولية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تساعدنا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دور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A3F13" w:rsidRPr="00525A8A" w:rsidRDefault="004A3F13" w:rsidP="004A3F1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لاحظنا مجموعة من النساء العاملات ضمن إطار عملهن لأجل التعرف على تأثر ثقافة المجتمع المحلي على عملهن.</w:t>
      </w:r>
    </w:p>
    <w:p w:rsidR="00D61D12" w:rsidRPr="00C44E36" w:rsidRDefault="00D61D12" w:rsidP="00CC57A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44E36">
        <w:rPr>
          <w:rFonts w:ascii="Traditional Arabic" w:hAnsi="Traditional Arabic" w:cs="Traditional Arabic"/>
          <w:b/>
          <w:bCs/>
          <w:sz w:val="36"/>
          <w:szCs w:val="36"/>
          <w:rtl/>
        </w:rPr>
        <w:t>2.</w:t>
      </w:r>
      <w:proofErr w:type="gramStart"/>
      <w:r w:rsidRPr="00C44E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المقابلة</w:t>
      </w:r>
      <w:proofErr w:type="gramEnd"/>
      <w:r w:rsidRPr="00C44E36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Default="00D61D12" w:rsidP="00CC57A6">
      <w:pPr>
        <w:jc w:val="both"/>
        <w:rPr>
          <w:rFonts w:ascii="Traditional Arabic" w:hAnsi="Traditional Arabic" w:cs="Traditional Arabic" w:hint="cs"/>
          <w:sz w:val="36"/>
          <w:szCs w:val="36"/>
          <w:rtl/>
        </w:rPr>
      </w:pPr>
      <w:r w:rsidRPr="00525A8A">
        <w:rPr>
          <w:rFonts w:ascii="Traditional Arabic" w:hAnsi="Traditional Arabic" w:cs="Traditional Arabic"/>
          <w:sz w:val="36"/>
          <w:szCs w:val="36"/>
          <w:rtl/>
        </w:rPr>
        <w:t>"</w:t>
      </w: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هي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محادثة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موجهة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بهدف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يسعى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لمعرفته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أهداف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>
        <w:rPr>
          <w:rFonts w:ascii="Traditional Arabic" w:hAnsi="Traditional Arabic" w:cs="Traditional Arabic"/>
          <w:sz w:val="36"/>
          <w:szCs w:val="36"/>
          <w:rtl/>
        </w:rPr>
        <w:t>".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5"/>
      </w:r>
    </w:p>
    <w:p w:rsidR="002613FB" w:rsidRPr="00525A8A" w:rsidRDefault="002613FB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D12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فهي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تعتبر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والمعطيات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مصدرها،</w:t>
      </w:r>
      <w:r w:rsidR="006401E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تهدف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المقابلة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التعرف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والعلل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التقاء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مباشرة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شخصين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6"/>
      </w:r>
    </w:p>
    <w:p w:rsidR="00D61D12" w:rsidRPr="00525A8A" w:rsidRDefault="006B44D9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3</w:t>
      </w:r>
      <w:r w:rsidR="00D61D12" w:rsidRPr="00525A8A">
        <w:rPr>
          <w:rFonts w:ascii="Traditional Arabic" w:hAnsi="Traditional Arabic" w:cs="Traditional Arabic"/>
          <w:sz w:val="36"/>
          <w:szCs w:val="36"/>
          <w:rtl/>
        </w:rPr>
        <w:t>.</w:t>
      </w:r>
      <w:r w:rsidR="0063682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</w:t>
      </w:r>
      <w:r w:rsidR="0063682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D61D12"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ستمارة</w:t>
      </w:r>
      <w:r w:rsidR="00D61D12"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61D12"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بالمقابلة</w:t>
      </w:r>
      <w:r w:rsidR="00D61D12"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قائمة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بطرحها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مقابلة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تتم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بينه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المبحوث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تناولنا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الاستمارة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تقسيمها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45EC" w:rsidRPr="00525A8A">
        <w:rPr>
          <w:rFonts w:ascii="Traditional Arabic" w:hAnsi="Traditional Arabic" w:cs="Traditional Arabic" w:hint="cs"/>
          <w:sz w:val="36"/>
          <w:szCs w:val="36"/>
          <w:rtl/>
        </w:rPr>
        <w:t>إلى ثلاث</w:t>
      </w:r>
      <w:r w:rsidR="007845E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محاور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المحور</w:t>
      </w:r>
      <w:proofErr w:type="gramEnd"/>
      <w:r w:rsidRPr="006B44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الشخصية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ويحتوي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45EC">
        <w:rPr>
          <w:rFonts w:ascii="Traditional Arabic" w:hAnsi="Traditional Arabic" w:cs="Traditional Arabic"/>
          <w:sz w:val="28"/>
          <w:szCs w:val="28"/>
          <w:rtl/>
        </w:rPr>
        <w:t xml:space="preserve">06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المحور</w:t>
      </w:r>
      <w:proofErr w:type="gramEnd"/>
      <w:r w:rsidRPr="006B44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الفرضية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ويحتوي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45EC">
        <w:rPr>
          <w:rFonts w:ascii="Traditional Arabic" w:hAnsi="Traditional Arabic" w:cs="Traditional Arabic"/>
          <w:sz w:val="28"/>
          <w:szCs w:val="28"/>
          <w:rtl/>
        </w:rPr>
        <w:t>10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المحور</w:t>
      </w:r>
      <w:proofErr w:type="gramEnd"/>
      <w:r w:rsidRPr="006B44D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B44D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الثالث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يشمل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الفرضية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ويحتوي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845EC">
        <w:rPr>
          <w:rFonts w:ascii="Traditional Arabic" w:hAnsi="Traditional Arabic" w:cs="Traditional Arabic"/>
          <w:sz w:val="28"/>
          <w:szCs w:val="28"/>
          <w:rtl/>
        </w:rPr>
        <w:t>12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سؤال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285A2C" w:rsidRDefault="00D61D12" w:rsidP="00CC57A6">
      <w:pPr>
        <w:pStyle w:val="Paragraphedeliste"/>
        <w:numPr>
          <w:ilvl w:val="0"/>
          <w:numId w:val="1"/>
        </w:num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85A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مجالات</w:t>
      </w:r>
      <w:r w:rsidRPr="00285A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A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الدراسة</w:t>
      </w:r>
      <w:r w:rsidRPr="00285A2C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C92808" w:rsidRDefault="00D61D12" w:rsidP="00CC57A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المجال</w:t>
      </w:r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proofErr w:type="gramStart"/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الزماني</w:t>
      </w:r>
      <w:proofErr w:type="spellEnd"/>
      <w:proofErr w:type="gramEnd"/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والمكاني</w:t>
      </w:r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2613F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موضوع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بحثنا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وليد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الصدفة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نابع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الواقع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نعيشه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باعتبارنا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منه،وهذا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مشاهدتنا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لكثرة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لنقوم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بعدها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بتحديد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الموضوع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أجرينا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مقابلة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بالجامعة،</w:t>
      </w:r>
      <w:r w:rsidR="005638C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وبأماكن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غرداية</w:t>
      </w:r>
      <w:proofErr w:type="spellEnd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بدليل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مسبق،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الإجابات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المختلفة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أعطيت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طرفهن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استطعنا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تحديد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فرضيات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قمنا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بجمع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المادة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العلمية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بموضوع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دراستنا،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قمنا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بمساعدة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المشرفـ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بتصميم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استمارة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أولية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لتجريبها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العاملات،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عددهن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6D768E">
        <w:rPr>
          <w:rFonts w:ascii="Traditional Arabic" w:hAnsi="Traditional Arabic" w:cs="Traditional Arabic"/>
          <w:sz w:val="28"/>
          <w:szCs w:val="28"/>
          <w:rtl/>
        </w:rPr>
        <w:t>10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عاملات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  <w:r w:rsidR="00533B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معتمدين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تقنية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استمارة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638CC" w:rsidRPr="00525A8A">
        <w:rPr>
          <w:rFonts w:ascii="Traditional Arabic" w:hAnsi="Traditional Arabic" w:cs="Traditional Arabic" w:hint="cs"/>
          <w:sz w:val="36"/>
          <w:szCs w:val="36"/>
          <w:rtl/>
        </w:rPr>
        <w:t>الملء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الذاتي،</w:t>
      </w:r>
      <w:r w:rsidR="0044379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ملاحظة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ردود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فعلهن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وامتناعهن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الإجابة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قمنا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بتغيير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الدراسة،</w:t>
      </w:r>
      <w:r w:rsidR="002613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وإعادة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صياغة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الأخرى،</w:t>
      </w:r>
      <w:r w:rsidR="00533BD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لتتضح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الاستمارة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النهائية،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توزيعها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الأخير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إطار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استمارة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بالمقابلة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الحصول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بيانات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ومعلومات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مصداقية،</w:t>
      </w:r>
      <w:r w:rsidR="002613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وتم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التوزيع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انطلاقا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تاريخ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22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02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2014</w:t>
      </w:r>
      <w:r w:rsidRPr="002613FB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،واستغرقت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ملئها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 xml:space="preserve">38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يوماً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نهاية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بتاريخ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07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04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/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>2014</w:t>
      </w:r>
      <w:r w:rsidRPr="002613FB">
        <w:rPr>
          <w:rFonts w:ascii="Traditional Arabic" w:hAnsi="Traditional Arabic" w:cs="Traditional Arabic" w:hint="cs"/>
          <w:sz w:val="28"/>
          <w:szCs w:val="28"/>
          <w:rtl/>
        </w:rPr>
        <w:t>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2613F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للمجال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المكاني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دراستنا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غرداية،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لتشمل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الدوائر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المنيعة</w:t>
      </w:r>
      <w:r w:rsidR="006B44D9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6B44D9">
        <w:rPr>
          <w:rFonts w:ascii="Traditional Arabic" w:hAnsi="Traditional Arabic" w:cs="Traditional Arabic" w:hint="cs"/>
          <w:sz w:val="36"/>
          <w:szCs w:val="36"/>
          <w:rtl/>
        </w:rPr>
        <w:t>حي القصر القديم،حي الريف،حي بالعيد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 xml:space="preserve"> بحي الحفرة</w:t>
      </w:r>
      <w:r w:rsidR="006B44D9">
        <w:rPr>
          <w:rFonts w:ascii="Traditional Arabic" w:hAnsi="Traditional Arabic" w:cs="Traditional Arabic" w:hint="cs"/>
          <w:sz w:val="36"/>
          <w:szCs w:val="36"/>
          <w:rtl/>
        </w:rPr>
        <w:t xml:space="preserve">)  </w:t>
      </w:r>
      <w:proofErr w:type="spell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القرارة</w:t>
      </w:r>
      <w:proofErr w:type="spellEnd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proofErr w:type="spell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غرداية</w:t>
      </w:r>
      <w:proofErr w:type="spellEnd"/>
      <w:r w:rsidR="006B44D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C42E3">
        <w:rPr>
          <w:rFonts w:ascii="Traditional Arabic" w:hAnsi="Traditional Arabic" w:cs="Traditional Arabic" w:hint="cs"/>
          <w:sz w:val="36"/>
          <w:szCs w:val="36"/>
          <w:rtl/>
        </w:rPr>
        <w:t>بحي  ثنية  المخزن،</w:t>
      </w:r>
      <w:r w:rsidR="002613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 xml:space="preserve">ببلدية </w:t>
      </w:r>
      <w:proofErr w:type="spellStart"/>
      <w:r w:rsidR="006B44D9">
        <w:rPr>
          <w:rFonts w:ascii="Traditional Arabic" w:hAnsi="Traditional Arabic" w:cs="Traditional Arabic" w:hint="cs"/>
          <w:sz w:val="36"/>
          <w:szCs w:val="36"/>
          <w:rtl/>
        </w:rPr>
        <w:t>بوهراوة</w:t>
      </w:r>
      <w:proofErr w:type="spellEnd"/>
      <w:r w:rsidR="006B44D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C42E3">
        <w:rPr>
          <w:rFonts w:ascii="Traditional Arabic" w:hAnsi="Traditional Arabic" w:cs="Traditional Arabic" w:hint="cs"/>
          <w:sz w:val="36"/>
          <w:szCs w:val="36"/>
          <w:rtl/>
        </w:rPr>
        <w:t xml:space="preserve">بحي </w:t>
      </w:r>
      <w:r w:rsidR="001C42E3" w:rsidRPr="002613FB">
        <w:rPr>
          <w:rFonts w:ascii="Traditional Arabic" w:hAnsi="Traditional Arabic" w:cs="Traditional Arabic" w:hint="cs"/>
          <w:sz w:val="28"/>
          <w:szCs w:val="28"/>
          <w:rtl/>
        </w:rPr>
        <w:t xml:space="preserve">450 </w:t>
      </w:r>
      <w:r w:rsidR="001C42E3">
        <w:rPr>
          <w:rFonts w:ascii="Traditional Arabic" w:hAnsi="Traditional Arabic" w:cs="Traditional Arabic" w:hint="cs"/>
          <w:sz w:val="36"/>
          <w:szCs w:val="36"/>
          <w:rtl/>
        </w:rPr>
        <w:t>مسكن،</w:t>
      </w:r>
      <w:r w:rsidR="002613F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C42E3">
        <w:rPr>
          <w:rFonts w:ascii="Traditional Arabic" w:hAnsi="Traditional Arabic" w:cs="Traditional Arabic" w:hint="cs"/>
          <w:sz w:val="36"/>
          <w:szCs w:val="36"/>
          <w:rtl/>
        </w:rPr>
        <w:t>ببلدية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="00351B0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2613F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351B09">
        <w:rPr>
          <w:rFonts w:ascii="Traditional Arabic" w:hAnsi="Traditional Arabic" w:cs="Traditional Arabic" w:hint="cs"/>
          <w:sz w:val="36"/>
          <w:szCs w:val="36"/>
          <w:rtl/>
        </w:rPr>
        <w:t>ليلي</w:t>
      </w:r>
      <w:proofErr w:type="spellEnd"/>
      <w:r w:rsidR="00351B09">
        <w:rPr>
          <w:rFonts w:ascii="Traditional Arabic" w:hAnsi="Traditional Arabic" w:cs="Traditional Arabic" w:hint="cs"/>
          <w:sz w:val="36"/>
          <w:szCs w:val="36"/>
          <w:rtl/>
        </w:rPr>
        <w:t xml:space="preserve"> بحي القصر القديم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D61D12" w:rsidRPr="00C92808" w:rsidRDefault="00D61D12" w:rsidP="00CC57A6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proofErr w:type="gramStart"/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المجال</w:t>
      </w:r>
      <w:proofErr w:type="gramEnd"/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280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البشري</w:t>
      </w:r>
      <w:r w:rsidRPr="00C92808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إن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دراسته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لظاهرة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بأكمله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ولهذا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يقوم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باختيار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جزء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كعينة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لبحثه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شريطة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الجزء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ممثلا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تمثيلا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سليما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</w:rPr>
        <w:footnoteReference w:id="7"/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قمنا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باختيار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العمدية</w:t>
      </w:r>
      <w:proofErr w:type="spell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تتكون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مفردات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تمثل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الأصلي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تمثيلا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سليما،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فالباحث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إطارها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مناطق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تتميز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بخصائص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ومزايا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إحصائية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تمثيلية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وهكذا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نتائج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أقرب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النتائج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بمسحه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ككل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وسبب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اختيارنا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لهذه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راجع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كثرة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العاملات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ميادين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الشغل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61D12" w:rsidRPr="00525A8A" w:rsidRDefault="00D61D12" w:rsidP="00CC57A6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تعدد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المجالات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t>يعملن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D2691A" w:rsidRDefault="00D61D12" w:rsidP="002613FB">
      <w:pPr>
        <w:jc w:val="both"/>
      </w:pPr>
      <w:proofErr w:type="gramStart"/>
      <w:r w:rsidRPr="00525A8A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لذا</w:t>
      </w:r>
      <w:proofErr w:type="gramEnd"/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قمنا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باختيار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13FB">
        <w:rPr>
          <w:rFonts w:ascii="Traditional Arabic" w:hAnsi="Traditional Arabic" w:cs="Traditional Arabic"/>
          <w:sz w:val="28"/>
          <w:szCs w:val="28"/>
          <w:rtl/>
        </w:rPr>
        <w:t xml:space="preserve">60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عاملة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كعينة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لبحثنا،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الاختلاف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فئات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السن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13FB" w:rsidRPr="00525A8A">
        <w:rPr>
          <w:rFonts w:ascii="Traditional Arabic" w:hAnsi="Traditional Arabic" w:cs="Traditional Arabic" w:hint="cs"/>
          <w:sz w:val="36"/>
          <w:szCs w:val="36"/>
          <w:rtl/>
        </w:rPr>
        <w:t>لأجل دراسة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ثقافة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المجتمع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المحلي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العاملات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فترات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زمنية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فترة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سابقة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والفترة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25A8A">
        <w:rPr>
          <w:rFonts w:ascii="Traditional Arabic" w:hAnsi="Traditional Arabic" w:cs="Traditional Arabic" w:hint="cs"/>
          <w:sz w:val="36"/>
          <w:szCs w:val="36"/>
          <w:rtl/>
        </w:rPr>
        <w:t>الحالية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  <w:r w:rsidRPr="00525A8A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D2691A" w:rsidSect="000C315A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40" w:right="1800" w:bottom="1440" w:left="1800" w:header="708" w:footer="708" w:gutter="0"/>
      <w:pgNumType w:start="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697" w:rsidRDefault="002E7697" w:rsidP="00D61D12">
      <w:pPr>
        <w:spacing w:after="0" w:line="240" w:lineRule="auto"/>
      </w:pPr>
      <w:r>
        <w:separator/>
      </w:r>
    </w:p>
  </w:endnote>
  <w:endnote w:type="continuationSeparator" w:id="1">
    <w:p w:rsidR="002E7697" w:rsidRDefault="002E7697" w:rsidP="00D6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587537"/>
      <w:docPartObj>
        <w:docPartGallery w:val="Page Numbers (Bottom of Page)"/>
        <w:docPartUnique/>
      </w:docPartObj>
    </w:sdtPr>
    <w:sdtContent>
      <w:p w:rsidR="00AA6693" w:rsidRDefault="00814873">
        <w:pPr>
          <w:pStyle w:val="Pieddepage"/>
        </w:pPr>
        <w:r w:rsidRPr="00814873">
          <w:rPr>
            <w:rFonts w:asciiTheme="majorHAnsi" w:hAnsiTheme="majorHAnsi"/>
            <w:noProof/>
            <w:sz w:val="28"/>
            <w:szCs w:val="28"/>
            <w:lang w:val="fr-FR"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3073" type="#_x0000_t98" style="position:absolute;left:0;text-align:left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3073">
                <w:txbxContent>
                  <w:p w:rsidR="00AA6693" w:rsidRDefault="00814873">
                    <w:pPr>
                      <w:jc w:val="center"/>
                      <w:rPr>
                        <w:color w:val="808080" w:themeColor="text1" w:themeTint="7F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AA6693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301E7B" w:rsidRPr="00301E7B">
                      <w:rPr>
                        <w:noProof/>
                        <w:color w:val="808080" w:themeColor="text1" w:themeTint="7F"/>
                        <w:rtl/>
                      </w:rPr>
                      <w:t>61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697" w:rsidRDefault="002E7697" w:rsidP="00D61D12">
      <w:pPr>
        <w:spacing w:after="0" w:line="240" w:lineRule="auto"/>
      </w:pPr>
      <w:r>
        <w:separator/>
      </w:r>
    </w:p>
  </w:footnote>
  <w:footnote w:type="continuationSeparator" w:id="1">
    <w:p w:rsidR="002E7697" w:rsidRDefault="002E7697" w:rsidP="00D61D12">
      <w:pPr>
        <w:spacing w:after="0" w:line="240" w:lineRule="auto"/>
      </w:pPr>
      <w:r>
        <w:continuationSeparator/>
      </w:r>
    </w:p>
  </w:footnote>
  <w:footnote w:id="2">
    <w:p w:rsidR="00D61D12" w:rsidRPr="00C92808" w:rsidRDefault="00D61D12" w:rsidP="00CF6C81">
      <w:pPr>
        <w:pStyle w:val="Notedebasdepage"/>
        <w:rPr>
          <w:rFonts w:ascii="Traditional Arabic" w:hAnsi="Traditional Arabic" w:cs="Traditional Arabic"/>
          <w:sz w:val="28"/>
          <w:szCs w:val="28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ربحي مصطفى، عثمان محمد غنيم،</w:t>
      </w:r>
      <w:r w:rsidRPr="00C92808">
        <w:rPr>
          <w:rFonts w:ascii="Traditional Arabic" w:hAnsi="Traditional Arabic" w:cs="Traditional Arabic"/>
          <w:sz w:val="28"/>
          <w:szCs w:val="28"/>
          <w:u w:val="single"/>
          <w:rtl/>
        </w:rPr>
        <w:t xml:space="preserve"> </w:t>
      </w:r>
      <w:r w:rsidRPr="00C9280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مناهج وأساليب البحث العلمي النظرية والتطبيق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،ط1،دار صفا للنشر والتوزيع،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عمان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 xml:space="preserve">،2009م،ص125. </w:t>
      </w:r>
    </w:p>
  </w:footnote>
  <w:footnote w:id="3">
    <w:p w:rsidR="00D61D12" w:rsidRPr="00C92808" w:rsidRDefault="00D61D12" w:rsidP="00D61D12">
      <w:pPr>
        <w:pStyle w:val="Notedebasdepage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285A2C">
        <w:rPr>
          <w:rFonts w:ascii="Traditional Arabic" w:hAnsi="Traditional Arabic" w:cs="Traditional Arabic"/>
          <w:b/>
          <w:bCs/>
          <w:sz w:val="28"/>
          <w:szCs w:val="28"/>
          <w:rtl/>
        </w:rPr>
        <w:t>نفس المرجع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 xml:space="preserve"> ،ص </w:t>
      </w:r>
      <w:r w:rsidRPr="00C92808">
        <w:rPr>
          <w:rFonts w:ascii="Traditional Arabic" w:hAnsi="Traditional Arabic" w:cs="Traditional Arabic"/>
          <w:sz w:val="28"/>
          <w:szCs w:val="28"/>
          <w:rtl/>
          <w:lang w:bidi="ar-DZ"/>
        </w:rPr>
        <w:t>38</w:t>
      </w:r>
    </w:p>
  </w:footnote>
  <w:footnote w:id="4">
    <w:p w:rsidR="00D61D12" w:rsidRDefault="00D61D12" w:rsidP="00D61D12">
      <w:pPr>
        <w:pStyle w:val="Notedebasdepage"/>
        <w:rPr>
          <w:rtl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ربحي مصطفى عليان،عثمان محمد غنيم،</w:t>
      </w:r>
      <w:r w:rsidRPr="00C44E36">
        <w:rPr>
          <w:rFonts w:ascii="Traditional Arabic" w:hAnsi="Traditional Arabic" w:cs="Traditional Arabic"/>
          <w:b/>
          <w:bCs/>
          <w:sz w:val="28"/>
          <w:szCs w:val="28"/>
          <w:rtl/>
        </w:rPr>
        <w:t>مرجع سبق ذكره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،ص113.</w:t>
      </w:r>
    </w:p>
  </w:footnote>
  <w:footnote w:id="5">
    <w:p w:rsidR="00D61D12" w:rsidRPr="00C92808" w:rsidRDefault="00D61D12" w:rsidP="00D61D12">
      <w:pPr>
        <w:pStyle w:val="Notedebasdepage"/>
        <w:rPr>
          <w:sz w:val="28"/>
          <w:szCs w:val="28"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 xml:space="preserve">محمد عبيدات، محمد أبو خضار وآخرون، </w:t>
      </w:r>
      <w:r w:rsidRPr="00C9280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منهجية البحث العلمي القواعد والمراحل والتطبيقات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،ط1، دار وائل للطباعة والنشر، الجامعة الأردنية،1999م، ص102.</w:t>
      </w:r>
    </w:p>
  </w:footnote>
  <w:footnote w:id="6">
    <w:p w:rsidR="00D61D12" w:rsidRPr="00C92808" w:rsidRDefault="00D61D12" w:rsidP="00D61D12">
      <w:pPr>
        <w:pStyle w:val="Notedebasdepage"/>
        <w:rPr>
          <w:rFonts w:ascii="Traditional Arabic" w:hAnsi="Traditional Arabic" w:cs="Traditional Arabic"/>
          <w:rtl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موريس أنجلس،</w:t>
      </w:r>
      <w:r w:rsidRPr="00C44E36">
        <w:rPr>
          <w:rFonts w:ascii="Traditional Arabic" w:hAnsi="Traditional Arabic" w:cs="Traditional Arabic"/>
          <w:b/>
          <w:bCs/>
          <w:sz w:val="28"/>
          <w:szCs w:val="28"/>
          <w:rtl/>
        </w:rPr>
        <w:t>مرجع سبق ذكره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>،ص197.</w:t>
      </w:r>
    </w:p>
  </w:footnote>
  <w:footnote w:id="7">
    <w:p w:rsidR="00D61D12" w:rsidRPr="00C92808" w:rsidRDefault="00D61D12" w:rsidP="00D61D12">
      <w:pPr>
        <w:pStyle w:val="Notedebasdepage"/>
        <w:rPr>
          <w:rFonts w:ascii="Traditional Arabic" w:hAnsi="Traditional Arabic" w:cs="Traditional Arabic"/>
          <w:sz w:val="28"/>
          <w:szCs w:val="28"/>
          <w:rtl/>
        </w:rPr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 xml:space="preserve">أحمد بدر، </w:t>
      </w:r>
      <w:r w:rsidRPr="00C9280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أصول البحث العلمي ومناهجه</w:t>
      </w:r>
      <w:r w:rsidRPr="00C92808">
        <w:rPr>
          <w:rFonts w:ascii="Traditional Arabic" w:hAnsi="Traditional Arabic" w:cs="Traditional Arabic"/>
          <w:sz w:val="28"/>
          <w:szCs w:val="28"/>
          <w:rtl/>
        </w:rPr>
        <w:t xml:space="preserve">، </w:t>
      </w:r>
      <w:proofErr w:type="gramStart"/>
      <w:r w:rsidRPr="00C92808">
        <w:rPr>
          <w:rFonts w:ascii="Traditional Arabic" w:hAnsi="Traditional Arabic" w:cs="Traditional Arabic"/>
          <w:sz w:val="28"/>
          <w:szCs w:val="28"/>
          <w:rtl/>
        </w:rPr>
        <w:t>ط6 ،</w:t>
      </w:r>
      <w:proofErr w:type="gramEnd"/>
      <w:r w:rsidRPr="00C92808">
        <w:rPr>
          <w:rFonts w:ascii="Traditional Arabic" w:hAnsi="Traditional Arabic" w:cs="Traditional Arabic"/>
          <w:sz w:val="28"/>
          <w:szCs w:val="28"/>
          <w:rtl/>
        </w:rPr>
        <w:t>وكالة المطبوعات ،الكويت،1982م،ص ص342،343.</w:t>
      </w:r>
    </w:p>
    <w:p w:rsidR="00D61D12" w:rsidRDefault="00D61D12" w:rsidP="00D61D12">
      <w:pPr>
        <w:pStyle w:val="Notedebasdepage"/>
        <w:rPr>
          <w:rtl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Traditional Arabic"/>
        <w:b/>
        <w:bCs/>
        <w:sz w:val="36"/>
        <w:szCs w:val="36"/>
        <w:rtl/>
      </w:rPr>
      <w:alias w:val="Titre"/>
      <w:id w:val="77738743"/>
      <w:placeholder>
        <w:docPart w:val="9038A49367A04B05B5502099C957D9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6693" w:rsidRPr="00AA6693" w:rsidRDefault="00AA6693" w:rsidP="00AA669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fr-FR"/>
          </w:rPr>
        </w:pPr>
        <w:r w:rsidRPr="00AA6693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 xml:space="preserve">الفصــل الأول                               </w:t>
        </w:r>
        <w:r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 xml:space="preserve">                           </w:t>
        </w:r>
        <w:r w:rsidRPr="00AA6693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الإطار المنهجي</w:t>
        </w:r>
      </w:p>
    </w:sdtContent>
  </w:sdt>
  <w:p w:rsidR="00AA6693" w:rsidRPr="00AA6693" w:rsidRDefault="00AA6693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56A"/>
    <w:multiLevelType w:val="hybridMultilevel"/>
    <w:tmpl w:val="05C47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45036"/>
    <w:multiLevelType w:val="hybridMultilevel"/>
    <w:tmpl w:val="B8701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C591F"/>
    <w:multiLevelType w:val="hybridMultilevel"/>
    <w:tmpl w:val="AB4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D61D12"/>
    <w:rsid w:val="000540DA"/>
    <w:rsid w:val="000C315A"/>
    <w:rsid w:val="0014371E"/>
    <w:rsid w:val="001C42E3"/>
    <w:rsid w:val="001C55BC"/>
    <w:rsid w:val="0025653A"/>
    <w:rsid w:val="002613FB"/>
    <w:rsid w:val="002806F6"/>
    <w:rsid w:val="00285A2C"/>
    <w:rsid w:val="002E7697"/>
    <w:rsid w:val="00301E7B"/>
    <w:rsid w:val="00351B09"/>
    <w:rsid w:val="00437266"/>
    <w:rsid w:val="0044379B"/>
    <w:rsid w:val="0048672B"/>
    <w:rsid w:val="004A3F13"/>
    <w:rsid w:val="00533BDD"/>
    <w:rsid w:val="005638CC"/>
    <w:rsid w:val="00636829"/>
    <w:rsid w:val="006401E6"/>
    <w:rsid w:val="006B44D9"/>
    <w:rsid w:val="006D768E"/>
    <w:rsid w:val="007845EC"/>
    <w:rsid w:val="007B5740"/>
    <w:rsid w:val="007D00E6"/>
    <w:rsid w:val="00814873"/>
    <w:rsid w:val="0084377B"/>
    <w:rsid w:val="009576D7"/>
    <w:rsid w:val="00A55164"/>
    <w:rsid w:val="00AA6693"/>
    <w:rsid w:val="00B94B6C"/>
    <w:rsid w:val="00BF02B4"/>
    <w:rsid w:val="00C139B0"/>
    <w:rsid w:val="00C74F47"/>
    <w:rsid w:val="00C8633E"/>
    <w:rsid w:val="00CC57A6"/>
    <w:rsid w:val="00CF6C81"/>
    <w:rsid w:val="00D2691A"/>
    <w:rsid w:val="00D61D12"/>
    <w:rsid w:val="00F649B1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1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61D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1D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1D1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5A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A6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693"/>
  </w:style>
  <w:style w:type="paragraph" w:styleId="Pieddepage">
    <w:name w:val="footer"/>
    <w:basedOn w:val="Normal"/>
    <w:link w:val="PieddepageCar"/>
    <w:uiPriority w:val="99"/>
    <w:semiHidden/>
    <w:unhideWhenUsed/>
    <w:rsid w:val="00AA66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6693"/>
  </w:style>
  <w:style w:type="paragraph" w:styleId="Textedebulles">
    <w:name w:val="Balloon Text"/>
    <w:basedOn w:val="Normal"/>
    <w:link w:val="TextedebullesCar"/>
    <w:uiPriority w:val="99"/>
    <w:semiHidden/>
    <w:unhideWhenUsed/>
    <w:rsid w:val="00AA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38A49367A04B05B5502099C957D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B9EF7-8A7D-4296-8A96-4408AEBD8603}"/>
      </w:docPartPr>
      <w:docPartBody>
        <w:p w:rsidR="00313E6B" w:rsidRDefault="004570C5" w:rsidP="004570C5">
          <w:pPr>
            <w:pStyle w:val="9038A49367A04B05B5502099C957D96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570C5"/>
    <w:rsid w:val="001045CF"/>
    <w:rsid w:val="00313E6B"/>
    <w:rsid w:val="004570C5"/>
    <w:rsid w:val="005E042E"/>
    <w:rsid w:val="006F47D1"/>
    <w:rsid w:val="00910DD8"/>
    <w:rsid w:val="009A6981"/>
    <w:rsid w:val="00E5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6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38A49367A04B05B5502099C957D968">
    <w:name w:val="9038A49367A04B05B5502099C957D968"/>
    <w:rsid w:val="004570C5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7193-1160-4450-87BD-294ED218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الفصــل الأول                                                          الإطار المنهجي</vt:lpstr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الفصــل الأول                                                          الإطار المنهجي</dc:title>
  <dc:creator>COMPAQ</dc:creator>
  <cp:lastModifiedBy>ALLAL</cp:lastModifiedBy>
  <cp:revision>28</cp:revision>
  <cp:lastPrinted>2014-06-03T15:23:00Z</cp:lastPrinted>
  <dcterms:created xsi:type="dcterms:W3CDTF">2014-05-23T06:29:00Z</dcterms:created>
  <dcterms:modified xsi:type="dcterms:W3CDTF">2014-06-03T15:23:00Z</dcterms:modified>
</cp:coreProperties>
</file>