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footer5.xml" ContentType="application/vnd.openxmlformats-officedocument.wordprocessingml.footer+xml"/>
  <Override PartName="/word/header8.xml" ContentType="application/vnd.openxmlformats-officedocument.wordprocessingml.header+xml"/>
  <Override PartName="/word/footer6.xml" ContentType="application/vnd.openxmlformats-officedocument.wordprocessingml.footer+xml"/>
  <Override PartName="/word/header9.xml" ContentType="application/vnd.openxmlformats-officedocument.wordprocessingml.header+xml"/>
  <Override PartName="/word/footer7.xml" ContentType="application/vnd.openxmlformats-officedocument.wordprocessingml.footer+xml"/>
  <Override PartName="/word/charts/chart1.xml" ContentType="application/vnd.openxmlformats-officedocument.drawingml.chart+xml"/>
  <Override PartName="/word/header10.xml" ContentType="application/vnd.openxmlformats-officedocument.wordprocessingml.header+xml"/>
  <Override PartName="/word/footer8.xml" ContentType="application/vnd.openxmlformats-officedocument.wordprocessingml.footer+xml"/>
  <Override PartName="/word/header11.xml" ContentType="application/vnd.openxmlformats-officedocument.wordprocessingml.header+xml"/>
  <Override PartName="/word/footer9.xml" ContentType="application/vnd.openxmlformats-officedocument.wordprocessingml.footer+xml"/>
  <Override PartName="/word/header12.xml" ContentType="application/vnd.openxmlformats-officedocument.wordprocessingml.header+xml"/>
  <Override PartName="/word/footer10.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footer11.xml" ContentType="application/vnd.openxmlformats-officedocument.wordprocessingml.footer+xml"/>
  <Override PartName="/word/header15.xml" ContentType="application/vnd.openxmlformats-officedocument.wordprocessingml.head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04FBC" w:rsidRPr="00322BF7" w:rsidRDefault="00704FBC" w:rsidP="00874305">
      <w:pPr>
        <w:bidi/>
        <w:spacing w:after="0" w:line="240" w:lineRule="auto"/>
        <w:jc w:val="center"/>
        <w:rPr>
          <w:rFonts w:cs="Traditional Arabic"/>
          <w:b/>
          <w:bCs/>
          <w:sz w:val="40"/>
          <w:szCs w:val="40"/>
          <w:rtl/>
          <w:lang w:val="en-US" w:bidi="ar-DZ"/>
        </w:rPr>
      </w:pPr>
      <w:bookmarkStart w:id="0" w:name="_GoBack"/>
      <w:bookmarkEnd w:id="0"/>
      <w:r w:rsidRPr="00322BF7">
        <w:rPr>
          <w:rFonts w:cs="Traditional Arabic"/>
          <w:b/>
          <w:bCs/>
          <w:sz w:val="40"/>
          <w:szCs w:val="40"/>
          <w:rtl/>
          <w:lang w:val="en-US" w:bidi="ar-DZ"/>
        </w:rPr>
        <w:t>جامعـة غـ</w:t>
      </w:r>
      <w:r w:rsidRPr="00322BF7">
        <w:rPr>
          <w:rFonts w:cs="Traditional Arabic" w:hint="cs"/>
          <w:b/>
          <w:bCs/>
          <w:sz w:val="40"/>
          <w:szCs w:val="40"/>
          <w:rtl/>
          <w:lang w:val="en-US" w:bidi="ar-DZ"/>
        </w:rPr>
        <w:t>ر</w:t>
      </w:r>
      <w:r w:rsidRPr="00322BF7">
        <w:rPr>
          <w:rFonts w:cs="Traditional Arabic"/>
          <w:b/>
          <w:bCs/>
          <w:sz w:val="40"/>
          <w:szCs w:val="40"/>
          <w:rtl/>
          <w:lang w:val="en-US" w:bidi="ar-DZ"/>
        </w:rPr>
        <w:t>داية</w:t>
      </w:r>
    </w:p>
    <w:p w:rsidR="00704FBC" w:rsidRPr="00322BF7" w:rsidRDefault="00704FBC" w:rsidP="00874305">
      <w:pPr>
        <w:bidi/>
        <w:spacing w:after="0" w:line="240" w:lineRule="auto"/>
        <w:jc w:val="center"/>
        <w:rPr>
          <w:rFonts w:cs="Traditional Arabic"/>
          <w:b/>
          <w:bCs/>
          <w:sz w:val="36"/>
          <w:szCs w:val="36"/>
          <w:rtl/>
          <w:lang w:val="en-US" w:bidi="ar-DZ"/>
        </w:rPr>
      </w:pPr>
      <w:r w:rsidRPr="00322BF7">
        <w:rPr>
          <w:rFonts w:cs="Traditional Arabic" w:hint="cs"/>
          <w:b/>
          <w:bCs/>
          <w:sz w:val="36"/>
          <w:szCs w:val="36"/>
          <w:rtl/>
          <w:lang w:val="en-US" w:bidi="ar-DZ"/>
        </w:rPr>
        <w:t>كلية العلوم الاقتصادية والتجارية وعلوم التسيير</w:t>
      </w:r>
    </w:p>
    <w:p w:rsidR="00704FBC" w:rsidRPr="00322BF7" w:rsidRDefault="00704FBC" w:rsidP="00874305">
      <w:pPr>
        <w:bidi/>
        <w:spacing w:after="0" w:line="240" w:lineRule="auto"/>
        <w:jc w:val="center"/>
        <w:rPr>
          <w:rFonts w:cs="Traditional Arabic"/>
          <w:b/>
          <w:bCs/>
          <w:sz w:val="36"/>
          <w:szCs w:val="36"/>
          <w:rtl/>
          <w:lang w:val="en-US" w:bidi="ar-DZ"/>
        </w:rPr>
      </w:pPr>
      <w:r w:rsidRPr="00322BF7">
        <w:rPr>
          <w:rFonts w:cs="Traditional Arabic" w:hint="cs"/>
          <w:b/>
          <w:bCs/>
          <w:sz w:val="36"/>
          <w:szCs w:val="36"/>
          <w:rtl/>
          <w:lang w:val="en-US" w:bidi="ar-DZ"/>
        </w:rPr>
        <w:t>قسم علوم التسيير</w:t>
      </w:r>
    </w:p>
    <w:p w:rsidR="00704FBC" w:rsidRPr="00F8786F" w:rsidRDefault="00704FBC" w:rsidP="00874305">
      <w:pPr>
        <w:bidi/>
        <w:spacing w:line="240" w:lineRule="auto"/>
        <w:jc w:val="center"/>
        <w:rPr>
          <w:rFonts w:cs="Traditional Arabic"/>
          <w:b/>
          <w:bCs/>
          <w:sz w:val="36"/>
          <w:szCs w:val="36"/>
          <w:rtl/>
          <w:lang w:val="en-US" w:bidi="ar-DZ"/>
        </w:rPr>
      </w:pPr>
      <w:r>
        <w:rPr>
          <w:rFonts w:cs="Traditional Arabic"/>
          <w:noProof/>
          <w:sz w:val="40"/>
          <w:szCs w:val="40"/>
        </w:rPr>
        <w:drawing>
          <wp:inline distT="0" distB="0" distL="0" distR="0">
            <wp:extent cx="990600" cy="876300"/>
            <wp:effectExtent l="19050" t="0" r="0" b="0"/>
            <wp:docPr id="2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9" cstate="print"/>
                    <a:srcRect/>
                    <a:stretch>
                      <a:fillRect/>
                    </a:stretch>
                  </pic:blipFill>
                  <pic:spPr bwMode="auto">
                    <a:xfrm>
                      <a:off x="0" y="0"/>
                      <a:ext cx="990600" cy="876300"/>
                    </a:xfrm>
                    <a:prstGeom prst="rect">
                      <a:avLst/>
                    </a:prstGeom>
                    <a:noFill/>
                    <a:ln w="9525">
                      <a:noFill/>
                      <a:miter lim="800000"/>
                      <a:headEnd/>
                      <a:tailEnd/>
                    </a:ln>
                  </pic:spPr>
                </pic:pic>
              </a:graphicData>
            </a:graphic>
          </wp:inline>
        </w:drawing>
      </w:r>
    </w:p>
    <w:p w:rsidR="00704FBC" w:rsidRPr="00322BF7" w:rsidRDefault="00704FBC" w:rsidP="00CF0669">
      <w:pPr>
        <w:bidi/>
        <w:spacing w:after="0" w:line="240" w:lineRule="auto"/>
        <w:jc w:val="center"/>
        <w:rPr>
          <w:rFonts w:cs="Traditional Arabic"/>
          <w:b/>
          <w:bCs/>
          <w:sz w:val="36"/>
          <w:szCs w:val="36"/>
          <w:rtl/>
          <w:lang w:val="en-US" w:bidi="ar-DZ"/>
        </w:rPr>
      </w:pPr>
      <w:r w:rsidRPr="00322BF7">
        <w:rPr>
          <w:rFonts w:cs="Traditional Arabic" w:hint="cs"/>
          <w:b/>
          <w:bCs/>
          <w:sz w:val="36"/>
          <w:szCs w:val="36"/>
          <w:rtl/>
          <w:lang w:val="en-US" w:bidi="ar-DZ"/>
        </w:rPr>
        <w:t>مذكرة مقدمة لاستكمال متطلبات شهادة ماستر أكاديمي</w:t>
      </w:r>
    </w:p>
    <w:p w:rsidR="00704FBC" w:rsidRPr="00322BF7" w:rsidRDefault="00704FBC" w:rsidP="00CF0669">
      <w:pPr>
        <w:bidi/>
        <w:spacing w:after="0" w:line="240" w:lineRule="auto"/>
        <w:jc w:val="center"/>
        <w:rPr>
          <w:rFonts w:cs="Traditional Arabic"/>
          <w:b/>
          <w:bCs/>
          <w:sz w:val="36"/>
          <w:szCs w:val="36"/>
          <w:rtl/>
          <w:lang w:val="en-US" w:bidi="ar-DZ"/>
        </w:rPr>
      </w:pPr>
      <w:r w:rsidRPr="00322BF7">
        <w:rPr>
          <w:rFonts w:cs="Traditional Arabic" w:hint="cs"/>
          <w:b/>
          <w:bCs/>
          <w:sz w:val="36"/>
          <w:szCs w:val="36"/>
          <w:rtl/>
          <w:lang w:val="en-US" w:bidi="ar-DZ"/>
        </w:rPr>
        <w:t>ميدان العلوم الاقتصادية و علوم التسيير و العلوم التجارية</w:t>
      </w:r>
    </w:p>
    <w:p w:rsidR="00704FBC" w:rsidRPr="00322BF7" w:rsidRDefault="00704FBC" w:rsidP="00CF0669">
      <w:pPr>
        <w:bidi/>
        <w:spacing w:after="0" w:line="240" w:lineRule="auto"/>
        <w:jc w:val="center"/>
        <w:rPr>
          <w:rFonts w:cs="Traditional Arabic"/>
          <w:b/>
          <w:bCs/>
          <w:sz w:val="36"/>
          <w:szCs w:val="36"/>
          <w:rtl/>
          <w:lang w:val="en-US" w:bidi="ar-DZ"/>
        </w:rPr>
      </w:pPr>
      <w:r>
        <w:rPr>
          <w:rFonts w:cs="Traditional Arabic" w:hint="cs"/>
          <w:b/>
          <w:bCs/>
          <w:sz w:val="36"/>
          <w:szCs w:val="36"/>
          <w:rtl/>
          <w:lang w:val="en-US" w:bidi="ar-DZ"/>
        </w:rPr>
        <w:t>شعبة:علوم التسيير</w:t>
      </w:r>
    </w:p>
    <w:p w:rsidR="00704FBC" w:rsidRPr="00322BF7" w:rsidRDefault="00704FBC" w:rsidP="00CF0669">
      <w:pPr>
        <w:bidi/>
        <w:spacing w:after="0" w:line="240" w:lineRule="auto"/>
        <w:jc w:val="center"/>
        <w:rPr>
          <w:rFonts w:cs="Traditional Arabic"/>
          <w:b/>
          <w:bCs/>
          <w:sz w:val="36"/>
          <w:szCs w:val="36"/>
          <w:rtl/>
          <w:lang w:val="en-US" w:bidi="ar-DZ"/>
        </w:rPr>
      </w:pPr>
      <w:r w:rsidRPr="00322BF7">
        <w:rPr>
          <w:rFonts w:cs="Traditional Arabic" w:hint="cs"/>
          <w:b/>
          <w:bCs/>
          <w:sz w:val="36"/>
          <w:szCs w:val="36"/>
          <w:rtl/>
          <w:lang w:val="en-US" w:bidi="ar-DZ"/>
        </w:rPr>
        <w:t xml:space="preserve">تخصص: إدارة الأعمال </w:t>
      </w:r>
    </w:p>
    <w:p w:rsidR="00704FBC" w:rsidRPr="00322BF7" w:rsidRDefault="00704FBC" w:rsidP="00CF0669">
      <w:pPr>
        <w:bidi/>
        <w:spacing w:after="0" w:line="240" w:lineRule="auto"/>
        <w:jc w:val="center"/>
        <w:rPr>
          <w:rFonts w:cs="Traditional Arabic"/>
          <w:b/>
          <w:bCs/>
          <w:sz w:val="36"/>
          <w:szCs w:val="36"/>
          <w:rtl/>
          <w:lang w:val="en-US" w:bidi="ar-DZ"/>
        </w:rPr>
      </w:pPr>
      <w:r w:rsidRPr="00322BF7">
        <w:rPr>
          <w:rFonts w:cs="Traditional Arabic" w:hint="cs"/>
          <w:b/>
          <w:bCs/>
          <w:sz w:val="36"/>
          <w:szCs w:val="36"/>
          <w:rtl/>
          <w:lang w:val="en-US" w:bidi="ar-DZ"/>
        </w:rPr>
        <w:t>من إعداد الطالبة: بيــــــــــــــــشي نجــــــــــــــاة</w:t>
      </w:r>
    </w:p>
    <w:p w:rsidR="00704FBC" w:rsidRPr="00322BF7" w:rsidRDefault="00704FBC" w:rsidP="00CF0669">
      <w:pPr>
        <w:bidi/>
        <w:spacing w:after="0" w:line="240" w:lineRule="auto"/>
        <w:jc w:val="center"/>
        <w:rPr>
          <w:rFonts w:cs="Traditional Arabic"/>
          <w:b/>
          <w:bCs/>
          <w:sz w:val="36"/>
          <w:szCs w:val="36"/>
          <w:rtl/>
          <w:lang w:val="en-US" w:bidi="ar-DZ"/>
        </w:rPr>
      </w:pPr>
      <w:r w:rsidRPr="00322BF7">
        <w:rPr>
          <w:rFonts w:cs="Traditional Arabic" w:hint="cs"/>
          <w:b/>
          <w:bCs/>
          <w:sz w:val="36"/>
          <w:szCs w:val="36"/>
          <w:rtl/>
          <w:lang w:val="en-US" w:bidi="ar-DZ"/>
        </w:rPr>
        <w:t>بعنوان:</w:t>
      </w:r>
    </w:p>
    <w:p w:rsidR="00704FBC" w:rsidRDefault="00C76C13" w:rsidP="00CF0669">
      <w:pPr>
        <w:bidi/>
        <w:spacing w:after="0" w:line="240" w:lineRule="auto"/>
        <w:jc w:val="center"/>
        <w:rPr>
          <w:rtl/>
        </w:rPr>
      </w:pPr>
      <w:r>
        <w:rPr>
          <w:noProof/>
          <w:rtl/>
        </w:rPr>
        <mc:AlternateContent>
          <mc:Choice Requires="wps">
            <w:drawing>
              <wp:anchor distT="0" distB="0" distL="114300" distR="114300" simplePos="0" relativeHeight="251700224" behindDoc="0" locked="0" layoutInCell="1" allowOverlap="1">
                <wp:simplePos x="0" y="0"/>
                <wp:positionH relativeFrom="column">
                  <wp:posOffset>158750</wp:posOffset>
                </wp:positionH>
                <wp:positionV relativeFrom="paragraph">
                  <wp:posOffset>70485</wp:posOffset>
                </wp:positionV>
                <wp:extent cx="5574030" cy="1753870"/>
                <wp:effectExtent l="32385" t="32385" r="32385" b="33020"/>
                <wp:wrapNone/>
                <wp:docPr id="136" name="AutoShape 1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74030" cy="1753870"/>
                        </a:xfrm>
                        <a:prstGeom prst="flowChartAlternateProcess">
                          <a:avLst/>
                        </a:prstGeom>
                        <a:solidFill>
                          <a:schemeClr val="lt1">
                            <a:lumMod val="100000"/>
                            <a:lumOff val="0"/>
                          </a:schemeClr>
                        </a:solidFill>
                        <a:ln w="63500" cmpd="thickThin">
                          <a:solidFill>
                            <a:schemeClr val="accent2">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704FBC" w:rsidRPr="00CF0669" w:rsidRDefault="00F23C47" w:rsidP="00CF0669">
                            <w: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7" type="#_x0000_t136" style="width:409.8pt;height:118.2pt" fillcolor="black [3213]" strokecolor="black [3213]">
                                  <v:shadow color="#868686"/>
                                  <v:textpath style="font-family:&quot;Arial Black&quot;;v-text-kern:t" trim="t" fitpath="t" string="أثر تطبيق التجارة الالكترونية على تحسين أداء المؤسسات الصغيرة و المتوسطة &#10;دراسة حالة وكالات سياحية بولايتي غرداية و ورقلة"/>
                                </v:shape>
                              </w:pict>
                            </w:r>
                          </w:p>
                        </w:txbxContent>
                      </wps:txbx>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AutoShape 168" o:spid="_x0000_s1026" type="#_x0000_t176" style="position:absolute;left:0;text-align:left;margin-left:12.5pt;margin-top:5.55pt;width:438.9pt;height:138.1pt;z-index:25170022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" fillcolor="white [3201]" strokecolor="#c0504d [3205]" strokeweight="5pt">
                <v:stroke linestyle="thickThin"/>
                <v:shadow color="#868686"/>
                <v:textbox>
                  <w:txbxContent>
                    <w:p w:rsidR="00704FBC" w:rsidRPr="00CF0669" w:rsidRDefault="00F23C47" w:rsidP="00CF0669">
                      <w:r>
                        <w:pict>
                          <v:shape id="_x0000_i1027" type="#_x0000_t136" style="width:409.8pt;height:118.2pt" fillcolor="black [3213]" strokecolor="black [3213]">
                            <v:shadow color="#868686"/>
                            <v:textpath style="font-family:&quot;Arial Black&quot;;v-text-kern:t" trim="t" fitpath="t" string="أثر تطبيق التجارة الالكترونية على تحسين أداء المؤسسات الصغيرة و المتوسطة &#10;دراسة حالة وكالات سياحية بولايتي غرداية و ورقلة"/>
                          </v:shape>
                        </w:pict>
                      </w:r>
                    </w:p>
                  </w:txbxContent>
                </v:textbox>
              </v:shape>
            </w:pict>
          </mc:Fallback>
        </mc:AlternateContent>
      </w:r>
    </w:p>
    <w:p w:rsidR="00704FBC" w:rsidRDefault="00704FBC" w:rsidP="00CF0669">
      <w:pPr>
        <w:bidi/>
        <w:spacing w:after="0" w:line="240" w:lineRule="auto"/>
        <w:jc w:val="center"/>
        <w:rPr>
          <w:rtl/>
        </w:rPr>
      </w:pPr>
    </w:p>
    <w:p w:rsidR="00704FBC" w:rsidRDefault="00704FBC" w:rsidP="00CF0669">
      <w:pPr>
        <w:bidi/>
        <w:spacing w:after="0" w:line="240" w:lineRule="auto"/>
        <w:jc w:val="center"/>
        <w:rPr>
          <w:rtl/>
        </w:rPr>
      </w:pPr>
    </w:p>
    <w:p w:rsidR="00704FBC" w:rsidRDefault="00704FBC" w:rsidP="00CF0669">
      <w:pPr>
        <w:bidi/>
        <w:spacing w:after="0" w:line="240" w:lineRule="auto"/>
        <w:jc w:val="center"/>
        <w:rPr>
          <w:rtl/>
        </w:rPr>
      </w:pPr>
    </w:p>
    <w:p w:rsidR="00704FBC" w:rsidRDefault="00704FBC" w:rsidP="00CF0669">
      <w:pPr>
        <w:bidi/>
        <w:spacing w:after="0" w:line="240" w:lineRule="auto"/>
        <w:jc w:val="center"/>
        <w:rPr>
          <w:rtl/>
        </w:rPr>
      </w:pPr>
    </w:p>
    <w:p w:rsidR="00704FBC" w:rsidRDefault="00704FBC" w:rsidP="00CF0669">
      <w:pPr>
        <w:bidi/>
        <w:spacing w:after="0" w:line="240" w:lineRule="auto"/>
        <w:ind w:left="-1"/>
        <w:jc w:val="center"/>
        <w:rPr>
          <w:rFonts w:ascii="Calibri" w:hAnsi="Calibri" w:cs="Traditional Arabic"/>
          <w:b/>
          <w:bCs/>
          <w:sz w:val="32"/>
          <w:szCs w:val="32"/>
          <w:rtl/>
          <w:lang w:val="en-US" w:bidi="ar-DZ"/>
        </w:rPr>
      </w:pPr>
    </w:p>
    <w:p w:rsidR="00704FBC" w:rsidRDefault="00704FBC" w:rsidP="00CF0669">
      <w:pPr>
        <w:bidi/>
        <w:spacing w:after="0" w:line="240" w:lineRule="auto"/>
        <w:ind w:left="-1"/>
        <w:jc w:val="center"/>
        <w:rPr>
          <w:rFonts w:ascii="Calibri" w:hAnsi="Calibri" w:cs="Traditional Arabic"/>
          <w:b/>
          <w:bCs/>
          <w:sz w:val="32"/>
          <w:szCs w:val="32"/>
          <w:rtl/>
          <w:lang w:val="en-US" w:bidi="ar-DZ"/>
        </w:rPr>
      </w:pPr>
      <w:r w:rsidRPr="00F8786F">
        <w:rPr>
          <w:rFonts w:ascii="Calibri" w:hAnsi="Calibri" w:cs="Traditional Arabic" w:hint="cs"/>
          <w:b/>
          <w:bCs/>
          <w:sz w:val="32"/>
          <w:szCs w:val="32"/>
          <w:rtl/>
          <w:lang w:val="en-US" w:bidi="ar-DZ"/>
        </w:rPr>
        <w:t>نوقشت وأجيزت علنا بتاريخ: ...............</w:t>
      </w:r>
    </w:p>
    <w:p w:rsidR="00704FBC" w:rsidRDefault="00704FBC" w:rsidP="00CF0669">
      <w:pPr>
        <w:bidi/>
        <w:jc w:val="both"/>
        <w:rPr>
          <w:rFonts w:ascii="Calibri" w:hAnsi="Calibri" w:cs="Traditional Arabic"/>
          <w:b/>
          <w:bCs/>
          <w:sz w:val="32"/>
          <w:szCs w:val="32"/>
          <w:rtl/>
          <w:lang w:val="en-US" w:bidi="ar-DZ"/>
        </w:rPr>
      </w:pPr>
    </w:p>
    <w:p w:rsidR="00704FBC" w:rsidRDefault="00704FBC" w:rsidP="00C5023D">
      <w:pPr>
        <w:bidi/>
        <w:spacing w:after="0"/>
        <w:jc w:val="center"/>
        <w:rPr>
          <w:rFonts w:asciiTheme="majorBidi" w:hAnsiTheme="majorBidi" w:cstheme="majorBidi"/>
          <w:b/>
          <w:bCs/>
          <w:sz w:val="28"/>
          <w:szCs w:val="28"/>
          <w:rtl/>
          <w:lang w:val="en-US" w:bidi="ar-DZ"/>
        </w:rPr>
      </w:pPr>
      <w:r w:rsidRPr="00F8786F">
        <w:rPr>
          <w:rFonts w:ascii="Calibri" w:hAnsi="Calibri" w:cs="Traditional Arabic" w:hint="cs"/>
          <w:b/>
          <w:bCs/>
          <w:sz w:val="32"/>
          <w:szCs w:val="32"/>
          <w:rtl/>
          <w:lang w:val="en-US" w:bidi="ar-DZ"/>
        </w:rPr>
        <w:t>نوقشت وأج</w:t>
      </w:r>
      <w:r>
        <w:rPr>
          <w:rFonts w:ascii="Calibri" w:hAnsi="Calibri" w:cs="Traditional Arabic" w:hint="cs"/>
          <w:b/>
          <w:bCs/>
          <w:sz w:val="32"/>
          <w:szCs w:val="32"/>
          <w:rtl/>
          <w:lang w:val="en-US" w:bidi="ar-DZ"/>
        </w:rPr>
        <w:t>يزت علنا بتاريخ:</w:t>
      </w:r>
      <w:r w:rsidRPr="001119B1">
        <w:rPr>
          <w:rFonts w:asciiTheme="majorBidi" w:hAnsiTheme="majorBidi" w:cstheme="majorBidi"/>
          <w:b/>
          <w:bCs/>
          <w:sz w:val="28"/>
          <w:szCs w:val="28"/>
          <w:rtl/>
          <w:lang w:val="en-US" w:bidi="ar-DZ"/>
        </w:rPr>
        <w:t>10/06/2018</w:t>
      </w:r>
    </w:p>
    <w:p w:rsidR="00704FBC" w:rsidRDefault="00704FBC" w:rsidP="00C5023D">
      <w:pPr>
        <w:bidi/>
        <w:spacing w:after="0"/>
        <w:jc w:val="center"/>
        <w:rPr>
          <w:rFonts w:ascii="Calibri" w:hAnsi="Calibri" w:cs="Traditional Arabic"/>
          <w:b/>
          <w:bCs/>
          <w:sz w:val="32"/>
          <w:szCs w:val="32"/>
          <w:rtl/>
          <w:lang w:val="en-US" w:bidi="ar-DZ"/>
        </w:rPr>
      </w:pPr>
    </w:p>
    <w:p w:rsidR="00704FBC" w:rsidRDefault="00704FBC" w:rsidP="00C5023D">
      <w:pPr>
        <w:bidi/>
        <w:spacing w:after="0"/>
        <w:jc w:val="center"/>
        <w:rPr>
          <w:rFonts w:ascii="Calibri" w:hAnsi="Calibri" w:cs="Traditional Arabic"/>
          <w:b/>
          <w:bCs/>
          <w:sz w:val="32"/>
          <w:szCs w:val="32"/>
          <w:rtl/>
          <w:lang w:val="en-US" w:bidi="ar-DZ"/>
        </w:rPr>
      </w:pPr>
      <w:r w:rsidRPr="00F8786F">
        <w:rPr>
          <w:rFonts w:ascii="Calibri" w:hAnsi="Calibri" w:cs="Traditional Arabic" w:hint="cs"/>
          <w:b/>
          <w:bCs/>
          <w:sz w:val="32"/>
          <w:szCs w:val="32"/>
          <w:rtl/>
          <w:lang w:val="en-US" w:bidi="ar-DZ"/>
        </w:rPr>
        <w:t>أمام اللجنة المكونة من السادة:</w:t>
      </w:r>
    </w:p>
    <w:tbl>
      <w:tblPr>
        <w:tblStyle w:val="Grilledutableau"/>
        <w:bidiVisual/>
        <w:tblW w:w="0" w:type="auto"/>
        <w:tblInd w:w="-122" w:type="dxa"/>
        <w:tblLook w:val="04A0" w:firstRow="1" w:lastRow="0" w:firstColumn="1" w:lastColumn="0" w:noHBand="0" w:noVBand="1"/>
      </w:tblPr>
      <w:tblGrid>
        <w:gridCol w:w="1842"/>
        <w:gridCol w:w="1842"/>
        <w:gridCol w:w="2517"/>
        <w:gridCol w:w="1559"/>
        <w:gridCol w:w="1450"/>
      </w:tblGrid>
      <w:tr w:rsidR="00704FBC" w:rsidTr="00322BF7">
        <w:tc>
          <w:tcPr>
            <w:tcW w:w="1842" w:type="dxa"/>
          </w:tcPr>
          <w:p w:rsidR="00704FBC" w:rsidRDefault="00704FBC" w:rsidP="00CF0669">
            <w:pPr>
              <w:bidi/>
              <w:jc w:val="center"/>
              <w:rPr>
                <w:rFonts w:ascii="Calibri" w:hAnsi="Calibri" w:cs="Traditional Arabic"/>
                <w:b/>
                <w:bCs/>
                <w:sz w:val="32"/>
                <w:szCs w:val="32"/>
                <w:rtl/>
                <w:lang w:val="en-US" w:bidi="ar-DZ"/>
              </w:rPr>
            </w:pPr>
            <w:r>
              <w:rPr>
                <w:rFonts w:ascii="Calibri" w:hAnsi="Calibri" w:cs="Traditional Arabic" w:hint="cs"/>
                <w:b/>
                <w:bCs/>
                <w:sz w:val="32"/>
                <w:szCs w:val="32"/>
                <w:rtl/>
                <w:lang w:val="en-US" w:bidi="ar-DZ"/>
              </w:rPr>
              <w:t xml:space="preserve">    </w:t>
            </w:r>
            <w:r w:rsidRPr="000C256B">
              <w:rPr>
                <w:rFonts w:ascii="Calibri" w:hAnsi="Calibri" w:cs="Traditional Arabic" w:hint="cs"/>
                <w:b/>
                <w:bCs/>
                <w:sz w:val="32"/>
                <w:szCs w:val="32"/>
                <w:rtl/>
                <w:lang w:val="en-US" w:bidi="ar-DZ"/>
              </w:rPr>
              <w:t xml:space="preserve">الإسم </w:t>
            </w:r>
            <w:r>
              <w:rPr>
                <w:rFonts w:ascii="Calibri" w:hAnsi="Calibri" w:cs="Traditional Arabic" w:hint="cs"/>
                <w:b/>
                <w:bCs/>
                <w:sz w:val="32"/>
                <w:szCs w:val="32"/>
                <w:rtl/>
                <w:lang w:val="en-US" w:bidi="ar-DZ"/>
              </w:rPr>
              <w:t xml:space="preserve">      </w:t>
            </w:r>
          </w:p>
        </w:tc>
        <w:tc>
          <w:tcPr>
            <w:tcW w:w="1842" w:type="dxa"/>
          </w:tcPr>
          <w:p w:rsidR="00704FBC" w:rsidRDefault="00704FBC" w:rsidP="00CF0669">
            <w:pPr>
              <w:bidi/>
              <w:jc w:val="center"/>
              <w:rPr>
                <w:rFonts w:ascii="Calibri" w:hAnsi="Calibri" w:cs="Traditional Arabic"/>
                <w:b/>
                <w:bCs/>
                <w:sz w:val="32"/>
                <w:szCs w:val="32"/>
                <w:rtl/>
                <w:lang w:val="en-US" w:bidi="ar-DZ"/>
              </w:rPr>
            </w:pPr>
            <w:r>
              <w:rPr>
                <w:rFonts w:ascii="Calibri" w:hAnsi="Calibri" w:cs="Traditional Arabic" w:hint="cs"/>
                <w:b/>
                <w:bCs/>
                <w:sz w:val="32"/>
                <w:szCs w:val="32"/>
                <w:rtl/>
                <w:lang w:val="en-US" w:bidi="ar-DZ"/>
              </w:rPr>
              <w:t>ا</w:t>
            </w:r>
            <w:r w:rsidRPr="000C256B">
              <w:rPr>
                <w:rFonts w:ascii="Calibri" w:hAnsi="Calibri" w:cs="Traditional Arabic" w:hint="cs"/>
                <w:b/>
                <w:bCs/>
                <w:sz w:val="32"/>
                <w:szCs w:val="32"/>
                <w:rtl/>
                <w:lang w:val="en-US" w:bidi="ar-DZ"/>
              </w:rPr>
              <w:t>للقب</w:t>
            </w:r>
          </w:p>
        </w:tc>
        <w:tc>
          <w:tcPr>
            <w:tcW w:w="2517" w:type="dxa"/>
          </w:tcPr>
          <w:p w:rsidR="00704FBC" w:rsidRDefault="00704FBC" w:rsidP="00CF0669">
            <w:pPr>
              <w:bidi/>
              <w:jc w:val="center"/>
              <w:rPr>
                <w:rFonts w:ascii="Calibri" w:hAnsi="Calibri" w:cs="Traditional Arabic"/>
                <w:b/>
                <w:bCs/>
                <w:sz w:val="32"/>
                <w:szCs w:val="32"/>
                <w:rtl/>
                <w:lang w:val="en-US" w:bidi="ar-DZ"/>
              </w:rPr>
            </w:pPr>
            <w:r w:rsidRPr="000C256B">
              <w:rPr>
                <w:rFonts w:ascii="Calibri" w:hAnsi="Calibri" w:cs="Traditional Arabic" w:hint="cs"/>
                <w:b/>
                <w:bCs/>
                <w:sz w:val="32"/>
                <w:szCs w:val="32"/>
                <w:rtl/>
                <w:lang w:val="en-US" w:bidi="ar-DZ"/>
              </w:rPr>
              <w:t>الرتبة</w:t>
            </w:r>
          </w:p>
        </w:tc>
        <w:tc>
          <w:tcPr>
            <w:tcW w:w="1559" w:type="dxa"/>
          </w:tcPr>
          <w:p w:rsidR="00704FBC" w:rsidRDefault="00704FBC" w:rsidP="00CF0669">
            <w:pPr>
              <w:bidi/>
              <w:jc w:val="center"/>
              <w:rPr>
                <w:rFonts w:ascii="Calibri" w:hAnsi="Calibri" w:cs="Traditional Arabic"/>
                <w:b/>
                <w:bCs/>
                <w:sz w:val="32"/>
                <w:szCs w:val="32"/>
                <w:rtl/>
                <w:lang w:val="en-US" w:bidi="ar-DZ"/>
              </w:rPr>
            </w:pPr>
            <w:r w:rsidRPr="000C256B">
              <w:rPr>
                <w:rFonts w:ascii="Calibri" w:hAnsi="Calibri" w:cs="Traditional Arabic" w:hint="cs"/>
                <w:b/>
                <w:bCs/>
                <w:sz w:val="32"/>
                <w:szCs w:val="32"/>
                <w:rtl/>
                <w:lang w:val="en-US" w:bidi="ar-DZ"/>
              </w:rPr>
              <w:t>الجامعة</w:t>
            </w:r>
          </w:p>
        </w:tc>
        <w:tc>
          <w:tcPr>
            <w:tcW w:w="1450" w:type="dxa"/>
          </w:tcPr>
          <w:p w:rsidR="00704FBC" w:rsidRDefault="00704FBC" w:rsidP="00CF0669">
            <w:pPr>
              <w:bidi/>
              <w:jc w:val="center"/>
              <w:rPr>
                <w:rFonts w:ascii="Calibri" w:hAnsi="Calibri" w:cs="Traditional Arabic"/>
                <w:b/>
                <w:bCs/>
                <w:sz w:val="32"/>
                <w:szCs w:val="32"/>
                <w:rtl/>
                <w:lang w:val="en-US" w:bidi="ar-DZ"/>
              </w:rPr>
            </w:pPr>
            <w:r w:rsidRPr="000C256B">
              <w:rPr>
                <w:rFonts w:ascii="Calibri" w:hAnsi="Calibri" w:cs="Traditional Arabic" w:hint="cs"/>
                <w:b/>
                <w:bCs/>
                <w:sz w:val="32"/>
                <w:szCs w:val="32"/>
                <w:rtl/>
                <w:lang w:val="en-US" w:bidi="ar-DZ"/>
              </w:rPr>
              <w:t>الصفة</w:t>
            </w:r>
          </w:p>
        </w:tc>
      </w:tr>
      <w:tr w:rsidR="00704FBC" w:rsidTr="00322BF7">
        <w:tc>
          <w:tcPr>
            <w:tcW w:w="1842" w:type="dxa"/>
          </w:tcPr>
          <w:p w:rsidR="00704FBC" w:rsidRDefault="00704FBC" w:rsidP="00CF0669">
            <w:pPr>
              <w:bidi/>
              <w:jc w:val="center"/>
              <w:rPr>
                <w:rFonts w:ascii="Calibri" w:hAnsi="Calibri" w:cs="Traditional Arabic"/>
                <w:b/>
                <w:bCs/>
                <w:sz w:val="32"/>
                <w:szCs w:val="32"/>
                <w:rtl/>
                <w:lang w:val="en-US" w:bidi="ar-DZ"/>
              </w:rPr>
            </w:pPr>
            <w:r>
              <w:rPr>
                <w:rFonts w:ascii="Calibri" w:hAnsi="Calibri" w:cs="Traditional Arabic" w:hint="cs"/>
                <w:b/>
                <w:bCs/>
                <w:sz w:val="32"/>
                <w:szCs w:val="32"/>
                <w:rtl/>
                <w:lang w:val="en-US" w:bidi="ar-DZ"/>
              </w:rPr>
              <w:t>أ.د محمد مولود</w:t>
            </w:r>
          </w:p>
        </w:tc>
        <w:tc>
          <w:tcPr>
            <w:tcW w:w="1842" w:type="dxa"/>
          </w:tcPr>
          <w:p w:rsidR="00704FBC" w:rsidRDefault="00704FBC" w:rsidP="00CF0669">
            <w:pPr>
              <w:bidi/>
              <w:jc w:val="center"/>
              <w:rPr>
                <w:rFonts w:ascii="Calibri" w:hAnsi="Calibri" w:cs="Traditional Arabic"/>
                <w:b/>
                <w:bCs/>
                <w:sz w:val="32"/>
                <w:szCs w:val="32"/>
                <w:rtl/>
                <w:lang w:val="en-US" w:bidi="ar-DZ"/>
              </w:rPr>
            </w:pPr>
            <w:r>
              <w:rPr>
                <w:rFonts w:ascii="Calibri" w:hAnsi="Calibri" w:cs="Traditional Arabic" w:hint="cs"/>
                <w:b/>
                <w:bCs/>
                <w:sz w:val="32"/>
                <w:szCs w:val="32"/>
                <w:rtl/>
                <w:lang w:val="en-US" w:bidi="ar-DZ"/>
              </w:rPr>
              <w:t>غزيل</w:t>
            </w:r>
          </w:p>
        </w:tc>
        <w:tc>
          <w:tcPr>
            <w:tcW w:w="2517" w:type="dxa"/>
          </w:tcPr>
          <w:p w:rsidR="00E41C10" w:rsidRDefault="00E41C10" w:rsidP="00E41C10">
            <w:pPr>
              <w:bidi/>
              <w:jc w:val="center"/>
              <w:rPr>
                <w:rFonts w:ascii="Calibri" w:hAnsi="Calibri" w:cs="Traditional Arabic"/>
                <w:b/>
                <w:bCs/>
                <w:sz w:val="32"/>
                <w:szCs w:val="32"/>
                <w:rtl/>
                <w:lang w:val="en-US" w:bidi="ar-DZ"/>
              </w:rPr>
            </w:pPr>
            <w:r>
              <w:rPr>
                <w:rFonts w:ascii="Calibri" w:hAnsi="Calibri" w:cs="Traditional Arabic" w:hint="cs"/>
                <w:b/>
                <w:bCs/>
                <w:sz w:val="32"/>
                <w:szCs w:val="32"/>
                <w:rtl/>
                <w:lang w:val="en-US" w:bidi="ar-DZ"/>
              </w:rPr>
              <w:t>أستاذ</w:t>
            </w:r>
          </w:p>
        </w:tc>
        <w:tc>
          <w:tcPr>
            <w:tcW w:w="1559" w:type="dxa"/>
          </w:tcPr>
          <w:p w:rsidR="00704FBC" w:rsidRPr="000C256B" w:rsidRDefault="00704FBC" w:rsidP="00BF6B19">
            <w:pPr>
              <w:bidi/>
              <w:jc w:val="center"/>
              <w:rPr>
                <w:rFonts w:ascii="Calibri" w:hAnsi="Calibri" w:cs="Traditional Arabic"/>
                <w:b/>
                <w:bCs/>
                <w:sz w:val="32"/>
                <w:szCs w:val="32"/>
                <w:rtl/>
                <w:lang w:val="en-US" w:bidi="ar-DZ"/>
              </w:rPr>
            </w:pPr>
            <w:r w:rsidRPr="000C256B">
              <w:rPr>
                <w:rFonts w:ascii="Calibri" w:hAnsi="Calibri" w:cs="Traditional Arabic" w:hint="cs"/>
                <w:b/>
                <w:bCs/>
                <w:sz w:val="32"/>
                <w:szCs w:val="32"/>
                <w:rtl/>
                <w:lang w:val="en-US" w:bidi="ar-DZ"/>
              </w:rPr>
              <w:t>غرداية</w:t>
            </w:r>
          </w:p>
        </w:tc>
        <w:tc>
          <w:tcPr>
            <w:tcW w:w="1450" w:type="dxa"/>
          </w:tcPr>
          <w:p w:rsidR="00704FBC" w:rsidRDefault="00704FBC" w:rsidP="00CF0669">
            <w:pPr>
              <w:bidi/>
              <w:jc w:val="center"/>
              <w:rPr>
                <w:rFonts w:ascii="Calibri" w:hAnsi="Calibri" w:cs="Traditional Arabic"/>
                <w:b/>
                <w:bCs/>
                <w:sz w:val="32"/>
                <w:szCs w:val="32"/>
                <w:rtl/>
                <w:lang w:val="en-US" w:bidi="ar-DZ"/>
              </w:rPr>
            </w:pPr>
            <w:r w:rsidRPr="000C256B">
              <w:rPr>
                <w:rFonts w:ascii="Calibri" w:hAnsi="Calibri" w:cs="Traditional Arabic" w:hint="cs"/>
                <w:b/>
                <w:bCs/>
                <w:sz w:val="32"/>
                <w:szCs w:val="32"/>
                <w:rtl/>
                <w:lang w:val="en-US" w:bidi="ar-DZ"/>
              </w:rPr>
              <w:t>رئيساً</w:t>
            </w:r>
          </w:p>
        </w:tc>
      </w:tr>
      <w:tr w:rsidR="00704FBC" w:rsidTr="00322BF7">
        <w:tc>
          <w:tcPr>
            <w:tcW w:w="1842" w:type="dxa"/>
          </w:tcPr>
          <w:p w:rsidR="00704FBC" w:rsidRDefault="00704FBC" w:rsidP="00CF0669">
            <w:pPr>
              <w:bidi/>
              <w:jc w:val="center"/>
              <w:rPr>
                <w:rFonts w:ascii="Calibri" w:hAnsi="Calibri" w:cs="Traditional Arabic"/>
                <w:b/>
                <w:bCs/>
                <w:sz w:val="32"/>
                <w:szCs w:val="32"/>
                <w:rtl/>
                <w:lang w:val="en-US" w:bidi="ar-DZ"/>
              </w:rPr>
            </w:pPr>
            <w:r>
              <w:rPr>
                <w:rFonts w:ascii="Calibri" w:hAnsi="Calibri" w:cs="Traditional Arabic" w:hint="cs"/>
                <w:b/>
                <w:bCs/>
                <w:sz w:val="32"/>
                <w:szCs w:val="32"/>
                <w:rtl/>
                <w:lang w:val="en-US" w:bidi="ar-DZ"/>
              </w:rPr>
              <w:t>أ.نور الدين</w:t>
            </w:r>
          </w:p>
        </w:tc>
        <w:tc>
          <w:tcPr>
            <w:tcW w:w="1842" w:type="dxa"/>
          </w:tcPr>
          <w:p w:rsidR="00704FBC" w:rsidRDefault="00704FBC" w:rsidP="00CF0669">
            <w:pPr>
              <w:bidi/>
              <w:jc w:val="center"/>
              <w:rPr>
                <w:rFonts w:ascii="Calibri" w:hAnsi="Calibri" w:cs="Traditional Arabic"/>
                <w:b/>
                <w:bCs/>
                <w:sz w:val="32"/>
                <w:szCs w:val="32"/>
                <w:rtl/>
                <w:lang w:val="en-US" w:bidi="ar-DZ"/>
              </w:rPr>
            </w:pPr>
            <w:r>
              <w:rPr>
                <w:rFonts w:ascii="Calibri" w:hAnsi="Calibri" w:cs="Traditional Arabic" w:hint="cs"/>
                <w:b/>
                <w:bCs/>
                <w:sz w:val="32"/>
                <w:szCs w:val="32"/>
                <w:rtl/>
                <w:lang w:val="en-US" w:bidi="ar-DZ"/>
              </w:rPr>
              <w:t>طالب أحمد</w:t>
            </w:r>
          </w:p>
        </w:tc>
        <w:tc>
          <w:tcPr>
            <w:tcW w:w="2517" w:type="dxa"/>
          </w:tcPr>
          <w:p w:rsidR="00704FBC" w:rsidRDefault="00704FBC" w:rsidP="00CF0669">
            <w:pPr>
              <w:bidi/>
              <w:jc w:val="center"/>
              <w:rPr>
                <w:rFonts w:ascii="Calibri" w:hAnsi="Calibri" w:cs="Traditional Arabic"/>
                <w:b/>
                <w:bCs/>
                <w:sz w:val="32"/>
                <w:szCs w:val="32"/>
                <w:rtl/>
                <w:lang w:val="en-US" w:bidi="ar-DZ"/>
              </w:rPr>
            </w:pPr>
            <w:r>
              <w:rPr>
                <w:rFonts w:ascii="Calibri" w:hAnsi="Calibri" w:cs="Traditional Arabic" w:hint="cs"/>
                <w:b/>
                <w:bCs/>
                <w:sz w:val="32"/>
                <w:szCs w:val="32"/>
                <w:rtl/>
                <w:lang w:val="en-US" w:bidi="ar-DZ"/>
              </w:rPr>
              <w:t>أستاذ مساعد  -أ-</w:t>
            </w:r>
          </w:p>
        </w:tc>
        <w:tc>
          <w:tcPr>
            <w:tcW w:w="1559" w:type="dxa"/>
          </w:tcPr>
          <w:p w:rsidR="00704FBC" w:rsidRPr="000C256B" w:rsidRDefault="00704FBC" w:rsidP="00BF6B19">
            <w:pPr>
              <w:bidi/>
              <w:jc w:val="center"/>
              <w:rPr>
                <w:rFonts w:ascii="Calibri" w:hAnsi="Calibri" w:cs="Traditional Arabic"/>
                <w:b/>
                <w:bCs/>
                <w:sz w:val="32"/>
                <w:szCs w:val="32"/>
                <w:rtl/>
                <w:lang w:val="en-US" w:bidi="ar-DZ"/>
              </w:rPr>
            </w:pPr>
            <w:r w:rsidRPr="000C256B">
              <w:rPr>
                <w:rFonts w:ascii="Calibri" w:hAnsi="Calibri" w:cs="Traditional Arabic" w:hint="cs"/>
                <w:b/>
                <w:bCs/>
                <w:sz w:val="32"/>
                <w:szCs w:val="32"/>
                <w:rtl/>
                <w:lang w:val="en-US" w:bidi="ar-DZ"/>
              </w:rPr>
              <w:t>غرداية</w:t>
            </w:r>
          </w:p>
        </w:tc>
        <w:tc>
          <w:tcPr>
            <w:tcW w:w="1450" w:type="dxa"/>
          </w:tcPr>
          <w:p w:rsidR="00704FBC" w:rsidRDefault="00704FBC" w:rsidP="00CF0669">
            <w:pPr>
              <w:bidi/>
              <w:jc w:val="center"/>
              <w:rPr>
                <w:rFonts w:ascii="Calibri" w:hAnsi="Calibri" w:cs="Traditional Arabic"/>
                <w:b/>
                <w:bCs/>
                <w:sz w:val="32"/>
                <w:szCs w:val="32"/>
                <w:rtl/>
                <w:lang w:val="en-US" w:bidi="ar-DZ"/>
              </w:rPr>
            </w:pPr>
            <w:r w:rsidRPr="000C256B">
              <w:rPr>
                <w:rFonts w:ascii="Calibri" w:hAnsi="Calibri" w:cs="Traditional Arabic" w:hint="cs"/>
                <w:b/>
                <w:bCs/>
                <w:sz w:val="32"/>
                <w:szCs w:val="32"/>
                <w:rtl/>
                <w:lang w:val="en-US" w:bidi="ar-DZ"/>
              </w:rPr>
              <w:t>مشرفاً ومقرراً</w:t>
            </w:r>
          </w:p>
        </w:tc>
      </w:tr>
      <w:tr w:rsidR="00704FBC" w:rsidTr="00322BF7">
        <w:tc>
          <w:tcPr>
            <w:tcW w:w="1842" w:type="dxa"/>
          </w:tcPr>
          <w:p w:rsidR="00704FBC" w:rsidRDefault="00704FBC" w:rsidP="00CF0669">
            <w:pPr>
              <w:bidi/>
              <w:jc w:val="center"/>
              <w:rPr>
                <w:rFonts w:ascii="Calibri" w:hAnsi="Calibri" w:cs="Traditional Arabic"/>
                <w:b/>
                <w:bCs/>
                <w:sz w:val="32"/>
                <w:szCs w:val="32"/>
                <w:rtl/>
                <w:lang w:val="en-US" w:bidi="ar-DZ"/>
              </w:rPr>
            </w:pPr>
            <w:r>
              <w:rPr>
                <w:rFonts w:ascii="Calibri" w:hAnsi="Calibri" w:cs="Traditional Arabic" w:hint="cs"/>
                <w:b/>
                <w:bCs/>
                <w:sz w:val="32"/>
                <w:szCs w:val="32"/>
                <w:rtl/>
                <w:lang w:val="en-US" w:bidi="ar-DZ"/>
              </w:rPr>
              <w:t>د.المهدي</w:t>
            </w:r>
          </w:p>
        </w:tc>
        <w:tc>
          <w:tcPr>
            <w:tcW w:w="1842" w:type="dxa"/>
          </w:tcPr>
          <w:p w:rsidR="00704FBC" w:rsidRDefault="00704FBC" w:rsidP="00CF0669">
            <w:pPr>
              <w:bidi/>
              <w:jc w:val="center"/>
              <w:rPr>
                <w:rFonts w:ascii="Calibri" w:hAnsi="Calibri" w:cs="Traditional Arabic"/>
                <w:b/>
                <w:bCs/>
                <w:sz w:val="32"/>
                <w:szCs w:val="32"/>
                <w:rtl/>
                <w:lang w:val="en-US" w:bidi="ar-DZ"/>
              </w:rPr>
            </w:pPr>
            <w:r>
              <w:rPr>
                <w:rFonts w:ascii="Calibri" w:hAnsi="Calibri" w:cs="Traditional Arabic" w:hint="cs"/>
                <w:b/>
                <w:bCs/>
                <w:sz w:val="32"/>
                <w:szCs w:val="32"/>
                <w:rtl/>
                <w:lang w:val="en-US" w:bidi="ar-DZ"/>
              </w:rPr>
              <w:t>هتهات</w:t>
            </w:r>
          </w:p>
        </w:tc>
        <w:tc>
          <w:tcPr>
            <w:tcW w:w="2517" w:type="dxa"/>
          </w:tcPr>
          <w:p w:rsidR="00704FBC" w:rsidRDefault="00704FBC" w:rsidP="00CF0669">
            <w:pPr>
              <w:bidi/>
              <w:jc w:val="center"/>
              <w:rPr>
                <w:rFonts w:ascii="Calibri" w:hAnsi="Calibri" w:cs="Traditional Arabic"/>
                <w:b/>
                <w:bCs/>
                <w:sz w:val="32"/>
                <w:szCs w:val="32"/>
                <w:rtl/>
                <w:lang w:val="en-US" w:bidi="ar-DZ"/>
              </w:rPr>
            </w:pPr>
            <w:r>
              <w:rPr>
                <w:rFonts w:ascii="Calibri" w:hAnsi="Calibri" w:cs="Traditional Arabic" w:hint="cs"/>
                <w:b/>
                <w:bCs/>
                <w:sz w:val="32"/>
                <w:szCs w:val="32"/>
                <w:rtl/>
                <w:lang w:val="en-US" w:bidi="ar-DZ"/>
              </w:rPr>
              <w:t xml:space="preserve">أستاد محاضر </w:t>
            </w:r>
            <w:r>
              <w:rPr>
                <w:rFonts w:ascii="Calibri" w:hAnsi="Calibri" w:cs="Traditional Arabic"/>
                <w:b/>
                <w:bCs/>
                <w:sz w:val="32"/>
                <w:szCs w:val="32"/>
                <w:rtl/>
                <w:lang w:val="en-US" w:bidi="ar-DZ"/>
              </w:rPr>
              <w:t>–</w:t>
            </w:r>
            <w:r>
              <w:rPr>
                <w:rFonts w:ascii="Calibri" w:hAnsi="Calibri" w:cs="Traditional Arabic" w:hint="cs"/>
                <w:b/>
                <w:bCs/>
                <w:sz w:val="32"/>
                <w:szCs w:val="32"/>
                <w:rtl/>
                <w:lang w:val="en-US" w:bidi="ar-DZ"/>
              </w:rPr>
              <w:t>ب-</w:t>
            </w:r>
          </w:p>
        </w:tc>
        <w:tc>
          <w:tcPr>
            <w:tcW w:w="1559" w:type="dxa"/>
          </w:tcPr>
          <w:p w:rsidR="00704FBC" w:rsidRPr="000C256B" w:rsidRDefault="00704FBC" w:rsidP="00BF6B19">
            <w:pPr>
              <w:bidi/>
              <w:jc w:val="center"/>
              <w:rPr>
                <w:rFonts w:ascii="Calibri" w:hAnsi="Calibri" w:cs="Traditional Arabic"/>
                <w:b/>
                <w:bCs/>
                <w:sz w:val="32"/>
                <w:szCs w:val="32"/>
                <w:rtl/>
                <w:lang w:val="en-US" w:bidi="ar-DZ"/>
              </w:rPr>
            </w:pPr>
            <w:r w:rsidRPr="000C256B">
              <w:rPr>
                <w:rFonts w:ascii="Calibri" w:hAnsi="Calibri" w:cs="Traditional Arabic" w:hint="cs"/>
                <w:b/>
                <w:bCs/>
                <w:sz w:val="32"/>
                <w:szCs w:val="32"/>
                <w:rtl/>
                <w:lang w:val="en-US" w:bidi="ar-DZ"/>
              </w:rPr>
              <w:t>غرداية</w:t>
            </w:r>
          </w:p>
        </w:tc>
        <w:tc>
          <w:tcPr>
            <w:tcW w:w="1450" w:type="dxa"/>
          </w:tcPr>
          <w:p w:rsidR="00704FBC" w:rsidRDefault="00704FBC" w:rsidP="00CF0669">
            <w:pPr>
              <w:bidi/>
              <w:jc w:val="center"/>
              <w:rPr>
                <w:rFonts w:ascii="Calibri" w:hAnsi="Calibri" w:cs="Traditional Arabic"/>
                <w:b/>
                <w:bCs/>
                <w:sz w:val="32"/>
                <w:szCs w:val="32"/>
                <w:rtl/>
                <w:lang w:val="en-US" w:bidi="ar-DZ"/>
              </w:rPr>
            </w:pPr>
            <w:r w:rsidRPr="000C256B">
              <w:rPr>
                <w:rFonts w:ascii="Calibri" w:hAnsi="Calibri" w:cs="Traditional Arabic" w:hint="cs"/>
                <w:b/>
                <w:bCs/>
                <w:sz w:val="32"/>
                <w:szCs w:val="32"/>
                <w:rtl/>
                <w:lang w:val="en-US" w:bidi="ar-DZ"/>
              </w:rPr>
              <w:t>مناقشاً</w:t>
            </w:r>
          </w:p>
        </w:tc>
      </w:tr>
    </w:tbl>
    <w:p w:rsidR="00704FBC" w:rsidRDefault="00704FBC" w:rsidP="00064252">
      <w:pPr>
        <w:bidi/>
        <w:spacing w:line="240" w:lineRule="auto"/>
        <w:jc w:val="center"/>
        <w:rPr>
          <w:rFonts w:ascii="Times New Roman" w:hAnsi="Times New Roman" w:cs="Times New Roman"/>
          <w:b/>
          <w:bCs/>
          <w:sz w:val="26"/>
          <w:szCs w:val="26"/>
          <w:rtl/>
          <w:lang w:val="en-US" w:bidi="ar-DZ"/>
        </w:rPr>
      </w:pPr>
      <w:r>
        <w:rPr>
          <w:rFonts w:cs="Traditional Arabic" w:hint="cs"/>
          <w:b/>
          <w:bCs/>
          <w:sz w:val="36"/>
          <w:szCs w:val="36"/>
          <w:rtl/>
          <w:lang w:val="en-US" w:bidi="ar-DZ"/>
        </w:rPr>
        <w:t>السنة الجامعية</w:t>
      </w:r>
      <w:r w:rsidRPr="00F8786F">
        <w:rPr>
          <w:rFonts w:cs="Traditional Arabic"/>
          <w:b/>
          <w:bCs/>
          <w:sz w:val="36"/>
          <w:szCs w:val="36"/>
          <w:rtl/>
          <w:lang w:val="en-US" w:bidi="ar-DZ"/>
        </w:rPr>
        <w:t xml:space="preserve">: </w:t>
      </w:r>
      <w:r>
        <w:rPr>
          <w:rFonts w:ascii="Times New Roman" w:hAnsi="Times New Roman" w:cs="Times New Roman" w:hint="cs"/>
          <w:b/>
          <w:bCs/>
          <w:sz w:val="26"/>
          <w:szCs w:val="26"/>
          <w:rtl/>
          <w:lang w:val="en-US" w:bidi="ar-DZ"/>
        </w:rPr>
        <w:t>2017/2018 م</w:t>
      </w:r>
    </w:p>
    <w:p w:rsidR="00704FBC" w:rsidRDefault="00704FBC" w:rsidP="00874305">
      <w:pPr>
        <w:bidi/>
        <w:spacing w:after="0" w:line="240" w:lineRule="auto"/>
        <w:jc w:val="center"/>
        <w:rPr>
          <w:rFonts w:cs="Traditional Arabic"/>
          <w:b/>
          <w:bCs/>
          <w:sz w:val="40"/>
          <w:szCs w:val="40"/>
          <w:rtl/>
          <w:lang w:val="en-US" w:bidi="ar-DZ"/>
        </w:rPr>
        <w:sectPr w:rsidR="00704FBC" w:rsidSect="00704FBC">
          <w:footerReference w:type="default" r:id="rId10"/>
          <w:pgSz w:w="11906" w:h="16838"/>
          <w:pgMar w:top="1418" w:right="1985" w:bottom="1418" w:left="851" w:header="709" w:footer="709" w:gutter="0"/>
          <w:pgNumType w:fmt="upperRoman" w:start="6"/>
          <w:cols w:space="708"/>
          <w:docGrid w:linePitch="360"/>
        </w:sectPr>
      </w:pPr>
    </w:p>
    <w:p w:rsidR="00704FBC" w:rsidRDefault="00704FBC" w:rsidP="00874305">
      <w:pPr>
        <w:bidi/>
        <w:spacing w:after="0" w:line="240" w:lineRule="auto"/>
        <w:jc w:val="center"/>
        <w:rPr>
          <w:rFonts w:cs="Traditional Arabic"/>
          <w:b/>
          <w:bCs/>
          <w:sz w:val="40"/>
          <w:szCs w:val="40"/>
          <w:rtl/>
          <w:lang w:val="en-US" w:bidi="ar-DZ"/>
        </w:rPr>
        <w:sectPr w:rsidR="00704FBC" w:rsidSect="00704FBC">
          <w:pgSz w:w="11906" w:h="16838"/>
          <w:pgMar w:top="1418" w:right="1985" w:bottom="1418" w:left="851" w:header="709" w:footer="709" w:gutter="0"/>
          <w:pgNumType w:fmt="upperRoman" w:start="6"/>
          <w:cols w:space="708"/>
          <w:docGrid w:linePitch="360"/>
        </w:sectPr>
      </w:pPr>
    </w:p>
    <w:p w:rsidR="00704FBC" w:rsidRPr="00322BF7" w:rsidRDefault="00704FBC" w:rsidP="00874305">
      <w:pPr>
        <w:bidi/>
        <w:spacing w:after="0" w:line="240" w:lineRule="auto"/>
        <w:jc w:val="center"/>
        <w:rPr>
          <w:rFonts w:cs="Traditional Arabic"/>
          <w:b/>
          <w:bCs/>
          <w:sz w:val="40"/>
          <w:szCs w:val="40"/>
          <w:rtl/>
          <w:lang w:val="en-US" w:bidi="ar-DZ"/>
        </w:rPr>
      </w:pPr>
      <w:r w:rsidRPr="00322BF7">
        <w:rPr>
          <w:rFonts w:cs="Traditional Arabic"/>
          <w:b/>
          <w:bCs/>
          <w:sz w:val="40"/>
          <w:szCs w:val="40"/>
          <w:rtl/>
          <w:lang w:val="en-US" w:bidi="ar-DZ"/>
        </w:rPr>
        <w:lastRenderedPageBreak/>
        <w:t>جامعـة غـ</w:t>
      </w:r>
      <w:r w:rsidRPr="00322BF7">
        <w:rPr>
          <w:rFonts w:cs="Traditional Arabic" w:hint="cs"/>
          <w:b/>
          <w:bCs/>
          <w:sz w:val="40"/>
          <w:szCs w:val="40"/>
          <w:rtl/>
          <w:lang w:val="en-US" w:bidi="ar-DZ"/>
        </w:rPr>
        <w:t>ر</w:t>
      </w:r>
      <w:r w:rsidRPr="00322BF7">
        <w:rPr>
          <w:rFonts w:cs="Traditional Arabic"/>
          <w:b/>
          <w:bCs/>
          <w:sz w:val="40"/>
          <w:szCs w:val="40"/>
          <w:rtl/>
          <w:lang w:val="en-US" w:bidi="ar-DZ"/>
        </w:rPr>
        <w:t>داية</w:t>
      </w:r>
    </w:p>
    <w:p w:rsidR="00704FBC" w:rsidRPr="00322BF7" w:rsidRDefault="00704FBC" w:rsidP="00874305">
      <w:pPr>
        <w:bidi/>
        <w:spacing w:after="0" w:line="240" w:lineRule="auto"/>
        <w:jc w:val="center"/>
        <w:rPr>
          <w:rFonts w:cs="Traditional Arabic"/>
          <w:b/>
          <w:bCs/>
          <w:sz w:val="36"/>
          <w:szCs w:val="36"/>
          <w:rtl/>
          <w:lang w:val="en-US" w:bidi="ar-DZ"/>
        </w:rPr>
      </w:pPr>
      <w:r w:rsidRPr="00322BF7">
        <w:rPr>
          <w:rFonts w:cs="Traditional Arabic" w:hint="cs"/>
          <w:b/>
          <w:bCs/>
          <w:sz w:val="36"/>
          <w:szCs w:val="36"/>
          <w:rtl/>
          <w:lang w:val="en-US" w:bidi="ar-DZ"/>
        </w:rPr>
        <w:t>كلية العلوم الاقتصادية والتجارية وعلوم التسيير</w:t>
      </w:r>
    </w:p>
    <w:p w:rsidR="00704FBC" w:rsidRPr="00322BF7" w:rsidRDefault="00704FBC" w:rsidP="00874305">
      <w:pPr>
        <w:bidi/>
        <w:spacing w:after="0" w:line="240" w:lineRule="auto"/>
        <w:jc w:val="center"/>
        <w:rPr>
          <w:rFonts w:cs="Traditional Arabic"/>
          <w:b/>
          <w:bCs/>
          <w:sz w:val="36"/>
          <w:szCs w:val="36"/>
          <w:rtl/>
          <w:lang w:val="en-US" w:bidi="ar-DZ"/>
        </w:rPr>
      </w:pPr>
      <w:r w:rsidRPr="00322BF7">
        <w:rPr>
          <w:rFonts w:cs="Traditional Arabic" w:hint="cs"/>
          <w:b/>
          <w:bCs/>
          <w:sz w:val="36"/>
          <w:szCs w:val="36"/>
          <w:rtl/>
          <w:lang w:val="en-US" w:bidi="ar-DZ"/>
        </w:rPr>
        <w:t>قسم علوم التسيير</w:t>
      </w:r>
    </w:p>
    <w:p w:rsidR="00704FBC" w:rsidRPr="00F8786F" w:rsidRDefault="00704FBC" w:rsidP="00874305">
      <w:pPr>
        <w:bidi/>
        <w:spacing w:line="240" w:lineRule="auto"/>
        <w:jc w:val="center"/>
        <w:rPr>
          <w:rFonts w:cs="Traditional Arabic"/>
          <w:b/>
          <w:bCs/>
          <w:sz w:val="36"/>
          <w:szCs w:val="36"/>
          <w:rtl/>
          <w:lang w:val="en-US" w:bidi="ar-DZ"/>
        </w:rPr>
      </w:pPr>
      <w:r>
        <w:rPr>
          <w:rFonts w:cs="Traditional Arabic"/>
          <w:noProof/>
          <w:sz w:val="40"/>
          <w:szCs w:val="40"/>
        </w:rPr>
        <w:drawing>
          <wp:inline distT="0" distB="0" distL="0" distR="0">
            <wp:extent cx="990600" cy="876300"/>
            <wp:effectExtent l="19050" t="0" r="0" b="0"/>
            <wp:docPr id="2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9" cstate="print"/>
                    <a:srcRect/>
                    <a:stretch>
                      <a:fillRect/>
                    </a:stretch>
                  </pic:blipFill>
                  <pic:spPr bwMode="auto">
                    <a:xfrm>
                      <a:off x="0" y="0"/>
                      <a:ext cx="990600" cy="876300"/>
                    </a:xfrm>
                    <a:prstGeom prst="rect">
                      <a:avLst/>
                    </a:prstGeom>
                    <a:noFill/>
                    <a:ln w="9525">
                      <a:noFill/>
                      <a:miter lim="800000"/>
                      <a:headEnd/>
                      <a:tailEnd/>
                    </a:ln>
                  </pic:spPr>
                </pic:pic>
              </a:graphicData>
            </a:graphic>
          </wp:inline>
        </w:drawing>
      </w:r>
    </w:p>
    <w:p w:rsidR="00704FBC" w:rsidRPr="00322BF7" w:rsidRDefault="00704FBC" w:rsidP="00CF0669">
      <w:pPr>
        <w:bidi/>
        <w:spacing w:after="0" w:line="240" w:lineRule="auto"/>
        <w:jc w:val="center"/>
        <w:rPr>
          <w:rFonts w:cs="Traditional Arabic"/>
          <w:b/>
          <w:bCs/>
          <w:sz w:val="36"/>
          <w:szCs w:val="36"/>
          <w:rtl/>
          <w:lang w:val="en-US" w:bidi="ar-DZ"/>
        </w:rPr>
      </w:pPr>
      <w:r w:rsidRPr="00322BF7">
        <w:rPr>
          <w:rFonts w:cs="Traditional Arabic" w:hint="cs"/>
          <w:b/>
          <w:bCs/>
          <w:sz w:val="36"/>
          <w:szCs w:val="36"/>
          <w:rtl/>
          <w:lang w:val="en-US" w:bidi="ar-DZ"/>
        </w:rPr>
        <w:t>مذكرة مقدمة لاستكمال متطلبات شهادة ماستر أكاديمي</w:t>
      </w:r>
    </w:p>
    <w:p w:rsidR="00704FBC" w:rsidRPr="00322BF7" w:rsidRDefault="00704FBC" w:rsidP="00CF0669">
      <w:pPr>
        <w:bidi/>
        <w:spacing w:after="0" w:line="240" w:lineRule="auto"/>
        <w:jc w:val="center"/>
        <w:rPr>
          <w:rFonts w:cs="Traditional Arabic"/>
          <w:b/>
          <w:bCs/>
          <w:sz w:val="36"/>
          <w:szCs w:val="36"/>
          <w:rtl/>
          <w:lang w:val="en-US" w:bidi="ar-DZ"/>
        </w:rPr>
      </w:pPr>
      <w:r w:rsidRPr="00322BF7">
        <w:rPr>
          <w:rFonts w:cs="Traditional Arabic" w:hint="cs"/>
          <w:b/>
          <w:bCs/>
          <w:sz w:val="36"/>
          <w:szCs w:val="36"/>
          <w:rtl/>
          <w:lang w:val="en-US" w:bidi="ar-DZ"/>
        </w:rPr>
        <w:t>ميدان العلوم الاقتصادية و علوم التسيير و العلوم التجارية</w:t>
      </w:r>
    </w:p>
    <w:p w:rsidR="00704FBC" w:rsidRPr="00322BF7" w:rsidRDefault="00704FBC" w:rsidP="00CF0669">
      <w:pPr>
        <w:bidi/>
        <w:spacing w:after="0" w:line="240" w:lineRule="auto"/>
        <w:jc w:val="center"/>
        <w:rPr>
          <w:rFonts w:cs="Traditional Arabic"/>
          <w:b/>
          <w:bCs/>
          <w:sz w:val="36"/>
          <w:szCs w:val="36"/>
          <w:rtl/>
          <w:lang w:val="en-US" w:bidi="ar-DZ"/>
        </w:rPr>
      </w:pPr>
      <w:r>
        <w:rPr>
          <w:rFonts w:cs="Traditional Arabic" w:hint="cs"/>
          <w:b/>
          <w:bCs/>
          <w:sz w:val="36"/>
          <w:szCs w:val="36"/>
          <w:rtl/>
          <w:lang w:val="en-US" w:bidi="ar-DZ"/>
        </w:rPr>
        <w:t>شعبة:علوم التسيير</w:t>
      </w:r>
    </w:p>
    <w:p w:rsidR="00704FBC" w:rsidRPr="00322BF7" w:rsidRDefault="00704FBC" w:rsidP="00CF0669">
      <w:pPr>
        <w:bidi/>
        <w:spacing w:after="0" w:line="240" w:lineRule="auto"/>
        <w:jc w:val="center"/>
        <w:rPr>
          <w:rFonts w:cs="Traditional Arabic"/>
          <w:b/>
          <w:bCs/>
          <w:sz w:val="36"/>
          <w:szCs w:val="36"/>
          <w:rtl/>
          <w:lang w:val="en-US" w:bidi="ar-DZ"/>
        </w:rPr>
      </w:pPr>
      <w:r w:rsidRPr="00322BF7">
        <w:rPr>
          <w:rFonts w:cs="Traditional Arabic" w:hint="cs"/>
          <w:b/>
          <w:bCs/>
          <w:sz w:val="36"/>
          <w:szCs w:val="36"/>
          <w:rtl/>
          <w:lang w:val="en-US" w:bidi="ar-DZ"/>
        </w:rPr>
        <w:t xml:space="preserve">تخصص: إدارة الأعمال </w:t>
      </w:r>
    </w:p>
    <w:p w:rsidR="00704FBC" w:rsidRPr="00322BF7" w:rsidRDefault="00704FBC" w:rsidP="00CF0669">
      <w:pPr>
        <w:bidi/>
        <w:spacing w:after="0" w:line="240" w:lineRule="auto"/>
        <w:jc w:val="center"/>
        <w:rPr>
          <w:rFonts w:cs="Traditional Arabic"/>
          <w:b/>
          <w:bCs/>
          <w:sz w:val="36"/>
          <w:szCs w:val="36"/>
          <w:rtl/>
          <w:lang w:val="en-US" w:bidi="ar-DZ"/>
        </w:rPr>
      </w:pPr>
      <w:r w:rsidRPr="00322BF7">
        <w:rPr>
          <w:rFonts w:cs="Traditional Arabic" w:hint="cs"/>
          <w:b/>
          <w:bCs/>
          <w:sz w:val="36"/>
          <w:szCs w:val="36"/>
          <w:rtl/>
          <w:lang w:val="en-US" w:bidi="ar-DZ"/>
        </w:rPr>
        <w:t>من إعداد الطالبة: بيــــــــــــــــشي نجــــــــــــــاة</w:t>
      </w:r>
    </w:p>
    <w:p w:rsidR="00704FBC" w:rsidRPr="00322BF7" w:rsidRDefault="00704FBC" w:rsidP="00CF0669">
      <w:pPr>
        <w:bidi/>
        <w:spacing w:after="0" w:line="240" w:lineRule="auto"/>
        <w:jc w:val="center"/>
        <w:rPr>
          <w:rFonts w:cs="Traditional Arabic"/>
          <w:b/>
          <w:bCs/>
          <w:sz w:val="36"/>
          <w:szCs w:val="36"/>
          <w:rtl/>
          <w:lang w:val="en-US" w:bidi="ar-DZ"/>
        </w:rPr>
      </w:pPr>
      <w:r w:rsidRPr="00322BF7">
        <w:rPr>
          <w:rFonts w:cs="Traditional Arabic" w:hint="cs"/>
          <w:b/>
          <w:bCs/>
          <w:sz w:val="36"/>
          <w:szCs w:val="36"/>
          <w:rtl/>
          <w:lang w:val="en-US" w:bidi="ar-DZ"/>
        </w:rPr>
        <w:t>بعنوان:</w:t>
      </w:r>
    </w:p>
    <w:p w:rsidR="00704FBC" w:rsidRDefault="00C76C13" w:rsidP="00CF0669">
      <w:pPr>
        <w:bidi/>
        <w:spacing w:after="0" w:line="240" w:lineRule="auto"/>
        <w:jc w:val="center"/>
        <w:rPr>
          <w:rtl/>
        </w:rPr>
      </w:pPr>
      <w:r>
        <w:rPr>
          <w:noProof/>
          <w:rtl/>
        </w:rPr>
        <mc:AlternateContent>
          <mc:Choice Requires="wps">
            <w:drawing>
              <wp:anchor distT="0" distB="0" distL="114300" distR="114300" simplePos="0" relativeHeight="251699200" behindDoc="0" locked="0" layoutInCell="1" allowOverlap="1">
                <wp:simplePos x="0" y="0"/>
                <wp:positionH relativeFrom="column">
                  <wp:posOffset>158750</wp:posOffset>
                </wp:positionH>
                <wp:positionV relativeFrom="paragraph">
                  <wp:posOffset>70485</wp:posOffset>
                </wp:positionV>
                <wp:extent cx="5574030" cy="1753870"/>
                <wp:effectExtent l="32385" t="32385" r="32385" b="33020"/>
                <wp:wrapNone/>
                <wp:docPr id="135" name="AutoShape 1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74030" cy="1753870"/>
                        </a:xfrm>
                        <a:prstGeom prst="flowChartAlternateProcess">
                          <a:avLst/>
                        </a:prstGeom>
                        <a:solidFill>
                          <a:schemeClr val="lt1">
                            <a:lumMod val="100000"/>
                            <a:lumOff val="0"/>
                          </a:schemeClr>
                        </a:solidFill>
                        <a:ln w="63500" cmpd="thickThin">
                          <a:solidFill>
                            <a:schemeClr val="accent2">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704FBC" w:rsidRPr="00CF0669" w:rsidRDefault="00F23C47" w:rsidP="00CF0669">
                            <w:r>
                              <w:pict>
                                <v:shape id="_x0000_i1028" type="#_x0000_t136" style="width:409.8pt;height:118.2pt" fillcolor="black [3213]" strokecolor="black [3213]">
                                  <v:shadow color="#868686"/>
                                  <v:textpath style="font-family:&quot;Arial Black&quot;;v-text-kern:t" trim="t" fitpath="t" string="أثر تطبيق التجارة الالكترونية على تحسين أداء المؤسسات الصغيرة و المتوسطة &#10;دراسة حالة وكالات سياحية بولايتي غرداية و ورقلة"/>
                                </v:shape>
                              </w:pict>
                            </w:r>
                          </w:p>
                        </w:txbxContent>
                      </wps:txbx>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67" o:spid="_x0000_s1027" type="#_x0000_t176" style="position:absolute;left:0;text-align:left;margin-left:12.5pt;margin-top:5.55pt;width:438.9pt;height:138.1pt;z-index:25169920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" fillcolor="white [3201]" strokecolor="#c0504d [3205]" strokeweight="5pt">
                <v:stroke linestyle="thickThin"/>
                <v:shadow color="#868686"/>
                <v:textbox>
                  <w:txbxContent>
                    <w:p w:rsidR="00704FBC" w:rsidRPr="00CF0669" w:rsidRDefault="00F23C47" w:rsidP="00CF0669">
                      <w:r>
                        <w:pict>
                          <v:shape id="_x0000_i1028" type="#_x0000_t136" style="width:409.8pt;height:118.2pt" fillcolor="black [3213]" strokecolor="black [3213]">
                            <v:shadow color="#868686"/>
                            <v:textpath style="font-family:&quot;Arial Black&quot;;v-text-kern:t" trim="t" fitpath="t" string="أثر تطبيق التجارة الالكترونية على تحسين أداء المؤسسات الصغيرة و المتوسطة &#10;دراسة حالة وكالات سياحية بولايتي غرداية و ورقلة"/>
                          </v:shape>
                        </w:pict>
                      </w:r>
                    </w:p>
                  </w:txbxContent>
                </v:textbox>
              </v:shape>
            </w:pict>
          </mc:Fallback>
        </mc:AlternateContent>
      </w:r>
    </w:p>
    <w:p w:rsidR="00704FBC" w:rsidRDefault="00704FBC" w:rsidP="00CF0669">
      <w:pPr>
        <w:bidi/>
        <w:spacing w:after="0" w:line="240" w:lineRule="auto"/>
        <w:jc w:val="center"/>
        <w:rPr>
          <w:rtl/>
        </w:rPr>
      </w:pPr>
    </w:p>
    <w:p w:rsidR="00704FBC" w:rsidRDefault="00704FBC" w:rsidP="00CF0669">
      <w:pPr>
        <w:bidi/>
        <w:spacing w:after="0" w:line="240" w:lineRule="auto"/>
        <w:jc w:val="center"/>
        <w:rPr>
          <w:rtl/>
        </w:rPr>
      </w:pPr>
    </w:p>
    <w:p w:rsidR="00704FBC" w:rsidRDefault="00704FBC" w:rsidP="00CF0669">
      <w:pPr>
        <w:bidi/>
        <w:spacing w:after="0" w:line="240" w:lineRule="auto"/>
        <w:jc w:val="center"/>
        <w:rPr>
          <w:rtl/>
        </w:rPr>
      </w:pPr>
    </w:p>
    <w:p w:rsidR="00704FBC" w:rsidRDefault="00704FBC" w:rsidP="00CF0669">
      <w:pPr>
        <w:bidi/>
        <w:spacing w:after="0" w:line="240" w:lineRule="auto"/>
        <w:jc w:val="center"/>
        <w:rPr>
          <w:rtl/>
        </w:rPr>
      </w:pPr>
    </w:p>
    <w:p w:rsidR="00704FBC" w:rsidRDefault="00704FBC" w:rsidP="00CF0669">
      <w:pPr>
        <w:bidi/>
        <w:spacing w:after="0" w:line="240" w:lineRule="auto"/>
        <w:ind w:left="-1"/>
        <w:jc w:val="center"/>
        <w:rPr>
          <w:rFonts w:ascii="Calibri" w:hAnsi="Calibri" w:cs="Traditional Arabic"/>
          <w:b/>
          <w:bCs/>
          <w:sz w:val="32"/>
          <w:szCs w:val="32"/>
          <w:rtl/>
          <w:lang w:val="en-US" w:bidi="ar-DZ"/>
        </w:rPr>
      </w:pPr>
    </w:p>
    <w:p w:rsidR="00704FBC" w:rsidRDefault="00704FBC" w:rsidP="00CF0669">
      <w:pPr>
        <w:bidi/>
        <w:spacing w:after="0" w:line="240" w:lineRule="auto"/>
        <w:ind w:left="-1"/>
        <w:jc w:val="center"/>
        <w:rPr>
          <w:rFonts w:ascii="Calibri" w:hAnsi="Calibri" w:cs="Traditional Arabic"/>
          <w:b/>
          <w:bCs/>
          <w:sz w:val="32"/>
          <w:szCs w:val="32"/>
          <w:rtl/>
          <w:lang w:val="en-US" w:bidi="ar-DZ"/>
        </w:rPr>
      </w:pPr>
      <w:r w:rsidRPr="00F8786F">
        <w:rPr>
          <w:rFonts w:ascii="Calibri" w:hAnsi="Calibri" w:cs="Traditional Arabic" w:hint="cs"/>
          <w:b/>
          <w:bCs/>
          <w:sz w:val="32"/>
          <w:szCs w:val="32"/>
          <w:rtl/>
          <w:lang w:val="en-US" w:bidi="ar-DZ"/>
        </w:rPr>
        <w:t>نوقشت وأجيزت علنا بتاريخ: ...............</w:t>
      </w:r>
    </w:p>
    <w:p w:rsidR="00704FBC" w:rsidRDefault="00704FBC" w:rsidP="00CF0669">
      <w:pPr>
        <w:bidi/>
        <w:jc w:val="both"/>
        <w:rPr>
          <w:rFonts w:ascii="Calibri" w:hAnsi="Calibri" w:cs="Traditional Arabic"/>
          <w:b/>
          <w:bCs/>
          <w:sz w:val="32"/>
          <w:szCs w:val="32"/>
          <w:rtl/>
          <w:lang w:val="en-US" w:bidi="ar-DZ"/>
        </w:rPr>
      </w:pPr>
    </w:p>
    <w:p w:rsidR="00704FBC" w:rsidRDefault="00704FBC" w:rsidP="00C5023D">
      <w:pPr>
        <w:bidi/>
        <w:spacing w:after="0"/>
        <w:jc w:val="center"/>
        <w:rPr>
          <w:rFonts w:asciiTheme="majorBidi" w:hAnsiTheme="majorBidi" w:cstheme="majorBidi"/>
          <w:b/>
          <w:bCs/>
          <w:sz w:val="28"/>
          <w:szCs w:val="28"/>
          <w:rtl/>
          <w:lang w:val="en-US" w:bidi="ar-DZ"/>
        </w:rPr>
      </w:pPr>
      <w:r w:rsidRPr="00F8786F">
        <w:rPr>
          <w:rFonts w:ascii="Calibri" w:hAnsi="Calibri" w:cs="Traditional Arabic" w:hint="cs"/>
          <w:b/>
          <w:bCs/>
          <w:sz w:val="32"/>
          <w:szCs w:val="32"/>
          <w:rtl/>
          <w:lang w:val="en-US" w:bidi="ar-DZ"/>
        </w:rPr>
        <w:t>نوقشت وأج</w:t>
      </w:r>
      <w:r>
        <w:rPr>
          <w:rFonts w:ascii="Calibri" w:hAnsi="Calibri" w:cs="Traditional Arabic" w:hint="cs"/>
          <w:b/>
          <w:bCs/>
          <w:sz w:val="32"/>
          <w:szCs w:val="32"/>
          <w:rtl/>
          <w:lang w:val="en-US" w:bidi="ar-DZ"/>
        </w:rPr>
        <w:t>يزت علنا بتاريخ:</w:t>
      </w:r>
      <w:r w:rsidRPr="001119B1">
        <w:rPr>
          <w:rFonts w:asciiTheme="majorBidi" w:hAnsiTheme="majorBidi" w:cstheme="majorBidi"/>
          <w:b/>
          <w:bCs/>
          <w:sz w:val="28"/>
          <w:szCs w:val="28"/>
          <w:rtl/>
          <w:lang w:val="en-US" w:bidi="ar-DZ"/>
        </w:rPr>
        <w:t>10/06/2018</w:t>
      </w:r>
    </w:p>
    <w:p w:rsidR="00704FBC" w:rsidRDefault="00704FBC" w:rsidP="00C5023D">
      <w:pPr>
        <w:bidi/>
        <w:spacing w:after="0"/>
        <w:jc w:val="center"/>
        <w:rPr>
          <w:rFonts w:ascii="Calibri" w:hAnsi="Calibri" w:cs="Traditional Arabic"/>
          <w:b/>
          <w:bCs/>
          <w:sz w:val="32"/>
          <w:szCs w:val="32"/>
          <w:rtl/>
          <w:lang w:val="en-US" w:bidi="ar-DZ"/>
        </w:rPr>
      </w:pPr>
    </w:p>
    <w:p w:rsidR="00704FBC" w:rsidRDefault="00704FBC" w:rsidP="00C5023D">
      <w:pPr>
        <w:bidi/>
        <w:spacing w:after="0"/>
        <w:jc w:val="center"/>
        <w:rPr>
          <w:rFonts w:ascii="Calibri" w:hAnsi="Calibri" w:cs="Traditional Arabic"/>
          <w:b/>
          <w:bCs/>
          <w:sz w:val="32"/>
          <w:szCs w:val="32"/>
          <w:rtl/>
          <w:lang w:val="en-US" w:bidi="ar-DZ"/>
        </w:rPr>
      </w:pPr>
      <w:r w:rsidRPr="00F8786F">
        <w:rPr>
          <w:rFonts w:ascii="Calibri" w:hAnsi="Calibri" w:cs="Traditional Arabic" w:hint="cs"/>
          <w:b/>
          <w:bCs/>
          <w:sz w:val="32"/>
          <w:szCs w:val="32"/>
          <w:rtl/>
          <w:lang w:val="en-US" w:bidi="ar-DZ"/>
        </w:rPr>
        <w:t>أمام اللجنة المكونة من السادة:</w:t>
      </w:r>
    </w:p>
    <w:tbl>
      <w:tblPr>
        <w:tblStyle w:val="Grilledutableau"/>
        <w:bidiVisual/>
        <w:tblW w:w="0" w:type="auto"/>
        <w:tblInd w:w="-122" w:type="dxa"/>
        <w:tblLook w:val="04A0" w:firstRow="1" w:lastRow="0" w:firstColumn="1" w:lastColumn="0" w:noHBand="0" w:noVBand="1"/>
      </w:tblPr>
      <w:tblGrid>
        <w:gridCol w:w="1842"/>
        <w:gridCol w:w="1842"/>
        <w:gridCol w:w="2517"/>
        <w:gridCol w:w="1559"/>
        <w:gridCol w:w="1450"/>
      </w:tblGrid>
      <w:tr w:rsidR="00704FBC" w:rsidTr="00322BF7">
        <w:tc>
          <w:tcPr>
            <w:tcW w:w="1842" w:type="dxa"/>
          </w:tcPr>
          <w:p w:rsidR="00704FBC" w:rsidRDefault="00704FBC" w:rsidP="00CF0669">
            <w:pPr>
              <w:bidi/>
              <w:jc w:val="center"/>
              <w:rPr>
                <w:rFonts w:ascii="Calibri" w:hAnsi="Calibri" w:cs="Traditional Arabic"/>
                <w:b/>
                <w:bCs/>
                <w:sz w:val="32"/>
                <w:szCs w:val="32"/>
                <w:rtl/>
                <w:lang w:val="en-US" w:bidi="ar-DZ"/>
              </w:rPr>
            </w:pPr>
            <w:r>
              <w:rPr>
                <w:rFonts w:ascii="Calibri" w:hAnsi="Calibri" w:cs="Traditional Arabic" w:hint="cs"/>
                <w:b/>
                <w:bCs/>
                <w:sz w:val="32"/>
                <w:szCs w:val="32"/>
                <w:rtl/>
                <w:lang w:val="en-US" w:bidi="ar-DZ"/>
              </w:rPr>
              <w:t xml:space="preserve">    </w:t>
            </w:r>
            <w:r w:rsidRPr="000C256B">
              <w:rPr>
                <w:rFonts w:ascii="Calibri" w:hAnsi="Calibri" w:cs="Traditional Arabic" w:hint="cs"/>
                <w:b/>
                <w:bCs/>
                <w:sz w:val="32"/>
                <w:szCs w:val="32"/>
                <w:rtl/>
                <w:lang w:val="en-US" w:bidi="ar-DZ"/>
              </w:rPr>
              <w:t xml:space="preserve">الإسم </w:t>
            </w:r>
            <w:r>
              <w:rPr>
                <w:rFonts w:ascii="Calibri" w:hAnsi="Calibri" w:cs="Traditional Arabic" w:hint="cs"/>
                <w:b/>
                <w:bCs/>
                <w:sz w:val="32"/>
                <w:szCs w:val="32"/>
                <w:rtl/>
                <w:lang w:val="en-US" w:bidi="ar-DZ"/>
              </w:rPr>
              <w:t xml:space="preserve">      </w:t>
            </w:r>
          </w:p>
        </w:tc>
        <w:tc>
          <w:tcPr>
            <w:tcW w:w="1842" w:type="dxa"/>
          </w:tcPr>
          <w:p w:rsidR="00704FBC" w:rsidRDefault="00704FBC" w:rsidP="00CF0669">
            <w:pPr>
              <w:bidi/>
              <w:jc w:val="center"/>
              <w:rPr>
                <w:rFonts w:ascii="Calibri" w:hAnsi="Calibri" w:cs="Traditional Arabic"/>
                <w:b/>
                <w:bCs/>
                <w:sz w:val="32"/>
                <w:szCs w:val="32"/>
                <w:rtl/>
                <w:lang w:val="en-US" w:bidi="ar-DZ"/>
              </w:rPr>
            </w:pPr>
            <w:r>
              <w:rPr>
                <w:rFonts w:ascii="Calibri" w:hAnsi="Calibri" w:cs="Traditional Arabic" w:hint="cs"/>
                <w:b/>
                <w:bCs/>
                <w:sz w:val="32"/>
                <w:szCs w:val="32"/>
                <w:rtl/>
                <w:lang w:val="en-US" w:bidi="ar-DZ"/>
              </w:rPr>
              <w:t>ا</w:t>
            </w:r>
            <w:r w:rsidRPr="000C256B">
              <w:rPr>
                <w:rFonts w:ascii="Calibri" w:hAnsi="Calibri" w:cs="Traditional Arabic" w:hint="cs"/>
                <w:b/>
                <w:bCs/>
                <w:sz w:val="32"/>
                <w:szCs w:val="32"/>
                <w:rtl/>
                <w:lang w:val="en-US" w:bidi="ar-DZ"/>
              </w:rPr>
              <w:t>للقب</w:t>
            </w:r>
          </w:p>
        </w:tc>
        <w:tc>
          <w:tcPr>
            <w:tcW w:w="2517" w:type="dxa"/>
          </w:tcPr>
          <w:p w:rsidR="00704FBC" w:rsidRDefault="00704FBC" w:rsidP="00CF0669">
            <w:pPr>
              <w:bidi/>
              <w:jc w:val="center"/>
              <w:rPr>
                <w:rFonts w:ascii="Calibri" w:hAnsi="Calibri" w:cs="Traditional Arabic"/>
                <w:b/>
                <w:bCs/>
                <w:sz w:val="32"/>
                <w:szCs w:val="32"/>
                <w:rtl/>
                <w:lang w:val="en-US" w:bidi="ar-DZ"/>
              </w:rPr>
            </w:pPr>
            <w:r w:rsidRPr="000C256B">
              <w:rPr>
                <w:rFonts w:ascii="Calibri" w:hAnsi="Calibri" w:cs="Traditional Arabic" w:hint="cs"/>
                <w:b/>
                <w:bCs/>
                <w:sz w:val="32"/>
                <w:szCs w:val="32"/>
                <w:rtl/>
                <w:lang w:val="en-US" w:bidi="ar-DZ"/>
              </w:rPr>
              <w:t>الرتبة</w:t>
            </w:r>
          </w:p>
        </w:tc>
        <w:tc>
          <w:tcPr>
            <w:tcW w:w="1559" w:type="dxa"/>
          </w:tcPr>
          <w:p w:rsidR="00704FBC" w:rsidRDefault="00704FBC" w:rsidP="00CF0669">
            <w:pPr>
              <w:bidi/>
              <w:jc w:val="center"/>
              <w:rPr>
                <w:rFonts w:ascii="Calibri" w:hAnsi="Calibri" w:cs="Traditional Arabic"/>
                <w:b/>
                <w:bCs/>
                <w:sz w:val="32"/>
                <w:szCs w:val="32"/>
                <w:rtl/>
                <w:lang w:val="en-US" w:bidi="ar-DZ"/>
              </w:rPr>
            </w:pPr>
            <w:r w:rsidRPr="000C256B">
              <w:rPr>
                <w:rFonts w:ascii="Calibri" w:hAnsi="Calibri" w:cs="Traditional Arabic" w:hint="cs"/>
                <w:b/>
                <w:bCs/>
                <w:sz w:val="32"/>
                <w:szCs w:val="32"/>
                <w:rtl/>
                <w:lang w:val="en-US" w:bidi="ar-DZ"/>
              </w:rPr>
              <w:t>الجامعة</w:t>
            </w:r>
          </w:p>
        </w:tc>
        <w:tc>
          <w:tcPr>
            <w:tcW w:w="1450" w:type="dxa"/>
          </w:tcPr>
          <w:p w:rsidR="00704FBC" w:rsidRDefault="00704FBC" w:rsidP="00CF0669">
            <w:pPr>
              <w:bidi/>
              <w:jc w:val="center"/>
              <w:rPr>
                <w:rFonts w:ascii="Calibri" w:hAnsi="Calibri" w:cs="Traditional Arabic"/>
                <w:b/>
                <w:bCs/>
                <w:sz w:val="32"/>
                <w:szCs w:val="32"/>
                <w:rtl/>
                <w:lang w:val="en-US" w:bidi="ar-DZ"/>
              </w:rPr>
            </w:pPr>
            <w:r w:rsidRPr="000C256B">
              <w:rPr>
                <w:rFonts w:ascii="Calibri" w:hAnsi="Calibri" w:cs="Traditional Arabic" w:hint="cs"/>
                <w:b/>
                <w:bCs/>
                <w:sz w:val="32"/>
                <w:szCs w:val="32"/>
                <w:rtl/>
                <w:lang w:val="en-US" w:bidi="ar-DZ"/>
              </w:rPr>
              <w:t>الصفة</w:t>
            </w:r>
          </w:p>
        </w:tc>
      </w:tr>
      <w:tr w:rsidR="00704FBC" w:rsidTr="00322BF7">
        <w:tc>
          <w:tcPr>
            <w:tcW w:w="1842" w:type="dxa"/>
          </w:tcPr>
          <w:p w:rsidR="00704FBC" w:rsidRDefault="00704FBC" w:rsidP="00CF0669">
            <w:pPr>
              <w:bidi/>
              <w:jc w:val="center"/>
              <w:rPr>
                <w:rFonts w:ascii="Calibri" w:hAnsi="Calibri" w:cs="Traditional Arabic"/>
                <w:b/>
                <w:bCs/>
                <w:sz w:val="32"/>
                <w:szCs w:val="32"/>
                <w:rtl/>
                <w:lang w:val="en-US" w:bidi="ar-DZ"/>
              </w:rPr>
            </w:pPr>
            <w:r>
              <w:rPr>
                <w:rFonts w:ascii="Calibri" w:hAnsi="Calibri" w:cs="Traditional Arabic" w:hint="cs"/>
                <w:b/>
                <w:bCs/>
                <w:sz w:val="32"/>
                <w:szCs w:val="32"/>
                <w:rtl/>
                <w:lang w:val="en-US" w:bidi="ar-DZ"/>
              </w:rPr>
              <w:t>أ.د محمد مولود</w:t>
            </w:r>
          </w:p>
        </w:tc>
        <w:tc>
          <w:tcPr>
            <w:tcW w:w="1842" w:type="dxa"/>
          </w:tcPr>
          <w:p w:rsidR="00704FBC" w:rsidRDefault="00704FBC" w:rsidP="00CF0669">
            <w:pPr>
              <w:bidi/>
              <w:jc w:val="center"/>
              <w:rPr>
                <w:rFonts w:ascii="Calibri" w:hAnsi="Calibri" w:cs="Traditional Arabic"/>
                <w:b/>
                <w:bCs/>
                <w:sz w:val="32"/>
                <w:szCs w:val="32"/>
                <w:rtl/>
                <w:lang w:val="en-US" w:bidi="ar-DZ"/>
              </w:rPr>
            </w:pPr>
            <w:r>
              <w:rPr>
                <w:rFonts w:ascii="Calibri" w:hAnsi="Calibri" w:cs="Traditional Arabic" w:hint="cs"/>
                <w:b/>
                <w:bCs/>
                <w:sz w:val="32"/>
                <w:szCs w:val="32"/>
                <w:rtl/>
                <w:lang w:val="en-US" w:bidi="ar-DZ"/>
              </w:rPr>
              <w:t>غزيل</w:t>
            </w:r>
          </w:p>
        </w:tc>
        <w:tc>
          <w:tcPr>
            <w:tcW w:w="2517" w:type="dxa"/>
          </w:tcPr>
          <w:p w:rsidR="00704FBC" w:rsidRDefault="00293D86" w:rsidP="00CF0669">
            <w:pPr>
              <w:bidi/>
              <w:jc w:val="center"/>
              <w:rPr>
                <w:rFonts w:ascii="Calibri" w:hAnsi="Calibri" w:cs="Traditional Arabic"/>
                <w:b/>
                <w:bCs/>
                <w:sz w:val="32"/>
                <w:szCs w:val="32"/>
                <w:rtl/>
                <w:lang w:val="en-US" w:bidi="ar-DZ"/>
              </w:rPr>
            </w:pPr>
            <w:r>
              <w:rPr>
                <w:rFonts w:ascii="Calibri" w:hAnsi="Calibri" w:cs="Traditional Arabic" w:hint="cs"/>
                <w:b/>
                <w:bCs/>
                <w:sz w:val="32"/>
                <w:szCs w:val="32"/>
                <w:rtl/>
                <w:lang w:val="en-US" w:bidi="ar-DZ"/>
              </w:rPr>
              <w:t>أستاذ</w:t>
            </w:r>
          </w:p>
        </w:tc>
        <w:tc>
          <w:tcPr>
            <w:tcW w:w="1559" w:type="dxa"/>
          </w:tcPr>
          <w:p w:rsidR="00704FBC" w:rsidRPr="000C256B" w:rsidRDefault="00704FBC" w:rsidP="00BF6B19">
            <w:pPr>
              <w:bidi/>
              <w:jc w:val="center"/>
              <w:rPr>
                <w:rFonts w:ascii="Calibri" w:hAnsi="Calibri" w:cs="Traditional Arabic"/>
                <w:b/>
                <w:bCs/>
                <w:sz w:val="32"/>
                <w:szCs w:val="32"/>
                <w:rtl/>
                <w:lang w:val="en-US" w:bidi="ar-DZ"/>
              </w:rPr>
            </w:pPr>
            <w:r w:rsidRPr="000C256B">
              <w:rPr>
                <w:rFonts w:ascii="Calibri" w:hAnsi="Calibri" w:cs="Traditional Arabic" w:hint="cs"/>
                <w:b/>
                <w:bCs/>
                <w:sz w:val="32"/>
                <w:szCs w:val="32"/>
                <w:rtl/>
                <w:lang w:val="en-US" w:bidi="ar-DZ"/>
              </w:rPr>
              <w:t>غرداية</w:t>
            </w:r>
          </w:p>
        </w:tc>
        <w:tc>
          <w:tcPr>
            <w:tcW w:w="1450" w:type="dxa"/>
          </w:tcPr>
          <w:p w:rsidR="00704FBC" w:rsidRDefault="00704FBC" w:rsidP="00CF0669">
            <w:pPr>
              <w:bidi/>
              <w:jc w:val="center"/>
              <w:rPr>
                <w:rFonts w:ascii="Calibri" w:hAnsi="Calibri" w:cs="Traditional Arabic"/>
                <w:b/>
                <w:bCs/>
                <w:sz w:val="32"/>
                <w:szCs w:val="32"/>
                <w:rtl/>
                <w:lang w:val="en-US" w:bidi="ar-DZ"/>
              </w:rPr>
            </w:pPr>
            <w:r w:rsidRPr="000C256B">
              <w:rPr>
                <w:rFonts w:ascii="Calibri" w:hAnsi="Calibri" w:cs="Traditional Arabic" w:hint="cs"/>
                <w:b/>
                <w:bCs/>
                <w:sz w:val="32"/>
                <w:szCs w:val="32"/>
                <w:rtl/>
                <w:lang w:val="en-US" w:bidi="ar-DZ"/>
              </w:rPr>
              <w:t>رئيساً</w:t>
            </w:r>
          </w:p>
        </w:tc>
      </w:tr>
      <w:tr w:rsidR="00704FBC" w:rsidTr="00322BF7">
        <w:tc>
          <w:tcPr>
            <w:tcW w:w="1842" w:type="dxa"/>
          </w:tcPr>
          <w:p w:rsidR="00704FBC" w:rsidRDefault="00704FBC" w:rsidP="00CF0669">
            <w:pPr>
              <w:bidi/>
              <w:jc w:val="center"/>
              <w:rPr>
                <w:rFonts w:ascii="Calibri" w:hAnsi="Calibri" w:cs="Traditional Arabic"/>
                <w:b/>
                <w:bCs/>
                <w:sz w:val="32"/>
                <w:szCs w:val="32"/>
                <w:rtl/>
                <w:lang w:val="en-US" w:bidi="ar-DZ"/>
              </w:rPr>
            </w:pPr>
            <w:r>
              <w:rPr>
                <w:rFonts w:ascii="Calibri" w:hAnsi="Calibri" w:cs="Traditional Arabic" w:hint="cs"/>
                <w:b/>
                <w:bCs/>
                <w:sz w:val="32"/>
                <w:szCs w:val="32"/>
                <w:rtl/>
                <w:lang w:val="en-US" w:bidi="ar-DZ"/>
              </w:rPr>
              <w:t>أ.نور الدين</w:t>
            </w:r>
          </w:p>
        </w:tc>
        <w:tc>
          <w:tcPr>
            <w:tcW w:w="1842" w:type="dxa"/>
          </w:tcPr>
          <w:p w:rsidR="00704FBC" w:rsidRDefault="00704FBC" w:rsidP="00CF0669">
            <w:pPr>
              <w:bidi/>
              <w:jc w:val="center"/>
              <w:rPr>
                <w:rFonts w:ascii="Calibri" w:hAnsi="Calibri" w:cs="Traditional Arabic"/>
                <w:b/>
                <w:bCs/>
                <w:sz w:val="32"/>
                <w:szCs w:val="32"/>
                <w:rtl/>
                <w:lang w:val="en-US" w:bidi="ar-DZ"/>
              </w:rPr>
            </w:pPr>
            <w:r>
              <w:rPr>
                <w:rFonts w:ascii="Calibri" w:hAnsi="Calibri" w:cs="Traditional Arabic" w:hint="cs"/>
                <w:b/>
                <w:bCs/>
                <w:sz w:val="32"/>
                <w:szCs w:val="32"/>
                <w:rtl/>
                <w:lang w:val="en-US" w:bidi="ar-DZ"/>
              </w:rPr>
              <w:t>طالب أحمد</w:t>
            </w:r>
          </w:p>
        </w:tc>
        <w:tc>
          <w:tcPr>
            <w:tcW w:w="2517" w:type="dxa"/>
          </w:tcPr>
          <w:p w:rsidR="00704FBC" w:rsidRDefault="00704FBC" w:rsidP="00CF0669">
            <w:pPr>
              <w:bidi/>
              <w:jc w:val="center"/>
              <w:rPr>
                <w:rFonts w:ascii="Calibri" w:hAnsi="Calibri" w:cs="Traditional Arabic"/>
                <w:b/>
                <w:bCs/>
                <w:sz w:val="32"/>
                <w:szCs w:val="32"/>
                <w:rtl/>
                <w:lang w:val="en-US" w:bidi="ar-DZ"/>
              </w:rPr>
            </w:pPr>
            <w:r>
              <w:rPr>
                <w:rFonts w:ascii="Calibri" w:hAnsi="Calibri" w:cs="Traditional Arabic" w:hint="cs"/>
                <w:b/>
                <w:bCs/>
                <w:sz w:val="32"/>
                <w:szCs w:val="32"/>
                <w:rtl/>
                <w:lang w:val="en-US" w:bidi="ar-DZ"/>
              </w:rPr>
              <w:t>أستاذ مساعد  -أ-</w:t>
            </w:r>
          </w:p>
        </w:tc>
        <w:tc>
          <w:tcPr>
            <w:tcW w:w="1559" w:type="dxa"/>
          </w:tcPr>
          <w:p w:rsidR="00704FBC" w:rsidRPr="000C256B" w:rsidRDefault="00704FBC" w:rsidP="00BF6B19">
            <w:pPr>
              <w:bidi/>
              <w:jc w:val="center"/>
              <w:rPr>
                <w:rFonts w:ascii="Calibri" w:hAnsi="Calibri" w:cs="Traditional Arabic"/>
                <w:b/>
                <w:bCs/>
                <w:sz w:val="32"/>
                <w:szCs w:val="32"/>
                <w:rtl/>
                <w:lang w:val="en-US" w:bidi="ar-DZ"/>
              </w:rPr>
            </w:pPr>
            <w:r w:rsidRPr="000C256B">
              <w:rPr>
                <w:rFonts w:ascii="Calibri" w:hAnsi="Calibri" w:cs="Traditional Arabic" w:hint="cs"/>
                <w:b/>
                <w:bCs/>
                <w:sz w:val="32"/>
                <w:szCs w:val="32"/>
                <w:rtl/>
                <w:lang w:val="en-US" w:bidi="ar-DZ"/>
              </w:rPr>
              <w:t>غرداية</w:t>
            </w:r>
          </w:p>
        </w:tc>
        <w:tc>
          <w:tcPr>
            <w:tcW w:w="1450" w:type="dxa"/>
          </w:tcPr>
          <w:p w:rsidR="00704FBC" w:rsidRDefault="00704FBC" w:rsidP="00CF0669">
            <w:pPr>
              <w:bidi/>
              <w:jc w:val="center"/>
              <w:rPr>
                <w:rFonts w:ascii="Calibri" w:hAnsi="Calibri" w:cs="Traditional Arabic"/>
                <w:b/>
                <w:bCs/>
                <w:sz w:val="32"/>
                <w:szCs w:val="32"/>
                <w:rtl/>
                <w:lang w:val="en-US" w:bidi="ar-DZ"/>
              </w:rPr>
            </w:pPr>
            <w:r w:rsidRPr="000C256B">
              <w:rPr>
                <w:rFonts w:ascii="Calibri" w:hAnsi="Calibri" w:cs="Traditional Arabic" w:hint="cs"/>
                <w:b/>
                <w:bCs/>
                <w:sz w:val="32"/>
                <w:szCs w:val="32"/>
                <w:rtl/>
                <w:lang w:val="en-US" w:bidi="ar-DZ"/>
              </w:rPr>
              <w:t>مشرفاً ومقرراً</w:t>
            </w:r>
          </w:p>
        </w:tc>
      </w:tr>
      <w:tr w:rsidR="00704FBC" w:rsidTr="00322BF7">
        <w:tc>
          <w:tcPr>
            <w:tcW w:w="1842" w:type="dxa"/>
          </w:tcPr>
          <w:p w:rsidR="00704FBC" w:rsidRDefault="00704FBC" w:rsidP="00CF0669">
            <w:pPr>
              <w:bidi/>
              <w:jc w:val="center"/>
              <w:rPr>
                <w:rFonts w:ascii="Calibri" w:hAnsi="Calibri" w:cs="Traditional Arabic"/>
                <w:b/>
                <w:bCs/>
                <w:sz w:val="32"/>
                <w:szCs w:val="32"/>
                <w:rtl/>
                <w:lang w:val="en-US" w:bidi="ar-DZ"/>
              </w:rPr>
            </w:pPr>
            <w:r>
              <w:rPr>
                <w:rFonts w:ascii="Calibri" w:hAnsi="Calibri" w:cs="Traditional Arabic" w:hint="cs"/>
                <w:b/>
                <w:bCs/>
                <w:sz w:val="32"/>
                <w:szCs w:val="32"/>
                <w:rtl/>
                <w:lang w:val="en-US" w:bidi="ar-DZ"/>
              </w:rPr>
              <w:t>د.المهدي</w:t>
            </w:r>
          </w:p>
        </w:tc>
        <w:tc>
          <w:tcPr>
            <w:tcW w:w="1842" w:type="dxa"/>
          </w:tcPr>
          <w:p w:rsidR="00704FBC" w:rsidRDefault="00704FBC" w:rsidP="00CF0669">
            <w:pPr>
              <w:bidi/>
              <w:jc w:val="center"/>
              <w:rPr>
                <w:rFonts w:ascii="Calibri" w:hAnsi="Calibri" w:cs="Traditional Arabic"/>
                <w:b/>
                <w:bCs/>
                <w:sz w:val="32"/>
                <w:szCs w:val="32"/>
                <w:rtl/>
                <w:lang w:val="en-US" w:bidi="ar-DZ"/>
              </w:rPr>
            </w:pPr>
            <w:r>
              <w:rPr>
                <w:rFonts w:ascii="Calibri" w:hAnsi="Calibri" w:cs="Traditional Arabic" w:hint="cs"/>
                <w:b/>
                <w:bCs/>
                <w:sz w:val="32"/>
                <w:szCs w:val="32"/>
                <w:rtl/>
                <w:lang w:val="en-US" w:bidi="ar-DZ"/>
              </w:rPr>
              <w:t>هتهات</w:t>
            </w:r>
          </w:p>
        </w:tc>
        <w:tc>
          <w:tcPr>
            <w:tcW w:w="2517" w:type="dxa"/>
          </w:tcPr>
          <w:p w:rsidR="00704FBC" w:rsidRDefault="00704FBC" w:rsidP="00CF0669">
            <w:pPr>
              <w:bidi/>
              <w:jc w:val="center"/>
              <w:rPr>
                <w:rFonts w:ascii="Calibri" w:hAnsi="Calibri" w:cs="Traditional Arabic"/>
                <w:b/>
                <w:bCs/>
                <w:sz w:val="32"/>
                <w:szCs w:val="32"/>
                <w:rtl/>
                <w:lang w:val="en-US" w:bidi="ar-DZ"/>
              </w:rPr>
            </w:pPr>
            <w:r>
              <w:rPr>
                <w:rFonts w:ascii="Calibri" w:hAnsi="Calibri" w:cs="Traditional Arabic" w:hint="cs"/>
                <w:b/>
                <w:bCs/>
                <w:sz w:val="32"/>
                <w:szCs w:val="32"/>
                <w:rtl/>
                <w:lang w:val="en-US" w:bidi="ar-DZ"/>
              </w:rPr>
              <w:t xml:space="preserve">أستاد محاضر </w:t>
            </w:r>
            <w:r>
              <w:rPr>
                <w:rFonts w:ascii="Calibri" w:hAnsi="Calibri" w:cs="Traditional Arabic"/>
                <w:b/>
                <w:bCs/>
                <w:sz w:val="32"/>
                <w:szCs w:val="32"/>
                <w:rtl/>
                <w:lang w:val="en-US" w:bidi="ar-DZ"/>
              </w:rPr>
              <w:t>–</w:t>
            </w:r>
            <w:r>
              <w:rPr>
                <w:rFonts w:ascii="Calibri" w:hAnsi="Calibri" w:cs="Traditional Arabic" w:hint="cs"/>
                <w:b/>
                <w:bCs/>
                <w:sz w:val="32"/>
                <w:szCs w:val="32"/>
                <w:rtl/>
                <w:lang w:val="en-US" w:bidi="ar-DZ"/>
              </w:rPr>
              <w:t>ب-</w:t>
            </w:r>
          </w:p>
        </w:tc>
        <w:tc>
          <w:tcPr>
            <w:tcW w:w="1559" w:type="dxa"/>
          </w:tcPr>
          <w:p w:rsidR="00704FBC" w:rsidRPr="000C256B" w:rsidRDefault="00704FBC" w:rsidP="00BF6B19">
            <w:pPr>
              <w:bidi/>
              <w:jc w:val="center"/>
              <w:rPr>
                <w:rFonts w:ascii="Calibri" w:hAnsi="Calibri" w:cs="Traditional Arabic"/>
                <w:b/>
                <w:bCs/>
                <w:sz w:val="32"/>
                <w:szCs w:val="32"/>
                <w:rtl/>
                <w:lang w:val="en-US" w:bidi="ar-DZ"/>
              </w:rPr>
            </w:pPr>
            <w:r w:rsidRPr="000C256B">
              <w:rPr>
                <w:rFonts w:ascii="Calibri" w:hAnsi="Calibri" w:cs="Traditional Arabic" w:hint="cs"/>
                <w:b/>
                <w:bCs/>
                <w:sz w:val="32"/>
                <w:szCs w:val="32"/>
                <w:rtl/>
                <w:lang w:val="en-US" w:bidi="ar-DZ"/>
              </w:rPr>
              <w:t>غرداية</w:t>
            </w:r>
          </w:p>
        </w:tc>
        <w:tc>
          <w:tcPr>
            <w:tcW w:w="1450" w:type="dxa"/>
          </w:tcPr>
          <w:p w:rsidR="00704FBC" w:rsidRDefault="00704FBC" w:rsidP="00CF0669">
            <w:pPr>
              <w:bidi/>
              <w:jc w:val="center"/>
              <w:rPr>
                <w:rFonts w:ascii="Calibri" w:hAnsi="Calibri" w:cs="Traditional Arabic"/>
                <w:b/>
                <w:bCs/>
                <w:sz w:val="32"/>
                <w:szCs w:val="32"/>
                <w:rtl/>
                <w:lang w:val="en-US" w:bidi="ar-DZ"/>
              </w:rPr>
            </w:pPr>
            <w:r w:rsidRPr="000C256B">
              <w:rPr>
                <w:rFonts w:ascii="Calibri" w:hAnsi="Calibri" w:cs="Traditional Arabic" w:hint="cs"/>
                <w:b/>
                <w:bCs/>
                <w:sz w:val="32"/>
                <w:szCs w:val="32"/>
                <w:rtl/>
                <w:lang w:val="en-US" w:bidi="ar-DZ"/>
              </w:rPr>
              <w:t>مناقشاً</w:t>
            </w:r>
          </w:p>
        </w:tc>
      </w:tr>
    </w:tbl>
    <w:p w:rsidR="00704FBC" w:rsidRDefault="00704FBC" w:rsidP="00064252">
      <w:pPr>
        <w:bidi/>
        <w:spacing w:line="240" w:lineRule="auto"/>
        <w:jc w:val="center"/>
        <w:rPr>
          <w:rFonts w:ascii="Times New Roman" w:hAnsi="Times New Roman" w:cs="Times New Roman"/>
          <w:b/>
          <w:bCs/>
          <w:sz w:val="26"/>
          <w:szCs w:val="26"/>
          <w:rtl/>
          <w:lang w:val="en-US" w:bidi="ar-DZ"/>
        </w:rPr>
      </w:pPr>
      <w:r>
        <w:rPr>
          <w:rFonts w:cs="Traditional Arabic" w:hint="cs"/>
          <w:b/>
          <w:bCs/>
          <w:sz w:val="36"/>
          <w:szCs w:val="36"/>
          <w:rtl/>
          <w:lang w:val="en-US" w:bidi="ar-DZ"/>
        </w:rPr>
        <w:t>السنة الجامعية</w:t>
      </w:r>
      <w:r w:rsidRPr="00F8786F">
        <w:rPr>
          <w:rFonts w:cs="Traditional Arabic"/>
          <w:b/>
          <w:bCs/>
          <w:sz w:val="36"/>
          <w:szCs w:val="36"/>
          <w:rtl/>
          <w:lang w:val="en-US" w:bidi="ar-DZ"/>
        </w:rPr>
        <w:t xml:space="preserve">: </w:t>
      </w:r>
      <w:r>
        <w:rPr>
          <w:rFonts w:ascii="Times New Roman" w:hAnsi="Times New Roman" w:cs="Times New Roman" w:hint="cs"/>
          <w:b/>
          <w:bCs/>
          <w:sz w:val="26"/>
          <w:szCs w:val="26"/>
          <w:rtl/>
          <w:lang w:val="en-US" w:bidi="ar-DZ"/>
        </w:rPr>
        <w:t>2017/2018 م</w:t>
      </w:r>
    </w:p>
    <w:p w:rsidR="00704FBC" w:rsidRDefault="00704FBC" w:rsidP="00704FBC">
      <w:pPr>
        <w:bidi/>
        <w:spacing w:line="360" w:lineRule="auto"/>
        <w:ind w:left="-425"/>
        <w:jc w:val="center"/>
        <w:rPr>
          <w:rFonts w:ascii="Andalus" w:hAnsi="Andalus" w:cs="Andalus"/>
          <w:sz w:val="52"/>
          <w:szCs w:val="52"/>
          <w:lang w:bidi="ar-DZ"/>
        </w:rPr>
        <w:sectPr w:rsidR="00704FBC" w:rsidSect="00704FBC">
          <w:pgSz w:w="11906" w:h="16838"/>
          <w:pgMar w:top="1418" w:right="1985" w:bottom="1418" w:left="851" w:header="709" w:footer="709" w:gutter="0"/>
          <w:pgNumType w:fmt="upperRoman" w:start="6"/>
          <w:cols w:space="708"/>
          <w:docGrid w:linePitch="360"/>
        </w:sectPr>
      </w:pPr>
    </w:p>
    <w:p w:rsidR="00704FBC" w:rsidRDefault="00F23C47" w:rsidP="0086007C">
      <w:pPr>
        <w:spacing w:line="360" w:lineRule="auto"/>
        <w:ind w:left="-425"/>
        <w:jc w:val="center"/>
        <w:rPr>
          <w:rFonts w:ascii="Andalus" w:hAnsi="Andalus" w:cs="Andalus"/>
          <w:sz w:val="40"/>
          <w:szCs w:val="40"/>
          <w:rtl/>
          <w:lang w:bidi="ar-DZ"/>
        </w:rPr>
      </w:pPr>
      <w:r>
        <w:rPr>
          <w:rFonts w:ascii="Andalus" w:hAnsi="Andalus" w:cs="Andalus"/>
          <w:sz w:val="52"/>
          <w:szCs w:val="52"/>
          <w:lang w:bidi="ar-DZ"/>
        </w:rPr>
        <w:lastRenderedPageBreak/>
        <w:pict>
          <v:shapetype id="_x0000_t170" coordsize="21600,21600" o:spt="170" adj="7200" path="m@0,l@1,m,21600r21600,e">
            <v:formulas>
              <v:f eqn="val #0"/>
              <v:f eqn="sum 21600 0 @0"/>
              <v:f eqn="prod #0 1 2"/>
              <v:f eqn="sum 21600 0 @2"/>
              <v:f eqn="sum @1 21600 @0"/>
            </v:formulas>
            <v:path textpathok="t" o:connecttype="custom" o:connectlocs="10800,0;@2,10800;10800,21600;@3,10800" o:connectangles="270,180,90,0"/>
            <v:textpath on="t" fitshape="t"/>
            <v:handles>
              <v:h position="#0,topLeft" xrange="0,10792"/>
            </v:handles>
            <o:lock v:ext="edit" text="t" shapetype="t"/>
          </v:shapetype>
          <v:shape id="_x0000_i1025" type="#_x0000_t170" style="width:152.9pt;height:57.8pt" adj="2158" fillcolor="black" strokecolor="#b2b2b2" strokeweight="1pt">
            <v:fill color2="#fc0"/>
            <v:shadow on="t" type="perspective" color="#875b0d" opacity="45875f" origin=",.5" matrix=",,,.5,,-4768371582e-16"/>
            <v:textpath style="font-family:&quot;Arabic Typesetting&quot;;v-text-kern:t" trim="t" fitpath="t" string="الإهـداء"/>
          </v:shape>
        </w:pict>
      </w:r>
    </w:p>
    <w:p w:rsidR="00704FBC" w:rsidRPr="005E59CE" w:rsidRDefault="00704FBC" w:rsidP="00704FBC">
      <w:pPr>
        <w:spacing w:line="460" w:lineRule="exact"/>
        <w:ind w:left="-425"/>
        <w:jc w:val="center"/>
        <w:rPr>
          <w:rFonts w:ascii="Andalus" w:hAnsi="Andalus" w:cs="Andalus"/>
          <w:sz w:val="40"/>
          <w:szCs w:val="40"/>
          <w:lang w:bidi="ar-DZ"/>
        </w:rPr>
      </w:pPr>
      <w:r w:rsidRPr="005E59CE">
        <w:rPr>
          <w:rFonts w:ascii="Andalus" w:hAnsi="Andalus" w:cs="Andalus"/>
          <w:sz w:val="40"/>
          <w:szCs w:val="40"/>
          <w:rtl/>
          <w:lang w:bidi="ar-DZ"/>
        </w:rPr>
        <w:t>أهدي ثمرة جهدي و حصاد زرعي الى كل من يسكن قلبي و يحتل مكانا فيه،</w:t>
      </w:r>
    </w:p>
    <w:p w:rsidR="00704FBC" w:rsidRPr="005E59CE" w:rsidRDefault="00704FBC" w:rsidP="00704FBC">
      <w:pPr>
        <w:spacing w:line="460" w:lineRule="exact"/>
        <w:ind w:left="-425"/>
        <w:jc w:val="center"/>
        <w:rPr>
          <w:rFonts w:ascii="Andalus" w:hAnsi="Andalus" w:cs="Andalus"/>
          <w:sz w:val="40"/>
          <w:szCs w:val="40"/>
          <w:rtl/>
          <w:lang w:bidi="ar-DZ"/>
        </w:rPr>
      </w:pPr>
      <w:r w:rsidRPr="005E59CE">
        <w:rPr>
          <w:rFonts w:ascii="Andalus" w:hAnsi="Andalus" w:cs="Andalus"/>
          <w:sz w:val="40"/>
          <w:szCs w:val="40"/>
          <w:rtl/>
          <w:lang w:bidi="ar-DZ"/>
        </w:rPr>
        <w:t>أهديه الى من كانا السبب في وجودي بعد الله سبحانه و تعالى ,والدي العزيزين على قلبي :</w:t>
      </w:r>
    </w:p>
    <w:p w:rsidR="00704FBC" w:rsidRDefault="00704FBC" w:rsidP="00704FBC">
      <w:pPr>
        <w:spacing w:line="460" w:lineRule="exact"/>
        <w:ind w:left="-425"/>
        <w:jc w:val="center"/>
        <w:rPr>
          <w:rFonts w:ascii="Andalus" w:hAnsi="Andalus" w:cs="Andalus"/>
          <w:sz w:val="40"/>
          <w:szCs w:val="40"/>
          <w:rtl/>
          <w:lang w:bidi="ar-DZ"/>
        </w:rPr>
      </w:pPr>
      <w:r w:rsidRPr="005E59CE">
        <w:rPr>
          <w:rFonts w:ascii="Andalus" w:hAnsi="Andalus" w:cs="Andalus"/>
          <w:sz w:val="40"/>
          <w:szCs w:val="40"/>
          <w:rtl/>
          <w:lang w:bidi="ar-DZ"/>
        </w:rPr>
        <w:t xml:space="preserve">أمي التي أنارت لي درب </w:t>
      </w:r>
      <w:r w:rsidRPr="005E59CE">
        <w:rPr>
          <w:rFonts w:ascii="Andalus" w:hAnsi="Andalus" w:cs="Andalus" w:hint="cs"/>
          <w:sz w:val="40"/>
          <w:szCs w:val="40"/>
          <w:rtl/>
          <w:lang w:bidi="ar-DZ"/>
        </w:rPr>
        <w:t>حيـاتي،</w:t>
      </w:r>
      <w:r>
        <w:rPr>
          <w:rFonts w:ascii="Andalus" w:hAnsi="Andalus" w:cs="Andalus" w:hint="cs"/>
          <w:sz w:val="40"/>
          <w:szCs w:val="40"/>
          <w:rtl/>
          <w:lang w:bidi="ar-DZ"/>
        </w:rPr>
        <w:t>و كانت لي السند و الدافع</w:t>
      </w:r>
    </w:p>
    <w:p w:rsidR="00704FBC" w:rsidRPr="005E59CE" w:rsidRDefault="00704FBC" w:rsidP="00704FBC">
      <w:pPr>
        <w:spacing w:line="460" w:lineRule="exact"/>
        <w:ind w:left="-425"/>
        <w:jc w:val="center"/>
        <w:rPr>
          <w:rFonts w:ascii="Andalus" w:hAnsi="Andalus" w:cs="Andalus"/>
          <w:sz w:val="40"/>
          <w:szCs w:val="40"/>
          <w:rtl/>
          <w:lang w:bidi="ar-DZ"/>
        </w:rPr>
      </w:pPr>
      <w:r w:rsidRPr="005E59CE">
        <w:rPr>
          <w:rFonts w:ascii="Andalus" w:hAnsi="Andalus" w:cs="Andalus" w:hint="cs"/>
          <w:sz w:val="40"/>
          <w:szCs w:val="40"/>
          <w:rtl/>
          <w:lang w:bidi="ar-DZ"/>
        </w:rPr>
        <w:t xml:space="preserve"> </w:t>
      </w:r>
      <w:r w:rsidRPr="005E59CE">
        <w:rPr>
          <w:rFonts w:ascii="Andalus" w:hAnsi="Andalus" w:cs="Andalus" w:hint="eastAsia"/>
          <w:sz w:val="40"/>
          <w:szCs w:val="40"/>
          <w:rtl/>
          <w:lang w:bidi="ar-DZ"/>
        </w:rPr>
        <w:t>و</w:t>
      </w:r>
      <w:r>
        <w:rPr>
          <w:rFonts w:ascii="Andalus" w:hAnsi="Andalus" w:cs="Andalus"/>
          <w:sz w:val="40"/>
          <w:szCs w:val="40"/>
          <w:rtl/>
          <w:lang w:bidi="ar-DZ"/>
        </w:rPr>
        <w:t xml:space="preserve"> </w:t>
      </w:r>
      <w:r w:rsidRPr="005E59CE">
        <w:rPr>
          <w:rFonts w:ascii="Andalus" w:hAnsi="Andalus" w:cs="Andalus"/>
          <w:sz w:val="40"/>
          <w:szCs w:val="40"/>
          <w:rtl/>
          <w:lang w:bidi="ar-DZ"/>
        </w:rPr>
        <w:t xml:space="preserve"> ال</w:t>
      </w:r>
      <w:r w:rsidRPr="005E59CE">
        <w:rPr>
          <w:rFonts w:ascii="Andalus" w:hAnsi="Andalus" w:cs="Andalus" w:hint="cs"/>
          <w:sz w:val="40"/>
          <w:szCs w:val="40"/>
          <w:rtl/>
          <w:lang w:bidi="ar-DZ"/>
        </w:rPr>
        <w:t>ـ</w:t>
      </w:r>
      <w:r w:rsidRPr="005E59CE">
        <w:rPr>
          <w:rFonts w:ascii="Andalus" w:hAnsi="Andalus" w:cs="Andalus"/>
          <w:sz w:val="40"/>
          <w:szCs w:val="40"/>
          <w:rtl/>
          <w:lang w:bidi="ar-DZ"/>
        </w:rPr>
        <w:t xml:space="preserve">رفيقة و الصديقة </w:t>
      </w:r>
      <w:r>
        <w:rPr>
          <w:rFonts w:ascii="Andalus" w:hAnsi="Andalus" w:cs="Andalus" w:hint="cs"/>
          <w:sz w:val="40"/>
          <w:szCs w:val="40"/>
          <w:rtl/>
          <w:lang w:bidi="ar-DZ"/>
        </w:rPr>
        <w:t xml:space="preserve">  </w:t>
      </w:r>
      <w:r w:rsidRPr="005E59CE">
        <w:rPr>
          <w:rFonts w:ascii="Andalus" w:hAnsi="Andalus" w:cs="Andalus"/>
          <w:sz w:val="40"/>
          <w:szCs w:val="40"/>
          <w:rtl/>
          <w:lang w:bidi="ar-DZ"/>
        </w:rPr>
        <w:t>و الحبيبة و لازالت.</w:t>
      </w:r>
    </w:p>
    <w:p w:rsidR="00704FBC" w:rsidRDefault="00704FBC" w:rsidP="00704FBC">
      <w:pPr>
        <w:spacing w:line="460" w:lineRule="exact"/>
        <w:ind w:left="-425"/>
        <w:jc w:val="center"/>
        <w:rPr>
          <w:rFonts w:ascii="Andalus" w:hAnsi="Andalus" w:cs="Andalus"/>
          <w:sz w:val="40"/>
          <w:szCs w:val="40"/>
          <w:rtl/>
          <w:lang w:bidi="ar-DZ"/>
        </w:rPr>
      </w:pPr>
      <w:r>
        <w:rPr>
          <w:rFonts w:ascii="Andalus" w:hAnsi="Andalus" w:cs="Andalus"/>
          <w:sz w:val="40"/>
          <w:szCs w:val="40"/>
          <w:rtl/>
          <w:lang w:bidi="ar-DZ"/>
        </w:rPr>
        <w:t>أبي الذي</w:t>
      </w:r>
      <w:r>
        <w:rPr>
          <w:rFonts w:ascii="Andalus" w:hAnsi="Andalus" w:cs="Andalus" w:hint="cs"/>
          <w:sz w:val="40"/>
          <w:szCs w:val="40"/>
          <w:rtl/>
          <w:lang w:bidi="ar-DZ"/>
        </w:rPr>
        <w:t xml:space="preserve"> سهر على تربيتي و تعليمي</w:t>
      </w:r>
      <w:r>
        <w:rPr>
          <w:rFonts w:ascii="Andalus" w:hAnsi="Andalus" w:cs="Andalus"/>
          <w:sz w:val="40"/>
          <w:szCs w:val="40"/>
          <w:rtl/>
          <w:lang w:bidi="ar-DZ"/>
        </w:rPr>
        <w:t xml:space="preserve"> </w:t>
      </w:r>
      <w:r w:rsidRPr="005E59CE">
        <w:rPr>
          <w:rFonts w:ascii="Andalus" w:hAnsi="Andalus" w:cs="Andalus"/>
          <w:sz w:val="40"/>
          <w:szCs w:val="40"/>
          <w:rtl/>
          <w:lang w:bidi="ar-DZ"/>
        </w:rPr>
        <w:t>.</w:t>
      </w:r>
    </w:p>
    <w:p w:rsidR="00704FBC" w:rsidRDefault="00704FBC" w:rsidP="00704FBC">
      <w:pPr>
        <w:spacing w:line="460" w:lineRule="exact"/>
        <w:ind w:left="-425"/>
        <w:jc w:val="center"/>
        <w:rPr>
          <w:rFonts w:ascii="Andalus" w:hAnsi="Andalus" w:cs="Andalus"/>
          <w:sz w:val="40"/>
          <w:szCs w:val="40"/>
          <w:rtl/>
          <w:lang w:bidi="ar-DZ"/>
        </w:rPr>
      </w:pPr>
      <w:r>
        <w:rPr>
          <w:rFonts w:ascii="Andalus" w:hAnsi="Andalus" w:cs="Andalus" w:hint="cs"/>
          <w:sz w:val="40"/>
          <w:szCs w:val="40"/>
          <w:rtl/>
          <w:lang w:bidi="ar-DZ"/>
        </w:rPr>
        <w:t>الى قرة عيني و  حبيبة روحي و مهجة قلبي و مؤنستي و رفيقة  دربي</w:t>
      </w:r>
    </w:p>
    <w:p w:rsidR="00704FBC" w:rsidRPr="005E59CE" w:rsidRDefault="00704FBC" w:rsidP="00704FBC">
      <w:pPr>
        <w:spacing w:line="460" w:lineRule="exact"/>
        <w:ind w:left="-425"/>
        <w:jc w:val="center"/>
        <w:rPr>
          <w:rFonts w:ascii="Andalus" w:hAnsi="Andalus" w:cs="Andalus"/>
          <w:sz w:val="40"/>
          <w:szCs w:val="40"/>
          <w:rtl/>
          <w:lang w:bidi="ar-DZ"/>
        </w:rPr>
      </w:pPr>
      <w:r>
        <w:rPr>
          <w:rFonts w:ascii="Andalus" w:hAnsi="Andalus" w:cs="Andalus" w:hint="cs"/>
          <w:sz w:val="40"/>
          <w:szCs w:val="40"/>
          <w:rtl/>
          <w:lang w:bidi="ar-DZ"/>
        </w:rPr>
        <w:t>اختي الغالية بشرى حفظها الله لي</w:t>
      </w:r>
    </w:p>
    <w:p w:rsidR="00704FBC" w:rsidRDefault="00704FBC" w:rsidP="00704FBC">
      <w:pPr>
        <w:spacing w:line="460" w:lineRule="exact"/>
        <w:ind w:left="-425"/>
        <w:jc w:val="center"/>
        <w:rPr>
          <w:rFonts w:ascii="Andalus" w:hAnsi="Andalus" w:cs="Andalus"/>
          <w:sz w:val="40"/>
          <w:szCs w:val="40"/>
          <w:rtl/>
          <w:lang w:bidi="ar-DZ"/>
        </w:rPr>
      </w:pPr>
      <w:r w:rsidRPr="005E59CE">
        <w:rPr>
          <w:rFonts w:ascii="Andalus" w:hAnsi="Andalus" w:cs="Andalus"/>
          <w:sz w:val="40"/>
          <w:szCs w:val="40"/>
          <w:rtl/>
          <w:lang w:bidi="ar-DZ"/>
        </w:rPr>
        <w:t xml:space="preserve">الى </w:t>
      </w:r>
      <w:r>
        <w:rPr>
          <w:rFonts w:ascii="Andalus" w:hAnsi="Andalus" w:cs="Andalus" w:hint="cs"/>
          <w:sz w:val="40"/>
          <w:szCs w:val="40"/>
          <w:rtl/>
          <w:lang w:bidi="ar-DZ"/>
        </w:rPr>
        <w:t>جسد واريته التراب و لكن روحه تسكن روحي فهي توأمي و لن تفارقني طول حياتي اختي الغالية صليحة رحمها الله و اسكن روحها الفردوس الاعلى.</w:t>
      </w:r>
    </w:p>
    <w:p w:rsidR="00704FBC" w:rsidRDefault="00704FBC" w:rsidP="00704FBC">
      <w:pPr>
        <w:pStyle w:val="Corpsdetexte2"/>
        <w:spacing w:line="460" w:lineRule="exact"/>
        <w:ind w:firstLine="21"/>
        <w:jc w:val="center"/>
        <w:rPr>
          <w:rFonts w:ascii="Andalus" w:hAnsi="Andalus" w:cs="Andalus"/>
          <w:sz w:val="40"/>
          <w:szCs w:val="40"/>
          <w:rtl/>
        </w:rPr>
      </w:pPr>
      <w:r>
        <w:rPr>
          <w:rFonts w:ascii="Andalus" w:hAnsi="Andalus" w:cs="Andalus" w:hint="cs"/>
          <w:sz w:val="40"/>
          <w:szCs w:val="40"/>
          <w:rtl/>
          <w:lang w:bidi="ar-DZ"/>
        </w:rPr>
        <w:t xml:space="preserve">الى نفسي </w:t>
      </w:r>
      <w:r>
        <w:rPr>
          <w:rFonts w:ascii="Andalus" w:hAnsi="Andalus" w:cs="Andalus" w:hint="cs"/>
          <w:sz w:val="40"/>
          <w:szCs w:val="40"/>
          <w:rtl/>
        </w:rPr>
        <w:t>التي كانت دائما بجانبي و ساعدتني لأكون مكاني</w:t>
      </w:r>
    </w:p>
    <w:p w:rsidR="00704FBC" w:rsidRDefault="00704FBC" w:rsidP="00704FBC">
      <w:pPr>
        <w:spacing w:line="460" w:lineRule="exact"/>
        <w:ind w:left="-425"/>
        <w:jc w:val="center"/>
        <w:rPr>
          <w:rFonts w:ascii="Andalus" w:hAnsi="Andalus" w:cs="Andalus"/>
          <w:sz w:val="40"/>
          <w:szCs w:val="40"/>
          <w:rtl/>
          <w:lang w:bidi="ar-DZ"/>
        </w:rPr>
      </w:pPr>
      <w:r>
        <w:rPr>
          <w:rFonts w:ascii="Andalus" w:hAnsi="Andalus" w:cs="Andalus" w:hint="cs"/>
          <w:sz w:val="40"/>
          <w:szCs w:val="40"/>
          <w:rtl/>
          <w:lang w:bidi="ar-DZ"/>
        </w:rPr>
        <w:t>الى روح من علمني معنى الشموخ و معنى الكرامة و عزة النفس جداي</w:t>
      </w:r>
    </w:p>
    <w:p w:rsidR="00704FBC" w:rsidRDefault="00704FBC" w:rsidP="00704FBC">
      <w:pPr>
        <w:spacing w:line="460" w:lineRule="exact"/>
        <w:ind w:left="-425"/>
        <w:jc w:val="center"/>
        <w:rPr>
          <w:rFonts w:ascii="Andalus" w:hAnsi="Andalus" w:cs="Andalus"/>
          <w:sz w:val="40"/>
          <w:szCs w:val="40"/>
          <w:rtl/>
          <w:lang w:bidi="ar-DZ"/>
        </w:rPr>
      </w:pPr>
      <w:r>
        <w:rPr>
          <w:rFonts w:ascii="Andalus" w:hAnsi="Andalus" w:cs="Andalus" w:hint="cs"/>
          <w:sz w:val="40"/>
          <w:szCs w:val="40"/>
          <w:rtl/>
          <w:lang w:bidi="ar-DZ"/>
        </w:rPr>
        <w:t xml:space="preserve">الشهيد أحمد بيشي و المجاهد بريهمات محمود </w:t>
      </w:r>
    </w:p>
    <w:p w:rsidR="00704FBC" w:rsidRPr="005E59CE" w:rsidRDefault="00704FBC" w:rsidP="00704FBC">
      <w:pPr>
        <w:spacing w:line="460" w:lineRule="exact"/>
        <w:ind w:left="-425"/>
        <w:jc w:val="center"/>
        <w:rPr>
          <w:rFonts w:ascii="Andalus" w:hAnsi="Andalus" w:cs="Andalus"/>
          <w:sz w:val="40"/>
          <w:szCs w:val="40"/>
          <w:rtl/>
          <w:lang w:bidi="ar-DZ"/>
        </w:rPr>
      </w:pPr>
      <w:r w:rsidRPr="005E59CE">
        <w:rPr>
          <w:rFonts w:ascii="Andalus" w:hAnsi="Andalus" w:cs="Andalus"/>
          <w:sz w:val="40"/>
          <w:szCs w:val="40"/>
          <w:rtl/>
          <w:lang w:bidi="ar-DZ"/>
        </w:rPr>
        <w:t>الى كل فرد من أفراد أسرتي الصغيرة و الكبيرة.</w:t>
      </w:r>
    </w:p>
    <w:p w:rsidR="00704FBC" w:rsidRPr="005E59CE" w:rsidRDefault="00704FBC" w:rsidP="00704FBC">
      <w:pPr>
        <w:spacing w:line="460" w:lineRule="exact"/>
        <w:ind w:left="-425"/>
        <w:jc w:val="center"/>
        <w:rPr>
          <w:rFonts w:ascii="Andalus" w:hAnsi="Andalus" w:cs="Andalus"/>
          <w:sz w:val="40"/>
          <w:szCs w:val="40"/>
          <w:rtl/>
          <w:lang w:bidi="ar-DZ"/>
        </w:rPr>
      </w:pPr>
      <w:r w:rsidRPr="005E59CE">
        <w:rPr>
          <w:rFonts w:ascii="Andalus" w:hAnsi="Andalus" w:cs="Andalus"/>
          <w:sz w:val="40"/>
          <w:szCs w:val="40"/>
          <w:rtl/>
          <w:lang w:bidi="ar-DZ"/>
        </w:rPr>
        <w:t>الى كل من فارقنا الى دار الحق ,و لن أنساهم حتى ألقاهم.</w:t>
      </w:r>
    </w:p>
    <w:p w:rsidR="00704FBC" w:rsidRDefault="00704FBC" w:rsidP="00704FBC">
      <w:pPr>
        <w:spacing w:line="460" w:lineRule="exact"/>
        <w:ind w:left="-425"/>
        <w:jc w:val="center"/>
        <w:rPr>
          <w:rFonts w:ascii="Andalus" w:hAnsi="Andalus" w:cs="Andalus"/>
          <w:sz w:val="52"/>
          <w:szCs w:val="52"/>
          <w:rtl/>
          <w:lang w:bidi="ar-DZ"/>
        </w:rPr>
      </w:pPr>
      <w:r>
        <w:rPr>
          <w:rFonts w:ascii="Andalus" w:hAnsi="Andalus" w:cs="Andalus" w:hint="cs"/>
          <w:sz w:val="40"/>
          <w:szCs w:val="40"/>
          <w:rtl/>
          <w:lang w:bidi="ar-DZ"/>
        </w:rPr>
        <w:t xml:space="preserve">إلى كل من </w:t>
      </w:r>
      <w:r w:rsidRPr="005E59CE">
        <w:rPr>
          <w:rFonts w:ascii="Andalus" w:hAnsi="Andalus" w:cs="Andalus" w:hint="cs"/>
          <w:sz w:val="40"/>
          <w:szCs w:val="40"/>
          <w:rtl/>
          <w:lang w:bidi="ar-DZ"/>
        </w:rPr>
        <w:t>وقف بجانبي حتى اتم هذه المذكرة رغم كل الظروف.                                                             نجــــــــــــــــــــاة</w:t>
      </w:r>
      <w:r>
        <w:rPr>
          <w:rFonts w:ascii="Andalus" w:hAnsi="Andalus" w:cs="Andalus" w:hint="cs"/>
          <w:sz w:val="52"/>
          <w:szCs w:val="52"/>
          <w:rtl/>
          <w:lang w:bidi="ar-DZ"/>
        </w:rPr>
        <w:t xml:space="preserve"> </w:t>
      </w:r>
    </w:p>
    <w:p w:rsidR="00704FBC" w:rsidRDefault="00704FBC" w:rsidP="00D40772">
      <w:pPr>
        <w:spacing w:line="700" w:lineRule="exact"/>
        <w:ind w:left="-427"/>
        <w:jc w:val="center"/>
        <w:rPr>
          <w:rFonts w:ascii="Andalus" w:hAnsi="Andalus" w:cs="Andalus"/>
          <w:sz w:val="52"/>
          <w:szCs w:val="52"/>
          <w:rtl/>
          <w:lang w:bidi="ar-DZ"/>
        </w:rPr>
      </w:pPr>
    </w:p>
    <w:p w:rsidR="00704FBC" w:rsidRPr="006C3310" w:rsidRDefault="00F23C47" w:rsidP="0086007C">
      <w:pPr>
        <w:jc w:val="center"/>
        <w:rPr>
          <w:rFonts w:ascii="Andalus" w:hAnsi="Andalus" w:cs="Andalus"/>
          <w:sz w:val="52"/>
          <w:szCs w:val="52"/>
          <w:rtl/>
          <w:lang w:bidi="ar-DZ"/>
        </w:rPr>
      </w:pPr>
      <w:r>
        <w:rPr>
          <w:rFonts w:ascii="Andalus" w:hAnsi="Andalus" w:cs="Andalus"/>
          <w:sz w:val="52"/>
          <w:szCs w:val="52"/>
          <w:lang w:bidi="ar-DZ"/>
        </w:rPr>
        <w:lastRenderedPageBreak/>
        <w:pict>
          <v:shape id="_x0000_i1026" type="#_x0000_t170" style="width:152.9pt;height:65.8pt" adj="2158" fillcolor="black" strokecolor="#b2b2b2" strokeweight="1pt">
            <v:fill color2="#fc0"/>
            <v:shadow on="t" type="perspective" color="#875b0d" opacity="45875f" origin=",.5" matrix=",,,.5,,-4768371582e-16"/>
            <v:textpath style="font-family:&quot;Arabic Typesetting&quot;;v-text-kern:t" trim="t" fitpath="t" string="الشــكـر"/>
          </v:shape>
        </w:pict>
      </w:r>
    </w:p>
    <w:p w:rsidR="00704FBC" w:rsidRDefault="00704FBC" w:rsidP="0086007C">
      <w:pPr>
        <w:pStyle w:val="Corpsdetexte3"/>
        <w:jc w:val="center"/>
        <w:rPr>
          <w:rFonts w:ascii="Andalus" w:hAnsi="Andalus" w:cs="Andalus"/>
          <w:rtl/>
          <w:lang w:val="fr-FR" w:bidi="ar-DZ"/>
        </w:rPr>
      </w:pPr>
    </w:p>
    <w:p w:rsidR="00704FBC" w:rsidRPr="000244CC" w:rsidRDefault="00704FBC" w:rsidP="0086007C">
      <w:pPr>
        <w:pStyle w:val="Corpsdetexte2"/>
        <w:spacing w:line="240" w:lineRule="auto"/>
        <w:jc w:val="center"/>
        <w:rPr>
          <w:rFonts w:ascii="Andalus" w:hAnsi="Andalus" w:cs="Andalus"/>
          <w:sz w:val="40"/>
          <w:szCs w:val="40"/>
          <w:rtl/>
        </w:rPr>
      </w:pPr>
      <w:r w:rsidRPr="00354D63">
        <w:rPr>
          <w:rFonts w:ascii="Andalus" w:hAnsi="Andalus" w:cs="Andalus"/>
          <w:b/>
          <w:bCs/>
          <w:sz w:val="40"/>
          <w:szCs w:val="40"/>
          <w:rtl/>
        </w:rPr>
        <w:t>قال تعالى</w:t>
      </w:r>
      <w:r w:rsidRPr="000244CC">
        <w:rPr>
          <w:rFonts w:ascii="Andalus" w:hAnsi="Andalus" w:cs="Andalus"/>
          <w:sz w:val="40"/>
          <w:szCs w:val="40"/>
          <w:rtl/>
        </w:rPr>
        <w:t xml:space="preserve">:"  رب أوزعني أن أشكر نعمتك الّتي أنعمت علىّ  و على والديّ </w:t>
      </w:r>
      <w:r>
        <w:rPr>
          <w:rFonts w:ascii="Andalus" w:hAnsi="Andalus" w:cs="Andalus" w:hint="cs"/>
          <w:sz w:val="40"/>
          <w:szCs w:val="40"/>
          <w:rtl/>
        </w:rPr>
        <w:t xml:space="preserve">  </w:t>
      </w:r>
      <w:r w:rsidRPr="000244CC">
        <w:rPr>
          <w:rFonts w:ascii="Andalus" w:hAnsi="Andalus" w:cs="Andalus"/>
          <w:sz w:val="40"/>
          <w:szCs w:val="40"/>
          <w:rtl/>
        </w:rPr>
        <w:t>و أن أعمل صالحا ترضاه و أدخلني برحمتك في عبادك الصّالحين"</w:t>
      </w:r>
    </w:p>
    <w:p w:rsidR="00704FBC" w:rsidRPr="00354D63" w:rsidRDefault="00704FBC" w:rsidP="0086007C">
      <w:pPr>
        <w:pStyle w:val="Corpsdetexte2"/>
        <w:spacing w:line="240" w:lineRule="auto"/>
        <w:jc w:val="center"/>
        <w:rPr>
          <w:rFonts w:ascii="Andalus" w:hAnsi="Andalus" w:cs="Andalus"/>
          <w:b/>
          <w:bCs/>
          <w:sz w:val="40"/>
          <w:szCs w:val="40"/>
          <w:rtl/>
        </w:rPr>
      </w:pPr>
      <w:r w:rsidRPr="00354D63">
        <w:rPr>
          <w:rFonts w:ascii="Andalus" w:hAnsi="Andalus" w:cs="Andalus"/>
          <w:b/>
          <w:bCs/>
          <w:sz w:val="40"/>
          <w:szCs w:val="40"/>
          <w:rtl/>
        </w:rPr>
        <w:t>سورة النمل الآية :19.</w:t>
      </w:r>
    </w:p>
    <w:p w:rsidR="00704FBC" w:rsidRPr="000244CC" w:rsidRDefault="00704FBC" w:rsidP="0086007C">
      <w:pPr>
        <w:pStyle w:val="Corpsdetexte2"/>
        <w:spacing w:line="240" w:lineRule="auto"/>
        <w:ind w:firstLine="21"/>
        <w:jc w:val="center"/>
        <w:rPr>
          <w:rFonts w:ascii="Andalus" w:hAnsi="Andalus" w:cs="Andalus"/>
          <w:sz w:val="40"/>
          <w:szCs w:val="40"/>
          <w:rtl/>
        </w:rPr>
      </w:pPr>
      <w:r w:rsidRPr="000244CC">
        <w:rPr>
          <w:rFonts w:ascii="Andalus" w:hAnsi="Andalus" w:cs="Andalus"/>
          <w:sz w:val="40"/>
          <w:szCs w:val="40"/>
          <w:rtl/>
        </w:rPr>
        <w:t>الشكر الأول و ال</w:t>
      </w:r>
      <w:r>
        <w:rPr>
          <w:rFonts w:ascii="Andalus" w:hAnsi="Andalus" w:cs="Andalus" w:hint="cs"/>
          <w:sz w:val="40"/>
          <w:szCs w:val="40"/>
          <w:rtl/>
          <w:lang w:bidi="ar-DZ"/>
        </w:rPr>
        <w:t>أ</w:t>
      </w:r>
      <w:r w:rsidRPr="000244CC">
        <w:rPr>
          <w:rFonts w:ascii="Andalus" w:hAnsi="Andalus" w:cs="Andalus"/>
          <w:sz w:val="40"/>
          <w:szCs w:val="40"/>
          <w:rtl/>
        </w:rPr>
        <w:t>خير لله سبحانه و تعالى ,الذي سخ</w:t>
      </w:r>
      <w:r>
        <w:rPr>
          <w:rFonts w:ascii="Andalus" w:hAnsi="Andalus" w:cs="Andalus"/>
          <w:sz w:val="40"/>
          <w:szCs w:val="40"/>
          <w:rtl/>
        </w:rPr>
        <w:t>ر لي كل الظروف لإنجاز هذ</w:t>
      </w:r>
      <w:r>
        <w:rPr>
          <w:rFonts w:ascii="Andalus" w:hAnsi="Andalus" w:cs="Andalus" w:hint="cs"/>
          <w:sz w:val="40"/>
          <w:szCs w:val="40"/>
          <w:rtl/>
        </w:rPr>
        <w:t xml:space="preserve">ه المذكرة، </w:t>
      </w:r>
      <w:r>
        <w:rPr>
          <w:rFonts w:ascii="Andalus" w:hAnsi="Andalus" w:cs="Andalus"/>
          <w:sz w:val="40"/>
          <w:szCs w:val="40"/>
          <w:rtl/>
        </w:rPr>
        <w:t>و كان معي في كل خطوة من خطوات</w:t>
      </w:r>
      <w:r>
        <w:rPr>
          <w:rFonts w:ascii="Andalus" w:hAnsi="Andalus" w:cs="Andalus" w:hint="cs"/>
          <w:sz w:val="40"/>
          <w:szCs w:val="40"/>
          <w:rtl/>
        </w:rPr>
        <w:t xml:space="preserve"> انجازها</w:t>
      </w:r>
      <w:r w:rsidRPr="000244CC">
        <w:rPr>
          <w:rFonts w:ascii="Andalus" w:hAnsi="Andalus" w:cs="Andalus"/>
          <w:sz w:val="40"/>
          <w:szCs w:val="40"/>
          <w:rtl/>
        </w:rPr>
        <w:t xml:space="preserve"> و قدرني على إكماله</w:t>
      </w:r>
      <w:r>
        <w:rPr>
          <w:rFonts w:ascii="Andalus" w:hAnsi="Andalus" w:cs="Andalus" w:hint="cs"/>
          <w:sz w:val="40"/>
          <w:szCs w:val="40"/>
          <w:rtl/>
        </w:rPr>
        <w:t>ا</w:t>
      </w:r>
      <w:r w:rsidRPr="000244CC">
        <w:rPr>
          <w:rFonts w:ascii="Andalus" w:hAnsi="Andalus" w:cs="Andalus"/>
          <w:sz w:val="40"/>
          <w:szCs w:val="40"/>
          <w:rtl/>
        </w:rPr>
        <w:t>.</w:t>
      </w:r>
    </w:p>
    <w:p w:rsidR="00704FBC" w:rsidRPr="000244CC" w:rsidRDefault="00704FBC" w:rsidP="0086007C">
      <w:pPr>
        <w:pStyle w:val="Corpsdetexte2"/>
        <w:spacing w:line="240" w:lineRule="auto"/>
        <w:ind w:firstLine="21"/>
        <w:jc w:val="center"/>
        <w:rPr>
          <w:rFonts w:ascii="Andalus" w:hAnsi="Andalus" w:cs="Andalus"/>
          <w:sz w:val="40"/>
          <w:szCs w:val="40"/>
          <w:rtl/>
        </w:rPr>
      </w:pPr>
      <w:r>
        <w:rPr>
          <w:rFonts w:ascii="Andalus" w:hAnsi="Andalus" w:cs="Andalus"/>
          <w:sz w:val="40"/>
          <w:szCs w:val="40"/>
          <w:rtl/>
        </w:rPr>
        <w:t>فالحمد لله</w:t>
      </w:r>
      <w:r>
        <w:rPr>
          <w:rFonts w:ascii="Andalus" w:hAnsi="Andalus" w:cs="Andalus" w:hint="cs"/>
          <w:sz w:val="40"/>
          <w:szCs w:val="40"/>
          <w:rtl/>
        </w:rPr>
        <w:t xml:space="preserve"> حمدا كثيرا كما ينبغي لجلال وجهه و عظيم سلطانه</w:t>
      </w:r>
      <w:r w:rsidRPr="000244CC">
        <w:rPr>
          <w:rFonts w:ascii="Andalus" w:hAnsi="Andalus" w:cs="Andalus"/>
          <w:sz w:val="40"/>
          <w:szCs w:val="40"/>
          <w:rtl/>
        </w:rPr>
        <w:t>.</w:t>
      </w:r>
    </w:p>
    <w:p w:rsidR="00704FBC" w:rsidRPr="000244CC" w:rsidRDefault="00704FBC" w:rsidP="005A5850">
      <w:pPr>
        <w:pStyle w:val="Corpsdetexte2"/>
        <w:spacing w:line="240" w:lineRule="auto"/>
        <w:ind w:firstLine="21"/>
        <w:jc w:val="center"/>
        <w:rPr>
          <w:rFonts w:ascii="Andalus" w:hAnsi="Andalus" w:cs="Andalus"/>
          <w:sz w:val="40"/>
          <w:szCs w:val="40"/>
          <w:rtl/>
        </w:rPr>
      </w:pPr>
      <w:r w:rsidRPr="000244CC">
        <w:rPr>
          <w:rFonts w:ascii="Andalus" w:hAnsi="Andalus" w:cs="Andalus"/>
          <w:sz w:val="40"/>
          <w:szCs w:val="40"/>
          <w:rtl/>
        </w:rPr>
        <w:t xml:space="preserve">كما أتقدم بالشكر الى كل من ساعدني من قريب أو من بعيدا ,ابتداء من </w:t>
      </w:r>
      <w:r>
        <w:rPr>
          <w:rFonts w:ascii="Andalus" w:hAnsi="Andalus" w:cs="Andalus" w:hint="cs"/>
          <w:sz w:val="40"/>
          <w:szCs w:val="40"/>
          <w:rtl/>
        </w:rPr>
        <w:t xml:space="preserve">السيد المشرف "طالب أحمد نور الدين" الذي بذل من جهده و وقته الكثير و </w:t>
      </w:r>
      <w:r w:rsidRPr="000244CC">
        <w:rPr>
          <w:rFonts w:ascii="Andalus" w:hAnsi="Andalus" w:cs="Andalus"/>
          <w:sz w:val="40"/>
          <w:szCs w:val="40"/>
          <w:rtl/>
        </w:rPr>
        <w:t xml:space="preserve">الذي لم يبخل علي </w:t>
      </w:r>
      <w:r>
        <w:rPr>
          <w:rFonts w:ascii="Andalus" w:hAnsi="Andalus" w:cs="Andalus" w:hint="cs"/>
          <w:sz w:val="40"/>
          <w:szCs w:val="40"/>
          <w:rtl/>
        </w:rPr>
        <w:t xml:space="preserve">بتوجيهاته </w:t>
      </w:r>
      <w:r w:rsidRPr="000244CC">
        <w:rPr>
          <w:rFonts w:ascii="Andalus" w:hAnsi="Andalus" w:cs="Andalus" w:hint="eastAsia"/>
          <w:sz w:val="40"/>
          <w:szCs w:val="40"/>
          <w:rtl/>
        </w:rPr>
        <w:t>و</w:t>
      </w:r>
      <w:r w:rsidRPr="000244CC">
        <w:rPr>
          <w:rFonts w:ascii="Andalus" w:hAnsi="Andalus" w:cs="Andalus"/>
          <w:sz w:val="40"/>
          <w:szCs w:val="40"/>
          <w:rtl/>
        </w:rPr>
        <w:t xml:space="preserve"> </w:t>
      </w:r>
      <w:r w:rsidRPr="000244CC">
        <w:rPr>
          <w:rFonts w:ascii="Andalus" w:hAnsi="Andalus" w:cs="Andalus" w:hint="cs"/>
          <w:sz w:val="40"/>
          <w:szCs w:val="40"/>
          <w:rtl/>
        </w:rPr>
        <w:t>نصائحه</w:t>
      </w:r>
    </w:p>
    <w:p w:rsidR="00704FBC" w:rsidRPr="000244CC" w:rsidRDefault="00704FBC" w:rsidP="005A5850">
      <w:pPr>
        <w:pStyle w:val="Corpsdetexte2"/>
        <w:spacing w:line="240" w:lineRule="auto"/>
        <w:ind w:firstLine="21"/>
        <w:jc w:val="center"/>
        <w:rPr>
          <w:rFonts w:ascii="Andalus" w:hAnsi="Andalus" w:cs="Andalus"/>
          <w:sz w:val="40"/>
          <w:szCs w:val="40"/>
          <w:rtl/>
        </w:rPr>
      </w:pPr>
      <w:r>
        <w:rPr>
          <w:rFonts w:ascii="Andalus" w:hAnsi="Andalus" w:cs="Andalus" w:hint="cs"/>
          <w:sz w:val="40"/>
          <w:szCs w:val="40"/>
          <w:rtl/>
        </w:rPr>
        <w:t>كما اتقدم بالشكر الى استاذي "مراد عبد القادر" على توجيهاته و نصائحه التي افادتني.</w:t>
      </w:r>
    </w:p>
    <w:p w:rsidR="00704FBC" w:rsidRPr="000244CC" w:rsidRDefault="00704FBC" w:rsidP="005A5850">
      <w:pPr>
        <w:pStyle w:val="Corpsdetexte2"/>
        <w:spacing w:line="240" w:lineRule="auto"/>
        <w:ind w:firstLine="21"/>
        <w:jc w:val="center"/>
        <w:rPr>
          <w:rFonts w:ascii="Andalus" w:hAnsi="Andalus" w:cs="Andalus"/>
          <w:sz w:val="40"/>
          <w:szCs w:val="40"/>
          <w:rtl/>
        </w:rPr>
      </w:pPr>
      <w:r w:rsidRPr="000244CC">
        <w:rPr>
          <w:rFonts w:ascii="Andalus" w:hAnsi="Andalus" w:cs="Andalus"/>
          <w:sz w:val="40"/>
          <w:szCs w:val="40"/>
          <w:rtl/>
        </w:rPr>
        <w:t>كما أ</w:t>
      </w:r>
      <w:r>
        <w:rPr>
          <w:rFonts w:ascii="Andalus" w:hAnsi="Andalus" w:cs="Andalus" w:hint="cs"/>
          <w:sz w:val="40"/>
          <w:szCs w:val="40"/>
          <w:rtl/>
        </w:rPr>
        <w:t>تقدم بال</w:t>
      </w:r>
      <w:r w:rsidRPr="000244CC">
        <w:rPr>
          <w:rFonts w:ascii="Andalus" w:hAnsi="Andalus" w:cs="Andalus"/>
          <w:sz w:val="40"/>
          <w:szCs w:val="40"/>
          <w:rtl/>
        </w:rPr>
        <w:t xml:space="preserve">شكر </w:t>
      </w:r>
      <w:r>
        <w:rPr>
          <w:rFonts w:ascii="Andalus" w:hAnsi="Andalus" w:cs="Andalus" w:hint="cs"/>
          <w:sz w:val="40"/>
          <w:szCs w:val="40"/>
          <w:rtl/>
        </w:rPr>
        <w:t xml:space="preserve"> الجزيل الى جميع أساتذتي و الذين لم يدخروا أي جهد لمساعدتي على اكمال عملي بأحسن وجه.</w:t>
      </w:r>
    </w:p>
    <w:p w:rsidR="00704FBC" w:rsidRDefault="00704FBC" w:rsidP="005A5850">
      <w:pPr>
        <w:pStyle w:val="Corpsdetexte2"/>
        <w:spacing w:line="240" w:lineRule="auto"/>
        <w:ind w:firstLine="21"/>
        <w:jc w:val="center"/>
        <w:rPr>
          <w:rFonts w:ascii="Andalus" w:hAnsi="Andalus" w:cs="Andalus"/>
          <w:sz w:val="40"/>
          <w:szCs w:val="40"/>
          <w:rtl/>
        </w:rPr>
      </w:pPr>
      <w:r>
        <w:rPr>
          <w:rFonts w:ascii="Andalus" w:hAnsi="Andalus" w:cs="Andalus"/>
          <w:sz w:val="40"/>
          <w:szCs w:val="40"/>
          <w:rtl/>
        </w:rPr>
        <w:t xml:space="preserve">كما أشكر أيضا </w:t>
      </w:r>
      <w:r>
        <w:rPr>
          <w:rFonts w:ascii="Andalus" w:hAnsi="Andalus" w:cs="Andalus" w:hint="cs"/>
          <w:sz w:val="40"/>
          <w:szCs w:val="40"/>
          <w:rtl/>
        </w:rPr>
        <w:t xml:space="preserve"> جميع الوكالات السياحية التي تعاونت معي و ساعدتني على القيام بالدراسة الميدانية و سهلت لي كل الظروف</w:t>
      </w:r>
    </w:p>
    <w:p w:rsidR="00704FBC" w:rsidRPr="00940831" w:rsidRDefault="00704FBC" w:rsidP="00940831">
      <w:pPr>
        <w:pStyle w:val="Corpsdetexte2"/>
        <w:spacing w:line="240" w:lineRule="auto"/>
        <w:ind w:firstLine="21"/>
        <w:jc w:val="center"/>
        <w:rPr>
          <w:rFonts w:ascii="Andalus" w:hAnsi="Andalus" w:cs="Andalus"/>
          <w:sz w:val="40"/>
          <w:szCs w:val="40"/>
        </w:rPr>
      </w:pPr>
      <w:r>
        <w:rPr>
          <w:rFonts w:ascii="Andalus" w:hAnsi="Andalus" w:cs="Andalus"/>
          <w:sz w:val="40"/>
          <w:szCs w:val="40"/>
        </w:rPr>
        <w:t xml:space="preserve">                                                                       </w:t>
      </w:r>
      <w:r>
        <w:rPr>
          <w:rFonts w:ascii="Andalus" w:hAnsi="Andalus" w:cs="Andalus"/>
          <w:sz w:val="40"/>
          <w:szCs w:val="40"/>
          <w:rtl/>
        </w:rPr>
        <w:t xml:space="preserve">شكـرا للجمـيع </w:t>
      </w:r>
    </w:p>
    <w:p w:rsidR="00704FBC" w:rsidRDefault="00704FBC" w:rsidP="00447079">
      <w:pPr>
        <w:bidi/>
        <w:rPr>
          <w:rFonts w:ascii="Traditional Arabic" w:hAnsi="Traditional Arabic" w:cs="Traditional Arabic"/>
          <w:b/>
          <w:bCs/>
          <w:sz w:val="32"/>
          <w:szCs w:val="32"/>
          <w:rtl/>
          <w:lang w:bidi="ar-DZ"/>
        </w:rPr>
        <w:sectPr w:rsidR="00704FBC" w:rsidSect="00447079">
          <w:pgSz w:w="11906" w:h="16838"/>
          <w:pgMar w:top="1418" w:right="1985" w:bottom="1418" w:left="851" w:header="709" w:footer="709" w:gutter="0"/>
          <w:pgNumType w:fmt="upperRoman" w:start="6"/>
          <w:cols w:space="708"/>
          <w:docGrid w:linePitch="360"/>
        </w:sectPr>
      </w:pPr>
    </w:p>
    <w:p w:rsidR="00447079" w:rsidRDefault="00447079" w:rsidP="00447079">
      <w:pPr>
        <w:bidi/>
        <w:rPr>
          <w:rFonts w:ascii="Traditional Arabic" w:hAnsi="Traditional Arabic" w:cs="Traditional Arabic"/>
          <w:b/>
          <w:bCs/>
          <w:sz w:val="32"/>
          <w:szCs w:val="32"/>
          <w:rtl/>
          <w:lang w:bidi="ar-DZ"/>
        </w:rPr>
      </w:pPr>
    </w:p>
    <w:p w:rsidR="00447079" w:rsidRDefault="00447079" w:rsidP="00447079">
      <w:pPr>
        <w:bidi/>
        <w:rPr>
          <w:rFonts w:ascii="Traditional Arabic" w:hAnsi="Traditional Arabic" w:cs="Traditional Arabic"/>
          <w:b/>
          <w:bCs/>
          <w:sz w:val="32"/>
          <w:szCs w:val="32"/>
          <w:rtl/>
          <w:lang w:bidi="ar-DZ"/>
        </w:rPr>
      </w:pPr>
    </w:p>
    <w:p w:rsidR="00447079" w:rsidRDefault="00447079" w:rsidP="00447079">
      <w:pPr>
        <w:bidi/>
        <w:rPr>
          <w:rFonts w:ascii="Traditional Arabic" w:hAnsi="Traditional Arabic" w:cs="Traditional Arabic"/>
          <w:b/>
          <w:bCs/>
          <w:sz w:val="32"/>
          <w:szCs w:val="32"/>
          <w:rtl/>
          <w:lang w:bidi="ar-DZ"/>
        </w:rPr>
      </w:pPr>
    </w:p>
    <w:p w:rsidR="00447079" w:rsidRDefault="00447079" w:rsidP="00447079">
      <w:pPr>
        <w:bidi/>
        <w:rPr>
          <w:rFonts w:ascii="Traditional Arabic" w:hAnsi="Traditional Arabic" w:cs="Traditional Arabic"/>
          <w:b/>
          <w:bCs/>
          <w:sz w:val="32"/>
          <w:szCs w:val="32"/>
          <w:rtl/>
          <w:lang w:bidi="ar-DZ"/>
        </w:rPr>
      </w:pPr>
      <w:r w:rsidRPr="00F7604F">
        <w:rPr>
          <w:rFonts w:ascii="Traditional Arabic" w:hAnsi="Traditional Arabic" w:cs="Traditional Arabic" w:hint="cs"/>
          <w:b/>
          <w:bCs/>
          <w:sz w:val="32"/>
          <w:szCs w:val="32"/>
          <w:rtl/>
          <w:lang w:bidi="ar-DZ"/>
        </w:rPr>
        <w:t>الملخص:</w:t>
      </w:r>
    </w:p>
    <w:p w:rsidR="00447079" w:rsidRPr="001A516A" w:rsidRDefault="00447079" w:rsidP="00447079">
      <w:pPr>
        <w:bidi/>
        <w:spacing w:after="0" w:line="240" w:lineRule="auto"/>
        <w:ind w:firstLine="567"/>
        <w:jc w:val="both"/>
        <w:rPr>
          <w:rFonts w:ascii="Traditional Arabic" w:eastAsia="Times New Roman" w:hAnsi="Traditional Arabic" w:cs="Traditional Arabic"/>
          <w:sz w:val="32"/>
          <w:szCs w:val="32"/>
          <w:rtl/>
        </w:rPr>
      </w:pPr>
      <w:r w:rsidRPr="00D62AB9">
        <w:rPr>
          <w:rFonts w:ascii="Traditional Arabic" w:eastAsia="Times New Roman" w:hAnsi="Traditional Arabic" w:cs="Traditional Arabic"/>
          <w:sz w:val="32"/>
          <w:szCs w:val="32"/>
          <w:rtl/>
        </w:rPr>
        <w:t>تهدف</w:t>
      </w:r>
      <w:r>
        <w:rPr>
          <w:rFonts w:ascii="Traditional Arabic" w:eastAsia="Times New Roman" w:hAnsi="Traditional Arabic" w:cs="Traditional Arabic"/>
          <w:sz w:val="32"/>
          <w:szCs w:val="32"/>
          <w:rtl/>
        </w:rPr>
        <w:t xml:space="preserve"> هذه الدراسة الى قياس مدى</w:t>
      </w:r>
      <w:r w:rsidRPr="00D62AB9">
        <w:rPr>
          <w:rFonts w:ascii="Traditional Arabic" w:eastAsia="Times New Roman" w:hAnsi="Traditional Arabic" w:cs="Traditional Arabic"/>
          <w:sz w:val="32"/>
          <w:szCs w:val="32"/>
          <w:rtl/>
        </w:rPr>
        <w:t xml:space="preserve"> تطبيق التجارة الالكترونية </w:t>
      </w:r>
      <w:r>
        <w:rPr>
          <w:rFonts w:ascii="Traditional Arabic" w:eastAsia="Times New Roman" w:hAnsi="Traditional Arabic" w:cs="Traditional Arabic" w:hint="cs"/>
          <w:sz w:val="32"/>
          <w:szCs w:val="32"/>
          <w:rtl/>
        </w:rPr>
        <w:t xml:space="preserve">على مستوى المؤسسات الصغيرة و المتوسطة و مدى مساهمته </w:t>
      </w:r>
      <w:r w:rsidRPr="00D62AB9">
        <w:rPr>
          <w:rFonts w:ascii="Traditional Arabic" w:eastAsia="Times New Roman" w:hAnsi="Traditional Arabic" w:cs="Traditional Arabic"/>
          <w:sz w:val="32"/>
          <w:szCs w:val="32"/>
          <w:rtl/>
        </w:rPr>
        <w:t xml:space="preserve">في الرفع من </w:t>
      </w:r>
      <w:r>
        <w:rPr>
          <w:rFonts w:ascii="Traditional Arabic" w:eastAsia="Times New Roman" w:hAnsi="Traditional Arabic" w:cs="Traditional Arabic"/>
          <w:sz w:val="32"/>
          <w:szCs w:val="32"/>
          <w:rtl/>
        </w:rPr>
        <w:t>أدا</w:t>
      </w:r>
      <w:r>
        <w:rPr>
          <w:rFonts w:ascii="Traditional Arabic" w:eastAsia="Times New Roman" w:hAnsi="Traditional Arabic" w:cs="Traditional Arabic" w:hint="cs"/>
          <w:sz w:val="32"/>
          <w:szCs w:val="32"/>
          <w:rtl/>
        </w:rPr>
        <w:t>ئها</w:t>
      </w:r>
      <w:r>
        <w:rPr>
          <w:rFonts w:ascii="Traditional Arabic" w:eastAsia="Times New Roman" w:hAnsi="Traditional Arabic" w:cs="Traditional Arabic" w:hint="cs"/>
          <w:sz w:val="32"/>
          <w:szCs w:val="32"/>
          <w:rtl/>
          <w:lang w:bidi="ar-DZ"/>
        </w:rPr>
        <w:t xml:space="preserve">  باستخدام بطاقة الاداء المتوازن</w:t>
      </w:r>
      <w:r w:rsidRPr="00D62AB9">
        <w:rPr>
          <w:rFonts w:ascii="Traditional Arabic" w:eastAsia="Times New Roman" w:hAnsi="Traditional Arabic" w:cs="Traditional Arabic"/>
          <w:sz w:val="32"/>
          <w:szCs w:val="32"/>
          <w:rtl/>
        </w:rPr>
        <w:t xml:space="preserve">، و ذلك من خلال محاولة الاجابة على الاشكالية </w:t>
      </w:r>
      <w:r>
        <w:rPr>
          <w:rFonts w:ascii="Traditional Arabic" w:eastAsia="Times New Roman" w:hAnsi="Traditional Arabic" w:cs="Traditional Arabic" w:hint="cs"/>
          <w:sz w:val="32"/>
          <w:szCs w:val="32"/>
          <w:rtl/>
        </w:rPr>
        <w:t>المتمثلة في :</w:t>
      </w:r>
      <w:r w:rsidRPr="00D62AB9">
        <w:rPr>
          <w:rFonts w:ascii="Traditional Arabic" w:eastAsia="Times New Roman" w:hAnsi="Traditional Arabic" w:cs="Traditional Arabic"/>
          <w:sz w:val="32"/>
          <w:szCs w:val="32"/>
          <w:rtl/>
        </w:rPr>
        <w:t xml:space="preserve"> </w:t>
      </w:r>
      <w:r>
        <w:rPr>
          <w:rFonts w:ascii="Traditional Arabic" w:eastAsia="Times New Roman" w:hAnsi="Traditional Arabic" w:cs="Traditional Arabic" w:hint="cs"/>
          <w:sz w:val="32"/>
          <w:szCs w:val="32"/>
          <w:rtl/>
        </w:rPr>
        <w:t>الى أي مدى</w:t>
      </w:r>
      <w:r>
        <w:rPr>
          <w:rFonts w:ascii="Traditional Arabic" w:eastAsia="Times New Roman" w:hAnsi="Traditional Arabic" w:cs="Traditional Arabic"/>
          <w:sz w:val="32"/>
          <w:szCs w:val="32"/>
          <w:rtl/>
        </w:rPr>
        <w:t xml:space="preserve"> يمكن </w:t>
      </w:r>
      <w:r>
        <w:rPr>
          <w:rFonts w:ascii="Traditional Arabic" w:eastAsia="Times New Roman" w:hAnsi="Traditional Arabic" w:cs="Traditional Arabic" w:hint="cs"/>
          <w:sz w:val="32"/>
          <w:szCs w:val="32"/>
          <w:rtl/>
        </w:rPr>
        <w:t>ان تتبنى المؤسسات الصغيرة و المتوسطة لمبادئ</w:t>
      </w:r>
      <w:r w:rsidRPr="00D62AB9">
        <w:rPr>
          <w:rFonts w:ascii="Traditional Arabic" w:eastAsia="Times New Roman" w:hAnsi="Traditional Arabic" w:cs="Traditional Arabic"/>
          <w:sz w:val="32"/>
          <w:szCs w:val="32"/>
          <w:rtl/>
        </w:rPr>
        <w:t xml:space="preserve"> ا</w:t>
      </w:r>
      <w:r>
        <w:rPr>
          <w:rFonts w:ascii="Traditional Arabic" w:eastAsia="Times New Roman" w:hAnsi="Traditional Arabic" w:cs="Traditional Arabic"/>
          <w:sz w:val="32"/>
          <w:szCs w:val="32"/>
          <w:rtl/>
        </w:rPr>
        <w:t xml:space="preserve">لتجارة الالكترونية </w:t>
      </w:r>
      <w:r w:rsidRPr="00D62AB9">
        <w:rPr>
          <w:rFonts w:ascii="Traditional Arabic" w:eastAsia="Times New Roman" w:hAnsi="Traditional Arabic" w:cs="Traditional Arabic"/>
          <w:sz w:val="32"/>
          <w:szCs w:val="32"/>
          <w:rtl/>
        </w:rPr>
        <w:t xml:space="preserve"> </w:t>
      </w:r>
      <w:r>
        <w:rPr>
          <w:rFonts w:ascii="Traditional Arabic" w:eastAsia="Times New Roman" w:hAnsi="Traditional Arabic" w:cs="Traditional Arabic" w:hint="cs"/>
          <w:sz w:val="32"/>
          <w:szCs w:val="32"/>
          <w:rtl/>
        </w:rPr>
        <w:t>ل</w:t>
      </w:r>
      <w:r>
        <w:rPr>
          <w:rFonts w:ascii="Traditional Arabic" w:eastAsia="Times New Roman" w:hAnsi="Traditional Arabic" w:cs="Traditional Arabic"/>
          <w:sz w:val="32"/>
          <w:szCs w:val="32"/>
          <w:rtl/>
        </w:rPr>
        <w:t>تحسين  ا</w:t>
      </w:r>
      <w:r>
        <w:rPr>
          <w:rFonts w:ascii="Traditional Arabic" w:eastAsia="Times New Roman" w:hAnsi="Traditional Arabic" w:cs="Traditional Arabic" w:hint="cs"/>
          <w:sz w:val="32"/>
          <w:szCs w:val="32"/>
          <w:rtl/>
        </w:rPr>
        <w:t xml:space="preserve">دائها </w:t>
      </w:r>
      <w:r w:rsidRPr="00D62AB9">
        <w:rPr>
          <w:rFonts w:ascii="Traditional Arabic" w:eastAsia="Times New Roman" w:hAnsi="Traditional Arabic" w:cs="Traditional Arabic"/>
          <w:sz w:val="32"/>
          <w:szCs w:val="32"/>
          <w:rtl/>
        </w:rPr>
        <w:t xml:space="preserve"> في ظل الاوضاع الراهنة و توجه الجزائر نحو </w:t>
      </w:r>
      <w:r>
        <w:rPr>
          <w:rFonts w:ascii="Traditional Arabic" w:eastAsia="Times New Roman" w:hAnsi="Traditional Arabic" w:cs="Traditional Arabic" w:hint="cs"/>
          <w:sz w:val="32"/>
          <w:szCs w:val="32"/>
          <w:rtl/>
        </w:rPr>
        <w:t>الاقتصاد الرقمي</w:t>
      </w:r>
      <w:r w:rsidRPr="00D62AB9">
        <w:rPr>
          <w:rFonts w:ascii="Traditional Arabic" w:eastAsia="Times New Roman" w:hAnsi="Traditional Arabic" w:cs="Traditional Arabic"/>
          <w:sz w:val="32"/>
          <w:szCs w:val="32"/>
          <w:rtl/>
        </w:rPr>
        <w:t>؟</w:t>
      </w:r>
      <w:r>
        <w:rPr>
          <w:rFonts w:ascii="Traditional Arabic" w:eastAsia="Times New Roman" w:hAnsi="Traditional Arabic" w:cs="Traditional Arabic" w:hint="cs"/>
          <w:sz w:val="32"/>
          <w:szCs w:val="32"/>
          <w:rtl/>
          <w:lang w:bidi="ar-DZ"/>
        </w:rPr>
        <w:t xml:space="preserve">، </w:t>
      </w:r>
      <w:r>
        <w:rPr>
          <w:rFonts w:ascii="Traditional Arabic" w:eastAsia="Times New Roman" w:hAnsi="Traditional Arabic" w:cs="Traditional Arabic" w:hint="cs"/>
          <w:sz w:val="32"/>
          <w:szCs w:val="32"/>
          <w:rtl/>
        </w:rPr>
        <w:t xml:space="preserve">حيث استخدمنا في ذلك </w:t>
      </w:r>
      <w:r w:rsidRPr="00D62AB9">
        <w:rPr>
          <w:rFonts w:ascii="Traditional Arabic" w:eastAsia="Times New Roman" w:hAnsi="Traditional Arabic" w:cs="Traditional Arabic"/>
          <w:sz w:val="32"/>
          <w:szCs w:val="32"/>
          <w:rtl/>
        </w:rPr>
        <w:t>المنهج الوصفي في الجانب النظري</w:t>
      </w:r>
      <w:r>
        <w:rPr>
          <w:rFonts w:ascii="Traditional Arabic" w:eastAsia="Times New Roman" w:hAnsi="Traditional Arabic" w:cs="Traditional Arabic" w:hint="cs"/>
          <w:sz w:val="32"/>
          <w:szCs w:val="32"/>
          <w:rtl/>
        </w:rPr>
        <w:t xml:space="preserve"> </w:t>
      </w:r>
      <w:r w:rsidRPr="00D62AB9">
        <w:rPr>
          <w:rFonts w:ascii="Traditional Arabic" w:eastAsia="Times New Roman" w:hAnsi="Traditional Arabic" w:cs="Traditional Arabic"/>
          <w:sz w:val="32"/>
          <w:szCs w:val="32"/>
          <w:rtl/>
        </w:rPr>
        <w:t>و أسلوب دراسة الحالة في الجانب التطبيقي</w:t>
      </w:r>
      <w:r>
        <w:rPr>
          <w:rFonts w:ascii="Traditional Arabic" w:eastAsia="Times New Roman" w:hAnsi="Traditional Arabic" w:cs="Traditional Arabic" w:hint="cs"/>
          <w:sz w:val="32"/>
          <w:szCs w:val="32"/>
          <w:rtl/>
        </w:rPr>
        <w:t xml:space="preserve"> فتم  توزيع استبيان على عينة تتكون من </w:t>
      </w:r>
      <w:r w:rsidRPr="00031A19">
        <w:rPr>
          <w:rFonts w:asciiTheme="majorBidi" w:eastAsia="Times New Roman" w:hAnsiTheme="majorBidi" w:cstheme="majorBidi"/>
          <w:sz w:val="28"/>
          <w:szCs w:val="28"/>
          <w:rtl/>
        </w:rPr>
        <w:t>50</w:t>
      </w:r>
      <w:r>
        <w:rPr>
          <w:rFonts w:ascii="Traditional Arabic" w:eastAsia="Times New Roman" w:hAnsi="Traditional Arabic" w:cs="Traditional Arabic" w:hint="cs"/>
          <w:sz w:val="32"/>
          <w:szCs w:val="32"/>
          <w:rtl/>
        </w:rPr>
        <w:t xml:space="preserve"> فرد من ملاك و اداريي الوكالات السياحية بكل من ولاية غرداية و ورقلة لجمع المعطيات، التي تم تبويبها     و معالجتها باستخدام الاساليب الاحصائية و بالاستعانة برنامج الحزم الاحصائية الـ</w:t>
      </w:r>
      <w:r w:rsidRPr="006E582E">
        <w:rPr>
          <w:rFonts w:asciiTheme="majorBidi" w:eastAsia="Times New Roman" w:hAnsiTheme="majorBidi" w:cstheme="majorBidi"/>
          <w:sz w:val="28"/>
          <w:szCs w:val="28"/>
          <w:lang w:val="en-US"/>
        </w:rPr>
        <w:t>SPSS</w:t>
      </w:r>
      <w:r>
        <w:rPr>
          <w:rFonts w:ascii="Traditional Arabic" w:eastAsia="Times New Roman" w:hAnsi="Traditional Arabic" w:cs="Traditional Arabic" w:hint="cs"/>
          <w:sz w:val="32"/>
          <w:szCs w:val="32"/>
          <w:rtl/>
          <w:lang w:val="en-US" w:bidi="ar-DZ"/>
        </w:rPr>
        <w:t xml:space="preserve"> نسخة </w:t>
      </w:r>
      <w:r w:rsidRPr="00C56340">
        <w:rPr>
          <w:rFonts w:asciiTheme="majorBidi" w:eastAsia="Times New Roman" w:hAnsiTheme="majorBidi" w:cstheme="majorBidi"/>
          <w:sz w:val="28"/>
          <w:szCs w:val="28"/>
          <w:rtl/>
          <w:lang w:val="en-US" w:bidi="ar-DZ"/>
        </w:rPr>
        <w:t>20</w:t>
      </w:r>
      <w:r>
        <w:rPr>
          <w:rFonts w:asciiTheme="majorBidi" w:eastAsia="Times New Roman" w:hAnsiTheme="majorBidi" w:cstheme="majorBidi" w:hint="cs"/>
          <w:sz w:val="28"/>
          <w:szCs w:val="28"/>
          <w:rtl/>
          <w:lang w:val="en-US" w:bidi="ar-DZ"/>
        </w:rPr>
        <w:t>،</w:t>
      </w:r>
      <w:r>
        <w:rPr>
          <w:rFonts w:ascii="Traditional Arabic" w:eastAsia="Times New Roman" w:hAnsi="Traditional Arabic" w:cs="Traditional Arabic" w:hint="cs"/>
          <w:sz w:val="32"/>
          <w:szCs w:val="32"/>
          <w:rtl/>
          <w:lang w:val="en-US" w:bidi="ar-DZ"/>
        </w:rPr>
        <w:t xml:space="preserve"> حيث توصلنا الى جملة من النتائج أهمها:</w:t>
      </w:r>
    </w:p>
    <w:p w:rsidR="00447079" w:rsidRPr="00C56340" w:rsidRDefault="00447079" w:rsidP="0018465F">
      <w:pPr>
        <w:pStyle w:val="Paragraphedeliste"/>
        <w:numPr>
          <w:ilvl w:val="0"/>
          <w:numId w:val="70"/>
        </w:numPr>
        <w:bidi/>
        <w:spacing w:after="0" w:line="240" w:lineRule="auto"/>
        <w:ind w:left="565" w:firstLine="0"/>
        <w:jc w:val="both"/>
        <w:rPr>
          <w:rFonts w:ascii="Traditional Arabic" w:hAnsi="Traditional Arabic" w:cs="Traditional Arabic"/>
          <w:sz w:val="32"/>
          <w:szCs w:val="32"/>
          <w:rtl/>
          <w:lang w:bidi="ar-DZ"/>
        </w:rPr>
      </w:pPr>
      <w:r>
        <w:rPr>
          <w:rFonts w:ascii="Traditional Arabic" w:eastAsia="Times New Roman" w:hAnsi="Traditional Arabic" w:cs="Traditional Arabic" w:hint="cs"/>
          <w:sz w:val="32"/>
          <w:szCs w:val="32"/>
          <w:rtl/>
          <w:lang w:val="en-US" w:bidi="ar-DZ"/>
        </w:rPr>
        <w:t>لا يوجد تطبيق لمبادئ التجارة الالكترونية على مستوى المؤسسات الصغيرة و المتوسطة محل الدراسة مما ادى الى عدم وجود أثر على أدائها.</w:t>
      </w:r>
    </w:p>
    <w:p w:rsidR="00447079" w:rsidRDefault="00447079" w:rsidP="0018465F">
      <w:pPr>
        <w:pStyle w:val="Paragraphedeliste"/>
        <w:numPr>
          <w:ilvl w:val="0"/>
          <w:numId w:val="70"/>
        </w:numPr>
        <w:bidi/>
        <w:spacing w:after="0" w:line="240" w:lineRule="auto"/>
        <w:ind w:left="565" w:firstLine="0"/>
        <w:jc w:val="both"/>
        <w:rPr>
          <w:rFonts w:ascii="Traditional Arabic" w:hAnsi="Traditional Arabic" w:cs="Traditional Arabic"/>
          <w:sz w:val="32"/>
          <w:szCs w:val="32"/>
          <w:lang w:val="en-US"/>
        </w:rPr>
      </w:pPr>
      <w:r w:rsidRPr="00C56340">
        <w:rPr>
          <w:rFonts w:ascii="Traditional Arabic" w:hAnsi="Traditional Arabic" w:cs="Traditional Arabic" w:hint="cs"/>
          <w:sz w:val="32"/>
          <w:szCs w:val="32"/>
          <w:rtl/>
          <w:lang w:bidi="ar-DZ"/>
        </w:rPr>
        <w:t>توجد</w:t>
      </w:r>
      <w:r w:rsidRPr="00C56340">
        <w:rPr>
          <w:rFonts w:ascii="Traditional Arabic" w:hAnsi="Traditional Arabic" w:cs="Traditional Arabic"/>
          <w:sz w:val="32"/>
          <w:szCs w:val="32"/>
          <w:rtl/>
          <w:lang w:bidi="ar-DZ"/>
        </w:rPr>
        <w:t xml:space="preserve"> عدد من العراقيل </w:t>
      </w:r>
      <w:r w:rsidRPr="00C56340">
        <w:rPr>
          <w:rFonts w:ascii="Traditional Arabic" w:hAnsi="Traditional Arabic" w:cs="Traditional Arabic" w:hint="cs"/>
          <w:sz w:val="32"/>
          <w:szCs w:val="32"/>
          <w:rtl/>
          <w:lang w:bidi="ar-DZ"/>
        </w:rPr>
        <w:t xml:space="preserve">التي تقف أمام تطبيق التجارة الالكترونية </w:t>
      </w:r>
      <w:r>
        <w:rPr>
          <w:rFonts w:ascii="Traditional Arabic" w:hAnsi="Traditional Arabic" w:cs="Traditional Arabic" w:hint="cs"/>
          <w:sz w:val="32"/>
          <w:szCs w:val="32"/>
          <w:rtl/>
          <w:lang w:bidi="ar-DZ"/>
        </w:rPr>
        <w:t>في الجزائر</w:t>
      </w:r>
      <w:r w:rsidRPr="00C56340">
        <w:rPr>
          <w:rFonts w:ascii="Traditional Arabic" w:hAnsi="Traditional Arabic" w:cs="Traditional Arabic" w:hint="cs"/>
          <w:sz w:val="32"/>
          <w:szCs w:val="32"/>
          <w:rtl/>
          <w:lang w:bidi="ar-DZ"/>
        </w:rPr>
        <w:t xml:space="preserve"> و </w:t>
      </w:r>
      <w:r w:rsidRPr="00C56340">
        <w:rPr>
          <w:rFonts w:ascii="Traditional Arabic" w:hAnsi="Traditional Arabic" w:cs="Traditional Arabic"/>
          <w:sz w:val="32"/>
          <w:szCs w:val="32"/>
          <w:rtl/>
          <w:lang w:bidi="ar-DZ"/>
        </w:rPr>
        <w:t xml:space="preserve">التي كان من أهمها </w:t>
      </w:r>
      <w:r w:rsidRPr="00C56340">
        <w:rPr>
          <w:rFonts w:ascii="Traditional Arabic" w:hAnsi="Traditional Arabic" w:cs="Traditional Arabic"/>
          <w:sz w:val="32"/>
          <w:szCs w:val="32"/>
          <w:rtl/>
          <w:lang w:val="en-US"/>
        </w:rPr>
        <w:t>مستوى القوانين</w:t>
      </w:r>
      <w:r w:rsidRPr="00C56340">
        <w:rPr>
          <w:rFonts w:ascii="Traditional Arabic" w:hAnsi="Traditional Arabic" w:cs="Traditional Arabic" w:hint="cs"/>
          <w:sz w:val="32"/>
          <w:szCs w:val="32"/>
          <w:rtl/>
          <w:lang w:val="en-US"/>
        </w:rPr>
        <w:t>،</w:t>
      </w:r>
      <w:r w:rsidRPr="00C56340">
        <w:rPr>
          <w:rFonts w:ascii="Traditional Arabic" w:hAnsi="Traditional Arabic" w:cs="Traditional Arabic"/>
          <w:sz w:val="32"/>
          <w:szCs w:val="32"/>
          <w:rtl/>
          <w:lang w:val="en-US"/>
        </w:rPr>
        <w:t xml:space="preserve"> نظم الدفع</w:t>
      </w:r>
      <w:r w:rsidRPr="00C56340">
        <w:rPr>
          <w:rFonts w:ascii="Traditional Arabic" w:hAnsi="Traditional Arabic" w:cs="Traditional Arabic" w:hint="cs"/>
          <w:sz w:val="32"/>
          <w:szCs w:val="32"/>
          <w:rtl/>
          <w:lang w:val="en-US"/>
        </w:rPr>
        <w:t xml:space="preserve">، </w:t>
      </w:r>
      <w:r w:rsidRPr="00C56340">
        <w:rPr>
          <w:rFonts w:ascii="Traditional Arabic" w:hAnsi="Traditional Arabic" w:cs="Traditional Arabic"/>
          <w:sz w:val="32"/>
          <w:szCs w:val="32"/>
          <w:rtl/>
          <w:lang w:val="en-US"/>
        </w:rPr>
        <w:t>البنية التحتية و السرية و الامن خاصة مع الفجوة التكنولوجية القائمة</w:t>
      </w:r>
      <w:r w:rsidRPr="00C56340">
        <w:rPr>
          <w:rFonts w:ascii="Traditional Arabic" w:hAnsi="Traditional Arabic" w:cs="Traditional Arabic" w:hint="cs"/>
          <w:sz w:val="32"/>
          <w:szCs w:val="32"/>
          <w:rtl/>
          <w:lang w:val="en-US"/>
        </w:rPr>
        <w:t>.</w:t>
      </w:r>
    </w:p>
    <w:p w:rsidR="00447079" w:rsidRPr="00AF545E" w:rsidRDefault="00447079" w:rsidP="00447079">
      <w:pPr>
        <w:bidi/>
        <w:spacing w:after="0" w:line="240" w:lineRule="auto"/>
        <w:ind w:left="-2"/>
        <w:jc w:val="both"/>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rPr>
        <w:t xml:space="preserve">الكلمات المفتاحية : تجارة الكترونية </w:t>
      </w:r>
      <w:r>
        <w:rPr>
          <w:rFonts w:ascii="Traditional Arabic" w:hAnsi="Traditional Arabic" w:cs="Traditional Arabic"/>
          <w:sz w:val="32"/>
          <w:szCs w:val="32"/>
          <w:rtl/>
          <w:lang w:val="en-US"/>
        </w:rPr>
        <w:t>–</w:t>
      </w:r>
      <w:r>
        <w:rPr>
          <w:rFonts w:ascii="Traditional Arabic" w:hAnsi="Traditional Arabic" w:cs="Traditional Arabic" w:hint="cs"/>
          <w:sz w:val="32"/>
          <w:szCs w:val="32"/>
          <w:rtl/>
          <w:lang w:val="en-US"/>
        </w:rPr>
        <w:t xml:space="preserve"> أداء </w:t>
      </w:r>
      <w:r>
        <w:rPr>
          <w:rFonts w:ascii="Traditional Arabic" w:hAnsi="Traditional Arabic" w:cs="Traditional Arabic"/>
          <w:sz w:val="32"/>
          <w:szCs w:val="32"/>
          <w:rtl/>
          <w:lang w:val="en-US"/>
        </w:rPr>
        <w:t>–</w:t>
      </w:r>
      <w:r>
        <w:rPr>
          <w:rFonts w:ascii="Traditional Arabic" w:hAnsi="Traditional Arabic" w:cs="Traditional Arabic" w:hint="cs"/>
          <w:sz w:val="32"/>
          <w:szCs w:val="32"/>
          <w:rtl/>
          <w:lang w:val="en-US"/>
        </w:rPr>
        <w:t xml:space="preserve"> مؤسسات صغيرة و متوسطة </w:t>
      </w:r>
      <w:r>
        <w:rPr>
          <w:rFonts w:ascii="Traditional Arabic" w:hAnsi="Traditional Arabic" w:cs="Traditional Arabic"/>
          <w:sz w:val="32"/>
          <w:szCs w:val="32"/>
          <w:rtl/>
          <w:lang w:val="en-US"/>
        </w:rPr>
        <w:t>–</w:t>
      </w:r>
      <w:r>
        <w:rPr>
          <w:rFonts w:ascii="Traditional Arabic" w:hAnsi="Traditional Arabic" w:cs="Traditional Arabic" w:hint="cs"/>
          <w:sz w:val="32"/>
          <w:szCs w:val="32"/>
          <w:rtl/>
          <w:lang w:val="en-US"/>
        </w:rPr>
        <w:t xml:space="preserve"> بطاقة الاداء المتوازن</w:t>
      </w:r>
      <w:r>
        <w:rPr>
          <w:rFonts w:ascii="Traditional Arabic" w:hAnsi="Traditional Arabic" w:cs="Traditional Arabic"/>
          <w:sz w:val="32"/>
          <w:szCs w:val="32"/>
          <w:lang w:val="en-US"/>
        </w:rPr>
        <w:t>-</w:t>
      </w:r>
      <w:r>
        <w:rPr>
          <w:rFonts w:ascii="Traditional Arabic" w:hAnsi="Traditional Arabic" w:cs="Traditional Arabic" w:hint="cs"/>
          <w:sz w:val="32"/>
          <w:szCs w:val="32"/>
          <w:rtl/>
          <w:lang w:val="en-US" w:bidi="ar-DZ"/>
        </w:rPr>
        <w:t xml:space="preserve"> وكالة سياحية.</w:t>
      </w:r>
    </w:p>
    <w:p w:rsidR="00447079" w:rsidRDefault="00447079" w:rsidP="00447079">
      <w:pPr>
        <w:bidi/>
        <w:spacing w:after="0" w:line="240" w:lineRule="auto"/>
        <w:ind w:firstLine="567"/>
        <w:jc w:val="both"/>
        <w:rPr>
          <w:rFonts w:ascii="Traditional Arabic" w:hAnsi="Traditional Arabic" w:cs="Traditional Arabic"/>
          <w:sz w:val="32"/>
          <w:szCs w:val="32"/>
          <w:rtl/>
          <w:lang w:val="en-US"/>
        </w:rPr>
      </w:pPr>
    </w:p>
    <w:p w:rsidR="00447079" w:rsidRPr="00D62AB9" w:rsidRDefault="00447079" w:rsidP="00447079">
      <w:pPr>
        <w:shd w:val="clear" w:color="auto" w:fill="FFFFFF"/>
        <w:bidi/>
        <w:spacing w:after="120" w:line="240" w:lineRule="auto"/>
        <w:ind w:firstLine="565"/>
        <w:jc w:val="both"/>
        <w:rPr>
          <w:rFonts w:ascii="Traditional Arabic" w:eastAsia="Times New Roman" w:hAnsi="Traditional Arabic" w:cs="Traditional Arabic"/>
          <w:sz w:val="32"/>
          <w:szCs w:val="32"/>
        </w:rPr>
      </w:pPr>
    </w:p>
    <w:p w:rsidR="00447079" w:rsidRPr="00D62AB9" w:rsidRDefault="00447079" w:rsidP="00447079">
      <w:pPr>
        <w:shd w:val="clear" w:color="auto" w:fill="FFFFFF"/>
        <w:bidi/>
        <w:spacing w:after="120" w:line="240" w:lineRule="auto"/>
        <w:ind w:firstLine="565"/>
        <w:jc w:val="both"/>
        <w:rPr>
          <w:rFonts w:ascii="Traditional Arabic" w:eastAsia="Times New Roman" w:hAnsi="Traditional Arabic" w:cs="Traditional Arabic"/>
          <w:sz w:val="32"/>
          <w:szCs w:val="32"/>
          <w:rtl/>
        </w:rPr>
      </w:pPr>
    </w:p>
    <w:p w:rsidR="00447079" w:rsidRDefault="00447079" w:rsidP="00447079">
      <w:pPr>
        <w:bidi/>
        <w:spacing w:after="0" w:line="240" w:lineRule="auto"/>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w:t>
      </w:r>
    </w:p>
    <w:p w:rsidR="00447079" w:rsidRDefault="00447079" w:rsidP="00447079">
      <w:pPr>
        <w:bidi/>
        <w:spacing w:after="0" w:line="240" w:lineRule="auto"/>
        <w:ind w:firstLine="567"/>
        <w:jc w:val="both"/>
        <w:rPr>
          <w:rFonts w:ascii="Traditional Arabic" w:hAnsi="Traditional Arabic" w:cs="Traditional Arabic"/>
          <w:sz w:val="32"/>
          <w:szCs w:val="32"/>
          <w:rtl/>
          <w:lang w:val="en-US"/>
        </w:rPr>
      </w:pPr>
    </w:p>
    <w:p w:rsidR="00447079" w:rsidRDefault="00447079" w:rsidP="00447079">
      <w:pPr>
        <w:bidi/>
        <w:spacing w:after="0" w:line="240" w:lineRule="auto"/>
        <w:ind w:firstLine="567"/>
        <w:jc w:val="both"/>
        <w:rPr>
          <w:rFonts w:ascii="Traditional Arabic" w:hAnsi="Traditional Arabic" w:cs="Traditional Arabic"/>
          <w:sz w:val="32"/>
          <w:szCs w:val="32"/>
          <w:rtl/>
          <w:lang w:val="en-US"/>
        </w:rPr>
      </w:pPr>
    </w:p>
    <w:p w:rsidR="00447079" w:rsidRDefault="00447079" w:rsidP="00447079">
      <w:pPr>
        <w:bidi/>
        <w:spacing w:after="0" w:line="240" w:lineRule="auto"/>
        <w:ind w:firstLine="567"/>
        <w:jc w:val="both"/>
        <w:rPr>
          <w:rFonts w:ascii="Traditional Arabic" w:hAnsi="Traditional Arabic" w:cs="Traditional Arabic"/>
          <w:sz w:val="32"/>
          <w:szCs w:val="32"/>
          <w:rtl/>
          <w:lang w:val="en-US"/>
        </w:rPr>
      </w:pPr>
    </w:p>
    <w:p w:rsidR="00447079" w:rsidRDefault="00447079" w:rsidP="00447079">
      <w:pPr>
        <w:bidi/>
        <w:spacing w:after="0" w:line="240" w:lineRule="auto"/>
        <w:ind w:firstLine="567"/>
        <w:jc w:val="both"/>
        <w:rPr>
          <w:rFonts w:ascii="Traditional Arabic" w:hAnsi="Traditional Arabic" w:cs="Traditional Arabic"/>
          <w:sz w:val="32"/>
          <w:szCs w:val="32"/>
          <w:rtl/>
          <w:lang w:val="en-US"/>
        </w:rPr>
      </w:pPr>
    </w:p>
    <w:p w:rsidR="00447079" w:rsidRDefault="00447079" w:rsidP="00447079">
      <w:pPr>
        <w:bidi/>
        <w:spacing w:after="0" w:line="240" w:lineRule="auto"/>
        <w:ind w:firstLine="567"/>
        <w:jc w:val="both"/>
        <w:rPr>
          <w:rFonts w:ascii="Traditional Arabic" w:hAnsi="Traditional Arabic" w:cs="Traditional Arabic"/>
          <w:sz w:val="32"/>
          <w:szCs w:val="32"/>
          <w:rtl/>
          <w:lang w:val="en-US"/>
        </w:rPr>
      </w:pPr>
    </w:p>
    <w:p w:rsidR="00447079" w:rsidRDefault="00447079" w:rsidP="00447079">
      <w:pPr>
        <w:spacing w:after="0" w:line="240" w:lineRule="auto"/>
        <w:ind w:firstLine="567"/>
        <w:jc w:val="both"/>
        <w:rPr>
          <w:rFonts w:asciiTheme="majorBidi" w:hAnsiTheme="majorBidi" w:cstheme="majorBidi"/>
          <w:sz w:val="32"/>
          <w:szCs w:val="32"/>
          <w:lang w:bidi="ar-DZ"/>
        </w:rPr>
      </w:pPr>
    </w:p>
    <w:p w:rsidR="00447079" w:rsidRDefault="00447079" w:rsidP="00447079">
      <w:pPr>
        <w:spacing w:after="0" w:line="240" w:lineRule="auto"/>
        <w:ind w:firstLine="567"/>
        <w:jc w:val="both"/>
        <w:rPr>
          <w:rFonts w:asciiTheme="majorBidi" w:hAnsiTheme="majorBidi" w:cstheme="majorBidi"/>
          <w:sz w:val="32"/>
          <w:szCs w:val="32"/>
          <w:lang w:bidi="ar-DZ"/>
        </w:rPr>
      </w:pPr>
    </w:p>
    <w:p w:rsidR="00447079" w:rsidRDefault="00447079" w:rsidP="00447079">
      <w:pPr>
        <w:spacing w:after="0" w:line="240" w:lineRule="auto"/>
        <w:ind w:firstLine="567"/>
        <w:jc w:val="both"/>
        <w:rPr>
          <w:rFonts w:asciiTheme="majorBidi" w:hAnsiTheme="majorBidi" w:cstheme="majorBidi"/>
          <w:sz w:val="32"/>
          <w:szCs w:val="32"/>
          <w:lang w:bidi="ar-DZ"/>
        </w:rPr>
      </w:pPr>
    </w:p>
    <w:p w:rsidR="00447079" w:rsidRDefault="00447079" w:rsidP="00447079">
      <w:pPr>
        <w:spacing w:after="0" w:line="240" w:lineRule="auto"/>
        <w:ind w:firstLine="567"/>
        <w:jc w:val="both"/>
        <w:rPr>
          <w:rFonts w:asciiTheme="majorBidi" w:hAnsiTheme="majorBidi" w:cstheme="majorBidi"/>
          <w:sz w:val="32"/>
          <w:szCs w:val="32"/>
          <w:lang w:bidi="ar-DZ"/>
        </w:rPr>
      </w:pPr>
    </w:p>
    <w:p w:rsidR="00447079" w:rsidRDefault="00447079" w:rsidP="00447079">
      <w:pPr>
        <w:spacing w:after="0" w:line="240" w:lineRule="auto"/>
        <w:ind w:firstLine="567"/>
        <w:jc w:val="both"/>
        <w:rPr>
          <w:rFonts w:asciiTheme="majorBidi" w:hAnsiTheme="majorBidi" w:cstheme="majorBidi"/>
          <w:sz w:val="32"/>
          <w:szCs w:val="32"/>
          <w:lang w:bidi="ar-DZ"/>
        </w:rPr>
      </w:pPr>
    </w:p>
    <w:p w:rsidR="00447079" w:rsidRDefault="00447079" w:rsidP="00447079">
      <w:pPr>
        <w:spacing w:after="0" w:line="240" w:lineRule="auto"/>
        <w:ind w:firstLine="567"/>
        <w:jc w:val="both"/>
        <w:rPr>
          <w:rFonts w:ascii="Traditional Arabic" w:hAnsi="Traditional Arabic" w:cs="Traditional Arabic"/>
          <w:sz w:val="32"/>
          <w:szCs w:val="32"/>
          <w:rtl/>
          <w:lang w:bidi="ar-DZ"/>
        </w:rPr>
      </w:pPr>
      <w:r w:rsidRPr="00BC3479">
        <w:rPr>
          <w:rFonts w:asciiTheme="majorBidi" w:hAnsiTheme="majorBidi" w:cstheme="majorBidi"/>
          <w:sz w:val="32"/>
          <w:szCs w:val="32"/>
          <w:lang w:bidi="ar-DZ"/>
        </w:rPr>
        <w:t>Résumé</w:t>
      </w:r>
      <w:r w:rsidRPr="00BC3479">
        <w:rPr>
          <w:rFonts w:ascii="Traditional Arabic" w:hAnsi="Traditional Arabic" w:cs="Traditional Arabic"/>
          <w:sz w:val="32"/>
          <w:szCs w:val="32"/>
          <w:rtl/>
          <w:lang w:bidi="ar-DZ"/>
        </w:rPr>
        <w:t>:</w:t>
      </w:r>
    </w:p>
    <w:p w:rsidR="00447079" w:rsidRPr="00584FCC" w:rsidRDefault="00447079" w:rsidP="00447079">
      <w:pPr>
        <w:spacing w:after="0" w:line="240" w:lineRule="auto"/>
        <w:ind w:firstLine="567"/>
        <w:jc w:val="both"/>
        <w:rPr>
          <w:rFonts w:asciiTheme="majorBidi" w:hAnsiTheme="majorBidi" w:cstheme="majorBidi"/>
          <w:sz w:val="28"/>
          <w:szCs w:val="28"/>
          <w:lang w:bidi="ar-DZ"/>
        </w:rPr>
      </w:pPr>
      <w:r w:rsidRPr="00584FCC">
        <w:rPr>
          <w:rFonts w:asciiTheme="majorBidi" w:hAnsiTheme="majorBidi" w:cstheme="majorBidi"/>
          <w:sz w:val="28"/>
          <w:szCs w:val="28"/>
          <w:lang w:bidi="ar-DZ"/>
        </w:rPr>
        <w:t>L'objectif de cette étude est de mesurer l'étendue de l'application du commerce électronique et leur impact sur l'amélioration de la performance des PME en utilisant le tableau de bord prospectif. A cet effet on a abordé la problématique suivante : Dans quelle mesure les petites et moyennes entreprises peuvent adopter les principes du commerce électronique pour améliorer leur performance à la lumière de la situation actuelle et l’orientation de l Algérie vers l’économie numérique ? Dans ce contexte  nous avons utilisé une approche descriptive pour le côté théorique et la méthode d'étude de cas pour le côté pratique: un questionnaire a été distribué à un échantillon de 50 individus des propriétaires et gestionnaires des agences touristiques au niveau de Ghardaia et d’Ouargla pour collecter les données. En utilisant  des méthodes statistique et en utilisant les paquets statistiques SPSS version 20, nous avons constitué des résultats sont parmi lesquelles tel que :</w:t>
      </w:r>
    </w:p>
    <w:p w:rsidR="00447079" w:rsidRPr="00584FCC" w:rsidRDefault="00447079" w:rsidP="00447079">
      <w:pPr>
        <w:spacing w:after="0" w:line="240" w:lineRule="auto"/>
        <w:ind w:firstLine="567"/>
        <w:jc w:val="both"/>
        <w:rPr>
          <w:rFonts w:asciiTheme="majorBidi" w:hAnsiTheme="majorBidi" w:cstheme="majorBidi"/>
          <w:sz w:val="28"/>
          <w:szCs w:val="28"/>
          <w:lang w:bidi="ar-DZ"/>
        </w:rPr>
      </w:pPr>
      <w:r w:rsidRPr="00584FCC">
        <w:rPr>
          <w:rFonts w:asciiTheme="majorBidi" w:hAnsiTheme="majorBidi" w:cstheme="majorBidi"/>
          <w:sz w:val="28"/>
          <w:szCs w:val="28"/>
          <w:lang w:bidi="ar-DZ"/>
        </w:rPr>
        <w:t>Il n'y a pas d'application des principes du commerce électronique au niveau des petites et moyennes entreprises dans l'étude, ce qui a conduit à l'absence d'impact sur ses performances.</w:t>
      </w:r>
    </w:p>
    <w:p w:rsidR="00447079" w:rsidRPr="00584FCC" w:rsidRDefault="00447079" w:rsidP="00447079">
      <w:pPr>
        <w:spacing w:after="0" w:line="240" w:lineRule="auto"/>
        <w:ind w:firstLine="567"/>
        <w:jc w:val="both"/>
        <w:rPr>
          <w:rFonts w:asciiTheme="majorBidi" w:hAnsiTheme="majorBidi" w:cstheme="majorBidi"/>
          <w:sz w:val="28"/>
          <w:szCs w:val="28"/>
          <w:lang w:bidi="ar-DZ"/>
        </w:rPr>
      </w:pPr>
      <w:r w:rsidRPr="00584FCC">
        <w:rPr>
          <w:rFonts w:asciiTheme="majorBidi" w:hAnsiTheme="majorBidi" w:cstheme="majorBidi"/>
          <w:sz w:val="28"/>
          <w:szCs w:val="28"/>
          <w:lang w:bidi="ar-DZ"/>
        </w:rPr>
        <w:t>- Il existe un certain nombre d'obstacles qui font la cause dans la non-application du commerce électronique dans sa forme intégrale, et parmi c’est obstacles nous citons : le niveau de lois, les systèmes de payement, l'infrastructure et de confidentialité et de sécurité surtout avec l’écart technologique existant.</w:t>
      </w:r>
    </w:p>
    <w:p w:rsidR="00447079" w:rsidRPr="00584FCC" w:rsidRDefault="00447079" w:rsidP="00447079">
      <w:pPr>
        <w:spacing w:after="0" w:line="240" w:lineRule="auto"/>
        <w:ind w:firstLine="567"/>
        <w:jc w:val="both"/>
        <w:rPr>
          <w:rFonts w:asciiTheme="majorBidi" w:hAnsiTheme="majorBidi" w:cstheme="majorBidi"/>
          <w:sz w:val="28"/>
          <w:szCs w:val="28"/>
          <w:rtl/>
          <w:lang w:bidi="ar-DZ"/>
        </w:rPr>
      </w:pPr>
      <w:r w:rsidRPr="00584FCC">
        <w:rPr>
          <w:rFonts w:asciiTheme="majorBidi" w:hAnsiTheme="majorBidi" w:cstheme="majorBidi"/>
          <w:sz w:val="28"/>
          <w:szCs w:val="28"/>
          <w:lang w:bidi="ar-DZ"/>
        </w:rPr>
        <w:t>Les mots clé : Commerce électronique – Performance – PME- Le tableau de bord prospectif – L’agence touristique.</w:t>
      </w:r>
    </w:p>
    <w:p w:rsidR="00447079" w:rsidRPr="00584FCC" w:rsidRDefault="00447079" w:rsidP="00447079">
      <w:pPr>
        <w:spacing w:after="0" w:line="240" w:lineRule="auto"/>
        <w:jc w:val="both"/>
        <w:rPr>
          <w:rFonts w:asciiTheme="majorBidi" w:hAnsiTheme="majorBidi" w:cstheme="majorBidi"/>
          <w:sz w:val="28"/>
          <w:szCs w:val="28"/>
          <w:lang w:bidi="ar-DZ"/>
        </w:rPr>
      </w:pPr>
    </w:p>
    <w:p w:rsidR="001469E3" w:rsidRPr="00447079" w:rsidRDefault="001469E3" w:rsidP="00447079">
      <w:pPr>
        <w:bidi/>
        <w:jc w:val="center"/>
        <w:rPr>
          <w:rFonts w:ascii="Traditional Arabic" w:hAnsi="Traditional Arabic" w:cs="Traditional Arabic"/>
          <w:b/>
          <w:bCs/>
          <w:sz w:val="36"/>
          <w:szCs w:val="36"/>
          <w:rtl/>
          <w:lang w:bidi="ar-DZ"/>
        </w:rPr>
        <w:sectPr w:rsidR="001469E3" w:rsidRPr="00447079" w:rsidSect="00447079">
          <w:footerReference w:type="default" r:id="rId11"/>
          <w:pgSz w:w="11906" w:h="16838"/>
          <w:pgMar w:top="1418" w:right="1985" w:bottom="1418" w:left="851" w:header="709" w:footer="709" w:gutter="0"/>
          <w:pgNumType w:fmt="upperRoman" w:start="6"/>
          <w:cols w:space="708"/>
          <w:docGrid w:linePitch="360"/>
        </w:sectPr>
      </w:pPr>
    </w:p>
    <w:tbl>
      <w:tblPr>
        <w:tblStyle w:val="Grilledutableau"/>
        <w:tblpPr w:leftFromText="141" w:rightFromText="141" w:vertAnchor="page" w:horzAnchor="margin" w:tblpY="2454"/>
        <w:bidiVisual/>
        <w:tblW w:w="0" w:type="auto"/>
        <w:tblLook w:val="04A0" w:firstRow="1" w:lastRow="0" w:firstColumn="1" w:lastColumn="0" w:noHBand="0" w:noVBand="1"/>
      </w:tblPr>
      <w:tblGrid>
        <w:gridCol w:w="8045"/>
        <w:gridCol w:w="1166"/>
      </w:tblGrid>
      <w:tr w:rsidR="001469E3" w:rsidTr="00447079">
        <w:tc>
          <w:tcPr>
            <w:tcW w:w="8045" w:type="dxa"/>
          </w:tcPr>
          <w:p w:rsidR="001469E3" w:rsidRDefault="001469E3" w:rsidP="0044707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الاهداء</w:t>
            </w:r>
          </w:p>
        </w:tc>
        <w:tc>
          <w:tcPr>
            <w:tcW w:w="1166" w:type="dxa"/>
          </w:tcPr>
          <w:p w:rsidR="001469E3" w:rsidRDefault="001469E3" w:rsidP="00447079">
            <w:pPr>
              <w:bidi/>
              <w:rPr>
                <w:rtl/>
              </w:rPr>
            </w:pPr>
          </w:p>
        </w:tc>
      </w:tr>
      <w:tr w:rsidR="001469E3" w:rsidTr="00447079">
        <w:tc>
          <w:tcPr>
            <w:tcW w:w="8045" w:type="dxa"/>
          </w:tcPr>
          <w:p w:rsidR="001469E3" w:rsidRDefault="001469E3" w:rsidP="0044707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الشكر</w:t>
            </w:r>
          </w:p>
        </w:tc>
        <w:tc>
          <w:tcPr>
            <w:tcW w:w="1166" w:type="dxa"/>
          </w:tcPr>
          <w:p w:rsidR="001469E3" w:rsidRDefault="001469E3" w:rsidP="00447079">
            <w:pPr>
              <w:bidi/>
              <w:rPr>
                <w:rtl/>
              </w:rPr>
            </w:pPr>
          </w:p>
        </w:tc>
      </w:tr>
      <w:tr w:rsidR="001469E3" w:rsidTr="00447079">
        <w:tc>
          <w:tcPr>
            <w:tcW w:w="8045" w:type="dxa"/>
          </w:tcPr>
          <w:p w:rsidR="001469E3" w:rsidRDefault="001469E3" w:rsidP="0044707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الملخص</w:t>
            </w:r>
          </w:p>
        </w:tc>
        <w:tc>
          <w:tcPr>
            <w:tcW w:w="1166" w:type="dxa"/>
            <w:vAlign w:val="center"/>
          </w:tcPr>
          <w:p w:rsidR="001469E3" w:rsidRPr="00DD76D3" w:rsidRDefault="001469E3" w:rsidP="00447079">
            <w:pPr>
              <w:bidi/>
              <w:jc w:val="center"/>
              <w:rPr>
                <w:rFonts w:asciiTheme="majorBidi" w:hAnsiTheme="majorBidi" w:cstheme="majorBidi"/>
                <w:sz w:val="28"/>
                <w:szCs w:val="28"/>
              </w:rPr>
            </w:pPr>
            <w:r w:rsidRPr="00DD76D3">
              <w:rPr>
                <w:rFonts w:asciiTheme="majorBidi" w:hAnsiTheme="majorBidi" w:cstheme="majorBidi"/>
                <w:sz w:val="28"/>
                <w:szCs w:val="28"/>
              </w:rPr>
              <w:t>VI</w:t>
            </w:r>
          </w:p>
        </w:tc>
      </w:tr>
      <w:tr w:rsidR="001469E3" w:rsidTr="00447079">
        <w:tc>
          <w:tcPr>
            <w:tcW w:w="8045" w:type="dxa"/>
          </w:tcPr>
          <w:p w:rsidR="001469E3" w:rsidRDefault="001469E3" w:rsidP="0044707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قائمة المحتويات</w:t>
            </w:r>
          </w:p>
        </w:tc>
        <w:tc>
          <w:tcPr>
            <w:tcW w:w="1166" w:type="dxa"/>
            <w:vAlign w:val="center"/>
          </w:tcPr>
          <w:p w:rsidR="001469E3" w:rsidRPr="00DD76D3" w:rsidRDefault="001469E3" w:rsidP="00447079">
            <w:pPr>
              <w:bidi/>
              <w:jc w:val="center"/>
              <w:rPr>
                <w:rFonts w:asciiTheme="majorBidi" w:hAnsiTheme="majorBidi" w:cstheme="majorBidi"/>
                <w:sz w:val="28"/>
                <w:szCs w:val="28"/>
                <w:rtl/>
              </w:rPr>
            </w:pPr>
            <w:r w:rsidRPr="00DD76D3">
              <w:rPr>
                <w:rFonts w:asciiTheme="majorBidi" w:hAnsiTheme="majorBidi" w:cstheme="majorBidi"/>
                <w:sz w:val="28"/>
                <w:szCs w:val="28"/>
              </w:rPr>
              <w:t>VIII</w:t>
            </w:r>
          </w:p>
        </w:tc>
      </w:tr>
      <w:tr w:rsidR="001469E3" w:rsidTr="00447079">
        <w:tc>
          <w:tcPr>
            <w:tcW w:w="8045" w:type="dxa"/>
          </w:tcPr>
          <w:p w:rsidR="001469E3" w:rsidRDefault="001469E3" w:rsidP="0044707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قائمة الجداول</w:t>
            </w:r>
          </w:p>
        </w:tc>
        <w:tc>
          <w:tcPr>
            <w:tcW w:w="1166" w:type="dxa"/>
            <w:vAlign w:val="center"/>
          </w:tcPr>
          <w:p w:rsidR="001469E3" w:rsidRPr="00DD76D3" w:rsidRDefault="001469E3" w:rsidP="00447079">
            <w:pPr>
              <w:bidi/>
              <w:jc w:val="center"/>
              <w:rPr>
                <w:rFonts w:asciiTheme="majorBidi" w:hAnsiTheme="majorBidi" w:cstheme="majorBidi"/>
                <w:sz w:val="28"/>
                <w:szCs w:val="28"/>
                <w:rtl/>
              </w:rPr>
            </w:pPr>
            <w:r w:rsidRPr="00DD76D3">
              <w:rPr>
                <w:rFonts w:asciiTheme="majorBidi" w:hAnsiTheme="majorBidi" w:cstheme="majorBidi"/>
                <w:sz w:val="28"/>
                <w:szCs w:val="28"/>
              </w:rPr>
              <w:t>IX</w:t>
            </w:r>
          </w:p>
        </w:tc>
      </w:tr>
      <w:tr w:rsidR="001469E3" w:rsidTr="00447079">
        <w:tc>
          <w:tcPr>
            <w:tcW w:w="8045" w:type="dxa"/>
          </w:tcPr>
          <w:p w:rsidR="001469E3" w:rsidRDefault="001469E3" w:rsidP="0044707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قائمة الأشكال البيانية</w:t>
            </w:r>
          </w:p>
        </w:tc>
        <w:tc>
          <w:tcPr>
            <w:tcW w:w="1166" w:type="dxa"/>
            <w:vAlign w:val="center"/>
          </w:tcPr>
          <w:p w:rsidR="001469E3" w:rsidRPr="00DD76D3" w:rsidRDefault="001469E3" w:rsidP="00447079">
            <w:pPr>
              <w:bidi/>
              <w:jc w:val="center"/>
              <w:rPr>
                <w:rFonts w:asciiTheme="majorBidi" w:hAnsiTheme="majorBidi" w:cstheme="majorBidi"/>
                <w:sz w:val="28"/>
                <w:szCs w:val="28"/>
                <w:rtl/>
              </w:rPr>
            </w:pPr>
            <w:r w:rsidRPr="00DD76D3">
              <w:rPr>
                <w:rFonts w:asciiTheme="majorBidi" w:hAnsiTheme="majorBidi" w:cstheme="majorBidi"/>
                <w:sz w:val="28"/>
                <w:szCs w:val="28"/>
              </w:rPr>
              <w:t>X</w:t>
            </w:r>
          </w:p>
        </w:tc>
      </w:tr>
      <w:tr w:rsidR="001469E3" w:rsidTr="00447079">
        <w:tc>
          <w:tcPr>
            <w:tcW w:w="8045" w:type="dxa"/>
          </w:tcPr>
          <w:p w:rsidR="001469E3" w:rsidRDefault="001469E3" w:rsidP="0044707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قائمة الملاحق</w:t>
            </w:r>
          </w:p>
        </w:tc>
        <w:tc>
          <w:tcPr>
            <w:tcW w:w="1166" w:type="dxa"/>
            <w:vAlign w:val="center"/>
          </w:tcPr>
          <w:p w:rsidR="001469E3" w:rsidRPr="00DD76D3" w:rsidRDefault="001469E3" w:rsidP="00447079">
            <w:pPr>
              <w:bidi/>
              <w:jc w:val="center"/>
              <w:rPr>
                <w:rFonts w:asciiTheme="majorBidi" w:hAnsiTheme="majorBidi" w:cstheme="majorBidi"/>
                <w:sz w:val="28"/>
                <w:szCs w:val="28"/>
                <w:rtl/>
              </w:rPr>
            </w:pPr>
            <w:r w:rsidRPr="00DD76D3">
              <w:rPr>
                <w:rFonts w:asciiTheme="majorBidi" w:hAnsiTheme="majorBidi" w:cstheme="majorBidi"/>
                <w:sz w:val="28"/>
                <w:szCs w:val="28"/>
              </w:rPr>
              <w:t>XI</w:t>
            </w:r>
          </w:p>
        </w:tc>
      </w:tr>
      <w:tr w:rsidR="001469E3" w:rsidTr="00447079">
        <w:tc>
          <w:tcPr>
            <w:tcW w:w="8045" w:type="dxa"/>
          </w:tcPr>
          <w:p w:rsidR="001469E3" w:rsidRDefault="001469E3" w:rsidP="0044707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قائمة الاختصارات و الرموز</w:t>
            </w:r>
          </w:p>
        </w:tc>
        <w:tc>
          <w:tcPr>
            <w:tcW w:w="1166" w:type="dxa"/>
            <w:vAlign w:val="center"/>
          </w:tcPr>
          <w:p w:rsidR="001469E3" w:rsidRPr="00DD76D3" w:rsidRDefault="001469E3" w:rsidP="00447079">
            <w:pPr>
              <w:bidi/>
              <w:jc w:val="center"/>
              <w:rPr>
                <w:rFonts w:asciiTheme="majorBidi" w:hAnsiTheme="majorBidi" w:cstheme="majorBidi"/>
                <w:sz w:val="28"/>
                <w:szCs w:val="28"/>
                <w:rtl/>
              </w:rPr>
            </w:pPr>
            <w:r w:rsidRPr="00DD76D3">
              <w:rPr>
                <w:rFonts w:asciiTheme="majorBidi" w:hAnsiTheme="majorBidi" w:cstheme="majorBidi"/>
                <w:sz w:val="28"/>
                <w:szCs w:val="28"/>
              </w:rPr>
              <w:t>XII</w:t>
            </w:r>
          </w:p>
        </w:tc>
      </w:tr>
      <w:tr w:rsidR="001469E3" w:rsidTr="00447079">
        <w:tc>
          <w:tcPr>
            <w:tcW w:w="8045" w:type="dxa"/>
          </w:tcPr>
          <w:p w:rsidR="001469E3" w:rsidRPr="00DD76D3" w:rsidRDefault="001469E3" w:rsidP="00447079">
            <w:pPr>
              <w:bidi/>
              <w:jc w:val="both"/>
              <w:rPr>
                <w:rFonts w:ascii="Traditional Arabic" w:hAnsi="Traditional Arabic" w:cs="Traditional Arabic"/>
                <w:b/>
                <w:bCs/>
                <w:sz w:val="36"/>
                <w:szCs w:val="36"/>
                <w:rtl/>
                <w:lang w:bidi="ar-DZ"/>
              </w:rPr>
            </w:pPr>
            <w:r w:rsidRPr="00DD76D3">
              <w:rPr>
                <w:rFonts w:ascii="Traditional Arabic" w:hAnsi="Traditional Arabic" w:cs="Traditional Arabic" w:hint="cs"/>
                <w:b/>
                <w:bCs/>
                <w:sz w:val="36"/>
                <w:szCs w:val="36"/>
                <w:rtl/>
                <w:lang w:bidi="ar-DZ"/>
              </w:rPr>
              <w:t>المقدمة</w:t>
            </w:r>
          </w:p>
        </w:tc>
        <w:tc>
          <w:tcPr>
            <w:tcW w:w="1166" w:type="dxa"/>
            <w:vAlign w:val="center"/>
          </w:tcPr>
          <w:p w:rsidR="001469E3" w:rsidRPr="00DD76D3" w:rsidRDefault="001469E3" w:rsidP="00447079">
            <w:pPr>
              <w:bidi/>
              <w:jc w:val="center"/>
              <w:rPr>
                <w:rFonts w:asciiTheme="majorBidi" w:hAnsiTheme="majorBidi" w:cstheme="majorBidi"/>
                <w:b/>
                <w:bCs/>
                <w:sz w:val="28"/>
                <w:szCs w:val="28"/>
                <w:rtl/>
              </w:rPr>
            </w:pPr>
            <w:r w:rsidRPr="00DD76D3">
              <w:rPr>
                <w:rFonts w:asciiTheme="majorBidi" w:hAnsiTheme="majorBidi" w:cstheme="majorBidi"/>
                <w:b/>
                <w:bCs/>
                <w:sz w:val="28"/>
                <w:szCs w:val="28"/>
                <w:rtl/>
              </w:rPr>
              <w:t>أ</w:t>
            </w:r>
          </w:p>
        </w:tc>
      </w:tr>
      <w:tr w:rsidR="001469E3" w:rsidTr="00447079">
        <w:tc>
          <w:tcPr>
            <w:tcW w:w="8045" w:type="dxa"/>
          </w:tcPr>
          <w:p w:rsidR="001469E3" w:rsidRDefault="001469E3" w:rsidP="00447079">
            <w:pPr>
              <w:bidi/>
              <w:jc w:val="both"/>
              <w:rPr>
                <w:rFonts w:ascii="Traditional Arabic" w:hAnsi="Traditional Arabic" w:cs="Traditional Arabic"/>
                <w:sz w:val="36"/>
                <w:szCs w:val="36"/>
                <w:rtl/>
                <w:lang w:bidi="ar-DZ"/>
              </w:rPr>
            </w:pPr>
            <w:r w:rsidRPr="00DA4C8D">
              <w:rPr>
                <w:rFonts w:ascii="Traditional Arabic" w:eastAsiaTheme="majorEastAsia" w:hAnsi="Traditional Arabic" w:cs="Traditional Arabic"/>
                <w:b/>
                <w:bCs/>
                <w:sz w:val="34"/>
                <w:szCs w:val="34"/>
                <w:rtl/>
              </w:rPr>
              <w:t>الفصل الاول : الاطار النظري</w:t>
            </w:r>
            <w:r w:rsidRPr="00DA4C8D">
              <w:rPr>
                <w:rFonts w:ascii="Traditional Arabic" w:eastAsiaTheme="majorEastAsia" w:hAnsi="Traditional Arabic" w:cs="Traditional Arabic"/>
                <w:b/>
                <w:bCs/>
                <w:sz w:val="34"/>
                <w:szCs w:val="34"/>
                <w:rtl/>
                <w:lang w:bidi="ar-DZ"/>
              </w:rPr>
              <w:t xml:space="preserve"> لتطبيق التجارة الالكترونية و أداء المؤسسات الصغيرة و المتوس</w:t>
            </w:r>
            <w:r>
              <w:rPr>
                <w:rFonts w:ascii="Traditional Arabic" w:eastAsiaTheme="majorEastAsia" w:hAnsi="Traditional Arabic" w:cs="Traditional Arabic" w:hint="cs"/>
                <w:b/>
                <w:bCs/>
                <w:sz w:val="34"/>
                <w:szCs w:val="34"/>
                <w:rtl/>
                <w:lang w:bidi="ar-DZ"/>
              </w:rPr>
              <w:t>طة:</w:t>
            </w:r>
          </w:p>
        </w:tc>
        <w:tc>
          <w:tcPr>
            <w:tcW w:w="1166" w:type="dxa"/>
          </w:tcPr>
          <w:p w:rsidR="001469E3" w:rsidRPr="00DD76D3" w:rsidRDefault="001469E3" w:rsidP="00447079">
            <w:pPr>
              <w:bidi/>
              <w:jc w:val="center"/>
              <w:rPr>
                <w:rFonts w:asciiTheme="majorBidi" w:hAnsiTheme="majorBidi" w:cstheme="majorBidi"/>
                <w:b/>
                <w:bCs/>
                <w:sz w:val="28"/>
                <w:szCs w:val="28"/>
                <w:rtl/>
              </w:rPr>
            </w:pPr>
            <w:r w:rsidRPr="00DD76D3">
              <w:rPr>
                <w:rFonts w:asciiTheme="majorBidi" w:hAnsiTheme="majorBidi" w:cstheme="majorBidi"/>
                <w:b/>
                <w:bCs/>
                <w:sz w:val="28"/>
                <w:szCs w:val="28"/>
                <w:rtl/>
              </w:rPr>
              <w:t>1</w:t>
            </w:r>
          </w:p>
        </w:tc>
      </w:tr>
      <w:tr w:rsidR="001469E3" w:rsidTr="00447079">
        <w:tc>
          <w:tcPr>
            <w:tcW w:w="8045" w:type="dxa"/>
          </w:tcPr>
          <w:p w:rsidR="001469E3" w:rsidRPr="00344989" w:rsidRDefault="001469E3" w:rsidP="00447079">
            <w:pPr>
              <w:bidi/>
              <w:jc w:val="both"/>
              <w:rPr>
                <w:rFonts w:ascii="Traditional Arabic" w:hAnsi="Traditional Arabic" w:cs="Traditional Arabic"/>
                <w:sz w:val="32"/>
                <w:szCs w:val="32"/>
                <w:rtl/>
                <w:lang w:bidi="ar-DZ"/>
              </w:rPr>
            </w:pPr>
            <w:r w:rsidRPr="00344989">
              <w:rPr>
                <w:rFonts w:ascii="Traditional Arabic" w:hAnsi="Traditional Arabic" w:cs="Traditional Arabic" w:hint="cs"/>
                <w:b/>
                <w:bCs/>
                <w:sz w:val="32"/>
                <w:szCs w:val="32"/>
                <w:rtl/>
                <w:lang w:bidi="ar-DZ"/>
              </w:rPr>
              <w:t>تمهيد:</w:t>
            </w:r>
          </w:p>
        </w:tc>
        <w:tc>
          <w:tcPr>
            <w:tcW w:w="1166" w:type="dxa"/>
          </w:tcPr>
          <w:p w:rsidR="001469E3" w:rsidRPr="00DD76D3" w:rsidRDefault="001469E3" w:rsidP="00447079">
            <w:pPr>
              <w:bidi/>
              <w:jc w:val="center"/>
              <w:rPr>
                <w:rFonts w:asciiTheme="majorBidi" w:hAnsiTheme="majorBidi" w:cstheme="majorBidi"/>
                <w:b/>
                <w:bCs/>
                <w:sz w:val="28"/>
                <w:szCs w:val="28"/>
                <w:rtl/>
              </w:rPr>
            </w:pPr>
            <w:r w:rsidRPr="00DD76D3">
              <w:rPr>
                <w:rFonts w:asciiTheme="majorBidi" w:hAnsiTheme="majorBidi" w:cstheme="majorBidi"/>
                <w:b/>
                <w:bCs/>
                <w:sz w:val="28"/>
                <w:szCs w:val="28"/>
                <w:rtl/>
              </w:rPr>
              <w:t>2</w:t>
            </w:r>
          </w:p>
        </w:tc>
      </w:tr>
      <w:tr w:rsidR="001469E3" w:rsidTr="00447079">
        <w:tc>
          <w:tcPr>
            <w:tcW w:w="8045" w:type="dxa"/>
          </w:tcPr>
          <w:p w:rsidR="001469E3" w:rsidRPr="002115D0" w:rsidRDefault="001469E3" w:rsidP="00447079">
            <w:pPr>
              <w:bidi/>
              <w:jc w:val="both"/>
              <w:rPr>
                <w:rFonts w:ascii="Traditional Arabic" w:hAnsi="Traditional Arabic" w:cs="Traditional Arabic"/>
                <w:sz w:val="32"/>
                <w:szCs w:val="32"/>
                <w:rtl/>
                <w:lang w:bidi="ar-DZ"/>
              </w:rPr>
            </w:pPr>
            <w:r w:rsidRPr="002115D0">
              <w:rPr>
                <w:rFonts w:ascii="Traditional Arabic" w:hAnsi="Traditional Arabic" w:cs="Traditional Arabic"/>
                <w:sz w:val="32"/>
                <w:szCs w:val="32"/>
                <w:rtl/>
                <w:lang w:bidi="ar-DZ"/>
              </w:rPr>
              <w:t xml:space="preserve">المبحث الاول : </w:t>
            </w:r>
            <w:r w:rsidRPr="007254DB">
              <w:rPr>
                <w:rFonts w:ascii="Traditional Arabic" w:hAnsi="Traditional Arabic" w:cs="Traditional Arabic" w:hint="cs"/>
                <w:sz w:val="32"/>
                <w:szCs w:val="32"/>
                <w:rtl/>
                <w:lang w:bidi="ar-DZ"/>
              </w:rPr>
              <w:t xml:space="preserve"> اساسيات حول التجارة الالكترونية و المؤسسات الصغيرة و المتوسطة</w:t>
            </w:r>
          </w:p>
        </w:tc>
        <w:tc>
          <w:tcPr>
            <w:tcW w:w="1166" w:type="dxa"/>
          </w:tcPr>
          <w:p w:rsidR="001469E3" w:rsidRPr="00DD76D3" w:rsidRDefault="001469E3" w:rsidP="00447079">
            <w:pPr>
              <w:bidi/>
              <w:jc w:val="center"/>
              <w:rPr>
                <w:rFonts w:asciiTheme="majorBidi" w:hAnsiTheme="majorBidi" w:cstheme="majorBidi"/>
                <w:sz w:val="28"/>
                <w:szCs w:val="28"/>
                <w:rtl/>
              </w:rPr>
            </w:pPr>
            <w:r w:rsidRPr="00DD76D3">
              <w:rPr>
                <w:rFonts w:asciiTheme="majorBidi" w:hAnsiTheme="majorBidi" w:cstheme="majorBidi"/>
                <w:sz w:val="28"/>
                <w:szCs w:val="28"/>
                <w:rtl/>
              </w:rPr>
              <w:t>3</w:t>
            </w:r>
          </w:p>
        </w:tc>
      </w:tr>
      <w:tr w:rsidR="001469E3" w:rsidTr="00447079">
        <w:tc>
          <w:tcPr>
            <w:tcW w:w="8045" w:type="dxa"/>
          </w:tcPr>
          <w:p w:rsidR="001469E3" w:rsidRPr="002115D0" w:rsidRDefault="001469E3" w:rsidP="00447079">
            <w:pPr>
              <w:bidi/>
              <w:jc w:val="both"/>
              <w:rPr>
                <w:rFonts w:ascii="Traditional Arabic" w:hAnsi="Traditional Arabic" w:cs="Traditional Arabic"/>
                <w:sz w:val="32"/>
                <w:szCs w:val="32"/>
                <w:rtl/>
              </w:rPr>
            </w:pPr>
            <w:r w:rsidRPr="002115D0">
              <w:rPr>
                <w:rFonts w:ascii="Traditional Arabic" w:hAnsi="Traditional Arabic" w:cs="Traditional Arabic"/>
                <w:sz w:val="32"/>
                <w:szCs w:val="32"/>
                <w:rtl/>
                <w:lang w:bidi="ar-DZ"/>
              </w:rPr>
              <w:t>المبحث الثاني : الدراسات السابقة</w:t>
            </w:r>
          </w:p>
        </w:tc>
        <w:tc>
          <w:tcPr>
            <w:tcW w:w="1166" w:type="dxa"/>
          </w:tcPr>
          <w:p w:rsidR="001469E3" w:rsidRPr="00DD76D3" w:rsidRDefault="001469E3" w:rsidP="00447079">
            <w:pPr>
              <w:bidi/>
              <w:jc w:val="center"/>
              <w:rPr>
                <w:rFonts w:asciiTheme="majorBidi" w:hAnsiTheme="majorBidi" w:cstheme="majorBidi"/>
                <w:sz w:val="28"/>
                <w:szCs w:val="28"/>
                <w:rtl/>
              </w:rPr>
            </w:pPr>
            <w:r w:rsidRPr="00DD76D3">
              <w:rPr>
                <w:rFonts w:asciiTheme="majorBidi" w:hAnsiTheme="majorBidi" w:cstheme="majorBidi"/>
                <w:sz w:val="28"/>
                <w:szCs w:val="28"/>
                <w:rtl/>
              </w:rPr>
              <w:t>34</w:t>
            </w:r>
          </w:p>
        </w:tc>
      </w:tr>
      <w:tr w:rsidR="001469E3" w:rsidTr="00447079">
        <w:tc>
          <w:tcPr>
            <w:tcW w:w="8045" w:type="dxa"/>
          </w:tcPr>
          <w:p w:rsidR="001469E3" w:rsidRPr="00344989" w:rsidRDefault="001469E3" w:rsidP="00447079">
            <w:pPr>
              <w:bidi/>
              <w:jc w:val="both"/>
              <w:rPr>
                <w:rFonts w:ascii="Traditional Arabic" w:hAnsi="Traditional Arabic" w:cs="Traditional Arabic"/>
                <w:sz w:val="32"/>
                <w:szCs w:val="32"/>
                <w:rtl/>
                <w:lang w:bidi="ar-DZ"/>
              </w:rPr>
            </w:pPr>
            <w:r w:rsidRPr="00344989">
              <w:rPr>
                <w:rFonts w:ascii="Traditional Arabic" w:hAnsi="Traditional Arabic" w:cs="Traditional Arabic"/>
                <w:b/>
                <w:bCs/>
                <w:sz w:val="32"/>
                <w:szCs w:val="32"/>
                <w:rtl/>
              </w:rPr>
              <w:t>خاتمة الفصل الاول</w:t>
            </w:r>
          </w:p>
        </w:tc>
        <w:tc>
          <w:tcPr>
            <w:tcW w:w="1166" w:type="dxa"/>
          </w:tcPr>
          <w:p w:rsidR="001469E3" w:rsidRPr="00DD76D3" w:rsidRDefault="001469E3" w:rsidP="00447079">
            <w:pPr>
              <w:bidi/>
              <w:jc w:val="center"/>
              <w:rPr>
                <w:rFonts w:asciiTheme="majorBidi" w:hAnsiTheme="majorBidi" w:cstheme="majorBidi"/>
                <w:b/>
                <w:bCs/>
                <w:sz w:val="28"/>
                <w:szCs w:val="28"/>
                <w:rtl/>
              </w:rPr>
            </w:pPr>
            <w:r w:rsidRPr="00DD76D3">
              <w:rPr>
                <w:rFonts w:asciiTheme="majorBidi" w:hAnsiTheme="majorBidi" w:cstheme="majorBidi"/>
                <w:b/>
                <w:bCs/>
                <w:sz w:val="28"/>
                <w:szCs w:val="28"/>
                <w:rtl/>
              </w:rPr>
              <w:t>43</w:t>
            </w:r>
          </w:p>
        </w:tc>
      </w:tr>
      <w:tr w:rsidR="001469E3" w:rsidTr="00447079">
        <w:tc>
          <w:tcPr>
            <w:tcW w:w="8045" w:type="dxa"/>
          </w:tcPr>
          <w:p w:rsidR="001469E3" w:rsidRPr="006A0CBD" w:rsidRDefault="001469E3" w:rsidP="00447079">
            <w:pPr>
              <w:bidi/>
              <w:jc w:val="both"/>
              <w:rPr>
                <w:rFonts w:ascii="Traditional Arabic" w:hAnsi="Traditional Arabic" w:cs="Traditional Arabic"/>
                <w:b/>
                <w:bCs/>
                <w:sz w:val="32"/>
                <w:szCs w:val="32"/>
                <w:rtl/>
              </w:rPr>
            </w:pPr>
            <w:r w:rsidRPr="00354AD3">
              <w:rPr>
                <w:rFonts w:ascii="Traditional Arabic" w:eastAsiaTheme="majorEastAsia" w:hAnsi="Traditional Arabic" w:cs="Traditional Arabic"/>
                <w:b/>
                <w:bCs/>
                <w:sz w:val="34"/>
                <w:szCs w:val="34"/>
                <w:rtl/>
              </w:rPr>
              <w:t>الفصل الثاني: الاطار التطبيقي دراسة حالة بعض الوكالات السياحية</w:t>
            </w:r>
          </w:p>
        </w:tc>
        <w:tc>
          <w:tcPr>
            <w:tcW w:w="1166" w:type="dxa"/>
          </w:tcPr>
          <w:p w:rsidR="001469E3" w:rsidRPr="00DD76D3" w:rsidRDefault="001469E3" w:rsidP="00447079">
            <w:pPr>
              <w:bidi/>
              <w:jc w:val="center"/>
              <w:rPr>
                <w:rFonts w:asciiTheme="majorBidi" w:hAnsiTheme="majorBidi" w:cstheme="majorBidi"/>
                <w:b/>
                <w:bCs/>
                <w:sz w:val="28"/>
                <w:szCs w:val="28"/>
                <w:rtl/>
              </w:rPr>
            </w:pPr>
            <w:r w:rsidRPr="00DD76D3">
              <w:rPr>
                <w:rFonts w:asciiTheme="majorBidi" w:hAnsiTheme="majorBidi" w:cstheme="majorBidi"/>
                <w:b/>
                <w:bCs/>
                <w:sz w:val="28"/>
                <w:szCs w:val="28"/>
                <w:rtl/>
              </w:rPr>
              <w:t>44</w:t>
            </w:r>
          </w:p>
        </w:tc>
      </w:tr>
      <w:tr w:rsidR="001469E3" w:rsidTr="00447079">
        <w:tc>
          <w:tcPr>
            <w:tcW w:w="8045" w:type="dxa"/>
          </w:tcPr>
          <w:p w:rsidR="001469E3" w:rsidRPr="00344989" w:rsidRDefault="001469E3" w:rsidP="00447079">
            <w:pPr>
              <w:bidi/>
              <w:jc w:val="both"/>
              <w:rPr>
                <w:rFonts w:ascii="Traditional Arabic" w:hAnsi="Traditional Arabic" w:cs="Traditional Arabic"/>
                <w:b/>
                <w:bCs/>
                <w:sz w:val="32"/>
                <w:szCs w:val="32"/>
                <w:rtl/>
                <w:lang w:bidi="ar-DZ"/>
              </w:rPr>
            </w:pPr>
            <w:r w:rsidRPr="00344989">
              <w:rPr>
                <w:rFonts w:ascii="Traditional Arabic" w:hAnsi="Traditional Arabic" w:cs="Traditional Arabic"/>
                <w:b/>
                <w:bCs/>
                <w:sz w:val="32"/>
                <w:szCs w:val="32"/>
                <w:rtl/>
                <w:lang w:bidi="ar-DZ"/>
              </w:rPr>
              <w:t>تمهيد :</w:t>
            </w:r>
          </w:p>
        </w:tc>
        <w:tc>
          <w:tcPr>
            <w:tcW w:w="1166" w:type="dxa"/>
          </w:tcPr>
          <w:p w:rsidR="001469E3" w:rsidRPr="00DD76D3" w:rsidRDefault="001469E3" w:rsidP="00447079">
            <w:pPr>
              <w:bidi/>
              <w:jc w:val="center"/>
              <w:rPr>
                <w:rFonts w:asciiTheme="majorBidi" w:hAnsiTheme="majorBidi" w:cstheme="majorBidi"/>
                <w:b/>
                <w:bCs/>
                <w:sz w:val="28"/>
                <w:szCs w:val="28"/>
                <w:rtl/>
              </w:rPr>
            </w:pPr>
            <w:r w:rsidRPr="00DD76D3">
              <w:rPr>
                <w:rFonts w:asciiTheme="majorBidi" w:hAnsiTheme="majorBidi" w:cstheme="majorBidi"/>
                <w:b/>
                <w:bCs/>
                <w:sz w:val="28"/>
                <w:szCs w:val="28"/>
                <w:rtl/>
              </w:rPr>
              <w:t>45</w:t>
            </w:r>
          </w:p>
        </w:tc>
      </w:tr>
      <w:tr w:rsidR="001469E3" w:rsidTr="00447079">
        <w:tc>
          <w:tcPr>
            <w:tcW w:w="8045" w:type="dxa"/>
          </w:tcPr>
          <w:p w:rsidR="001469E3" w:rsidRPr="002115D0" w:rsidRDefault="001469E3" w:rsidP="00447079">
            <w:pPr>
              <w:bidi/>
              <w:jc w:val="both"/>
              <w:rPr>
                <w:rFonts w:ascii="Traditional Arabic" w:hAnsi="Traditional Arabic" w:cs="Traditional Arabic"/>
                <w:sz w:val="32"/>
                <w:szCs w:val="32"/>
                <w:rtl/>
                <w:lang w:bidi="ar-DZ"/>
              </w:rPr>
            </w:pPr>
            <w:r w:rsidRPr="002115D0">
              <w:rPr>
                <w:rFonts w:ascii="Traditional Arabic" w:hAnsi="Traditional Arabic" w:cs="Traditional Arabic"/>
                <w:sz w:val="32"/>
                <w:szCs w:val="32"/>
                <w:rtl/>
                <w:lang w:bidi="ar-DZ"/>
              </w:rPr>
              <w:t>المبحث الأول:اجراءات الدراسة الميدانية</w:t>
            </w:r>
          </w:p>
        </w:tc>
        <w:tc>
          <w:tcPr>
            <w:tcW w:w="1166" w:type="dxa"/>
          </w:tcPr>
          <w:p w:rsidR="001469E3" w:rsidRPr="00DD76D3" w:rsidRDefault="001469E3" w:rsidP="00447079">
            <w:pPr>
              <w:bidi/>
              <w:jc w:val="center"/>
              <w:rPr>
                <w:rFonts w:asciiTheme="majorBidi" w:hAnsiTheme="majorBidi" w:cstheme="majorBidi"/>
                <w:sz w:val="28"/>
                <w:szCs w:val="28"/>
                <w:rtl/>
              </w:rPr>
            </w:pPr>
            <w:r w:rsidRPr="00DD76D3">
              <w:rPr>
                <w:rFonts w:asciiTheme="majorBidi" w:hAnsiTheme="majorBidi" w:cstheme="majorBidi"/>
                <w:sz w:val="28"/>
                <w:szCs w:val="28"/>
                <w:rtl/>
              </w:rPr>
              <w:t>46</w:t>
            </w:r>
          </w:p>
        </w:tc>
      </w:tr>
      <w:tr w:rsidR="001469E3" w:rsidTr="00447079">
        <w:tc>
          <w:tcPr>
            <w:tcW w:w="8045" w:type="dxa"/>
          </w:tcPr>
          <w:p w:rsidR="001469E3" w:rsidRPr="002115D0" w:rsidRDefault="001469E3" w:rsidP="00447079">
            <w:pPr>
              <w:bidi/>
              <w:jc w:val="both"/>
              <w:rPr>
                <w:rFonts w:ascii="Traditional Arabic" w:hAnsi="Traditional Arabic" w:cs="Traditional Arabic"/>
                <w:sz w:val="32"/>
                <w:szCs w:val="32"/>
                <w:rtl/>
                <w:lang w:bidi="ar-DZ"/>
              </w:rPr>
            </w:pPr>
            <w:r w:rsidRPr="002115D0">
              <w:rPr>
                <w:rFonts w:ascii="Traditional Arabic" w:hAnsi="Traditional Arabic" w:cs="Traditional Arabic"/>
                <w:sz w:val="32"/>
                <w:szCs w:val="32"/>
                <w:rtl/>
                <w:lang w:bidi="ar-DZ"/>
              </w:rPr>
              <w:t>المبحث الثاني : عرض و تحليل نتائج الدراسة الميدانية</w:t>
            </w:r>
          </w:p>
        </w:tc>
        <w:tc>
          <w:tcPr>
            <w:tcW w:w="1166" w:type="dxa"/>
          </w:tcPr>
          <w:p w:rsidR="001469E3" w:rsidRPr="00DD76D3" w:rsidRDefault="001469E3" w:rsidP="00447079">
            <w:pPr>
              <w:bidi/>
              <w:jc w:val="center"/>
              <w:rPr>
                <w:rFonts w:asciiTheme="majorBidi" w:hAnsiTheme="majorBidi" w:cstheme="majorBidi"/>
                <w:sz w:val="28"/>
                <w:szCs w:val="28"/>
                <w:rtl/>
              </w:rPr>
            </w:pPr>
            <w:r w:rsidRPr="00DD76D3">
              <w:rPr>
                <w:rFonts w:asciiTheme="majorBidi" w:hAnsiTheme="majorBidi" w:cstheme="majorBidi"/>
                <w:sz w:val="28"/>
                <w:szCs w:val="28"/>
                <w:rtl/>
              </w:rPr>
              <w:t>57</w:t>
            </w:r>
          </w:p>
        </w:tc>
      </w:tr>
      <w:tr w:rsidR="001469E3" w:rsidTr="00447079">
        <w:tc>
          <w:tcPr>
            <w:tcW w:w="8045" w:type="dxa"/>
          </w:tcPr>
          <w:p w:rsidR="001469E3" w:rsidRPr="00060361" w:rsidRDefault="001469E3" w:rsidP="00447079">
            <w:pPr>
              <w:bidi/>
              <w:jc w:val="both"/>
              <w:rPr>
                <w:rFonts w:ascii="Traditional Arabic" w:hAnsi="Traditional Arabic" w:cs="Traditional Arabic"/>
                <w:b/>
                <w:bCs/>
                <w:sz w:val="32"/>
                <w:szCs w:val="32"/>
                <w:rtl/>
                <w:lang w:bidi="ar-DZ"/>
              </w:rPr>
            </w:pPr>
            <w:r w:rsidRPr="00107A0A">
              <w:rPr>
                <w:rFonts w:ascii="Traditional Arabic" w:hAnsi="Traditional Arabic" w:cs="Traditional Arabic"/>
                <w:b/>
                <w:bCs/>
                <w:sz w:val="32"/>
                <w:szCs w:val="32"/>
                <w:rtl/>
                <w:lang w:bidi="ar-DZ"/>
              </w:rPr>
              <w:t>خاتمة الفصل</w:t>
            </w:r>
            <w:r>
              <w:rPr>
                <w:rFonts w:ascii="Traditional Arabic" w:hAnsi="Traditional Arabic" w:cs="Traditional Arabic" w:hint="cs"/>
                <w:b/>
                <w:bCs/>
                <w:sz w:val="32"/>
                <w:szCs w:val="32"/>
                <w:rtl/>
                <w:lang w:bidi="ar-DZ"/>
              </w:rPr>
              <w:t xml:space="preserve"> الثاني </w:t>
            </w:r>
            <w:r w:rsidRPr="00107A0A">
              <w:rPr>
                <w:rFonts w:ascii="Traditional Arabic" w:hAnsi="Traditional Arabic" w:cs="Traditional Arabic"/>
                <w:b/>
                <w:bCs/>
                <w:sz w:val="32"/>
                <w:szCs w:val="32"/>
                <w:rtl/>
                <w:lang w:bidi="ar-DZ"/>
              </w:rPr>
              <w:t>:</w:t>
            </w:r>
          </w:p>
        </w:tc>
        <w:tc>
          <w:tcPr>
            <w:tcW w:w="1166" w:type="dxa"/>
          </w:tcPr>
          <w:p w:rsidR="001469E3" w:rsidRPr="00DD76D3" w:rsidRDefault="001469E3" w:rsidP="00447079">
            <w:pPr>
              <w:bidi/>
              <w:jc w:val="center"/>
              <w:rPr>
                <w:rFonts w:asciiTheme="majorBidi" w:hAnsiTheme="majorBidi" w:cstheme="majorBidi"/>
                <w:b/>
                <w:bCs/>
                <w:sz w:val="28"/>
                <w:szCs w:val="28"/>
                <w:rtl/>
              </w:rPr>
            </w:pPr>
            <w:r w:rsidRPr="00DD76D3">
              <w:rPr>
                <w:rFonts w:asciiTheme="majorBidi" w:hAnsiTheme="majorBidi" w:cstheme="majorBidi"/>
                <w:b/>
                <w:bCs/>
                <w:sz w:val="28"/>
                <w:szCs w:val="28"/>
                <w:rtl/>
              </w:rPr>
              <w:t>81</w:t>
            </w:r>
          </w:p>
        </w:tc>
      </w:tr>
      <w:tr w:rsidR="001469E3" w:rsidTr="00447079">
        <w:tc>
          <w:tcPr>
            <w:tcW w:w="8045" w:type="dxa"/>
          </w:tcPr>
          <w:p w:rsidR="001469E3" w:rsidRPr="00107A0A" w:rsidRDefault="001469E3" w:rsidP="00447079">
            <w:pPr>
              <w:tabs>
                <w:tab w:val="right" w:pos="9496"/>
              </w:tabs>
              <w:bidi/>
              <w:ind w:right="-113"/>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الخاتمة</w:t>
            </w:r>
          </w:p>
        </w:tc>
        <w:tc>
          <w:tcPr>
            <w:tcW w:w="1166" w:type="dxa"/>
          </w:tcPr>
          <w:p w:rsidR="001469E3" w:rsidRPr="00DD76D3" w:rsidRDefault="001469E3" w:rsidP="00447079">
            <w:pPr>
              <w:bidi/>
              <w:jc w:val="center"/>
              <w:rPr>
                <w:rFonts w:asciiTheme="majorBidi" w:hAnsiTheme="majorBidi" w:cstheme="majorBidi"/>
                <w:b/>
                <w:bCs/>
                <w:sz w:val="28"/>
                <w:szCs w:val="28"/>
                <w:rtl/>
              </w:rPr>
            </w:pPr>
            <w:r w:rsidRPr="00DD76D3">
              <w:rPr>
                <w:rFonts w:asciiTheme="majorBidi" w:hAnsiTheme="majorBidi" w:cstheme="majorBidi"/>
                <w:b/>
                <w:bCs/>
                <w:sz w:val="28"/>
                <w:szCs w:val="28"/>
                <w:rtl/>
              </w:rPr>
              <w:t>83</w:t>
            </w:r>
          </w:p>
        </w:tc>
      </w:tr>
      <w:tr w:rsidR="001469E3" w:rsidTr="00447079">
        <w:tc>
          <w:tcPr>
            <w:tcW w:w="8045" w:type="dxa"/>
          </w:tcPr>
          <w:p w:rsidR="001469E3" w:rsidRDefault="001469E3" w:rsidP="00447079">
            <w:pPr>
              <w:tabs>
                <w:tab w:val="right" w:pos="9496"/>
              </w:tabs>
              <w:bidi/>
              <w:ind w:right="-113"/>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قائمة المصادر و المراجع</w:t>
            </w:r>
          </w:p>
        </w:tc>
        <w:tc>
          <w:tcPr>
            <w:tcW w:w="1166" w:type="dxa"/>
          </w:tcPr>
          <w:p w:rsidR="001469E3" w:rsidRPr="00DD76D3" w:rsidRDefault="001469E3" w:rsidP="00447079">
            <w:pPr>
              <w:bidi/>
              <w:jc w:val="center"/>
              <w:rPr>
                <w:rFonts w:asciiTheme="majorBidi" w:hAnsiTheme="majorBidi" w:cstheme="majorBidi"/>
                <w:b/>
                <w:bCs/>
                <w:sz w:val="28"/>
                <w:szCs w:val="28"/>
                <w:rtl/>
              </w:rPr>
            </w:pPr>
            <w:r w:rsidRPr="00DD76D3">
              <w:rPr>
                <w:rFonts w:asciiTheme="majorBidi" w:hAnsiTheme="majorBidi" w:cstheme="majorBidi"/>
                <w:b/>
                <w:bCs/>
                <w:sz w:val="28"/>
                <w:szCs w:val="28"/>
                <w:rtl/>
              </w:rPr>
              <w:t>88</w:t>
            </w:r>
          </w:p>
        </w:tc>
      </w:tr>
      <w:tr w:rsidR="001469E3" w:rsidTr="00447079">
        <w:tc>
          <w:tcPr>
            <w:tcW w:w="8045" w:type="dxa"/>
          </w:tcPr>
          <w:p w:rsidR="001469E3" w:rsidRDefault="001469E3" w:rsidP="00447079">
            <w:pPr>
              <w:tabs>
                <w:tab w:val="right" w:pos="9496"/>
              </w:tabs>
              <w:bidi/>
              <w:ind w:right="-113"/>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الملاحق</w:t>
            </w:r>
          </w:p>
        </w:tc>
        <w:tc>
          <w:tcPr>
            <w:tcW w:w="1166" w:type="dxa"/>
          </w:tcPr>
          <w:p w:rsidR="001469E3" w:rsidRPr="00DD76D3" w:rsidRDefault="001469E3" w:rsidP="00447079">
            <w:pPr>
              <w:bidi/>
              <w:jc w:val="center"/>
              <w:rPr>
                <w:rFonts w:asciiTheme="majorBidi" w:hAnsiTheme="majorBidi" w:cstheme="majorBidi"/>
                <w:b/>
                <w:bCs/>
                <w:sz w:val="28"/>
                <w:szCs w:val="28"/>
                <w:rtl/>
              </w:rPr>
            </w:pPr>
            <w:r w:rsidRPr="00DD76D3">
              <w:rPr>
                <w:rFonts w:asciiTheme="majorBidi" w:hAnsiTheme="majorBidi" w:cstheme="majorBidi"/>
                <w:b/>
                <w:bCs/>
                <w:sz w:val="28"/>
                <w:szCs w:val="28"/>
                <w:rtl/>
              </w:rPr>
              <w:t>96</w:t>
            </w:r>
          </w:p>
        </w:tc>
      </w:tr>
      <w:tr w:rsidR="001469E3" w:rsidTr="00447079">
        <w:tc>
          <w:tcPr>
            <w:tcW w:w="8045" w:type="dxa"/>
          </w:tcPr>
          <w:p w:rsidR="001469E3" w:rsidRDefault="001469E3" w:rsidP="00447079">
            <w:pPr>
              <w:tabs>
                <w:tab w:val="right" w:pos="9496"/>
              </w:tabs>
              <w:bidi/>
              <w:ind w:right="-113"/>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الفهرس</w:t>
            </w:r>
          </w:p>
        </w:tc>
        <w:tc>
          <w:tcPr>
            <w:tcW w:w="1166" w:type="dxa"/>
          </w:tcPr>
          <w:p w:rsidR="001469E3" w:rsidRPr="00DD76D3" w:rsidRDefault="001469E3" w:rsidP="00447079">
            <w:pPr>
              <w:bidi/>
              <w:jc w:val="center"/>
              <w:rPr>
                <w:rFonts w:asciiTheme="majorBidi" w:hAnsiTheme="majorBidi" w:cstheme="majorBidi"/>
                <w:b/>
                <w:bCs/>
                <w:sz w:val="28"/>
                <w:szCs w:val="28"/>
                <w:rtl/>
              </w:rPr>
            </w:pPr>
            <w:r w:rsidRPr="00DD76D3">
              <w:rPr>
                <w:rFonts w:asciiTheme="majorBidi" w:hAnsiTheme="majorBidi" w:cstheme="majorBidi"/>
                <w:b/>
                <w:bCs/>
                <w:sz w:val="28"/>
                <w:szCs w:val="28"/>
                <w:rtl/>
              </w:rPr>
              <w:t>125</w:t>
            </w:r>
          </w:p>
        </w:tc>
      </w:tr>
    </w:tbl>
    <w:p w:rsidR="001469E3" w:rsidRDefault="001469E3" w:rsidP="00447079">
      <w:pPr>
        <w:bidi/>
        <w:jc w:val="center"/>
        <w:rPr>
          <w:rFonts w:ascii="Traditional Arabic" w:hAnsi="Traditional Arabic" w:cs="Traditional Arabic"/>
          <w:b/>
          <w:bCs/>
          <w:sz w:val="36"/>
          <w:szCs w:val="36"/>
          <w:rtl/>
          <w:lang w:bidi="ar-DZ"/>
        </w:rPr>
        <w:sectPr w:rsidR="001469E3" w:rsidSect="00447079">
          <w:headerReference w:type="default" r:id="rId12"/>
          <w:pgSz w:w="11906" w:h="16838"/>
          <w:pgMar w:top="1418" w:right="1985" w:bottom="1418" w:left="851" w:header="709" w:footer="709" w:gutter="0"/>
          <w:pgNumType w:fmt="upperRoman" w:start="8"/>
          <w:cols w:space="708"/>
          <w:docGrid w:linePitch="360"/>
        </w:sectPr>
      </w:pPr>
      <w:r w:rsidRPr="00E04CA7">
        <w:rPr>
          <w:rFonts w:ascii="Traditional Arabic" w:hAnsi="Traditional Arabic" w:cs="Traditional Arabic" w:hint="cs"/>
          <w:b/>
          <w:bCs/>
          <w:sz w:val="36"/>
          <w:szCs w:val="36"/>
          <w:rtl/>
          <w:lang w:bidi="ar-DZ"/>
        </w:rPr>
        <w:t>قائمة</w:t>
      </w:r>
      <w:r>
        <w:rPr>
          <w:rFonts w:ascii="Traditional Arabic" w:hAnsi="Traditional Arabic" w:cs="Traditional Arabic" w:hint="cs"/>
          <w:b/>
          <w:bCs/>
          <w:sz w:val="36"/>
          <w:szCs w:val="36"/>
          <w:rtl/>
          <w:lang w:bidi="ar-DZ"/>
        </w:rPr>
        <w:t xml:space="preserve"> المحتويات</w:t>
      </w:r>
    </w:p>
    <w:p w:rsidR="001469E3" w:rsidRDefault="001469E3" w:rsidP="00447079">
      <w:pPr>
        <w:bidi/>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lastRenderedPageBreak/>
        <w:t xml:space="preserve">قائمة الجداول </w:t>
      </w:r>
    </w:p>
    <w:tbl>
      <w:tblPr>
        <w:tblStyle w:val="Grilledutableau"/>
        <w:bidiVisual/>
        <w:tblW w:w="0" w:type="auto"/>
        <w:tblLook w:val="04A0" w:firstRow="1" w:lastRow="0" w:firstColumn="1" w:lastColumn="0" w:noHBand="0" w:noVBand="1"/>
      </w:tblPr>
      <w:tblGrid>
        <w:gridCol w:w="1665"/>
        <w:gridCol w:w="6237"/>
        <w:gridCol w:w="1308"/>
      </w:tblGrid>
      <w:tr w:rsidR="001469E3" w:rsidTr="00447079">
        <w:tc>
          <w:tcPr>
            <w:tcW w:w="1665" w:type="dxa"/>
          </w:tcPr>
          <w:p w:rsidR="001469E3" w:rsidRDefault="001469E3" w:rsidP="00447079">
            <w:pPr>
              <w:bidi/>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رقم الجدول</w:t>
            </w:r>
          </w:p>
        </w:tc>
        <w:tc>
          <w:tcPr>
            <w:tcW w:w="6237" w:type="dxa"/>
          </w:tcPr>
          <w:p w:rsidR="001469E3" w:rsidRDefault="001469E3" w:rsidP="00447079">
            <w:pPr>
              <w:bidi/>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محتوى الجدول</w:t>
            </w:r>
          </w:p>
        </w:tc>
        <w:tc>
          <w:tcPr>
            <w:tcW w:w="1308" w:type="dxa"/>
          </w:tcPr>
          <w:p w:rsidR="001469E3" w:rsidRDefault="001469E3" w:rsidP="00447079">
            <w:pPr>
              <w:bidi/>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الصفحة </w:t>
            </w:r>
          </w:p>
        </w:tc>
      </w:tr>
      <w:tr w:rsidR="001469E3" w:rsidRPr="009423F3" w:rsidTr="00447079">
        <w:tc>
          <w:tcPr>
            <w:tcW w:w="1665" w:type="dxa"/>
          </w:tcPr>
          <w:p w:rsidR="001469E3" w:rsidRPr="009423F3" w:rsidRDefault="001469E3" w:rsidP="00447079">
            <w:pPr>
              <w:bidi/>
              <w:jc w:val="center"/>
              <w:rPr>
                <w:rFonts w:asciiTheme="majorBidi" w:hAnsiTheme="majorBidi" w:cstheme="majorBidi"/>
                <w:sz w:val="26"/>
                <w:szCs w:val="26"/>
                <w:rtl/>
                <w:lang w:bidi="ar-DZ"/>
              </w:rPr>
            </w:pPr>
            <w:r w:rsidRPr="009423F3">
              <w:rPr>
                <w:rFonts w:asciiTheme="majorBidi" w:hAnsiTheme="majorBidi" w:cstheme="majorBidi"/>
                <w:sz w:val="26"/>
                <w:szCs w:val="26"/>
                <w:rtl/>
              </w:rPr>
              <w:t>1-1</w:t>
            </w:r>
          </w:p>
        </w:tc>
        <w:tc>
          <w:tcPr>
            <w:tcW w:w="6237" w:type="dxa"/>
          </w:tcPr>
          <w:p w:rsidR="001469E3" w:rsidRPr="009423F3" w:rsidRDefault="001469E3" w:rsidP="00447079">
            <w:pPr>
              <w:bidi/>
              <w:jc w:val="center"/>
              <w:rPr>
                <w:rFonts w:ascii="Traditional Arabic" w:hAnsi="Traditional Arabic" w:cs="Traditional Arabic"/>
                <w:sz w:val="28"/>
                <w:szCs w:val="28"/>
                <w:rtl/>
                <w:lang w:bidi="ar-DZ"/>
              </w:rPr>
            </w:pPr>
            <w:r w:rsidRPr="009423F3">
              <w:rPr>
                <w:rFonts w:ascii="Traditional Arabic" w:hAnsi="Traditional Arabic" w:cs="Traditional Arabic"/>
                <w:sz w:val="28"/>
                <w:szCs w:val="28"/>
                <w:rtl/>
              </w:rPr>
              <w:t>تعريف اصناف المؤسسات الصغيرة و المتوسطة.</w:t>
            </w:r>
          </w:p>
        </w:tc>
        <w:tc>
          <w:tcPr>
            <w:tcW w:w="1308" w:type="dxa"/>
          </w:tcPr>
          <w:p w:rsidR="001469E3" w:rsidRPr="009423F3" w:rsidRDefault="001469E3" w:rsidP="00447079">
            <w:pPr>
              <w:bidi/>
              <w:jc w:val="center"/>
              <w:rPr>
                <w:rFonts w:ascii="Traditional Arabic" w:hAnsi="Traditional Arabic" w:cs="Traditional Arabic"/>
                <w:sz w:val="28"/>
                <w:szCs w:val="28"/>
                <w:rtl/>
                <w:lang w:bidi="ar-DZ"/>
              </w:rPr>
            </w:pPr>
            <w:r>
              <w:rPr>
                <w:rFonts w:ascii="Traditional Arabic" w:hAnsi="Traditional Arabic" w:cs="Traditional Arabic"/>
                <w:sz w:val="28"/>
                <w:szCs w:val="28"/>
                <w:lang w:bidi="ar-DZ"/>
              </w:rPr>
              <w:t>12</w:t>
            </w:r>
          </w:p>
        </w:tc>
      </w:tr>
      <w:tr w:rsidR="001469E3" w:rsidRPr="009423F3" w:rsidTr="00447079">
        <w:tc>
          <w:tcPr>
            <w:tcW w:w="1665" w:type="dxa"/>
          </w:tcPr>
          <w:p w:rsidR="001469E3" w:rsidRPr="009423F3" w:rsidRDefault="001469E3" w:rsidP="00447079">
            <w:pPr>
              <w:bidi/>
              <w:jc w:val="center"/>
              <w:rPr>
                <w:rFonts w:asciiTheme="majorBidi" w:hAnsiTheme="majorBidi" w:cstheme="majorBidi"/>
                <w:sz w:val="26"/>
                <w:szCs w:val="26"/>
                <w:rtl/>
                <w:lang w:bidi="ar-DZ"/>
              </w:rPr>
            </w:pPr>
            <w:r w:rsidRPr="009423F3">
              <w:rPr>
                <w:rFonts w:asciiTheme="majorBidi" w:hAnsiTheme="majorBidi" w:cstheme="majorBidi"/>
                <w:noProof/>
                <w:sz w:val="26"/>
                <w:szCs w:val="26"/>
                <w:rtl/>
              </w:rPr>
              <w:t>1-2</w:t>
            </w:r>
          </w:p>
        </w:tc>
        <w:tc>
          <w:tcPr>
            <w:tcW w:w="6237" w:type="dxa"/>
          </w:tcPr>
          <w:p w:rsidR="001469E3" w:rsidRPr="009423F3" w:rsidRDefault="001469E3" w:rsidP="00447079">
            <w:pPr>
              <w:bidi/>
              <w:jc w:val="center"/>
              <w:rPr>
                <w:rFonts w:ascii="Traditional Arabic" w:hAnsi="Traditional Arabic" w:cs="Traditional Arabic"/>
                <w:sz w:val="28"/>
                <w:szCs w:val="28"/>
                <w:rtl/>
                <w:lang w:bidi="ar-DZ"/>
              </w:rPr>
            </w:pPr>
            <w:r w:rsidRPr="009423F3">
              <w:rPr>
                <w:rFonts w:ascii="Traditional Arabic" w:hAnsi="Traditional Arabic" w:cs="Traditional Arabic"/>
                <w:noProof/>
                <w:sz w:val="28"/>
                <w:szCs w:val="28"/>
                <w:rtl/>
              </w:rPr>
              <w:t>مؤشرات قياس الاداء المالي في المؤسسة</w:t>
            </w:r>
            <w:r w:rsidRPr="009423F3">
              <w:rPr>
                <w:rStyle w:val="Appelnotedebasdep"/>
                <w:rFonts w:ascii="Traditional Arabic" w:hAnsi="Traditional Arabic" w:cs="Traditional Arabic"/>
                <w:noProof/>
                <w:sz w:val="28"/>
                <w:szCs w:val="28"/>
                <w:rtl/>
              </w:rPr>
              <w:t>:</w:t>
            </w:r>
          </w:p>
        </w:tc>
        <w:tc>
          <w:tcPr>
            <w:tcW w:w="1308" w:type="dxa"/>
          </w:tcPr>
          <w:p w:rsidR="001469E3" w:rsidRPr="009423F3" w:rsidRDefault="001469E3" w:rsidP="00447079">
            <w:pPr>
              <w:bidi/>
              <w:jc w:val="center"/>
              <w:rPr>
                <w:rFonts w:ascii="Traditional Arabic" w:hAnsi="Traditional Arabic" w:cs="Traditional Arabic"/>
                <w:sz w:val="28"/>
                <w:szCs w:val="28"/>
                <w:rtl/>
                <w:lang w:bidi="ar-DZ"/>
              </w:rPr>
            </w:pPr>
            <w:r>
              <w:rPr>
                <w:rFonts w:ascii="Traditional Arabic" w:hAnsi="Traditional Arabic" w:cs="Traditional Arabic"/>
                <w:sz w:val="28"/>
                <w:szCs w:val="28"/>
                <w:lang w:bidi="ar-DZ"/>
              </w:rPr>
              <w:t>21</w:t>
            </w:r>
          </w:p>
        </w:tc>
      </w:tr>
      <w:tr w:rsidR="001469E3" w:rsidRPr="009423F3" w:rsidTr="00447079">
        <w:tc>
          <w:tcPr>
            <w:tcW w:w="1665" w:type="dxa"/>
          </w:tcPr>
          <w:p w:rsidR="001469E3" w:rsidRPr="009423F3" w:rsidRDefault="001469E3" w:rsidP="00447079">
            <w:pPr>
              <w:bidi/>
              <w:jc w:val="center"/>
              <w:rPr>
                <w:rFonts w:asciiTheme="majorBidi" w:hAnsiTheme="majorBidi" w:cstheme="majorBidi"/>
                <w:noProof/>
                <w:sz w:val="26"/>
                <w:szCs w:val="26"/>
                <w:rtl/>
              </w:rPr>
            </w:pPr>
            <w:r w:rsidRPr="009423F3">
              <w:rPr>
                <w:rFonts w:asciiTheme="majorBidi" w:hAnsiTheme="majorBidi" w:cstheme="majorBidi"/>
                <w:noProof/>
                <w:sz w:val="26"/>
                <w:szCs w:val="26"/>
                <w:rtl/>
              </w:rPr>
              <w:t>1-3</w:t>
            </w:r>
          </w:p>
        </w:tc>
        <w:tc>
          <w:tcPr>
            <w:tcW w:w="6237" w:type="dxa"/>
          </w:tcPr>
          <w:p w:rsidR="001469E3" w:rsidRPr="009423F3" w:rsidRDefault="001469E3" w:rsidP="00447079">
            <w:pPr>
              <w:bidi/>
              <w:jc w:val="center"/>
              <w:rPr>
                <w:rFonts w:ascii="Traditional Arabic" w:hAnsi="Traditional Arabic" w:cs="Traditional Arabic"/>
                <w:sz w:val="28"/>
                <w:szCs w:val="28"/>
                <w:rtl/>
                <w:lang w:bidi="ar-DZ"/>
              </w:rPr>
            </w:pPr>
            <w:r w:rsidRPr="009423F3">
              <w:rPr>
                <w:rFonts w:ascii="Traditional Arabic" w:hAnsi="Traditional Arabic" w:cs="Traditional Arabic"/>
                <w:noProof/>
                <w:sz w:val="28"/>
                <w:szCs w:val="28"/>
                <w:rtl/>
                <w:lang w:bidi="ar-DZ"/>
              </w:rPr>
              <w:t>المقاييس الاساسية السبعة للاداء</w:t>
            </w:r>
          </w:p>
        </w:tc>
        <w:tc>
          <w:tcPr>
            <w:tcW w:w="1308" w:type="dxa"/>
          </w:tcPr>
          <w:p w:rsidR="001469E3" w:rsidRPr="009423F3" w:rsidRDefault="001469E3" w:rsidP="00447079">
            <w:pPr>
              <w:bidi/>
              <w:jc w:val="center"/>
              <w:rPr>
                <w:rFonts w:ascii="Traditional Arabic" w:hAnsi="Traditional Arabic" w:cs="Traditional Arabic"/>
                <w:sz w:val="28"/>
                <w:szCs w:val="28"/>
                <w:rtl/>
                <w:lang w:bidi="ar-DZ"/>
              </w:rPr>
            </w:pPr>
            <w:r>
              <w:rPr>
                <w:rFonts w:ascii="Traditional Arabic" w:hAnsi="Traditional Arabic" w:cs="Traditional Arabic"/>
                <w:sz w:val="28"/>
                <w:szCs w:val="28"/>
                <w:lang w:bidi="ar-DZ"/>
              </w:rPr>
              <w:t>23</w:t>
            </w:r>
          </w:p>
        </w:tc>
      </w:tr>
      <w:tr w:rsidR="001469E3" w:rsidRPr="009423F3" w:rsidTr="00447079">
        <w:tc>
          <w:tcPr>
            <w:tcW w:w="1665" w:type="dxa"/>
          </w:tcPr>
          <w:p w:rsidR="001469E3" w:rsidRPr="009423F3" w:rsidRDefault="001469E3" w:rsidP="00447079">
            <w:pPr>
              <w:bidi/>
              <w:jc w:val="center"/>
              <w:rPr>
                <w:rFonts w:asciiTheme="majorBidi" w:hAnsiTheme="majorBidi" w:cstheme="majorBidi"/>
                <w:sz w:val="26"/>
                <w:szCs w:val="26"/>
                <w:rtl/>
                <w:lang w:bidi="ar-DZ"/>
              </w:rPr>
            </w:pPr>
            <w:r w:rsidRPr="009423F3">
              <w:rPr>
                <w:rFonts w:asciiTheme="majorBidi" w:hAnsiTheme="majorBidi" w:cstheme="majorBidi"/>
                <w:sz w:val="26"/>
                <w:szCs w:val="26"/>
                <w:rtl/>
              </w:rPr>
              <w:t>1-4</w:t>
            </w:r>
          </w:p>
        </w:tc>
        <w:tc>
          <w:tcPr>
            <w:tcW w:w="6237" w:type="dxa"/>
          </w:tcPr>
          <w:p w:rsidR="001469E3" w:rsidRPr="009423F3" w:rsidRDefault="001469E3" w:rsidP="00447079">
            <w:pPr>
              <w:bidi/>
              <w:jc w:val="center"/>
              <w:rPr>
                <w:rFonts w:ascii="Traditional Arabic" w:hAnsi="Traditional Arabic" w:cs="Traditional Arabic"/>
                <w:sz w:val="28"/>
                <w:szCs w:val="28"/>
                <w:rtl/>
                <w:lang w:bidi="ar-DZ"/>
              </w:rPr>
            </w:pPr>
            <w:r w:rsidRPr="009423F3">
              <w:rPr>
                <w:rFonts w:ascii="Traditional Arabic" w:hAnsi="Traditional Arabic" w:cs="Traditional Arabic"/>
                <w:sz w:val="28"/>
                <w:szCs w:val="28"/>
                <w:rtl/>
              </w:rPr>
              <w:t>الدراسات السابقة مقارنة بالدراسة الحالية</w:t>
            </w:r>
          </w:p>
        </w:tc>
        <w:tc>
          <w:tcPr>
            <w:tcW w:w="1308" w:type="dxa"/>
          </w:tcPr>
          <w:p w:rsidR="001469E3" w:rsidRPr="009423F3" w:rsidRDefault="001469E3" w:rsidP="00447079">
            <w:pPr>
              <w:bidi/>
              <w:jc w:val="center"/>
              <w:rPr>
                <w:rFonts w:ascii="Traditional Arabic" w:hAnsi="Traditional Arabic" w:cs="Traditional Arabic"/>
                <w:sz w:val="28"/>
                <w:szCs w:val="28"/>
                <w:rtl/>
                <w:lang w:bidi="ar-DZ"/>
              </w:rPr>
            </w:pPr>
            <w:r>
              <w:rPr>
                <w:rFonts w:ascii="Traditional Arabic" w:hAnsi="Traditional Arabic" w:cs="Traditional Arabic"/>
                <w:sz w:val="28"/>
                <w:szCs w:val="28"/>
                <w:lang w:bidi="ar-DZ"/>
              </w:rPr>
              <w:t>40</w:t>
            </w:r>
          </w:p>
        </w:tc>
      </w:tr>
      <w:tr w:rsidR="001469E3" w:rsidRPr="009423F3" w:rsidTr="00447079">
        <w:tc>
          <w:tcPr>
            <w:tcW w:w="1665" w:type="dxa"/>
          </w:tcPr>
          <w:p w:rsidR="001469E3" w:rsidRPr="009423F3" w:rsidRDefault="001469E3" w:rsidP="00447079">
            <w:pPr>
              <w:bidi/>
              <w:jc w:val="center"/>
              <w:rPr>
                <w:rFonts w:asciiTheme="majorBidi" w:hAnsiTheme="majorBidi" w:cstheme="majorBidi"/>
                <w:sz w:val="26"/>
                <w:szCs w:val="26"/>
                <w:rtl/>
                <w:lang w:bidi="ar-DZ"/>
              </w:rPr>
            </w:pPr>
            <w:r w:rsidRPr="009423F3">
              <w:rPr>
                <w:rFonts w:asciiTheme="majorBidi" w:hAnsiTheme="majorBidi" w:cstheme="majorBidi"/>
                <w:sz w:val="26"/>
                <w:szCs w:val="26"/>
                <w:rtl/>
              </w:rPr>
              <w:t>2-1</w:t>
            </w:r>
          </w:p>
        </w:tc>
        <w:tc>
          <w:tcPr>
            <w:tcW w:w="6237" w:type="dxa"/>
          </w:tcPr>
          <w:p w:rsidR="001469E3" w:rsidRPr="009423F3" w:rsidRDefault="001469E3" w:rsidP="00447079">
            <w:pPr>
              <w:bidi/>
              <w:jc w:val="center"/>
              <w:rPr>
                <w:rFonts w:ascii="Traditional Arabic" w:hAnsi="Traditional Arabic" w:cs="Traditional Arabic"/>
                <w:sz w:val="28"/>
                <w:szCs w:val="28"/>
                <w:rtl/>
                <w:lang w:bidi="ar-DZ"/>
              </w:rPr>
            </w:pPr>
            <w:r w:rsidRPr="009423F3">
              <w:rPr>
                <w:rFonts w:ascii="Traditional Arabic" w:hAnsi="Traditional Arabic" w:cs="Traditional Arabic"/>
                <w:sz w:val="28"/>
                <w:szCs w:val="28"/>
                <w:rtl/>
              </w:rPr>
              <w:t>الإحصائية الخاصة باستمارة الاستبيان</w:t>
            </w:r>
          </w:p>
        </w:tc>
        <w:tc>
          <w:tcPr>
            <w:tcW w:w="1308" w:type="dxa"/>
          </w:tcPr>
          <w:p w:rsidR="001469E3" w:rsidRPr="009423F3" w:rsidRDefault="001469E3" w:rsidP="00447079">
            <w:pPr>
              <w:bidi/>
              <w:jc w:val="center"/>
              <w:rPr>
                <w:rFonts w:ascii="Traditional Arabic" w:hAnsi="Traditional Arabic" w:cs="Traditional Arabic"/>
                <w:sz w:val="28"/>
                <w:szCs w:val="28"/>
                <w:rtl/>
                <w:lang w:bidi="ar-DZ"/>
              </w:rPr>
            </w:pPr>
            <w:r>
              <w:rPr>
                <w:rFonts w:ascii="Traditional Arabic" w:hAnsi="Traditional Arabic" w:cs="Traditional Arabic"/>
                <w:sz w:val="28"/>
                <w:szCs w:val="28"/>
                <w:lang w:bidi="ar-DZ"/>
              </w:rPr>
              <w:t>52</w:t>
            </w:r>
          </w:p>
        </w:tc>
      </w:tr>
      <w:tr w:rsidR="001469E3" w:rsidRPr="009423F3" w:rsidTr="00447079">
        <w:tc>
          <w:tcPr>
            <w:tcW w:w="1665" w:type="dxa"/>
          </w:tcPr>
          <w:p w:rsidR="001469E3" w:rsidRPr="009423F3" w:rsidRDefault="001469E3" w:rsidP="00447079">
            <w:pPr>
              <w:bidi/>
              <w:jc w:val="center"/>
              <w:rPr>
                <w:rFonts w:asciiTheme="majorBidi" w:hAnsiTheme="majorBidi" w:cstheme="majorBidi"/>
                <w:sz w:val="26"/>
                <w:szCs w:val="26"/>
                <w:rtl/>
              </w:rPr>
            </w:pPr>
            <w:r w:rsidRPr="009423F3">
              <w:rPr>
                <w:rFonts w:asciiTheme="majorBidi" w:hAnsiTheme="majorBidi" w:cstheme="majorBidi"/>
                <w:sz w:val="26"/>
                <w:szCs w:val="26"/>
                <w:rtl/>
              </w:rPr>
              <w:t>2-2</w:t>
            </w:r>
          </w:p>
        </w:tc>
        <w:tc>
          <w:tcPr>
            <w:tcW w:w="6237" w:type="dxa"/>
          </w:tcPr>
          <w:p w:rsidR="001469E3" w:rsidRPr="009423F3" w:rsidRDefault="001469E3" w:rsidP="00447079">
            <w:pPr>
              <w:bidi/>
              <w:jc w:val="center"/>
              <w:rPr>
                <w:rFonts w:ascii="Traditional Arabic" w:hAnsi="Traditional Arabic" w:cs="Traditional Arabic"/>
                <w:sz w:val="28"/>
                <w:szCs w:val="28"/>
                <w:rtl/>
              </w:rPr>
            </w:pPr>
            <w:r w:rsidRPr="009423F3">
              <w:rPr>
                <w:rFonts w:ascii="Traditional Arabic" w:hAnsi="Traditional Arabic" w:cs="Traditional Arabic"/>
                <w:sz w:val="28"/>
                <w:szCs w:val="28"/>
                <w:rtl/>
              </w:rPr>
              <w:t>درجة أهمية بنود الاستبيان</w:t>
            </w:r>
          </w:p>
        </w:tc>
        <w:tc>
          <w:tcPr>
            <w:tcW w:w="1308" w:type="dxa"/>
          </w:tcPr>
          <w:p w:rsidR="001469E3" w:rsidRPr="009423F3" w:rsidRDefault="001469E3" w:rsidP="00447079">
            <w:pPr>
              <w:bidi/>
              <w:jc w:val="center"/>
              <w:rPr>
                <w:rFonts w:ascii="Traditional Arabic" w:hAnsi="Traditional Arabic" w:cs="Traditional Arabic"/>
                <w:sz w:val="28"/>
                <w:szCs w:val="28"/>
                <w:rtl/>
                <w:lang w:bidi="ar-DZ"/>
              </w:rPr>
            </w:pPr>
            <w:r>
              <w:rPr>
                <w:rFonts w:ascii="Traditional Arabic" w:hAnsi="Traditional Arabic" w:cs="Traditional Arabic"/>
                <w:sz w:val="28"/>
                <w:szCs w:val="28"/>
                <w:lang w:bidi="ar-DZ"/>
              </w:rPr>
              <w:t>54</w:t>
            </w:r>
          </w:p>
        </w:tc>
      </w:tr>
      <w:tr w:rsidR="001469E3" w:rsidRPr="009423F3" w:rsidTr="00447079">
        <w:tc>
          <w:tcPr>
            <w:tcW w:w="1665" w:type="dxa"/>
          </w:tcPr>
          <w:p w:rsidR="001469E3" w:rsidRPr="009423F3" w:rsidRDefault="001469E3" w:rsidP="00447079">
            <w:pPr>
              <w:bidi/>
              <w:jc w:val="center"/>
              <w:rPr>
                <w:rFonts w:asciiTheme="majorBidi" w:hAnsiTheme="majorBidi" w:cstheme="majorBidi"/>
                <w:sz w:val="26"/>
                <w:szCs w:val="26"/>
                <w:rtl/>
              </w:rPr>
            </w:pPr>
            <w:r w:rsidRPr="009423F3">
              <w:rPr>
                <w:rFonts w:asciiTheme="majorBidi" w:eastAsia="Calibri" w:hAnsiTheme="majorBidi" w:cstheme="majorBidi"/>
                <w:sz w:val="26"/>
                <w:szCs w:val="26"/>
                <w:rtl/>
              </w:rPr>
              <w:t>2-3</w:t>
            </w:r>
          </w:p>
        </w:tc>
        <w:tc>
          <w:tcPr>
            <w:tcW w:w="6237" w:type="dxa"/>
          </w:tcPr>
          <w:p w:rsidR="001469E3" w:rsidRPr="009423F3" w:rsidRDefault="001469E3" w:rsidP="00447079">
            <w:pPr>
              <w:bidi/>
              <w:jc w:val="center"/>
              <w:rPr>
                <w:rFonts w:ascii="Traditional Arabic" w:hAnsi="Traditional Arabic" w:cs="Traditional Arabic"/>
                <w:sz w:val="28"/>
                <w:szCs w:val="28"/>
                <w:rtl/>
              </w:rPr>
            </w:pPr>
            <w:r w:rsidRPr="009423F3">
              <w:rPr>
                <w:rFonts w:ascii="Traditional Arabic" w:eastAsia="Calibri" w:hAnsi="Traditional Arabic" w:cs="Traditional Arabic"/>
                <w:sz w:val="28"/>
                <w:szCs w:val="28"/>
                <w:rtl/>
              </w:rPr>
              <w:t>مقياس تحديد الأهمية النسبية</w:t>
            </w:r>
          </w:p>
        </w:tc>
        <w:tc>
          <w:tcPr>
            <w:tcW w:w="1308" w:type="dxa"/>
          </w:tcPr>
          <w:p w:rsidR="001469E3" w:rsidRPr="009423F3" w:rsidRDefault="001469E3" w:rsidP="00447079">
            <w:pPr>
              <w:bidi/>
              <w:jc w:val="center"/>
              <w:rPr>
                <w:rFonts w:ascii="Traditional Arabic" w:hAnsi="Traditional Arabic" w:cs="Traditional Arabic"/>
                <w:sz w:val="28"/>
                <w:szCs w:val="28"/>
                <w:rtl/>
                <w:lang w:bidi="ar-DZ"/>
              </w:rPr>
            </w:pPr>
            <w:r>
              <w:rPr>
                <w:rFonts w:ascii="Traditional Arabic" w:hAnsi="Traditional Arabic" w:cs="Traditional Arabic"/>
                <w:sz w:val="28"/>
                <w:szCs w:val="28"/>
                <w:lang w:bidi="ar-DZ"/>
              </w:rPr>
              <w:t>54</w:t>
            </w:r>
          </w:p>
        </w:tc>
      </w:tr>
      <w:tr w:rsidR="001469E3" w:rsidRPr="009423F3" w:rsidTr="00447079">
        <w:tc>
          <w:tcPr>
            <w:tcW w:w="1665" w:type="dxa"/>
          </w:tcPr>
          <w:p w:rsidR="001469E3" w:rsidRPr="009423F3" w:rsidRDefault="001469E3" w:rsidP="00447079">
            <w:pPr>
              <w:bidi/>
              <w:jc w:val="center"/>
              <w:rPr>
                <w:rFonts w:asciiTheme="majorBidi" w:eastAsia="Calibri" w:hAnsiTheme="majorBidi" w:cstheme="majorBidi"/>
                <w:sz w:val="26"/>
                <w:szCs w:val="26"/>
                <w:rtl/>
              </w:rPr>
            </w:pPr>
            <w:r w:rsidRPr="009423F3">
              <w:rPr>
                <w:rFonts w:asciiTheme="majorBidi" w:hAnsiTheme="majorBidi" w:cstheme="majorBidi"/>
                <w:sz w:val="26"/>
                <w:szCs w:val="26"/>
                <w:rtl/>
              </w:rPr>
              <w:t>2-4</w:t>
            </w:r>
          </w:p>
        </w:tc>
        <w:tc>
          <w:tcPr>
            <w:tcW w:w="6237" w:type="dxa"/>
          </w:tcPr>
          <w:p w:rsidR="001469E3" w:rsidRPr="009423F3" w:rsidRDefault="001469E3" w:rsidP="00447079">
            <w:pPr>
              <w:bidi/>
              <w:jc w:val="center"/>
              <w:rPr>
                <w:rFonts w:ascii="Traditional Arabic" w:eastAsia="Calibri" w:hAnsi="Traditional Arabic" w:cs="Traditional Arabic"/>
                <w:sz w:val="28"/>
                <w:szCs w:val="28"/>
                <w:rtl/>
              </w:rPr>
            </w:pPr>
            <w:r w:rsidRPr="009423F3">
              <w:rPr>
                <w:rFonts w:ascii="Traditional Arabic" w:hAnsi="Traditional Arabic" w:cs="Traditional Arabic"/>
                <w:sz w:val="28"/>
                <w:szCs w:val="28"/>
                <w:rtl/>
              </w:rPr>
              <w:t>اختبار الصدق و الثبات للمحاور و مجموعها</w:t>
            </w:r>
          </w:p>
        </w:tc>
        <w:tc>
          <w:tcPr>
            <w:tcW w:w="1308" w:type="dxa"/>
          </w:tcPr>
          <w:p w:rsidR="001469E3" w:rsidRPr="009423F3" w:rsidRDefault="001469E3" w:rsidP="00447079">
            <w:pPr>
              <w:bidi/>
              <w:jc w:val="center"/>
              <w:rPr>
                <w:rFonts w:ascii="Traditional Arabic" w:hAnsi="Traditional Arabic" w:cs="Traditional Arabic"/>
                <w:sz w:val="28"/>
                <w:szCs w:val="28"/>
                <w:rtl/>
                <w:lang w:bidi="ar-DZ"/>
              </w:rPr>
            </w:pPr>
            <w:r>
              <w:rPr>
                <w:rFonts w:ascii="Traditional Arabic" w:hAnsi="Traditional Arabic" w:cs="Traditional Arabic"/>
                <w:sz w:val="28"/>
                <w:szCs w:val="28"/>
                <w:lang w:bidi="ar-DZ"/>
              </w:rPr>
              <w:t>55</w:t>
            </w:r>
          </w:p>
        </w:tc>
      </w:tr>
      <w:tr w:rsidR="001469E3" w:rsidRPr="009423F3" w:rsidTr="00447079">
        <w:tc>
          <w:tcPr>
            <w:tcW w:w="1665" w:type="dxa"/>
          </w:tcPr>
          <w:p w:rsidR="001469E3" w:rsidRPr="009423F3" w:rsidRDefault="001469E3" w:rsidP="00447079">
            <w:pPr>
              <w:bidi/>
              <w:jc w:val="center"/>
              <w:rPr>
                <w:rFonts w:asciiTheme="majorBidi" w:hAnsiTheme="majorBidi" w:cstheme="majorBidi"/>
                <w:sz w:val="26"/>
                <w:szCs w:val="26"/>
                <w:rtl/>
              </w:rPr>
            </w:pPr>
            <w:r w:rsidRPr="009423F3">
              <w:rPr>
                <w:rFonts w:asciiTheme="majorBidi" w:hAnsiTheme="majorBidi" w:cstheme="majorBidi"/>
                <w:sz w:val="26"/>
                <w:szCs w:val="26"/>
                <w:rtl/>
                <w:lang w:bidi="ar-DZ"/>
              </w:rPr>
              <w:t>2-5</w:t>
            </w:r>
          </w:p>
        </w:tc>
        <w:tc>
          <w:tcPr>
            <w:tcW w:w="6237" w:type="dxa"/>
          </w:tcPr>
          <w:p w:rsidR="001469E3" w:rsidRPr="009423F3" w:rsidRDefault="001469E3" w:rsidP="00447079">
            <w:pPr>
              <w:bidi/>
              <w:jc w:val="center"/>
              <w:rPr>
                <w:rFonts w:ascii="Traditional Arabic" w:hAnsi="Traditional Arabic" w:cs="Traditional Arabic"/>
                <w:sz w:val="28"/>
                <w:szCs w:val="28"/>
                <w:rtl/>
              </w:rPr>
            </w:pPr>
            <w:r w:rsidRPr="009423F3">
              <w:rPr>
                <w:rFonts w:ascii="Traditional Arabic" w:hAnsi="Traditional Arabic" w:cs="Traditional Arabic"/>
                <w:sz w:val="28"/>
                <w:szCs w:val="28"/>
                <w:rtl/>
                <w:lang w:bidi="ar-DZ"/>
              </w:rPr>
              <w:t>نتائج اختبار كولمنجروف_سمرنوف في توزيع البيانات</w:t>
            </w:r>
          </w:p>
        </w:tc>
        <w:tc>
          <w:tcPr>
            <w:tcW w:w="1308" w:type="dxa"/>
          </w:tcPr>
          <w:p w:rsidR="001469E3" w:rsidRPr="009423F3" w:rsidRDefault="001469E3" w:rsidP="00447079">
            <w:pPr>
              <w:bidi/>
              <w:jc w:val="center"/>
              <w:rPr>
                <w:rFonts w:ascii="Traditional Arabic" w:hAnsi="Traditional Arabic" w:cs="Traditional Arabic"/>
                <w:sz w:val="28"/>
                <w:szCs w:val="28"/>
                <w:rtl/>
                <w:lang w:bidi="ar-DZ"/>
              </w:rPr>
            </w:pPr>
            <w:r>
              <w:rPr>
                <w:rFonts w:ascii="Traditional Arabic" w:hAnsi="Traditional Arabic" w:cs="Traditional Arabic"/>
                <w:sz w:val="28"/>
                <w:szCs w:val="28"/>
                <w:lang w:bidi="ar-DZ"/>
              </w:rPr>
              <w:t>56</w:t>
            </w:r>
          </w:p>
        </w:tc>
      </w:tr>
      <w:tr w:rsidR="001469E3" w:rsidRPr="009423F3" w:rsidTr="00447079">
        <w:tc>
          <w:tcPr>
            <w:tcW w:w="1665" w:type="dxa"/>
          </w:tcPr>
          <w:p w:rsidR="001469E3" w:rsidRPr="009423F3" w:rsidRDefault="001469E3" w:rsidP="00447079">
            <w:pPr>
              <w:bidi/>
              <w:jc w:val="center"/>
              <w:rPr>
                <w:rFonts w:asciiTheme="majorBidi" w:hAnsiTheme="majorBidi" w:cstheme="majorBidi"/>
                <w:sz w:val="26"/>
                <w:szCs w:val="26"/>
                <w:rtl/>
                <w:lang w:bidi="ar-DZ"/>
              </w:rPr>
            </w:pPr>
            <w:r w:rsidRPr="009423F3">
              <w:rPr>
                <w:rFonts w:asciiTheme="majorBidi" w:hAnsiTheme="majorBidi" w:cstheme="majorBidi"/>
                <w:sz w:val="26"/>
                <w:szCs w:val="26"/>
                <w:rtl/>
                <w:lang w:bidi="ar-DZ"/>
              </w:rPr>
              <w:t>2-6</w:t>
            </w:r>
          </w:p>
        </w:tc>
        <w:tc>
          <w:tcPr>
            <w:tcW w:w="6237" w:type="dxa"/>
          </w:tcPr>
          <w:p w:rsidR="001469E3" w:rsidRPr="009423F3" w:rsidRDefault="001469E3" w:rsidP="00447079">
            <w:pPr>
              <w:bidi/>
              <w:jc w:val="center"/>
              <w:rPr>
                <w:rFonts w:ascii="Traditional Arabic" w:hAnsi="Traditional Arabic" w:cs="Traditional Arabic"/>
                <w:sz w:val="28"/>
                <w:szCs w:val="28"/>
                <w:rtl/>
                <w:lang w:bidi="ar-DZ"/>
              </w:rPr>
            </w:pPr>
            <w:r w:rsidRPr="009423F3">
              <w:rPr>
                <w:rFonts w:ascii="Traditional Arabic" w:hAnsi="Traditional Arabic" w:cs="Traditional Arabic"/>
                <w:sz w:val="28"/>
                <w:szCs w:val="28"/>
                <w:rtl/>
                <w:lang w:bidi="ar-DZ"/>
              </w:rPr>
              <w:t>توزيع مسئولي الوكالة حسب المستوى الدراسي و سنوات الاقدمية بالمائة</w:t>
            </w:r>
          </w:p>
        </w:tc>
        <w:tc>
          <w:tcPr>
            <w:tcW w:w="1308" w:type="dxa"/>
          </w:tcPr>
          <w:p w:rsidR="001469E3" w:rsidRPr="009423F3" w:rsidRDefault="001469E3" w:rsidP="00447079">
            <w:pPr>
              <w:bidi/>
              <w:jc w:val="center"/>
              <w:rPr>
                <w:rFonts w:ascii="Traditional Arabic" w:hAnsi="Traditional Arabic" w:cs="Traditional Arabic"/>
                <w:sz w:val="28"/>
                <w:szCs w:val="28"/>
                <w:rtl/>
                <w:lang w:bidi="ar-DZ"/>
              </w:rPr>
            </w:pPr>
            <w:r>
              <w:rPr>
                <w:rFonts w:ascii="Traditional Arabic" w:hAnsi="Traditional Arabic" w:cs="Traditional Arabic"/>
                <w:sz w:val="28"/>
                <w:szCs w:val="28"/>
                <w:lang w:bidi="ar-DZ"/>
              </w:rPr>
              <w:t>58</w:t>
            </w:r>
          </w:p>
        </w:tc>
      </w:tr>
      <w:tr w:rsidR="001469E3" w:rsidRPr="009423F3" w:rsidTr="00447079">
        <w:tc>
          <w:tcPr>
            <w:tcW w:w="1665" w:type="dxa"/>
          </w:tcPr>
          <w:p w:rsidR="001469E3" w:rsidRPr="009423F3" w:rsidRDefault="001469E3" w:rsidP="00447079">
            <w:pPr>
              <w:bidi/>
              <w:jc w:val="center"/>
              <w:rPr>
                <w:rFonts w:asciiTheme="majorBidi" w:hAnsiTheme="majorBidi" w:cstheme="majorBidi"/>
                <w:sz w:val="26"/>
                <w:szCs w:val="26"/>
                <w:rtl/>
                <w:lang w:bidi="ar-DZ"/>
              </w:rPr>
            </w:pPr>
            <w:r w:rsidRPr="009423F3">
              <w:rPr>
                <w:rFonts w:asciiTheme="majorBidi" w:eastAsia="Times New Roman" w:hAnsiTheme="majorBidi" w:cstheme="majorBidi"/>
                <w:sz w:val="26"/>
                <w:szCs w:val="26"/>
                <w:rtl/>
              </w:rPr>
              <w:t>2-7</w:t>
            </w:r>
          </w:p>
        </w:tc>
        <w:tc>
          <w:tcPr>
            <w:tcW w:w="6237" w:type="dxa"/>
          </w:tcPr>
          <w:p w:rsidR="001469E3" w:rsidRPr="009423F3" w:rsidRDefault="001469E3" w:rsidP="00447079">
            <w:pPr>
              <w:bidi/>
              <w:jc w:val="center"/>
              <w:rPr>
                <w:rFonts w:ascii="Traditional Arabic" w:eastAsia="Times New Roman" w:hAnsi="Traditional Arabic" w:cs="Traditional Arabic"/>
                <w:sz w:val="28"/>
                <w:szCs w:val="28"/>
                <w:rtl/>
              </w:rPr>
            </w:pPr>
            <w:r w:rsidRPr="009423F3">
              <w:rPr>
                <w:rFonts w:ascii="Traditional Arabic" w:eastAsia="Times New Roman" w:hAnsi="Traditional Arabic" w:cs="Traditional Arabic"/>
                <w:sz w:val="28"/>
                <w:szCs w:val="28"/>
                <w:rtl/>
              </w:rPr>
              <w:t>عبارات أبعاد البنية التحتية</w:t>
            </w:r>
          </w:p>
        </w:tc>
        <w:tc>
          <w:tcPr>
            <w:tcW w:w="1308" w:type="dxa"/>
          </w:tcPr>
          <w:p w:rsidR="001469E3" w:rsidRPr="009423F3" w:rsidRDefault="001469E3" w:rsidP="00447079">
            <w:pPr>
              <w:bidi/>
              <w:jc w:val="center"/>
              <w:rPr>
                <w:rFonts w:ascii="Traditional Arabic" w:hAnsi="Traditional Arabic" w:cs="Traditional Arabic"/>
                <w:sz w:val="28"/>
                <w:szCs w:val="28"/>
                <w:rtl/>
                <w:lang w:bidi="ar-DZ"/>
              </w:rPr>
            </w:pPr>
            <w:r>
              <w:rPr>
                <w:rFonts w:ascii="Traditional Arabic" w:hAnsi="Traditional Arabic" w:cs="Traditional Arabic"/>
                <w:sz w:val="28"/>
                <w:szCs w:val="28"/>
                <w:lang w:bidi="ar-DZ"/>
              </w:rPr>
              <w:t>60</w:t>
            </w:r>
          </w:p>
        </w:tc>
      </w:tr>
      <w:tr w:rsidR="001469E3" w:rsidRPr="009423F3" w:rsidTr="00447079">
        <w:tc>
          <w:tcPr>
            <w:tcW w:w="1665" w:type="dxa"/>
          </w:tcPr>
          <w:p w:rsidR="001469E3" w:rsidRPr="009423F3" w:rsidRDefault="001469E3" w:rsidP="00447079">
            <w:pPr>
              <w:bidi/>
              <w:jc w:val="center"/>
              <w:rPr>
                <w:rFonts w:asciiTheme="majorBidi" w:eastAsia="Times New Roman" w:hAnsiTheme="majorBidi" w:cstheme="majorBidi"/>
                <w:sz w:val="26"/>
                <w:szCs w:val="26"/>
                <w:rtl/>
              </w:rPr>
            </w:pPr>
            <w:r w:rsidRPr="009423F3">
              <w:rPr>
                <w:rFonts w:asciiTheme="majorBidi" w:eastAsia="Times New Roman" w:hAnsiTheme="majorBidi" w:cstheme="majorBidi"/>
                <w:sz w:val="26"/>
                <w:szCs w:val="26"/>
                <w:rtl/>
              </w:rPr>
              <w:t>2-8</w:t>
            </w:r>
          </w:p>
        </w:tc>
        <w:tc>
          <w:tcPr>
            <w:tcW w:w="6237" w:type="dxa"/>
          </w:tcPr>
          <w:p w:rsidR="001469E3" w:rsidRPr="009423F3" w:rsidRDefault="001469E3" w:rsidP="00447079">
            <w:pPr>
              <w:bidi/>
              <w:jc w:val="center"/>
              <w:rPr>
                <w:rFonts w:ascii="Traditional Arabic" w:eastAsia="Times New Roman" w:hAnsi="Traditional Arabic" w:cs="Traditional Arabic"/>
                <w:sz w:val="28"/>
                <w:szCs w:val="28"/>
                <w:rtl/>
              </w:rPr>
            </w:pPr>
            <w:r w:rsidRPr="009423F3">
              <w:rPr>
                <w:rFonts w:ascii="Traditional Arabic" w:eastAsia="Times New Roman" w:hAnsi="Traditional Arabic" w:cs="Traditional Arabic"/>
                <w:sz w:val="28"/>
                <w:szCs w:val="28"/>
                <w:rtl/>
              </w:rPr>
              <w:t>عبارات أبعاد الاطارات البشرية المؤهلة</w:t>
            </w:r>
          </w:p>
        </w:tc>
        <w:tc>
          <w:tcPr>
            <w:tcW w:w="1308" w:type="dxa"/>
          </w:tcPr>
          <w:p w:rsidR="001469E3" w:rsidRPr="009423F3" w:rsidRDefault="001469E3" w:rsidP="00447079">
            <w:pPr>
              <w:bidi/>
              <w:jc w:val="center"/>
              <w:rPr>
                <w:rFonts w:ascii="Traditional Arabic" w:hAnsi="Traditional Arabic" w:cs="Traditional Arabic"/>
                <w:sz w:val="28"/>
                <w:szCs w:val="28"/>
                <w:rtl/>
                <w:lang w:bidi="ar-DZ"/>
              </w:rPr>
            </w:pPr>
            <w:r>
              <w:rPr>
                <w:rFonts w:ascii="Traditional Arabic" w:hAnsi="Traditional Arabic" w:cs="Traditional Arabic"/>
                <w:sz w:val="28"/>
                <w:szCs w:val="28"/>
                <w:lang w:bidi="ar-DZ"/>
              </w:rPr>
              <w:t>61</w:t>
            </w:r>
          </w:p>
        </w:tc>
      </w:tr>
      <w:tr w:rsidR="001469E3" w:rsidRPr="009423F3" w:rsidTr="00447079">
        <w:tc>
          <w:tcPr>
            <w:tcW w:w="1665" w:type="dxa"/>
          </w:tcPr>
          <w:p w:rsidR="001469E3" w:rsidRPr="009423F3" w:rsidRDefault="001469E3" w:rsidP="00447079">
            <w:pPr>
              <w:bidi/>
              <w:jc w:val="center"/>
              <w:rPr>
                <w:rFonts w:asciiTheme="majorBidi" w:eastAsia="Times New Roman" w:hAnsiTheme="majorBidi" w:cstheme="majorBidi"/>
                <w:sz w:val="26"/>
                <w:szCs w:val="26"/>
                <w:rtl/>
              </w:rPr>
            </w:pPr>
            <w:r w:rsidRPr="009423F3">
              <w:rPr>
                <w:rFonts w:asciiTheme="majorBidi" w:eastAsia="Times New Roman" w:hAnsiTheme="majorBidi" w:cstheme="majorBidi"/>
                <w:sz w:val="26"/>
                <w:szCs w:val="26"/>
                <w:rtl/>
              </w:rPr>
              <w:t>2-9</w:t>
            </w:r>
          </w:p>
        </w:tc>
        <w:tc>
          <w:tcPr>
            <w:tcW w:w="6237" w:type="dxa"/>
          </w:tcPr>
          <w:p w:rsidR="001469E3" w:rsidRPr="009423F3" w:rsidRDefault="001469E3" w:rsidP="00447079">
            <w:pPr>
              <w:bidi/>
              <w:jc w:val="center"/>
              <w:rPr>
                <w:rFonts w:ascii="Traditional Arabic" w:eastAsia="Times New Roman" w:hAnsi="Traditional Arabic" w:cs="Traditional Arabic"/>
                <w:sz w:val="28"/>
                <w:szCs w:val="28"/>
                <w:rtl/>
              </w:rPr>
            </w:pPr>
            <w:r w:rsidRPr="009423F3">
              <w:rPr>
                <w:rFonts w:ascii="Traditional Arabic" w:eastAsia="Times New Roman" w:hAnsi="Traditional Arabic" w:cs="Traditional Arabic"/>
                <w:sz w:val="28"/>
                <w:szCs w:val="28"/>
                <w:rtl/>
              </w:rPr>
              <w:t>عبارات أبعاد مستوى تطبيق التجارة الالكترونية</w:t>
            </w:r>
          </w:p>
        </w:tc>
        <w:tc>
          <w:tcPr>
            <w:tcW w:w="1308" w:type="dxa"/>
          </w:tcPr>
          <w:p w:rsidR="001469E3" w:rsidRPr="009423F3" w:rsidRDefault="001469E3" w:rsidP="00447079">
            <w:pPr>
              <w:bidi/>
              <w:jc w:val="center"/>
              <w:rPr>
                <w:rFonts w:ascii="Traditional Arabic" w:hAnsi="Traditional Arabic" w:cs="Traditional Arabic"/>
                <w:sz w:val="28"/>
                <w:szCs w:val="28"/>
                <w:rtl/>
                <w:lang w:bidi="ar-DZ"/>
              </w:rPr>
            </w:pPr>
            <w:r>
              <w:rPr>
                <w:rFonts w:ascii="Traditional Arabic" w:hAnsi="Traditional Arabic" w:cs="Traditional Arabic"/>
                <w:sz w:val="28"/>
                <w:szCs w:val="28"/>
                <w:lang w:bidi="ar-DZ"/>
              </w:rPr>
              <w:t>62</w:t>
            </w:r>
          </w:p>
        </w:tc>
      </w:tr>
      <w:tr w:rsidR="001469E3" w:rsidRPr="009423F3" w:rsidTr="00447079">
        <w:tc>
          <w:tcPr>
            <w:tcW w:w="1665" w:type="dxa"/>
          </w:tcPr>
          <w:p w:rsidR="001469E3" w:rsidRPr="009423F3" w:rsidRDefault="001469E3" w:rsidP="00447079">
            <w:pPr>
              <w:bidi/>
              <w:jc w:val="center"/>
              <w:rPr>
                <w:rFonts w:asciiTheme="majorBidi" w:eastAsia="Times New Roman" w:hAnsiTheme="majorBidi" w:cstheme="majorBidi"/>
                <w:sz w:val="26"/>
                <w:szCs w:val="26"/>
                <w:rtl/>
              </w:rPr>
            </w:pPr>
            <w:r w:rsidRPr="009423F3">
              <w:rPr>
                <w:rFonts w:asciiTheme="majorBidi" w:eastAsia="Times New Roman" w:hAnsiTheme="majorBidi" w:cstheme="majorBidi"/>
                <w:sz w:val="26"/>
                <w:szCs w:val="26"/>
                <w:rtl/>
              </w:rPr>
              <w:t>2-10</w:t>
            </w:r>
          </w:p>
        </w:tc>
        <w:tc>
          <w:tcPr>
            <w:tcW w:w="6237" w:type="dxa"/>
          </w:tcPr>
          <w:p w:rsidR="001469E3" w:rsidRPr="009423F3" w:rsidRDefault="001469E3" w:rsidP="00447079">
            <w:pPr>
              <w:bidi/>
              <w:jc w:val="center"/>
              <w:rPr>
                <w:rFonts w:ascii="Traditional Arabic" w:eastAsia="Times New Roman" w:hAnsi="Traditional Arabic" w:cs="Traditional Arabic"/>
                <w:sz w:val="28"/>
                <w:szCs w:val="28"/>
                <w:rtl/>
              </w:rPr>
            </w:pPr>
            <w:r w:rsidRPr="009423F3">
              <w:rPr>
                <w:rFonts w:ascii="Traditional Arabic" w:eastAsia="Times New Roman" w:hAnsi="Traditional Arabic" w:cs="Traditional Arabic"/>
                <w:sz w:val="28"/>
                <w:szCs w:val="28"/>
                <w:rtl/>
              </w:rPr>
              <w:t>محور تطبيق التجارة الالكترونية</w:t>
            </w:r>
          </w:p>
        </w:tc>
        <w:tc>
          <w:tcPr>
            <w:tcW w:w="1308" w:type="dxa"/>
          </w:tcPr>
          <w:p w:rsidR="001469E3" w:rsidRPr="009423F3" w:rsidRDefault="001469E3" w:rsidP="00447079">
            <w:pPr>
              <w:bidi/>
              <w:jc w:val="center"/>
              <w:rPr>
                <w:rFonts w:ascii="Traditional Arabic" w:hAnsi="Traditional Arabic" w:cs="Traditional Arabic"/>
                <w:sz w:val="28"/>
                <w:szCs w:val="28"/>
                <w:rtl/>
                <w:lang w:bidi="ar-DZ"/>
              </w:rPr>
            </w:pPr>
            <w:r>
              <w:rPr>
                <w:rFonts w:ascii="Traditional Arabic" w:hAnsi="Traditional Arabic" w:cs="Traditional Arabic"/>
                <w:sz w:val="28"/>
                <w:szCs w:val="28"/>
                <w:lang w:bidi="ar-DZ"/>
              </w:rPr>
              <w:t>65</w:t>
            </w:r>
          </w:p>
        </w:tc>
      </w:tr>
      <w:tr w:rsidR="001469E3" w:rsidRPr="009423F3" w:rsidTr="00447079">
        <w:tc>
          <w:tcPr>
            <w:tcW w:w="1665" w:type="dxa"/>
          </w:tcPr>
          <w:p w:rsidR="001469E3" w:rsidRPr="009423F3" w:rsidRDefault="001469E3" w:rsidP="00447079">
            <w:pPr>
              <w:bidi/>
              <w:jc w:val="center"/>
              <w:rPr>
                <w:rFonts w:asciiTheme="majorBidi" w:eastAsia="Times New Roman" w:hAnsiTheme="majorBidi" w:cstheme="majorBidi"/>
                <w:sz w:val="26"/>
                <w:szCs w:val="26"/>
                <w:rtl/>
              </w:rPr>
            </w:pPr>
            <w:r w:rsidRPr="009423F3">
              <w:rPr>
                <w:rFonts w:asciiTheme="majorBidi" w:eastAsia="Times New Roman" w:hAnsiTheme="majorBidi" w:cstheme="majorBidi"/>
                <w:sz w:val="26"/>
                <w:szCs w:val="26"/>
                <w:rtl/>
              </w:rPr>
              <w:t>2-11</w:t>
            </w:r>
          </w:p>
        </w:tc>
        <w:tc>
          <w:tcPr>
            <w:tcW w:w="6237" w:type="dxa"/>
          </w:tcPr>
          <w:p w:rsidR="001469E3" w:rsidRPr="009423F3" w:rsidRDefault="001469E3" w:rsidP="00447079">
            <w:pPr>
              <w:bidi/>
              <w:jc w:val="center"/>
              <w:rPr>
                <w:rFonts w:ascii="Traditional Arabic" w:eastAsia="Times New Roman" w:hAnsi="Traditional Arabic" w:cs="Traditional Arabic"/>
                <w:sz w:val="28"/>
                <w:szCs w:val="28"/>
                <w:rtl/>
              </w:rPr>
            </w:pPr>
            <w:r w:rsidRPr="009423F3">
              <w:rPr>
                <w:rFonts w:ascii="Traditional Arabic" w:eastAsia="Times New Roman" w:hAnsi="Traditional Arabic" w:cs="Traditional Arabic"/>
                <w:sz w:val="28"/>
                <w:szCs w:val="28"/>
                <w:rtl/>
              </w:rPr>
              <w:t>عبارات أبعاد محور اداء المؤسسات الصغيرة و المتوسطة</w:t>
            </w:r>
          </w:p>
        </w:tc>
        <w:tc>
          <w:tcPr>
            <w:tcW w:w="1308" w:type="dxa"/>
          </w:tcPr>
          <w:p w:rsidR="001469E3" w:rsidRPr="009423F3" w:rsidRDefault="001469E3" w:rsidP="00447079">
            <w:pPr>
              <w:bidi/>
              <w:jc w:val="center"/>
              <w:rPr>
                <w:rFonts w:ascii="Traditional Arabic" w:hAnsi="Traditional Arabic" w:cs="Traditional Arabic"/>
                <w:sz w:val="28"/>
                <w:szCs w:val="28"/>
                <w:rtl/>
                <w:lang w:bidi="ar-DZ"/>
              </w:rPr>
            </w:pPr>
            <w:r>
              <w:rPr>
                <w:rFonts w:ascii="Traditional Arabic" w:hAnsi="Traditional Arabic" w:cs="Traditional Arabic"/>
                <w:sz w:val="28"/>
                <w:szCs w:val="28"/>
                <w:lang w:bidi="ar-DZ"/>
              </w:rPr>
              <w:t>65</w:t>
            </w:r>
          </w:p>
        </w:tc>
      </w:tr>
      <w:tr w:rsidR="001469E3" w:rsidRPr="009423F3" w:rsidTr="00447079">
        <w:tc>
          <w:tcPr>
            <w:tcW w:w="1665" w:type="dxa"/>
          </w:tcPr>
          <w:p w:rsidR="001469E3" w:rsidRPr="009423F3" w:rsidRDefault="001469E3" w:rsidP="00447079">
            <w:pPr>
              <w:bidi/>
              <w:jc w:val="center"/>
              <w:rPr>
                <w:rFonts w:asciiTheme="majorBidi" w:eastAsia="Times New Roman" w:hAnsiTheme="majorBidi" w:cstheme="majorBidi"/>
                <w:sz w:val="26"/>
                <w:szCs w:val="26"/>
                <w:rtl/>
              </w:rPr>
            </w:pPr>
            <w:r w:rsidRPr="009423F3">
              <w:rPr>
                <w:rFonts w:asciiTheme="majorBidi" w:eastAsia="Times New Roman" w:hAnsiTheme="majorBidi" w:cstheme="majorBidi"/>
                <w:sz w:val="26"/>
                <w:szCs w:val="26"/>
                <w:rtl/>
              </w:rPr>
              <w:t>2-12</w:t>
            </w:r>
          </w:p>
        </w:tc>
        <w:tc>
          <w:tcPr>
            <w:tcW w:w="6237" w:type="dxa"/>
          </w:tcPr>
          <w:p w:rsidR="001469E3" w:rsidRPr="009423F3" w:rsidRDefault="001469E3" w:rsidP="00447079">
            <w:pPr>
              <w:bidi/>
              <w:jc w:val="center"/>
              <w:rPr>
                <w:rFonts w:ascii="Traditional Arabic" w:eastAsia="Times New Roman" w:hAnsi="Traditional Arabic" w:cs="Traditional Arabic"/>
                <w:sz w:val="28"/>
                <w:szCs w:val="28"/>
                <w:rtl/>
              </w:rPr>
            </w:pPr>
            <w:r w:rsidRPr="009423F3">
              <w:rPr>
                <w:rFonts w:ascii="Traditional Arabic" w:eastAsia="Times New Roman" w:hAnsi="Traditional Arabic" w:cs="Traditional Arabic"/>
                <w:sz w:val="28"/>
                <w:szCs w:val="28"/>
                <w:rtl/>
              </w:rPr>
              <w:t xml:space="preserve">عبارات أبعاد محور عراقيل تطبيق التجارة الالكترونية في المؤسسات ص و م  </w:t>
            </w:r>
          </w:p>
        </w:tc>
        <w:tc>
          <w:tcPr>
            <w:tcW w:w="1308" w:type="dxa"/>
          </w:tcPr>
          <w:p w:rsidR="001469E3" w:rsidRPr="009423F3" w:rsidRDefault="001469E3" w:rsidP="00447079">
            <w:pPr>
              <w:bidi/>
              <w:jc w:val="center"/>
              <w:rPr>
                <w:rFonts w:ascii="Traditional Arabic" w:hAnsi="Traditional Arabic" w:cs="Traditional Arabic"/>
                <w:sz w:val="28"/>
                <w:szCs w:val="28"/>
                <w:rtl/>
                <w:lang w:bidi="ar-DZ"/>
              </w:rPr>
            </w:pPr>
            <w:r>
              <w:rPr>
                <w:rFonts w:ascii="Traditional Arabic" w:hAnsi="Traditional Arabic" w:cs="Traditional Arabic"/>
                <w:sz w:val="28"/>
                <w:szCs w:val="28"/>
                <w:lang w:bidi="ar-DZ"/>
              </w:rPr>
              <w:t>68</w:t>
            </w:r>
          </w:p>
        </w:tc>
      </w:tr>
      <w:tr w:rsidR="001469E3" w:rsidRPr="009423F3" w:rsidTr="00447079">
        <w:tc>
          <w:tcPr>
            <w:tcW w:w="1665" w:type="dxa"/>
          </w:tcPr>
          <w:p w:rsidR="001469E3" w:rsidRPr="009423F3" w:rsidRDefault="001469E3" w:rsidP="00447079">
            <w:pPr>
              <w:bidi/>
              <w:jc w:val="center"/>
              <w:rPr>
                <w:rFonts w:asciiTheme="majorBidi" w:eastAsia="Times New Roman" w:hAnsiTheme="majorBidi" w:cstheme="majorBidi"/>
                <w:sz w:val="26"/>
                <w:szCs w:val="26"/>
                <w:rtl/>
              </w:rPr>
            </w:pPr>
            <w:r w:rsidRPr="009423F3">
              <w:rPr>
                <w:rFonts w:asciiTheme="majorBidi" w:hAnsiTheme="majorBidi" w:cstheme="majorBidi"/>
                <w:sz w:val="26"/>
                <w:szCs w:val="26"/>
                <w:rtl/>
                <w:lang w:val="en-US"/>
              </w:rPr>
              <w:t>2-13</w:t>
            </w:r>
          </w:p>
        </w:tc>
        <w:tc>
          <w:tcPr>
            <w:tcW w:w="6237" w:type="dxa"/>
          </w:tcPr>
          <w:p w:rsidR="001469E3" w:rsidRPr="009423F3" w:rsidRDefault="001469E3" w:rsidP="00447079">
            <w:pPr>
              <w:bidi/>
              <w:jc w:val="center"/>
              <w:rPr>
                <w:rFonts w:ascii="Traditional Arabic" w:eastAsia="Times New Roman" w:hAnsi="Traditional Arabic" w:cs="Traditional Arabic"/>
                <w:sz w:val="28"/>
                <w:szCs w:val="28"/>
                <w:rtl/>
              </w:rPr>
            </w:pPr>
            <w:r w:rsidRPr="009423F3">
              <w:rPr>
                <w:rFonts w:ascii="Traditional Arabic" w:hAnsi="Traditional Arabic" w:cs="Traditional Arabic"/>
                <w:sz w:val="28"/>
                <w:szCs w:val="28"/>
                <w:rtl/>
                <w:lang w:val="en-US"/>
              </w:rPr>
              <w:t>العلاقة بين مستوى البنية التحتية و الاطارات البشرية التي تمتلكها المؤسسات الصغيرة و المتوسطة محل الدراسة و درجة تطبيق التجارة الالكترونية</w:t>
            </w:r>
          </w:p>
        </w:tc>
        <w:tc>
          <w:tcPr>
            <w:tcW w:w="1308" w:type="dxa"/>
          </w:tcPr>
          <w:p w:rsidR="001469E3" w:rsidRPr="009423F3" w:rsidRDefault="001469E3" w:rsidP="00447079">
            <w:pPr>
              <w:bidi/>
              <w:jc w:val="center"/>
              <w:rPr>
                <w:rFonts w:ascii="Traditional Arabic" w:hAnsi="Traditional Arabic" w:cs="Traditional Arabic"/>
                <w:sz w:val="28"/>
                <w:szCs w:val="28"/>
                <w:rtl/>
                <w:lang w:bidi="ar-DZ"/>
              </w:rPr>
            </w:pPr>
            <w:r>
              <w:rPr>
                <w:rFonts w:ascii="Traditional Arabic" w:hAnsi="Traditional Arabic" w:cs="Traditional Arabic"/>
                <w:sz w:val="28"/>
                <w:szCs w:val="28"/>
                <w:lang w:bidi="ar-DZ"/>
              </w:rPr>
              <w:t>71</w:t>
            </w:r>
          </w:p>
        </w:tc>
      </w:tr>
      <w:tr w:rsidR="001469E3" w:rsidRPr="009423F3" w:rsidTr="00447079">
        <w:tc>
          <w:tcPr>
            <w:tcW w:w="1665" w:type="dxa"/>
          </w:tcPr>
          <w:p w:rsidR="001469E3" w:rsidRPr="009423F3" w:rsidRDefault="001469E3" w:rsidP="00447079">
            <w:pPr>
              <w:bidi/>
              <w:jc w:val="center"/>
              <w:rPr>
                <w:rFonts w:asciiTheme="majorBidi" w:hAnsiTheme="majorBidi" w:cstheme="majorBidi"/>
                <w:sz w:val="26"/>
                <w:szCs w:val="26"/>
                <w:rtl/>
                <w:lang w:val="en-US"/>
              </w:rPr>
            </w:pPr>
            <w:r w:rsidRPr="009423F3">
              <w:rPr>
                <w:rFonts w:asciiTheme="majorBidi" w:hAnsiTheme="majorBidi" w:cstheme="majorBidi"/>
                <w:sz w:val="26"/>
                <w:szCs w:val="26"/>
                <w:rtl/>
                <w:lang w:val="en-US"/>
              </w:rPr>
              <w:t>2-14</w:t>
            </w:r>
          </w:p>
        </w:tc>
        <w:tc>
          <w:tcPr>
            <w:tcW w:w="6237" w:type="dxa"/>
          </w:tcPr>
          <w:p w:rsidR="001469E3" w:rsidRPr="009423F3" w:rsidRDefault="001469E3" w:rsidP="00447079">
            <w:pPr>
              <w:bidi/>
              <w:jc w:val="center"/>
              <w:rPr>
                <w:rFonts w:ascii="Traditional Arabic" w:hAnsi="Traditional Arabic" w:cs="Traditional Arabic"/>
                <w:sz w:val="28"/>
                <w:szCs w:val="28"/>
                <w:rtl/>
                <w:lang w:val="en-US"/>
              </w:rPr>
            </w:pPr>
            <w:r w:rsidRPr="009423F3">
              <w:rPr>
                <w:rFonts w:ascii="Traditional Arabic" w:hAnsi="Traditional Arabic" w:cs="Traditional Arabic"/>
                <w:sz w:val="28"/>
                <w:szCs w:val="28"/>
                <w:rtl/>
                <w:lang w:val="en-US"/>
              </w:rPr>
              <w:t xml:space="preserve">نتائج تحليل علاقة الارتباط بين </w:t>
            </w:r>
            <w:r w:rsidRPr="009423F3">
              <w:rPr>
                <w:rFonts w:ascii="Traditional Arabic" w:eastAsia="Times New Roman" w:hAnsi="Traditional Arabic" w:cs="Traditional Arabic"/>
                <w:color w:val="000000"/>
                <w:sz w:val="28"/>
                <w:szCs w:val="28"/>
                <w:rtl/>
              </w:rPr>
              <w:t>تطبيق التجارة الالكترونية و أداء المؤسسات ص و م محل الدراسة</w:t>
            </w:r>
          </w:p>
        </w:tc>
        <w:tc>
          <w:tcPr>
            <w:tcW w:w="1308" w:type="dxa"/>
          </w:tcPr>
          <w:p w:rsidR="001469E3" w:rsidRPr="009423F3" w:rsidRDefault="001469E3" w:rsidP="00447079">
            <w:pPr>
              <w:bidi/>
              <w:jc w:val="center"/>
              <w:rPr>
                <w:rFonts w:ascii="Traditional Arabic" w:hAnsi="Traditional Arabic" w:cs="Traditional Arabic"/>
                <w:sz w:val="28"/>
                <w:szCs w:val="28"/>
                <w:rtl/>
                <w:lang w:bidi="ar-DZ"/>
              </w:rPr>
            </w:pPr>
            <w:r>
              <w:rPr>
                <w:rFonts w:ascii="Traditional Arabic" w:hAnsi="Traditional Arabic" w:cs="Traditional Arabic"/>
                <w:sz w:val="28"/>
                <w:szCs w:val="28"/>
                <w:lang w:bidi="ar-DZ"/>
              </w:rPr>
              <w:t>72</w:t>
            </w:r>
          </w:p>
        </w:tc>
      </w:tr>
      <w:tr w:rsidR="001469E3" w:rsidRPr="009423F3" w:rsidTr="00447079">
        <w:tc>
          <w:tcPr>
            <w:tcW w:w="1665" w:type="dxa"/>
          </w:tcPr>
          <w:p w:rsidR="001469E3" w:rsidRPr="009423F3" w:rsidRDefault="001469E3" w:rsidP="00447079">
            <w:pPr>
              <w:bidi/>
              <w:jc w:val="center"/>
              <w:rPr>
                <w:rFonts w:asciiTheme="majorBidi" w:hAnsiTheme="majorBidi" w:cstheme="majorBidi"/>
                <w:sz w:val="26"/>
                <w:szCs w:val="26"/>
                <w:rtl/>
                <w:lang w:val="en-US"/>
              </w:rPr>
            </w:pPr>
            <w:r w:rsidRPr="009423F3">
              <w:rPr>
                <w:rFonts w:asciiTheme="majorBidi" w:eastAsia="Times New Roman" w:hAnsiTheme="majorBidi" w:cstheme="majorBidi"/>
                <w:sz w:val="26"/>
                <w:szCs w:val="26"/>
                <w:rtl/>
              </w:rPr>
              <w:t>2-15</w:t>
            </w:r>
          </w:p>
        </w:tc>
        <w:tc>
          <w:tcPr>
            <w:tcW w:w="6237" w:type="dxa"/>
          </w:tcPr>
          <w:p w:rsidR="001469E3" w:rsidRPr="009423F3" w:rsidRDefault="001469E3" w:rsidP="00447079">
            <w:pPr>
              <w:bidi/>
              <w:jc w:val="center"/>
              <w:rPr>
                <w:rFonts w:ascii="Traditional Arabic" w:hAnsi="Traditional Arabic" w:cs="Traditional Arabic"/>
                <w:sz w:val="28"/>
                <w:szCs w:val="28"/>
                <w:rtl/>
                <w:lang w:val="en-US"/>
              </w:rPr>
            </w:pPr>
            <w:r w:rsidRPr="009423F3">
              <w:rPr>
                <w:rFonts w:ascii="Traditional Arabic" w:eastAsia="Times New Roman" w:hAnsi="Traditional Arabic" w:cs="Traditional Arabic"/>
                <w:sz w:val="28"/>
                <w:szCs w:val="28"/>
                <w:rtl/>
              </w:rPr>
              <w:t>يوضح تحليل التباين للانحدار البسيط ومدى صلاحية النموذج لاختبار الفرضية</w:t>
            </w:r>
          </w:p>
        </w:tc>
        <w:tc>
          <w:tcPr>
            <w:tcW w:w="1308" w:type="dxa"/>
          </w:tcPr>
          <w:p w:rsidR="001469E3" w:rsidRPr="009423F3" w:rsidRDefault="001469E3" w:rsidP="00447079">
            <w:pPr>
              <w:bidi/>
              <w:jc w:val="center"/>
              <w:rPr>
                <w:rFonts w:ascii="Traditional Arabic" w:hAnsi="Traditional Arabic" w:cs="Traditional Arabic"/>
                <w:sz w:val="28"/>
                <w:szCs w:val="28"/>
                <w:rtl/>
                <w:lang w:bidi="ar-DZ"/>
              </w:rPr>
            </w:pPr>
            <w:r>
              <w:rPr>
                <w:rFonts w:ascii="Traditional Arabic" w:hAnsi="Traditional Arabic" w:cs="Traditional Arabic"/>
                <w:sz w:val="28"/>
                <w:szCs w:val="28"/>
                <w:lang w:bidi="ar-DZ"/>
              </w:rPr>
              <w:t>73</w:t>
            </w:r>
          </w:p>
        </w:tc>
      </w:tr>
      <w:tr w:rsidR="001469E3" w:rsidRPr="009423F3" w:rsidTr="00447079">
        <w:tc>
          <w:tcPr>
            <w:tcW w:w="1665" w:type="dxa"/>
          </w:tcPr>
          <w:p w:rsidR="001469E3" w:rsidRPr="009423F3" w:rsidRDefault="001469E3" w:rsidP="00447079">
            <w:pPr>
              <w:bidi/>
              <w:jc w:val="center"/>
              <w:rPr>
                <w:rFonts w:asciiTheme="majorBidi" w:eastAsia="Times New Roman" w:hAnsiTheme="majorBidi" w:cstheme="majorBidi"/>
                <w:sz w:val="26"/>
                <w:szCs w:val="26"/>
                <w:rtl/>
              </w:rPr>
            </w:pPr>
            <w:r w:rsidRPr="009423F3">
              <w:rPr>
                <w:rFonts w:asciiTheme="majorBidi" w:hAnsiTheme="majorBidi" w:cstheme="majorBidi"/>
                <w:sz w:val="26"/>
                <w:szCs w:val="26"/>
                <w:rtl/>
                <w:lang w:val="en-US"/>
              </w:rPr>
              <w:t>2-16</w:t>
            </w:r>
          </w:p>
        </w:tc>
        <w:tc>
          <w:tcPr>
            <w:tcW w:w="6237" w:type="dxa"/>
          </w:tcPr>
          <w:p w:rsidR="001469E3" w:rsidRPr="009423F3" w:rsidRDefault="001469E3" w:rsidP="00447079">
            <w:pPr>
              <w:bidi/>
              <w:jc w:val="center"/>
              <w:rPr>
                <w:rFonts w:ascii="Traditional Arabic" w:eastAsia="Times New Roman" w:hAnsi="Traditional Arabic" w:cs="Traditional Arabic"/>
                <w:sz w:val="28"/>
                <w:szCs w:val="28"/>
                <w:rtl/>
              </w:rPr>
            </w:pPr>
            <w:r w:rsidRPr="009423F3">
              <w:rPr>
                <w:rFonts w:ascii="Traditional Arabic" w:hAnsi="Traditional Arabic" w:cs="Traditional Arabic"/>
                <w:sz w:val="28"/>
                <w:szCs w:val="28"/>
                <w:rtl/>
                <w:lang w:val="en-US"/>
              </w:rPr>
              <w:t xml:space="preserve">نتائج تحليل علاقة الارتباط بين ابعاد محور </w:t>
            </w:r>
            <w:r w:rsidRPr="009423F3">
              <w:rPr>
                <w:rFonts w:ascii="Traditional Arabic" w:eastAsia="Times New Roman" w:hAnsi="Traditional Arabic" w:cs="Traditional Arabic"/>
                <w:color w:val="000000"/>
                <w:sz w:val="28"/>
                <w:szCs w:val="28"/>
                <w:rtl/>
              </w:rPr>
              <w:t>تطبيق التجارة الالكترونية و أداء المؤسسات ص و م محل الدراسة</w:t>
            </w:r>
          </w:p>
        </w:tc>
        <w:tc>
          <w:tcPr>
            <w:tcW w:w="1308" w:type="dxa"/>
          </w:tcPr>
          <w:p w:rsidR="001469E3" w:rsidRPr="009423F3" w:rsidRDefault="001469E3" w:rsidP="00447079">
            <w:pPr>
              <w:bidi/>
              <w:jc w:val="center"/>
              <w:rPr>
                <w:rFonts w:ascii="Traditional Arabic" w:hAnsi="Traditional Arabic" w:cs="Traditional Arabic"/>
                <w:sz w:val="28"/>
                <w:szCs w:val="28"/>
                <w:rtl/>
                <w:lang w:bidi="ar-DZ"/>
              </w:rPr>
            </w:pPr>
            <w:r>
              <w:rPr>
                <w:rFonts w:ascii="Traditional Arabic" w:hAnsi="Traditional Arabic" w:cs="Traditional Arabic"/>
                <w:sz w:val="28"/>
                <w:szCs w:val="28"/>
                <w:lang w:bidi="ar-DZ"/>
              </w:rPr>
              <w:t>74</w:t>
            </w:r>
          </w:p>
        </w:tc>
      </w:tr>
      <w:tr w:rsidR="001469E3" w:rsidRPr="009423F3" w:rsidTr="00447079">
        <w:tc>
          <w:tcPr>
            <w:tcW w:w="1665" w:type="dxa"/>
          </w:tcPr>
          <w:p w:rsidR="001469E3" w:rsidRPr="009423F3" w:rsidRDefault="001469E3" w:rsidP="00447079">
            <w:pPr>
              <w:bidi/>
              <w:jc w:val="center"/>
              <w:rPr>
                <w:rFonts w:asciiTheme="majorBidi" w:hAnsiTheme="majorBidi" w:cstheme="majorBidi"/>
                <w:sz w:val="26"/>
                <w:szCs w:val="26"/>
                <w:rtl/>
                <w:lang w:val="en-US"/>
              </w:rPr>
            </w:pPr>
            <w:r w:rsidRPr="009423F3">
              <w:rPr>
                <w:rFonts w:asciiTheme="majorBidi" w:eastAsia="Times New Roman" w:hAnsiTheme="majorBidi" w:cstheme="majorBidi"/>
                <w:sz w:val="26"/>
                <w:szCs w:val="26"/>
                <w:rtl/>
              </w:rPr>
              <w:t>2-17</w:t>
            </w:r>
          </w:p>
        </w:tc>
        <w:tc>
          <w:tcPr>
            <w:tcW w:w="6237" w:type="dxa"/>
          </w:tcPr>
          <w:p w:rsidR="001469E3" w:rsidRPr="009423F3" w:rsidRDefault="001469E3" w:rsidP="00447079">
            <w:pPr>
              <w:bidi/>
              <w:ind w:right="-113" w:firstLine="565"/>
              <w:jc w:val="center"/>
              <w:rPr>
                <w:rFonts w:ascii="Traditional Arabic" w:eastAsia="Times New Roman" w:hAnsi="Traditional Arabic" w:cs="Traditional Arabic"/>
                <w:sz w:val="28"/>
                <w:szCs w:val="28"/>
                <w:rtl/>
              </w:rPr>
            </w:pPr>
            <w:r w:rsidRPr="009423F3">
              <w:rPr>
                <w:rFonts w:ascii="Traditional Arabic" w:eastAsia="Times New Roman" w:hAnsi="Traditional Arabic" w:cs="Traditional Arabic"/>
                <w:sz w:val="28"/>
                <w:szCs w:val="28"/>
                <w:rtl/>
              </w:rPr>
              <w:t>تحليل التباين للانحدار التدريجي لبعد مستوى تطبيق التجارة الالكترونية :</w:t>
            </w:r>
          </w:p>
        </w:tc>
        <w:tc>
          <w:tcPr>
            <w:tcW w:w="1308" w:type="dxa"/>
          </w:tcPr>
          <w:p w:rsidR="001469E3" w:rsidRPr="009423F3" w:rsidRDefault="001469E3" w:rsidP="00447079">
            <w:pPr>
              <w:bidi/>
              <w:jc w:val="center"/>
              <w:rPr>
                <w:rFonts w:ascii="Traditional Arabic" w:hAnsi="Traditional Arabic" w:cs="Traditional Arabic"/>
                <w:sz w:val="28"/>
                <w:szCs w:val="28"/>
                <w:rtl/>
                <w:lang w:bidi="ar-DZ"/>
              </w:rPr>
            </w:pPr>
            <w:r>
              <w:rPr>
                <w:rFonts w:ascii="Traditional Arabic" w:hAnsi="Traditional Arabic" w:cs="Traditional Arabic"/>
                <w:sz w:val="28"/>
                <w:szCs w:val="28"/>
                <w:lang w:bidi="ar-DZ"/>
              </w:rPr>
              <w:t>74</w:t>
            </w:r>
          </w:p>
        </w:tc>
      </w:tr>
      <w:tr w:rsidR="001469E3" w:rsidRPr="009423F3" w:rsidTr="00447079">
        <w:tc>
          <w:tcPr>
            <w:tcW w:w="1665" w:type="dxa"/>
          </w:tcPr>
          <w:p w:rsidR="001469E3" w:rsidRPr="009423F3" w:rsidRDefault="001469E3" w:rsidP="00447079">
            <w:pPr>
              <w:bidi/>
              <w:jc w:val="center"/>
              <w:rPr>
                <w:rFonts w:asciiTheme="majorBidi" w:eastAsia="Times New Roman" w:hAnsiTheme="majorBidi" w:cstheme="majorBidi"/>
                <w:sz w:val="26"/>
                <w:szCs w:val="26"/>
                <w:rtl/>
              </w:rPr>
            </w:pPr>
            <w:r w:rsidRPr="009423F3">
              <w:rPr>
                <w:rFonts w:asciiTheme="majorBidi" w:hAnsiTheme="majorBidi" w:cstheme="majorBidi"/>
                <w:sz w:val="26"/>
                <w:szCs w:val="26"/>
                <w:rtl/>
                <w:lang w:val="en-US"/>
              </w:rPr>
              <w:t>2-18</w:t>
            </w:r>
          </w:p>
        </w:tc>
        <w:tc>
          <w:tcPr>
            <w:tcW w:w="6237" w:type="dxa"/>
          </w:tcPr>
          <w:p w:rsidR="001469E3" w:rsidRPr="009423F3" w:rsidRDefault="001469E3" w:rsidP="00447079">
            <w:pPr>
              <w:bidi/>
              <w:ind w:right="-113" w:firstLine="565"/>
              <w:jc w:val="center"/>
              <w:rPr>
                <w:rFonts w:ascii="Traditional Arabic" w:eastAsia="Times New Roman" w:hAnsi="Traditional Arabic" w:cs="Traditional Arabic"/>
                <w:sz w:val="28"/>
                <w:szCs w:val="28"/>
                <w:rtl/>
              </w:rPr>
            </w:pPr>
            <w:r w:rsidRPr="009423F3">
              <w:rPr>
                <w:rFonts w:ascii="Traditional Arabic" w:hAnsi="Traditional Arabic" w:cs="Traditional Arabic"/>
                <w:sz w:val="28"/>
                <w:szCs w:val="28"/>
                <w:rtl/>
                <w:lang w:val="en-US"/>
              </w:rPr>
              <w:t xml:space="preserve">تحليل علاقة الارتباط بين محور </w:t>
            </w:r>
            <w:r w:rsidRPr="009423F3">
              <w:rPr>
                <w:rFonts w:ascii="Traditional Arabic" w:eastAsia="Times New Roman" w:hAnsi="Traditional Arabic" w:cs="Traditional Arabic"/>
                <w:color w:val="000000"/>
                <w:sz w:val="28"/>
                <w:szCs w:val="28"/>
                <w:rtl/>
              </w:rPr>
              <w:t>تطبيق التجارة الالكترونية او مستوى تطبيقها و جوانب أداء المؤسسات ص و م محل الدراسة حسب بطاقة الاداء المتوازن</w:t>
            </w:r>
          </w:p>
        </w:tc>
        <w:tc>
          <w:tcPr>
            <w:tcW w:w="1308" w:type="dxa"/>
          </w:tcPr>
          <w:p w:rsidR="001469E3" w:rsidRPr="009423F3" w:rsidRDefault="001469E3" w:rsidP="00447079">
            <w:pPr>
              <w:bidi/>
              <w:jc w:val="center"/>
              <w:rPr>
                <w:rFonts w:ascii="Traditional Arabic" w:hAnsi="Traditional Arabic" w:cs="Traditional Arabic"/>
                <w:sz w:val="28"/>
                <w:szCs w:val="28"/>
                <w:rtl/>
                <w:lang w:bidi="ar-DZ"/>
              </w:rPr>
            </w:pPr>
            <w:r>
              <w:rPr>
                <w:rFonts w:ascii="Traditional Arabic" w:hAnsi="Traditional Arabic" w:cs="Traditional Arabic"/>
                <w:sz w:val="28"/>
                <w:szCs w:val="28"/>
                <w:lang w:bidi="ar-DZ"/>
              </w:rPr>
              <w:t>75</w:t>
            </w:r>
          </w:p>
        </w:tc>
      </w:tr>
      <w:tr w:rsidR="001469E3" w:rsidRPr="009423F3" w:rsidTr="00447079">
        <w:tc>
          <w:tcPr>
            <w:tcW w:w="1665" w:type="dxa"/>
          </w:tcPr>
          <w:p w:rsidR="001469E3" w:rsidRPr="009423F3" w:rsidRDefault="001469E3" w:rsidP="00447079">
            <w:pPr>
              <w:bidi/>
              <w:jc w:val="center"/>
              <w:rPr>
                <w:rFonts w:asciiTheme="majorBidi" w:hAnsiTheme="majorBidi" w:cstheme="majorBidi"/>
                <w:sz w:val="26"/>
                <w:szCs w:val="26"/>
                <w:rtl/>
              </w:rPr>
            </w:pPr>
            <w:r w:rsidRPr="009423F3">
              <w:rPr>
                <w:rFonts w:asciiTheme="majorBidi" w:hAnsiTheme="majorBidi" w:cstheme="majorBidi"/>
                <w:sz w:val="26"/>
                <w:szCs w:val="26"/>
                <w:rtl/>
                <w:lang w:val="en-US"/>
              </w:rPr>
              <w:t>2-19</w:t>
            </w:r>
          </w:p>
        </w:tc>
        <w:tc>
          <w:tcPr>
            <w:tcW w:w="6237" w:type="dxa"/>
          </w:tcPr>
          <w:p w:rsidR="001469E3" w:rsidRPr="009423F3" w:rsidRDefault="001469E3" w:rsidP="00447079">
            <w:pPr>
              <w:bidi/>
              <w:ind w:right="-113" w:firstLine="565"/>
              <w:jc w:val="center"/>
              <w:rPr>
                <w:rFonts w:ascii="Traditional Arabic" w:hAnsi="Traditional Arabic" w:cs="Traditional Arabic"/>
                <w:sz w:val="28"/>
                <w:szCs w:val="28"/>
                <w:rtl/>
                <w:lang w:val="en-US"/>
              </w:rPr>
            </w:pPr>
            <w:r w:rsidRPr="009423F3">
              <w:rPr>
                <w:rFonts w:ascii="Traditional Arabic" w:hAnsi="Traditional Arabic" w:cs="Traditional Arabic"/>
                <w:sz w:val="28"/>
                <w:szCs w:val="28"/>
                <w:rtl/>
                <w:lang w:val="en-US"/>
              </w:rPr>
              <w:t>ترتيب العراقيل حسب درجة موافقة افراد العينة من الاقل الى الاكثر موافقة</w:t>
            </w:r>
          </w:p>
        </w:tc>
        <w:tc>
          <w:tcPr>
            <w:tcW w:w="1308" w:type="dxa"/>
          </w:tcPr>
          <w:p w:rsidR="001469E3" w:rsidRPr="009423F3" w:rsidRDefault="001469E3" w:rsidP="00447079">
            <w:pPr>
              <w:bidi/>
              <w:jc w:val="center"/>
              <w:rPr>
                <w:rFonts w:ascii="Traditional Arabic" w:hAnsi="Traditional Arabic" w:cs="Traditional Arabic"/>
                <w:sz w:val="28"/>
                <w:szCs w:val="28"/>
                <w:rtl/>
                <w:lang w:bidi="ar-DZ"/>
              </w:rPr>
            </w:pPr>
            <w:r>
              <w:rPr>
                <w:rFonts w:ascii="Traditional Arabic" w:hAnsi="Traditional Arabic" w:cs="Traditional Arabic"/>
                <w:sz w:val="28"/>
                <w:szCs w:val="28"/>
                <w:lang w:bidi="ar-DZ"/>
              </w:rPr>
              <w:t>78</w:t>
            </w:r>
          </w:p>
        </w:tc>
      </w:tr>
    </w:tbl>
    <w:p w:rsidR="001469E3" w:rsidRPr="009423F3" w:rsidRDefault="001469E3" w:rsidP="00447079">
      <w:pPr>
        <w:bidi/>
        <w:jc w:val="center"/>
        <w:rPr>
          <w:rFonts w:ascii="Traditional Arabic" w:hAnsi="Traditional Arabic" w:cs="Traditional Arabic"/>
          <w:sz w:val="28"/>
          <w:szCs w:val="28"/>
          <w:rtl/>
          <w:lang w:bidi="ar-DZ"/>
        </w:rPr>
      </w:pPr>
    </w:p>
    <w:p w:rsidR="001469E3" w:rsidRDefault="001469E3" w:rsidP="00447079">
      <w:pPr>
        <w:bidi/>
        <w:jc w:val="center"/>
        <w:rPr>
          <w:rFonts w:ascii="Traditional Arabic" w:hAnsi="Traditional Arabic" w:cs="Traditional Arabic"/>
          <w:b/>
          <w:bCs/>
          <w:sz w:val="36"/>
          <w:szCs w:val="36"/>
          <w:rtl/>
          <w:lang w:bidi="ar-DZ"/>
        </w:rPr>
        <w:sectPr w:rsidR="001469E3" w:rsidSect="00447079">
          <w:headerReference w:type="default" r:id="rId13"/>
          <w:pgSz w:w="11906" w:h="16838"/>
          <w:pgMar w:top="1418" w:right="1985" w:bottom="1418" w:left="851" w:header="709" w:footer="709" w:gutter="0"/>
          <w:pgNumType w:fmt="upperRoman" w:start="9"/>
          <w:cols w:space="708"/>
          <w:docGrid w:linePitch="360"/>
        </w:sectPr>
      </w:pPr>
    </w:p>
    <w:p w:rsidR="001469E3" w:rsidRDefault="001469E3" w:rsidP="00447079">
      <w:pPr>
        <w:bidi/>
        <w:jc w:val="center"/>
        <w:rPr>
          <w:rFonts w:ascii="Traditional Arabic" w:hAnsi="Traditional Arabic" w:cs="Traditional Arabic"/>
          <w:b/>
          <w:bCs/>
          <w:sz w:val="36"/>
          <w:szCs w:val="36"/>
          <w:rtl/>
          <w:lang w:bidi="ar-DZ"/>
        </w:rPr>
      </w:pPr>
    </w:p>
    <w:p w:rsidR="001469E3" w:rsidRDefault="001469E3" w:rsidP="00447079">
      <w:pPr>
        <w:bidi/>
        <w:jc w:val="center"/>
        <w:rPr>
          <w:rFonts w:ascii="Traditional Arabic" w:hAnsi="Traditional Arabic" w:cs="Traditional Arabic"/>
          <w:b/>
          <w:bCs/>
          <w:sz w:val="36"/>
          <w:szCs w:val="36"/>
          <w:rtl/>
          <w:lang w:bidi="ar-DZ"/>
        </w:rPr>
      </w:pPr>
      <w:r w:rsidRPr="005D2A2C">
        <w:rPr>
          <w:rFonts w:ascii="Traditional Arabic" w:hAnsi="Traditional Arabic" w:cs="Traditional Arabic" w:hint="cs"/>
          <w:b/>
          <w:bCs/>
          <w:sz w:val="36"/>
          <w:szCs w:val="36"/>
          <w:rtl/>
          <w:lang w:bidi="ar-DZ"/>
        </w:rPr>
        <w:t>قائمة الأشكال البيانية</w:t>
      </w:r>
    </w:p>
    <w:p w:rsidR="001469E3" w:rsidRDefault="001469E3" w:rsidP="00447079">
      <w:pPr>
        <w:bidi/>
        <w:jc w:val="center"/>
        <w:rPr>
          <w:rFonts w:ascii="Traditional Arabic" w:hAnsi="Traditional Arabic" w:cs="Traditional Arabic"/>
          <w:b/>
          <w:bCs/>
          <w:sz w:val="36"/>
          <w:szCs w:val="36"/>
          <w:rtl/>
          <w:lang w:bidi="ar-DZ"/>
        </w:rPr>
      </w:pPr>
    </w:p>
    <w:tbl>
      <w:tblPr>
        <w:tblStyle w:val="Grilledutableau"/>
        <w:bidiVisual/>
        <w:tblW w:w="0" w:type="auto"/>
        <w:tblLook w:val="04A0" w:firstRow="1" w:lastRow="0" w:firstColumn="1" w:lastColumn="0" w:noHBand="0" w:noVBand="1"/>
      </w:tblPr>
      <w:tblGrid>
        <w:gridCol w:w="1381"/>
        <w:gridCol w:w="6663"/>
        <w:gridCol w:w="1166"/>
      </w:tblGrid>
      <w:tr w:rsidR="001469E3" w:rsidTr="00447079">
        <w:tc>
          <w:tcPr>
            <w:tcW w:w="1381" w:type="dxa"/>
            <w:vAlign w:val="center"/>
          </w:tcPr>
          <w:p w:rsidR="001469E3" w:rsidRDefault="001469E3" w:rsidP="00447079">
            <w:pPr>
              <w:bidi/>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رقم الشكل</w:t>
            </w:r>
          </w:p>
        </w:tc>
        <w:tc>
          <w:tcPr>
            <w:tcW w:w="6663" w:type="dxa"/>
            <w:vAlign w:val="center"/>
          </w:tcPr>
          <w:p w:rsidR="001469E3" w:rsidRDefault="001469E3" w:rsidP="00447079">
            <w:pPr>
              <w:bidi/>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محتوى الشكل</w:t>
            </w:r>
          </w:p>
        </w:tc>
        <w:tc>
          <w:tcPr>
            <w:tcW w:w="1166" w:type="dxa"/>
            <w:vAlign w:val="center"/>
          </w:tcPr>
          <w:p w:rsidR="001469E3" w:rsidRDefault="001469E3" w:rsidP="00447079">
            <w:pPr>
              <w:bidi/>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الصفحة</w:t>
            </w:r>
          </w:p>
        </w:tc>
      </w:tr>
      <w:tr w:rsidR="001469E3" w:rsidRPr="0053693E" w:rsidTr="00447079">
        <w:tc>
          <w:tcPr>
            <w:tcW w:w="1381" w:type="dxa"/>
            <w:vAlign w:val="center"/>
          </w:tcPr>
          <w:p w:rsidR="001469E3" w:rsidRPr="00D14595" w:rsidRDefault="001469E3" w:rsidP="00447079">
            <w:pPr>
              <w:bidi/>
              <w:jc w:val="center"/>
              <w:rPr>
                <w:rFonts w:asciiTheme="majorBidi" w:hAnsiTheme="majorBidi" w:cstheme="majorBidi"/>
                <w:b/>
                <w:bCs/>
                <w:sz w:val="28"/>
                <w:szCs w:val="28"/>
                <w:rtl/>
                <w:lang w:bidi="ar-DZ"/>
              </w:rPr>
            </w:pPr>
            <w:r w:rsidRPr="00D14595">
              <w:rPr>
                <w:rFonts w:asciiTheme="majorBidi" w:hAnsiTheme="majorBidi" w:cstheme="majorBidi"/>
                <w:b/>
                <w:bCs/>
                <w:sz w:val="28"/>
                <w:szCs w:val="28"/>
                <w:rtl/>
                <w:lang w:bidi="ar-DZ"/>
              </w:rPr>
              <w:t>1-1</w:t>
            </w:r>
          </w:p>
        </w:tc>
        <w:tc>
          <w:tcPr>
            <w:tcW w:w="6663" w:type="dxa"/>
            <w:vAlign w:val="center"/>
          </w:tcPr>
          <w:p w:rsidR="001469E3" w:rsidRPr="00155E02" w:rsidRDefault="001469E3" w:rsidP="00447079">
            <w:pPr>
              <w:bidi/>
              <w:jc w:val="center"/>
              <w:rPr>
                <w:rFonts w:ascii="Traditional Arabic" w:hAnsi="Traditional Arabic" w:cs="Traditional Arabic"/>
                <w:sz w:val="36"/>
                <w:szCs w:val="36"/>
                <w:rtl/>
                <w:lang w:bidi="ar-DZ"/>
              </w:rPr>
            </w:pPr>
            <w:r w:rsidRPr="00155E02">
              <w:rPr>
                <w:rFonts w:ascii="Traditional Arabic" w:hAnsi="Traditional Arabic" w:cs="Traditional Arabic" w:hint="cs"/>
                <w:sz w:val="32"/>
                <w:szCs w:val="32"/>
                <w:rtl/>
                <w:lang w:bidi="ar-DZ"/>
              </w:rPr>
              <w:t>تعريف</w:t>
            </w:r>
            <w:r w:rsidRPr="00155E02">
              <w:rPr>
                <w:rFonts w:ascii="Traditional Arabic" w:hAnsi="Traditional Arabic" w:cs="Traditional Arabic"/>
                <w:sz w:val="32"/>
                <w:szCs w:val="32"/>
                <w:rtl/>
                <w:lang w:bidi="ar-DZ"/>
              </w:rPr>
              <w:t xml:space="preserve"> الاداء</w:t>
            </w:r>
          </w:p>
        </w:tc>
        <w:tc>
          <w:tcPr>
            <w:tcW w:w="1166" w:type="dxa"/>
            <w:vAlign w:val="center"/>
          </w:tcPr>
          <w:p w:rsidR="001469E3" w:rsidRPr="00EC5CD9" w:rsidRDefault="001469E3" w:rsidP="00447079">
            <w:pPr>
              <w:bidi/>
              <w:jc w:val="center"/>
              <w:rPr>
                <w:rFonts w:asciiTheme="majorBidi" w:hAnsiTheme="majorBidi" w:cstheme="majorBidi"/>
                <w:b/>
                <w:bCs/>
                <w:sz w:val="32"/>
                <w:szCs w:val="32"/>
                <w:rtl/>
                <w:lang w:bidi="ar-DZ"/>
              </w:rPr>
            </w:pPr>
            <w:r w:rsidRPr="00EC5CD9">
              <w:rPr>
                <w:rFonts w:asciiTheme="majorBidi" w:hAnsiTheme="majorBidi" w:cstheme="majorBidi"/>
                <w:b/>
                <w:bCs/>
                <w:sz w:val="32"/>
                <w:szCs w:val="32"/>
                <w:lang w:bidi="ar-DZ"/>
              </w:rPr>
              <w:t>16</w:t>
            </w:r>
          </w:p>
        </w:tc>
      </w:tr>
      <w:tr w:rsidR="001469E3" w:rsidRPr="0053693E" w:rsidTr="00447079">
        <w:tc>
          <w:tcPr>
            <w:tcW w:w="1381" w:type="dxa"/>
            <w:vAlign w:val="center"/>
          </w:tcPr>
          <w:p w:rsidR="001469E3" w:rsidRPr="00D14595" w:rsidRDefault="001469E3" w:rsidP="00447079">
            <w:pPr>
              <w:bidi/>
              <w:jc w:val="center"/>
              <w:rPr>
                <w:rFonts w:asciiTheme="majorBidi" w:hAnsiTheme="majorBidi" w:cstheme="majorBidi"/>
                <w:b/>
                <w:bCs/>
                <w:sz w:val="28"/>
                <w:szCs w:val="28"/>
                <w:rtl/>
                <w:lang w:bidi="ar-DZ"/>
              </w:rPr>
            </w:pPr>
            <w:r w:rsidRPr="00D14595">
              <w:rPr>
                <w:rFonts w:asciiTheme="majorBidi" w:hAnsiTheme="majorBidi" w:cstheme="majorBidi"/>
                <w:b/>
                <w:bCs/>
                <w:sz w:val="28"/>
                <w:szCs w:val="28"/>
                <w:rtl/>
                <w:lang w:bidi="ar-DZ"/>
              </w:rPr>
              <w:t>1-2</w:t>
            </w:r>
          </w:p>
        </w:tc>
        <w:tc>
          <w:tcPr>
            <w:tcW w:w="6663" w:type="dxa"/>
            <w:vAlign w:val="center"/>
          </w:tcPr>
          <w:p w:rsidR="001469E3" w:rsidRPr="00155E02" w:rsidRDefault="001469E3" w:rsidP="00447079">
            <w:pPr>
              <w:bidi/>
              <w:jc w:val="center"/>
              <w:rPr>
                <w:rFonts w:ascii="Traditional Arabic" w:hAnsi="Traditional Arabic" w:cs="Traditional Arabic"/>
                <w:sz w:val="36"/>
                <w:szCs w:val="36"/>
                <w:rtl/>
                <w:lang w:bidi="ar-DZ"/>
              </w:rPr>
            </w:pPr>
            <w:r w:rsidRPr="00155E02">
              <w:rPr>
                <w:rFonts w:ascii="Traditional Arabic" w:hAnsi="Traditional Arabic" w:cs="Traditional Arabic"/>
                <w:sz w:val="32"/>
                <w:szCs w:val="32"/>
                <w:rtl/>
                <w:lang w:bidi="ar-DZ"/>
              </w:rPr>
              <w:t>السعر مع حلقة توزيع بالوسيط و بدونها</w:t>
            </w:r>
          </w:p>
        </w:tc>
        <w:tc>
          <w:tcPr>
            <w:tcW w:w="1166" w:type="dxa"/>
            <w:vAlign w:val="center"/>
          </w:tcPr>
          <w:p w:rsidR="001469E3" w:rsidRPr="00EC5CD9" w:rsidRDefault="001469E3" w:rsidP="00447079">
            <w:pPr>
              <w:bidi/>
              <w:jc w:val="center"/>
              <w:rPr>
                <w:rFonts w:asciiTheme="majorBidi" w:hAnsiTheme="majorBidi" w:cstheme="majorBidi"/>
                <w:b/>
                <w:bCs/>
                <w:sz w:val="32"/>
                <w:szCs w:val="32"/>
                <w:rtl/>
                <w:lang w:bidi="ar-DZ"/>
              </w:rPr>
            </w:pPr>
            <w:r w:rsidRPr="00EC5CD9">
              <w:rPr>
                <w:rFonts w:asciiTheme="majorBidi" w:hAnsiTheme="majorBidi" w:cstheme="majorBidi"/>
                <w:b/>
                <w:bCs/>
                <w:sz w:val="32"/>
                <w:szCs w:val="32"/>
                <w:lang w:bidi="ar-DZ"/>
              </w:rPr>
              <w:t>32</w:t>
            </w:r>
          </w:p>
        </w:tc>
      </w:tr>
      <w:tr w:rsidR="001469E3" w:rsidRPr="0053693E" w:rsidTr="00447079">
        <w:tc>
          <w:tcPr>
            <w:tcW w:w="1381" w:type="dxa"/>
            <w:vAlign w:val="center"/>
          </w:tcPr>
          <w:p w:rsidR="001469E3" w:rsidRDefault="001469E3" w:rsidP="00447079">
            <w:pPr>
              <w:bidi/>
              <w:jc w:val="center"/>
              <w:rPr>
                <w:rFonts w:ascii="Traditional Arabic" w:hAnsi="Traditional Arabic" w:cs="Traditional Arabic"/>
                <w:b/>
                <w:bCs/>
                <w:sz w:val="36"/>
                <w:szCs w:val="36"/>
                <w:rtl/>
                <w:lang w:bidi="ar-DZ"/>
              </w:rPr>
            </w:pPr>
            <w:r w:rsidRPr="00B241EB">
              <w:rPr>
                <w:rFonts w:asciiTheme="majorBidi" w:hAnsiTheme="majorBidi" w:cstheme="majorBidi"/>
                <w:b/>
                <w:bCs/>
                <w:sz w:val="28"/>
                <w:szCs w:val="28"/>
                <w:rtl/>
              </w:rPr>
              <w:t>2-1</w:t>
            </w:r>
          </w:p>
        </w:tc>
        <w:tc>
          <w:tcPr>
            <w:tcW w:w="6663" w:type="dxa"/>
            <w:vAlign w:val="center"/>
          </w:tcPr>
          <w:p w:rsidR="001469E3" w:rsidRPr="00155E02" w:rsidRDefault="001469E3" w:rsidP="00447079">
            <w:pPr>
              <w:bidi/>
              <w:jc w:val="center"/>
              <w:rPr>
                <w:rFonts w:ascii="Traditional Arabic" w:hAnsi="Traditional Arabic" w:cs="Traditional Arabic"/>
                <w:sz w:val="36"/>
                <w:szCs w:val="36"/>
                <w:rtl/>
                <w:lang w:bidi="ar-DZ"/>
              </w:rPr>
            </w:pPr>
            <w:r w:rsidRPr="00155E02">
              <w:rPr>
                <w:rFonts w:ascii="Traditional Arabic" w:hAnsi="Traditional Arabic" w:cs="Traditional Arabic"/>
                <w:sz w:val="32"/>
                <w:szCs w:val="32"/>
                <w:rtl/>
              </w:rPr>
              <w:t>يبين توزيع أفراد عينة الدراسة</w:t>
            </w:r>
            <w:r w:rsidRPr="00155E02">
              <w:rPr>
                <w:rFonts w:ascii="Traditional Arabic" w:hAnsi="Traditional Arabic" w:cs="Traditional Arabic" w:hint="cs"/>
                <w:sz w:val="32"/>
                <w:szCs w:val="32"/>
                <w:rtl/>
              </w:rPr>
              <w:t>"مسئولي الوكالة"</w:t>
            </w:r>
            <w:r w:rsidRPr="00155E02">
              <w:rPr>
                <w:rFonts w:ascii="Traditional Arabic" w:hAnsi="Traditional Arabic" w:cs="Traditional Arabic"/>
                <w:sz w:val="32"/>
                <w:szCs w:val="32"/>
                <w:rtl/>
              </w:rPr>
              <w:t xml:space="preserve"> حسب المتغيرات الشخصية</w:t>
            </w:r>
          </w:p>
        </w:tc>
        <w:tc>
          <w:tcPr>
            <w:tcW w:w="1166" w:type="dxa"/>
            <w:vAlign w:val="center"/>
          </w:tcPr>
          <w:p w:rsidR="001469E3" w:rsidRPr="00EC5CD9" w:rsidRDefault="001469E3" w:rsidP="00447079">
            <w:pPr>
              <w:bidi/>
              <w:jc w:val="center"/>
              <w:rPr>
                <w:rFonts w:asciiTheme="majorBidi" w:hAnsiTheme="majorBidi" w:cstheme="majorBidi"/>
                <w:b/>
                <w:bCs/>
                <w:sz w:val="32"/>
                <w:szCs w:val="32"/>
                <w:rtl/>
                <w:lang w:bidi="ar-DZ"/>
              </w:rPr>
            </w:pPr>
            <w:r w:rsidRPr="00EC5CD9">
              <w:rPr>
                <w:rFonts w:asciiTheme="majorBidi" w:hAnsiTheme="majorBidi" w:cstheme="majorBidi"/>
                <w:b/>
                <w:bCs/>
                <w:sz w:val="32"/>
                <w:szCs w:val="32"/>
                <w:rtl/>
                <w:lang w:bidi="ar-DZ"/>
              </w:rPr>
              <w:t>57</w:t>
            </w:r>
          </w:p>
        </w:tc>
      </w:tr>
      <w:tr w:rsidR="001469E3" w:rsidRPr="0053693E" w:rsidTr="00447079">
        <w:tc>
          <w:tcPr>
            <w:tcW w:w="1381" w:type="dxa"/>
            <w:vAlign w:val="center"/>
          </w:tcPr>
          <w:p w:rsidR="001469E3" w:rsidRDefault="001469E3" w:rsidP="00447079">
            <w:pPr>
              <w:bidi/>
              <w:jc w:val="center"/>
              <w:rPr>
                <w:rFonts w:ascii="Traditional Arabic" w:hAnsi="Traditional Arabic" w:cs="Traditional Arabic"/>
                <w:b/>
                <w:bCs/>
                <w:sz w:val="36"/>
                <w:szCs w:val="36"/>
                <w:rtl/>
                <w:lang w:bidi="ar-DZ"/>
              </w:rPr>
            </w:pPr>
            <w:r w:rsidRPr="00B241EB">
              <w:rPr>
                <w:rFonts w:asciiTheme="majorBidi" w:hAnsiTheme="majorBidi" w:cstheme="majorBidi"/>
                <w:b/>
                <w:bCs/>
                <w:sz w:val="28"/>
                <w:szCs w:val="28"/>
                <w:rtl/>
              </w:rPr>
              <w:t>2-</w:t>
            </w:r>
            <w:r>
              <w:rPr>
                <w:rFonts w:asciiTheme="majorBidi" w:hAnsiTheme="majorBidi" w:cstheme="majorBidi" w:hint="cs"/>
                <w:b/>
                <w:bCs/>
                <w:sz w:val="28"/>
                <w:szCs w:val="28"/>
                <w:rtl/>
              </w:rPr>
              <w:t>2</w:t>
            </w:r>
          </w:p>
        </w:tc>
        <w:tc>
          <w:tcPr>
            <w:tcW w:w="6663" w:type="dxa"/>
            <w:vAlign w:val="center"/>
          </w:tcPr>
          <w:p w:rsidR="001469E3" w:rsidRPr="00155E02" w:rsidRDefault="001469E3" w:rsidP="00447079">
            <w:pPr>
              <w:bidi/>
              <w:jc w:val="center"/>
              <w:rPr>
                <w:rFonts w:ascii="Traditional Arabic" w:hAnsi="Traditional Arabic" w:cs="Traditional Arabic"/>
                <w:sz w:val="36"/>
                <w:szCs w:val="36"/>
                <w:rtl/>
                <w:lang w:bidi="ar-DZ"/>
              </w:rPr>
            </w:pPr>
            <w:r w:rsidRPr="00155E02">
              <w:rPr>
                <w:rFonts w:ascii="Traditional Arabic" w:hAnsi="Traditional Arabic" w:cs="Traditional Arabic"/>
                <w:sz w:val="32"/>
                <w:szCs w:val="32"/>
                <w:rtl/>
              </w:rPr>
              <w:t>يبين توزيع أفراد عينة الدراسة</w:t>
            </w:r>
            <w:r w:rsidRPr="00155E02">
              <w:rPr>
                <w:rFonts w:ascii="Traditional Arabic" w:hAnsi="Traditional Arabic" w:cs="Traditional Arabic" w:hint="cs"/>
                <w:sz w:val="32"/>
                <w:szCs w:val="32"/>
                <w:rtl/>
              </w:rPr>
              <w:t>"الوكالات السياحية"</w:t>
            </w:r>
            <w:r w:rsidRPr="00155E02">
              <w:rPr>
                <w:rFonts w:ascii="Traditional Arabic" w:hAnsi="Traditional Arabic" w:cs="Traditional Arabic"/>
                <w:sz w:val="32"/>
                <w:szCs w:val="32"/>
                <w:rtl/>
              </w:rPr>
              <w:t xml:space="preserve"> حسب المتغيرات الشخصية</w:t>
            </w:r>
          </w:p>
        </w:tc>
        <w:tc>
          <w:tcPr>
            <w:tcW w:w="1166" w:type="dxa"/>
            <w:vAlign w:val="center"/>
          </w:tcPr>
          <w:p w:rsidR="001469E3" w:rsidRPr="00EC5CD9" w:rsidRDefault="001469E3" w:rsidP="00447079">
            <w:pPr>
              <w:bidi/>
              <w:jc w:val="center"/>
              <w:rPr>
                <w:rFonts w:asciiTheme="majorBidi" w:hAnsiTheme="majorBidi" w:cstheme="majorBidi"/>
                <w:b/>
                <w:bCs/>
                <w:sz w:val="32"/>
                <w:szCs w:val="32"/>
                <w:rtl/>
                <w:lang w:bidi="ar-DZ"/>
              </w:rPr>
            </w:pPr>
            <w:r w:rsidRPr="00EC5CD9">
              <w:rPr>
                <w:rFonts w:asciiTheme="majorBidi" w:hAnsiTheme="majorBidi" w:cstheme="majorBidi"/>
                <w:b/>
                <w:bCs/>
                <w:sz w:val="32"/>
                <w:szCs w:val="32"/>
                <w:rtl/>
                <w:lang w:bidi="ar-DZ"/>
              </w:rPr>
              <w:t>59</w:t>
            </w:r>
          </w:p>
        </w:tc>
      </w:tr>
      <w:tr w:rsidR="001469E3" w:rsidRPr="0053693E" w:rsidTr="00447079">
        <w:trPr>
          <w:trHeight w:val="995"/>
        </w:trPr>
        <w:tc>
          <w:tcPr>
            <w:tcW w:w="1381" w:type="dxa"/>
            <w:vAlign w:val="center"/>
          </w:tcPr>
          <w:p w:rsidR="001469E3" w:rsidRPr="00B241EB" w:rsidRDefault="001469E3" w:rsidP="00447079">
            <w:pPr>
              <w:bidi/>
              <w:jc w:val="center"/>
              <w:rPr>
                <w:rFonts w:asciiTheme="majorBidi" w:hAnsiTheme="majorBidi" w:cstheme="majorBidi"/>
                <w:b/>
                <w:bCs/>
                <w:sz w:val="28"/>
                <w:szCs w:val="28"/>
                <w:rtl/>
              </w:rPr>
            </w:pPr>
            <w:r w:rsidRPr="00271786">
              <w:rPr>
                <w:rFonts w:asciiTheme="majorBidi" w:hAnsiTheme="majorBidi" w:cstheme="majorBidi"/>
                <w:b/>
                <w:bCs/>
                <w:sz w:val="28"/>
                <w:szCs w:val="28"/>
                <w:rtl/>
                <w:lang w:bidi="ar-DZ"/>
              </w:rPr>
              <w:t>2-3</w:t>
            </w:r>
          </w:p>
        </w:tc>
        <w:tc>
          <w:tcPr>
            <w:tcW w:w="6663" w:type="dxa"/>
            <w:vAlign w:val="center"/>
          </w:tcPr>
          <w:p w:rsidR="001469E3" w:rsidRPr="00155E02" w:rsidRDefault="001469E3" w:rsidP="00447079">
            <w:pPr>
              <w:bidi/>
              <w:ind w:right="-113" w:firstLine="565"/>
              <w:jc w:val="center"/>
              <w:rPr>
                <w:rFonts w:ascii="Traditional Arabic" w:hAnsi="Traditional Arabic" w:cs="Traditional Arabic"/>
                <w:sz w:val="32"/>
                <w:szCs w:val="32"/>
                <w:rtl/>
                <w:lang w:bidi="ar-DZ"/>
              </w:rPr>
            </w:pPr>
            <w:r w:rsidRPr="00155E02">
              <w:rPr>
                <w:rFonts w:ascii="Traditional Arabic" w:hAnsi="Traditional Arabic" w:cs="Traditional Arabic"/>
                <w:sz w:val="32"/>
                <w:szCs w:val="32"/>
                <w:rtl/>
                <w:lang w:bidi="ar-DZ"/>
              </w:rPr>
              <w:t xml:space="preserve">ترتيب عراقيل التي تواجه تطبيق التجارة الالكترونية في المؤسسات </w:t>
            </w:r>
            <w:r w:rsidRPr="00155E02">
              <w:rPr>
                <w:rFonts w:ascii="Traditional Arabic" w:hAnsi="Traditional Arabic" w:cs="Traditional Arabic" w:hint="cs"/>
                <w:sz w:val="32"/>
                <w:szCs w:val="32"/>
                <w:rtl/>
                <w:lang w:bidi="ar-DZ"/>
              </w:rPr>
              <w:t>الصغيرة  و المتوسطة</w:t>
            </w:r>
          </w:p>
        </w:tc>
        <w:tc>
          <w:tcPr>
            <w:tcW w:w="1166" w:type="dxa"/>
            <w:vAlign w:val="center"/>
          </w:tcPr>
          <w:p w:rsidR="001469E3" w:rsidRPr="00EC5CD9" w:rsidRDefault="001469E3" w:rsidP="00447079">
            <w:pPr>
              <w:bidi/>
              <w:jc w:val="center"/>
              <w:rPr>
                <w:rFonts w:asciiTheme="majorBidi" w:hAnsiTheme="majorBidi" w:cstheme="majorBidi"/>
                <w:b/>
                <w:bCs/>
                <w:sz w:val="32"/>
                <w:szCs w:val="32"/>
                <w:rtl/>
                <w:lang w:bidi="ar-DZ"/>
              </w:rPr>
            </w:pPr>
            <w:r w:rsidRPr="00EC5CD9">
              <w:rPr>
                <w:rFonts w:asciiTheme="majorBidi" w:hAnsiTheme="majorBidi" w:cstheme="majorBidi"/>
                <w:b/>
                <w:bCs/>
                <w:sz w:val="32"/>
                <w:szCs w:val="32"/>
                <w:rtl/>
                <w:lang w:bidi="ar-DZ"/>
              </w:rPr>
              <w:t>79</w:t>
            </w:r>
          </w:p>
        </w:tc>
      </w:tr>
    </w:tbl>
    <w:p w:rsidR="001469E3" w:rsidRPr="005D2A2C" w:rsidRDefault="001469E3" w:rsidP="00447079">
      <w:pPr>
        <w:bidi/>
        <w:jc w:val="center"/>
        <w:rPr>
          <w:rFonts w:ascii="Traditional Arabic" w:hAnsi="Traditional Arabic" w:cs="Traditional Arabic"/>
          <w:b/>
          <w:bCs/>
          <w:sz w:val="36"/>
          <w:szCs w:val="36"/>
          <w:lang w:bidi="ar-DZ"/>
        </w:rPr>
      </w:pPr>
    </w:p>
    <w:p w:rsidR="001469E3" w:rsidRDefault="001469E3" w:rsidP="001469E3">
      <w:pPr>
        <w:bidi/>
        <w:jc w:val="center"/>
        <w:rPr>
          <w:rFonts w:ascii="Traditional Arabic" w:hAnsi="Traditional Arabic" w:cs="Traditional Arabic"/>
          <w:b/>
          <w:bCs/>
          <w:sz w:val="32"/>
          <w:szCs w:val="32"/>
          <w:rtl/>
          <w:lang w:bidi="ar-DZ"/>
        </w:rPr>
        <w:sectPr w:rsidR="001469E3" w:rsidSect="00447079">
          <w:headerReference w:type="default" r:id="rId14"/>
          <w:pgSz w:w="11906" w:h="16838"/>
          <w:pgMar w:top="1418" w:right="1985" w:bottom="1418" w:left="851" w:header="709" w:footer="709" w:gutter="0"/>
          <w:pgNumType w:fmt="upperRoman" w:start="10"/>
          <w:cols w:space="708"/>
          <w:docGrid w:linePitch="360"/>
        </w:sectPr>
      </w:pPr>
    </w:p>
    <w:p w:rsidR="001469E3" w:rsidRPr="00C6046A" w:rsidRDefault="001469E3" w:rsidP="001469E3">
      <w:pPr>
        <w:bidi/>
        <w:jc w:val="center"/>
        <w:rPr>
          <w:rFonts w:ascii="Traditional Arabic" w:hAnsi="Traditional Arabic" w:cs="Traditional Arabic"/>
          <w:b/>
          <w:bCs/>
          <w:sz w:val="32"/>
          <w:szCs w:val="32"/>
          <w:rtl/>
          <w:lang w:bidi="ar-DZ"/>
        </w:rPr>
      </w:pPr>
      <w:r w:rsidRPr="00C6046A">
        <w:rPr>
          <w:rFonts w:ascii="Traditional Arabic" w:hAnsi="Traditional Arabic" w:cs="Traditional Arabic" w:hint="cs"/>
          <w:b/>
          <w:bCs/>
          <w:sz w:val="32"/>
          <w:szCs w:val="32"/>
          <w:rtl/>
          <w:lang w:bidi="ar-DZ"/>
        </w:rPr>
        <w:lastRenderedPageBreak/>
        <w:t xml:space="preserve">قائمة الملاحق </w:t>
      </w:r>
    </w:p>
    <w:tbl>
      <w:tblPr>
        <w:tblStyle w:val="Grilledutableau"/>
        <w:bidiVisual/>
        <w:tblW w:w="0" w:type="auto"/>
        <w:tblLook w:val="04A0" w:firstRow="1" w:lastRow="0" w:firstColumn="1" w:lastColumn="0" w:noHBand="0" w:noVBand="1"/>
      </w:tblPr>
      <w:tblGrid>
        <w:gridCol w:w="1044"/>
        <w:gridCol w:w="7141"/>
        <w:gridCol w:w="1101"/>
      </w:tblGrid>
      <w:tr w:rsidR="001469E3" w:rsidTr="00447079">
        <w:tc>
          <w:tcPr>
            <w:tcW w:w="1044" w:type="dxa"/>
          </w:tcPr>
          <w:p w:rsidR="001469E3" w:rsidRPr="00F063AA" w:rsidRDefault="001469E3" w:rsidP="00447079">
            <w:pPr>
              <w:bidi/>
              <w:jc w:val="center"/>
              <w:rPr>
                <w:rFonts w:ascii="Traditional Arabic" w:hAnsi="Traditional Arabic" w:cs="Traditional Arabic"/>
                <w:b/>
                <w:bCs/>
                <w:sz w:val="32"/>
                <w:szCs w:val="32"/>
                <w:rtl/>
                <w:lang w:bidi="ar-DZ"/>
              </w:rPr>
            </w:pPr>
            <w:r w:rsidRPr="00F063AA">
              <w:rPr>
                <w:rFonts w:ascii="Traditional Arabic" w:hAnsi="Traditional Arabic" w:cs="Traditional Arabic" w:hint="cs"/>
                <w:b/>
                <w:bCs/>
                <w:sz w:val="32"/>
                <w:szCs w:val="32"/>
                <w:rtl/>
                <w:lang w:bidi="ar-DZ"/>
              </w:rPr>
              <w:t>رقم الملحق</w:t>
            </w:r>
          </w:p>
        </w:tc>
        <w:tc>
          <w:tcPr>
            <w:tcW w:w="7141" w:type="dxa"/>
          </w:tcPr>
          <w:p w:rsidR="001469E3" w:rsidRPr="00F063AA" w:rsidRDefault="001469E3" w:rsidP="00447079">
            <w:pPr>
              <w:bidi/>
              <w:jc w:val="center"/>
              <w:rPr>
                <w:rFonts w:ascii="Traditional Arabic" w:hAnsi="Traditional Arabic" w:cs="Traditional Arabic"/>
                <w:b/>
                <w:bCs/>
                <w:sz w:val="32"/>
                <w:szCs w:val="32"/>
                <w:rtl/>
                <w:lang w:bidi="ar-DZ"/>
              </w:rPr>
            </w:pPr>
            <w:r w:rsidRPr="00F063AA">
              <w:rPr>
                <w:rFonts w:ascii="Traditional Arabic" w:hAnsi="Traditional Arabic" w:cs="Traditional Arabic" w:hint="cs"/>
                <w:b/>
                <w:bCs/>
                <w:sz w:val="32"/>
                <w:szCs w:val="32"/>
                <w:rtl/>
                <w:lang w:bidi="ar-DZ"/>
              </w:rPr>
              <w:t>محتوى الملحق</w:t>
            </w:r>
          </w:p>
        </w:tc>
        <w:tc>
          <w:tcPr>
            <w:tcW w:w="1101" w:type="dxa"/>
          </w:tcPr>
          <w:p w:rsidR="001469E3" w:rsidRDefault="001469E3" w:rsidP="00447079">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رقم</w:t>
            </w:r>
          </w:p>
          <w:p w:rsidR="001469E3" w:rsidRPr="00F063AA" w:rsidRDefault="001469E3" w:rsidP="00447079">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الصفحة</w:t>
            </w:r>
          </w:p>
        </w:tc>
      </w:tr>
      <w:tr w:rsidR="001469E3" w:rsidTr="00447079">
        <w:tc>
          <w:tcPr>
            <w:tcW w:w="1044" w:type="dxa"/>
          </w:tcPr>
          <w:p w:rsidR="001469E3" w:rsidRPr="00F063AA" w:rsidRDefault="001469E3" w:rsidP="00447079">
            <w:pPr>
              <w:bidi/>
              <w:jc w:val="center"/>
              <w:rPr>
                <w:rFonts w:asciiTheme="majorBidi" w:hAnsiTheme="majorBidi" w:cstheme="majorBidi"/>
                <w:sz w:val="28"/>
                <w:szCs w:val="28"/>
                <w:rtl/>
                <w:lang w:bidi="ar-DZ"/>
              </w:rPr>
            </w:pPr>
            <w:r w:rsidRPr="00F063AA">
              <w:rPr>
                <w:rFonts w:asciiTheme="majorBidi" w:hAnsiTheme="majorBidi" w:cstheme="majorBidi"/>
                <w:sz w:val="28"/>
                <w:szCs w:val="28"/>
                <w:rtl/>
                <w:lang w:bidi="ar-DZ"/>
              </w:rPr>
              <w:t>01</w:t>
            </w:r>
          </w:p>
        </w:tc>
        <w:tc>
          <w:tcPr>
            <w:tcW w:w="7141" w:type="dxa"/>
          </w:tcPr>
          <w:p w:rsidR="001469E3" w:rsidRPr="00F063AA" w:rsidRDefault="001469E3" w:rsidP="00447079">
            <w:pPr>
              <w:bidi/>
              <w:jc w:val="center"/>
              <w:rPr>
                <w:rFonts w:ascii="Traditional Arabic" w:hAnsi="Traditional Arabic" w:cs="Traditional Arabic"/>
                <w:sz w:val="28"/>
                <w:szCs w:val="28"/>
                <w:rtl/>
                <w:lang w:bidi="ar-DZ"/>
              </w:rPr>
            </w:pPr>
            <w:r w:rsidRPr="00F063AA">
              <w:rPr>
                <w:rFonts w:ascii="Traditional Arabic" w:hAnsi="Traditional Arabic" w:cs="Traditional Arabic"/>
                <w:sz w:val="28"/>
                <w:szCs w:val="28"/>
                <w:rtl/>
                <w:lang w:bidi="ar-DZ"/>
              </w:rPr>
              <w:t>أنواع تعاملات التجارة الالكترونية</w:t>
            </w:r>
          </w:p>
        </w:tc>
        <w:tc>
          <w:tcPr>
            <w:tcW w:w="1101" w:type="dxa"/>
          </w:tcPr>
          <w:p w:rsidR="001469E3" w:rsidRPr="00F063AA" w:rsidRDefault="001469E3" w:rsidP="00447079">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96</w:t>
            </w:r>
          </w:p>
        </w:tc>
      </w:tr>
      <w:tr w:rsidR="001469E3" w:rsidTr="00447079">
        <w:tc>
          <w:tcPr>
            <w:tcW w:w="1044" w:type="dxa"/>
          </w:tcPr>
          <w:p w:rsidR="001469E3" w:rsidRPr="00F063AA" w:rsidRDefault="001469E3" w:rsidP="00447079">
            <w:pPr>
              <w:bidi/>
              <w:jc w:val="center"/>
              <w:rPr>
                <w:rFonts w:asciiTheme="majorBidi" w:hAnsiTheme="majorBidi" w:cstheme="majorBidi"/>
                <w:sz w:val="28"/>
                <w:szCs w:val="28"/>
                <w:rtl/>
                <w:lang w:bidi="ar-DZ"/>
              </w:rPr>
            </w:pPr>
            <w:r w:rsidRPr="00F063AA">
              <w:rPr>
                <w:rFonts w:asciiTheme="majorBidi" w:hAnsiTheme="majorBidi" w:cstheme="majorBidi"/>
                <w:sz w:val="28"/>
                <w:szCs w:val="28"/>
                <w:rtl/>
                <w:lang w:bidi="ar-DZ"/>
              </w:rPr>
              <w:t>02</w:t>
            </w:r>
          </w:p>
        </w:tc>
        <w:tc>
          <w:tcPr>
            <w:tcW w:w="7141" w:type="dxa"/>
          </w:tcPr>
          <w:p w:rsidR="001469E3" w:rsidRPr="00AB1ECC" w:rsidRDefault="001469E3" w:rsidP="00447079">
            <w:pPr>
              <w:bidi/>
              <w:jc w:val="center"/>
              <w:rPr>
                <w:rFonts w:ascii="Traditional Arabic" w:hAnsi="Traditional Arabic" w:cs="Traditional Arabic"/>
                <w:sz w:val="28"/>
                <w:szCs w:val="28"/>
                <w:rtl/>
                <w:lang w:bidi="ar-DZ"/>
              </w:rPr>
            </w:pPr>
            <w:r w:rsidRPr="00AB1ECC">
              <w:rPr>
                <w:rFonts w:ascii="Traditional Arabic" w:hAnsi="Traditional Arabic" w:cs="Traditional Arabic"/>
                <w:sz w:val="28"/>
                <w:szCs w:val="28"/>
                <w:rtl/>
                <w:lang w:bidi="ar-DZ"/>
              </w:rPr>
              <w:t>تطور التجارة الالكترونية</w:t>
            </w:r>
          </w:p>
        </w:tc>
        <w:tc>
          <w:tcPr>
            <w:tcW w:w="1101" w:type="dxa"/>
          </w:tcPr>
          <w:p w:rsidR="001469E3" w:rsidRPr="00AB1ECC" w:rsidRDefault="001469E3" w:rsidP="00447079">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97</w:t>
            </w:r>
          </w:p>
        </w:tc>
      </w:tr>
      <w:tr w:rsidR="001469E3" w:rsidTr="00447079">
        <w:tc>
          <w:tcPr>
            <w:tcW w:w="1044" w:type="dxa"/>
          </w:tcPr>
          <w:p w:rsidR="001469E3" w:rsidRPr="00F063AA" w:rsidRDefault="001469E3" w:rsidP="00447079">
            <w:pPr>
              <w:bidi/>
              <w:jc w:val="center"/>
              <w:rPr>
                <w:rFonts w:asciiTheme="majorBidi" w:hAnsiTheme="majorBidi" w:cstheme="majorBidi"/>
                <w:sz w:val="28"/>
                <w:szCs w:val="28"/>
                <w:rtl/>
                <w:lang w:bidi="ar-DZ"/>
              </w:rPr>
            </w:pPr>
            <w:r w:rsidRPr="00F063AA">
              <w:rPr>
                <w:rFonts w:asciiTheme="majorBidi" w:hAnsiTheme="majorBidi" w:cstheme="majorBidi"/>
                <w:sz w:val="28"/>
                <w:szCs w:val="28"/>
                <w:rtl/>
                <w:lang w:bidi="ar-DZ"/>
              </w:rPr>
              <w:t>03</w:t>
            </w:r>
          </w:p>
        </w:tc>
        <w:tc>
          <w:tcPr>
            <w:tcW w:w="7141" w:type="dxa"/>
          </w:tcPr>
          <w:p w:rsidR="001469E3" w:rsidRPr="00F063AA" w:rsidRDefault="001469E3" w:rsidP="00447079">
            <w:pPr>
              <w:bidi/>
              <w:jc w:val="center"/>
              <w:rPr>
                <w:rFonts w:ascii="Traditional Arabic" w:hAnsi="Traditional Arabic" w:cs="Traditional Arabic"/>
                <w:sz w:val="28"/>
                <w:szCs w:val="28"/>
                <w:rtl/>
              </w:rPr>
            </w:pPr>
            <w:r w:rsidRPr="00F063AA">
              <w:rPr>
                <w:rFonts w:ascii="Traditional Arabic" w:hAnsi="Traditional Arabic" w:cs="Traditional Arabic"/>
                <w:sz w:val="28"/>
                <w:szCs w:val="28"/>
                <w:rtl/>
              </w:rPr>
              <w:t>اهم الدراسات التي حددت دوافع اعتماد التجارة الالكتروني</w:t>
            </w:r>
            <w:r>
              <w:rPr>
                <w:rFonts w:ascii="Traditional Arabic" w:hAnsi="Traditional Arabic" w:cs="Traditional Arabic"/>
                <w:sz w:val="28"/>
                <w:szCs w:val="28"/>
                <w:rtl/>
              </w:rPr>
              <w:t xml:space="preserve">ة في المؤسسات </w:t>
            </w:r>
            <w:r>
              <w:rPr>
                <w:rFonts w:ascii="Traditional Arabic" w:hAnsi="Traditional Arabic" w:cs="Traditional Arabic" w:hint="cs"/>
                <w:sz w:val="28"/>
                <w:szCs w:val="28"/>
                <w:rtl/>
              </w:rPr>
              <w:t>ص و م</w:t>
            </w:r>
            <w:r>
              <w:rPr>
                <w:rFonts w:ascii="Traditional Arabic" w:hAnsi="Traditional Arabic" w:cs="Traditional Arabic"/>
                <w:sz w:val="28"/>
                <w:szCs w:val="28"/>
                <w:rtl/>
              </w:rPr>
              <w:t xml:space="preserve"> و اصحاب</w:t>
            </w:r>
            <w:r>
              <w:rPr>
                <w:rFonts w:ascii="Traditional Arabic" w:hAnsi="Traditional Arabic" w:cs="Traditional Arabic" w:hint="cs"/>
                <w:sz w:val="28"/>
                <w:szCs w:val="28"/>
                <w:rtl/>
              </w:rPr>
              <w:t>ها</w:t>
            </w:r>
          </w:p>
        </w:tc>
        <w:tc>
          <w:tcPr>
            <w:tcW w:w="1101" w:type="dxa"/>
          </w:tcPr>
          <w:p w:rsidR="001469E3" w:rsidRPr="00F063AA" w:rsidRDefault="001469E3" w:rsidP="00447079">
            <w:pPr>
              <w:bidi/>
              <w:jc w:val="center"/>
              <w:rPr>
                <w:rFonts w:ascii="Traditional Arabic" w:hAnsi="Traditional Arabic" w:cs="Traditional Arabic"/>
                <w:sz w:val="28"/>
                <w:szCs w:val="28"/>
                <w:rtl/>
              </w:rPr>
            </w:pPr>
            <w:r>
              <w:rPr>
                <w:rFonts w:ascii="Traditional Arabic" w:hAnsi="Traditional Arabic" w:cs="Traditional Arabic" w:hint="cs"/>
                <w:sz w:val="28"/>
                <w:szCs w:val="28"/>
                <w:rtl/>
              </w:rPr>
              <w:t>98</w:t>
            </w:r>
          </w:p>
        </w:tc>
      </w:tr>
      <w:tr w:rsidR="001469E3" w:rsidTr="00447079">
        <w:tc>
          <w:tcPr>
            <w:tcW w:w="1044" w:type="dxa"/>
          </w:tcPr>
          <w:p w:rsidR="001469E3" w:rsidRPr="00F063AA" w:rsidRDefault="001469E3" w:rsidP="00447079">
            <w:pPr>
              <w:bidi/>
              <w:jc w:val="center"/>
              <w:rPr>
                <w:rFonts w:asciiTheme="majorBidi" w:hAnsiTheme="majorBidi" w:cstheme="majorBidi"/>
                <w:sz w:val="28"/>
                <w:szCs w:val="28"/>
                <w:rtl/>
                <w:lang w:bidi="ar-DZ"/>
              </w:rPr>
            </w:pPr>
            <w:r w:rsidRPr="00F063AA">
              <w:rPr>
                <w:rFonts w:asciiTheme="majorBidi" w:hAnsiTheme="majorBidi" w:cstheme="majorBidi"/>
                <w:sz w:val="28"/>
                <w:szCs w:val="28"/>
                <w:rtl/>
                <w:lang w:bidi="ar-DZ"/>
              </w:rPr>
              <w:t>04</w:t>
            </w:r>
          </w:p>
        </w:tc>
        <w:tc>
          <w:tcPr>
            <w:tcW w:w="7141" w:type="dxa"/>
          </w:tcPr>
          <w:p w:rsidR="001469E3" w:rsidRPr="00F063AA" w:rsidRDefault="001469E3" w:rsidP="00447079">
            <w:pPr>
              <w:tabs>
                <w:tab w:val="right" w:pos="5384"/>
              </w:tabs>
              <w:bidi/>
              <w:jc w:val="center"/>
              <w:rPr>
                <w:rFonts w:ascii="Traditional Arabic" w:hAnsi="Traditional Arabic" w:cs="Traditional Arabic"/>
                <w:sz w:val="28"/>
                <w:szCs w:val="28"/>
                <w:rtl/>
                <w:lang w:bidi="ar-DZ"/>
              </w:rPr>
            </w:pPr>
            <w:r w:rsidRPr="00F063AA">
              <w:rPr>
                <w:rFonts w:ascii="Traditional Arabic" w:hAnsi="Traditional Arabic" w:cs="Traditional Arabic"/>
                <w:sz w:val="28"/>
                <w:szCs w:val="28"/>
                <w:rtl/>
                <w:lang w:bidi="ar-DZ"/>
              </w:rPr>
              <w:t xml:space="preserve">الدراسات التي اقيمت لمعرفة فوائد التجارة الالكترونية  </w:t>
            </w:r>
            <w:r w:rsidRPr="00F063AA">
              <w:rPr>
                <w:rFonts w:ascii="Traditional Arabic" w:hAnsi="Traditional Arabic" w:cs="Traditional Arabic"/>
                <w:sz w:val="28"/>
                <w:szCs w:val="28"/>
                <w:rtl/>
              </w:rPr>
              <w:t xml:space="preserve">و التي شجعت على تبنيها في </w:t>
            </w:r>
            <w:r>
              <w:rPr>
                <w:rFonts w:ascii="Traditional Arabic" w:hAnsi="Traditional Arabic" w:cs="Traditional Arabic" w:hint="cs"/>
                <w:sz w:val="28"/>
                <w:szCs w:val="28"/>
                <w:rtl/>
              </w:rPr>
              <w:t xml:space="preserve">م </w:t>
            </w:r>
            <w:r w:rsidRPr="00F063AA">
              <w:rPr>
                <w:rFonts w:ascii="Traditional Arabic" w:hAnsi="Traditional Arabic" w:cs="Traditional Arabic"/>
                <w:sz w:val="28"/>
                <w:szCs w:val="28"/>
                <w:rtl/>
              </w:rPr>
              <w:t>ص و م</w:t>
            </w:r>
          </w:p>
        </w:tc>
        <w:tc>
          <w:tcPr>
            <w:tcW w:w="1101" w:type="dxa"/>
          </w:tcPr>
          <w:p w:rsidR="001469E3" w:rsidRPr="00F063AA" w:rsidRDefault="001469E3" w:rsidP="00447079">
            <w:pPr>
              <w:tabs>
                <w:tab w:val="right" w:pos="5384"/>
              </w:tabs>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100</w:t>
            </w:r>
          </w:p>
        </w:tc>
      </w:tr>
      <w:tr w:rsidR="001469E3" w:rsidTr="00447079">
        <w:tc>
          <w:tcPr>
            <w:tcW w:w="1044" w:type="dxa"/>
          </w:tcPr>
          <w:p w:rsidR="001469E3" w:rsidRPr="00F063AA" w:rsidRDefault="001469E3" w:rsidP="00447079">
            <w:pPr>
              <w:bidi/>
              <w:jc w:val="center"/>
              <w:rPr>
                <w:rFonts w:asciiTheme="majorBidi" w:hAnsiTheme="majorBidi" w:cstheme="majorBidi"/>
                <w:sz w:val="28"/>
                <w:szCs w:val="28"/>
                <w:rtl/>
                <w:lang w:bidi="ar-DZ"/>
              </w:rPr>
            </w:pPr>
            <w:r w:rsidRPr="00F063AA">
              <w:rPr>
                <w:rFonts w:asciiTheme="majorBidi" w:hAnsiTheme="majorBidi" w:cstheme="majorBidi"/>
                <w:sz w:val="28"/>
                <w:szCs w:val="28"/>
                <w:rtl/>
                <w:lang w:bidi="ar-DZ"/>
              </w:rPr>
              <w:t>05</w:t>
            </w:r>
          </w:p>
        </w:tc>
        <w:tc>
          <w:tcPr>
            <w:tcW w:w="7141" w:type="dxa"/>
          </w:tcPr>
          <w:p w:rsidR="001469E3" w:rsidRPr="00F063AA" w:rsidRDefault="001469E3" w:rsidP="00447079">
            <w:pPr>
              <w:tabs>
                <w:tab w:val="right" w:pos="5384"/>
              </w:tabs>
              <w:bidi/>
              <w:jc w:val="center"/>
              <w:rPr>
                <w:rFonts w:ascii="Traditional Arabic" w:hAnsi="Traditional Arabic" w:cs="Traditional Arabic"/>
                <w:noProof/>
                <w:sz w:val="28"/>
                <w:szCs w:val="28"/>
                <w:rtl/>
                <w:lang w:bidi="ar-DZ"/>
              </w:rPr>
            </w:pPr>
            <w:r w:rsidRPr="00F063AA">
              <w:rPr>
                <w:rFonts w:ascii="Traditional Arabic" w:hAnsi="Traditional Arabic" w:cs="Traditional Arabic"/>
                <w:sz w:val="28"/>
                <w:szCs w:val="28"/>
                <w:rtl/>
              </w:rPr>
              <w:t xml:space="preserve">الدراسات </w:t>
            </w:r>
            <w:r w:rsidRPr="00F063AA">
              <w:rPr>
                <w:rFonts w:ascii="Traditional Arabic" w:hAnsi="Traditional Arabic" w:cs="Traditional Arabic"/>
                <w:sz w:val="28"/>
                <w:szCs w:val="28"/>
                <w:rtl/>
                <w:lang w:bidi="ar-DZ"/>
              </w:rPr>
              <w:t xml:space="preserve">التي اجريت </w:t>
            </w:r>
            <w:r w:rsidRPr="00F063AA">
              <w:rPr>
                <w:rFonts w:ascii="Traditional Arabic" w:hAnsi="Traditional Arabic" w:cs="Traditional Arabic"/>
                <w:sz w:val="28"/>
                <w:szCs w:val="28"/>
                <w:rtl/>
              </w:rPr>
              <w:t>لتحديد العوامل المؤثرة في اعتماد التجارة الالكترونية من قبل</w:t>
            </w:r>
            <w:r>
              <w:rPr>
                <w:rFonts w:ascii="Traditional Arabic" w:hAnsi="Traditional Arabic" w:cs="Traditional Arabic" w:hint="cs"/>
                <w:sz w:val="28"/>
                <w:szCs w:val="28"/>
                <w:rtl/>
              </w:rPr>
              <w:t xml:space="preserve"> م</w:t>
            </w:r>
            <w:r w:rsidRPr="00F063AA">
              <w:rPr>
                <w:rFonts w:ascii="Traditional Arabic" w:hAnsi="Traditional Arabic" w:cs="Traditional Arabic"/>
                <w:sz w:val="28"/>
                <w:szCs w:val="28"/>
                <w:rtl/>
              </w:rPr>
              <w:t xml:space="preserve"> </w:t>
            </w:r>
            <w:r>
              <w:rPr>
                <w:rFonts w:ascii="Traditional Arabic" w:hAnsi="Traditional Arabic" w:cs="Traditional Arabic" w:hint="cs"/>
                <w:sz w:val="28"/>
                <w:szCs w:val="28"/>
                <w:rtl/>
              </w:rPr>
              <w:t>ص و م</w:t>
            </w:r>
          </w:p>
        </w:tc>
        <w:tc>
          <w:tcPr>
            <w:tcW w:w="1101" w:type="dxa"/>
          </w:tcPr>
          <w:p w:rsidR="001469E3" w:rsidRPr="00F063AA" w:rsidRDefault="001469E3" w:rsidP="00447079">
            <w:pPr>
              <w:tabs>
                <w:tab w:val="right" w:pos="5384"/>
              </w:tabs>
              <w:bidi/>
              <w:jc w:val="center"/>
              <w:rPr>
                <w:rFonts w:ascii="Traditional Arabic" w:hAnsi="Traditional Arabic" w:cs="Traditional Arabic"/>
                <w:sz w:val="28"/>
                <w:szCs w:val="28"/>
                <w:rtl/>
              </w:rPr>
            </w:pPr>
            <w:r>
              <w:rPr>
                <w:rFonts w:ascii="Traditional Arabic" w:hAnsi="Traditional Arabic" w:cs="Traditional Arabic" w:hint="cs"/>
                <w:sz w:val="28"/>
                <w:szCs w:val="28"/>
                <w:rtl/>
              </w:rPr>
              <w:t>101</w:t>
            </w:r>
          </w:p>
        </w:tc>
      </w:tr>
      <w:tr w:rsidR="001469E3" w:rsidTr="00447079">
        <w:tc>
          <w:tcPr>
            <w:tcW w:w="1044" w:type="dxa"/>
          </w:tcPr>
          <w:p w:rsidR="001469E3" w:rsidRPr="00F063AA" w:rsidRDefault="001469E3" w:rsidP="00447079">
            <w:pPr>
              <w:bidi/>
              <w:jc w:val="center"/>
              <w:rPr>
                <w:rFonts w:asciiTheme="majorBidi" w:hAnsiTheme="majorBidi" w:cstheme="majorBidi"/>
                <w:sz w:val="28"/>
                <w:szCs w:val="28"/>
                <w:rtl/>
                <w:lang w:bidi="ar-DZ"/>
              </w:rPr>
            </w:pPr>
            <w:r w:rsidRPr="00F063AA">
              <w:rPr>
                <w:rFonts w:asciiTheme="majorBidi" w:hAnsiTheme="majorBidi" w:cstheme="majorBidi"/>
                <w:sz w:val="28"/>
                <w:szCs w:val="28"/>
                <w:rtl/>
                <w:lang w:bidi="ar-DZ"/>
              </w:rPr>
              <w:t>06</w:t>
            </w:r>
          </w:p>
        </w:tc>
        <w:tc>
          <w:tcPr>
            <w:tcW w:w="7141" w:type="dxa"/>
          </w:tcPr>
          <w:p w:rsidR="001469E3" w:rsidRPr="00F063AA" w:rsidRDefault="001469E3" w:rsidP="00447079">
            <w:pPr>
              <w:tabs>
                <w:tab w:val="right" w:pos="5384"/>
              </w:tabs>
              <w:bidi/>
              <w:jc w:val="center"/>
              <w:rPr>
                <w:rFonts w:ascii="Traditional Arabic" w:hAnsi="Traditional Arabic" w:cs="Traditional Arabic"/>
                <w:noProof/>
                <w:sz w:val="28"/>
                <w:szCs w:val="28"/>
                <w:rtl/>
                <w:lang w:bidi="ar-DZ"/>
              </w:rPr>
            </w:pPr>
            <w:r w:rsidRPr="00F063AA">
              <w:rPr>
                <w:rFonts w:ascii="Traditional Arabic" w:hAnsi="Traditional Arabic" w:cs="Traditional Arabic"/>
                <w:sz w:val="28"/>
                <w:szCs w:val="28"/>
                <w:rtl/>
                <w:lang w:bidi="ar-DZ"/>
              </w:rPr>
              <w:t>كيفية اتخاذ قرار استخدام التجارة الالكترونية او لا</w:t>
            </w:r>
          </w:p>
        </w:tc>
        <w:tc>
          <w:tcPr>
            <w:tcW w:w="1101" w:type="dxa"/>
          </w:tcPr>
          <w:p w:rsidR="001469E3" w:rsidRPr="00F063AA" w:rsidRDefault="001469E3" w:rsidP="00447079">
            <w:pPr>
              <w:tabs>
                <w:tab w:val="right" w:pos="5384"/>
              </w:tabs>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102</w:t>
            </w:r>
          </w:p>
        </w:tc>
      </w:tr>
      <w:tr w:rsidR="001469E3" w:rsidTr="00447079">
        <w:tc>
          <w:tcPr>
            <w:tcW w:w="1044" w:type="dxa"/>
          </w:tcPr>
          <w:p w:rsidR="001469E3" w:rsidRPr="00F063AA" w:rsidRDefault="001469E3" w:rsidP="00447079">
            <w:pPr>
              <w:bidi/>
              <w:jc w:val="center"/>
              <w:rPr>
                <w:rFonts w:asciiTheme="majorBidi" w:hAnsiTheme="majorBidi" w:cstheme="majorBidi"/>
                <w:sz w:val="28"/>
                <w:szCs w:val="28"/>
                <w:rtl/>
                <w:lang w:bidi="ar-DZ"/>
              </w:rPr>
            </w:pPr>
            <w:r w:rsidRPr="00F063AA">
              <w:rPr>
                <w:rFonts w:asciiTheme="majorBidi" w:hAnsiTheme="majorBidi" w:cstheme="majorBidi"/>
                <w:sz w:val="28"/>
                <w:szCs w:val="28"/>
                <w:rtl/>
                <w:lang w:bidi="ar-DZ"/>
              </w:rPr>
              <w:t>07</w:t>
            </w:r>
          </w:p>
        </w:tc>
        <w:tc>
          <w:tcPr>
            <w:tcW w:w="7141" w:type="dxa"/>
          </w:tcPr>
          <w:p w:rsidR="001469E3" w:rsidRPr="00F063AA" w:rsidRDefault="001469E3" w:rsidP="00447079">
            <w:pPr>
              <w:pStyle w:val="Paragraphedeliste"/>
              <w:tabs>
                <w:tab w:val="right" w:pos="281"/>
              </w:tabs>
              <w:bidi/>
              <w:ind w:left="-2"/>
              <w:jc w:val="center"/>
              <w:rPr>
                <w:rFonts w:ascii="Traditional Arabic" w:hAnsi="Traditional Arabic" w:cs="Traditional Arabic"/>
                <w:sz w:val="28"/>
                <w:szCs w:val="28"/>
                <w:rtl/>
                <w:lang w:bidi="ar-DZ"/>
              </w:rPr>
            </w:pPr>
            <w:r w:rsidRPr="00F063AA">
              <w:rPr>
                <w:rFonts w:ascii="Traditional Arabic" w:hAnsi="Traditional Arabic" w:cs="Traditional Arabic"/>
                <w:sz w:val="28"/>
                <w:szCs w:val="28"/>
                <w:rtl/>
                <w:lang w:bidi="ar-DZ"/>
              </w:rPr>
              <w:t>نماذج التجارة الالكترونية</w:t>
            </w:r>
          </w:p>
        </w:tc>
        <w:tc>
          <w:tcPr>
            <w:tcW w:w="1101" w:type="dxa"/>
          </w:tcPr>
          <w:p w:rsidR="001469E3" w:rsidRPr="00F063AA" w:rsidRDefault="001469E3" w:rsidP="00447079">
            <w:pPr>
              <w:pStyle w:val="Paragraphedeliste"/>
              <w:tabs>
                <w:tab w:val="right" w:pos="281"/>
              </w:tabs>
              <w:bidi/>
              <w:ind w:left="-2"/>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103</w:t>
            </w:r>
          </w:p>
        </w:tc>
      </w:tr>
      <w:tr w:rsidR="001469E3" w:rsidTr="00447079">
        <w:tc>
          <w:tcPr>
            <w:tcW w:w="1044" w:type="dxa"/>
          </w:tcPr>
          <w:p w:rsidR="001469E3" w:rsidRPr="00F063AA" w:rsidRDefault="001469E3" w:rsidP="00447079">
            <w:pPr>
              <w:bidi/>
              <w:jc w:val="center"/>
              <w:rPr>
                <w:rFonts w:asciiTheme="majorBidi" w:hAnsiTheme="majorBidi" w:cstheme="majorBidi"/>
                <w:sz w:val="28"/>
                <w:szCs w:val="28"/>
                <w:rtl/>
                <w:lang w:bidi="ar-DZ"/>
              </w:rPr>
            </w:pPr>
            <w:r w:rsidRPr="00F063AA">
              <w:rPr>
                <w:rFonts w:asciiTheme="majorBidi" w:hAnsiTheme="majorBidi" w:cstheme="majorBidi"/>
                <w:sz w:val="28"/>
                <w:szCs w:val="28"/>
                <w:rtl/>
                <w:lang w:bidi="ar-DZ"/>
              </w:rPr>
              <w:t>08</w:t>
            </w:r>
          </w:p>
        </w:tc>
        <w:tc>
          <w:tcPr>
            <w:tcW w:w="7141" w:type="dxa"/>
          </w:tcPr>
          <w:p w:rsidR="001469E3" w:rsidRPr="00F063AA" w:rsidRDefault="001469E3" w:rsidP="00447079">
            <w:pPr>
              <w:pStyle w:val="Paragraphedeliste"/>
              <w:tabs>
                <w:tab w:val="right" w:pos="281"/>
              </w:tabs>
              <w:bidi/>
              <w:ind w:left="-2"/>
              <w:jc w:val="center"/>
              <w:rPr>
                <w:rFonts w:ascii="Traditional Arabic" w:hAnsi="Traditional Arabic" w:cs="Traditional Arabic"/>
                <w:sz w:val="28"/>
                <w:szCs w:val="28"/>
                <w:rtl/>
                <w:lang w:bidi="ar-DZ"/>
              </w:rPr>
            </w:pPr>
            <w:r w:rsidRPr="00F063AA">
              <w:rPr>
                <w:rFonts w:ascii="Traditional Arabic" w:hAnsi="Traditional Arabic" w:cs="Traditional Arabic"/>
                <w:sz w:val="28"/>
                <w:szCs w:val="28"/>
                <w:rtl/>
                <w:lang w:bidi="ar-DZ"/>
              </w:rPr>
              <w:t xml:space="preserve">تطور البنية التحتية للانترنت من </w:t>
            </w:r>
            <w:r w:rsidRPr="00AB1ECC">
              <w:rPr>
                <w:rFonts w:asciiTheme="majorBidi" w:hAnsiTheme="majorBidi" w:cstheme="majorBidi"/>
                <w:sz w:val="26"/>
                <w:szCs w:val="26"/>
                <w:rtl/>
                <w:lang w:bidi="ar-DZ"/>
              </w:rPr>
              <w:t xml:space="preserve">2012 </w:t>
            </w:r>
            <w:r w:rsidRPr="00AB1ECC">
              <w:rPr>
                <w:rFonts w:ascii="Traditional Arabic" w:hAnsi="Traditional Arabic" w:cs="Traditional Arabic"/>
                <w:sz w:val="28"/>
                <w:szCs w:val="28"/>
                <w:rtl/>
                <w:lang w:bidi="ar-DZ"/>
              </w:rPr>
              <w:t>الى</w:t>
            </w:r>
            <w:r w:rsidRPr="00AB1ECC">
              <w:rPr>
                <w:rFonts w:asciiTheme="majorBidi" w:hAnsiTheme="majorBidi" w:cstheme="majorBidi"/>
                <w:sz w:val="26"/>
                <w:szCs w:val="26"/>
                <w:rtl/>
                <w:lang w:bidi="ar-DZ"/>
              </w:rPr>
              <w:t xml:space="preserve"> 2017</w:t>
            </w:r>
            <w:r w:rsidRPr="00F063AA">
              <w:rPr>
                <w:rFonts w:ascii="Traditional Arabic" w:hAnsi="Traditional Arabic" w:cs="Traditional Arabic"/>
                <w:sz w:val="28"/>
                <w:szCs w:val="28"/>
                <w:rtl/>
                <w:lang w:bidi="ar-DZ"/>
              </w:rPr>
              <w:t xml:space="preserve"> </w:t>
            </w:r>
          </w:p>
        </w:tc>
        <w:tc>
          <w:tcPr>
            <w:tcW w:w="1101" w:type="dxa"/>
          </w:tcPr>
          <w:p w:rsidR="001469E3" w:rsidRPr="00F063AA" w:rsidRDefault="001469E3" w:rsidP="00447079">
            <w:pPr>
              <w:pStyle w:val="Paragraphedeliste"/>
              <w:tabs>
                <w:tab w:val="right" w:pos="281"/>
              </w:tabs>
              <w:bidi/>
              <w:ind w:left="-2"/>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104</w:t>
            </w:r>
          </w:p>
        </w:tc>
      </w:tr>
      <w:tr w:rsidR="001469E3" w:rsidTr="00447079">
        <w:tc>
          <w:tcPr>
            <w:tcW w:w="1044" w:type="dxa"/>
          </w:tcPr>
          <w:p w:rsidR="001469E3" w:rsidRPr="00F063AA" w:rsidRDefault="001469E3" w:rsidP="00447079">
            <w:pPr>
              <w:bidi/>
              <w:jc w:val="center"/>
              <w:rPr>
                <w:rFonts w:asciiTheme="majorBidi" w:hAnsiTheme="majorBidi" w:cstheme="majorBidi"/>
                <w:sz w:val="28"/>
                <w:szCs w:val="28"/>
                <w:rtl/>
                <w:lang w:bidi="ar-DZ"/>
              </w:rPr>
            </w:pPr>
            <w:r w:rsidRPr="00F063AA">
              <w:rPr>
                <w:rFonts w:asciiTheme="majorBidi" w:hAnsiTheme="majorBidi" w:cstheme="majorBidi"/>
                <w:sz w:val="28"/>
                <w:szCs w:val="28"/>
                <w:rtl/>
                <w:lang w:bidi="ar-DZ"/>
              </w:rPr>
              <w:t>09</w:t>
            </w:r>
          </w:p>
        </w:tc>
        <w:tc>
          <w:tcPr>
            <w:tcW w:w="7141" w:type="dxa"/>
          </w:tcPr>
          <w:p w:rsidR="001469E3" w:rsidRPr="00F063AA" w:rsidRDefault="001469E3" w:rsidP="00447079">
            <w:pPr>
              <w:pStyle w:val="Paragraphedeliste"/>
              <w:tabs>
                <w:tab w:val="right" w:pos="281"/>
              </w:tabs>
              <w:bidi/>
              <w:ind w:left="-2"/>
              <w:jc w:val="center"/>
              <w:rPr>
                <w:rFonts w:ascii="Traditional Arabic" w:hAnsi="Traditional Arabic" w:cs="Traditional Arabic"/>
                <w:sz w:val="28"/>
                <w:szCs w:val="28"/>
                <w:rtl/>
                <w:lang w:bidi="ar-DZ"/>
              </w:rPr>
            </w:pPr>
            <w:r w:rsidRPr="00F063AA">
              <w:rPr>
                <w:rFonts w:ascii="Traditional Arabic" w:hAnsi="Traditional Arabic" w:cs="Traditional Arabic"/>
                <w:sz w:val="28"/>
                <w:szCs w:val="28"/>
                <w:rtl/>
                <w:lang w:bidi="ar-DZ"/>
              </w:rPr>
              <w:t xml:space="preserve">تطور نسبة مشتركي الانترنت من </w:t>
            </w:r>
            <w:r w:rsidRPr="00AB1ECC">
              <w:rPr>
                <w:rFonts w:asciiTheme="majorBidi" w:hAnsiTheme="majorBidi" w:cstheme="majorBidi"/>
                <w:sz w:val="26"/>
                <w:szCs w:val="26"/>
                <w:rtl/>
                <w:lang w:bidi="ar-DZ"/>
              </w:rPr>
              <w:t xml:space="preserve">2013 </w:t>
            </w:r>
            <w:r w:rsidRPr="00AB1ECC">
              <w:rPr>
                <w:rFonts w:ascii="Traditional Arabic" w:hAnsi="Traditional Arabic" w:cs="Traditional Arabic"/>
                <w:sz w:val="28"/>
                <w:szCs w:val="28"/>
                <w:rtl/>
                <w:lang w:bidi="ar-DZ"/>
              </w:rPr>
              <w:t>الى</w:t>
            </w:r>
            <w:r w:rsidRPr="00AB1ECC">
              <w:rPr>
                <w:rFonts w:asciiTheme="majorBidi" w:hAnsiTheme="majorBidi" w:cstheme="majorBidi"/>
                <w:sz w:val="26"/>
                <w:szCs w:val="26"/>
                <w:rtl/>
                <w:lang w:bidi="ar-DZ"/>
              </w:rPr>
              <w:t xml:space="preserve"> 2017</w:t>
            </w:r>
          </w:p>
        </w:tc>
        <w:tc>
          <w:tcPr>
            <w:tcW w:w="1101" w:type="dxa"/>
          </w:tcPr>
          <w:p w:rsidR="001469E3" w:rsidRPr="00F063AA" w:rsidRDefault="001469E3" w:rsidP="00447079">
            <w:pPr>
              <w:pStyle w:val="Paragraphedeliste"/>
              <w:tabs>
                <w:tab w:val="right" w:pos="281"/>
              </w:tabs>
              <w:bidi/>
              <w:ind w:left="-2"/>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105</w:t>
            </w:r>
          </w:p>
        </w:tc>
      </w:tr>
      <w:tr w:rsidR="001469E3" w:rsidTr="00447079">
        <w:tc>
          <w:tcPr>
            <w:tcW w:w="1044" w:type="dxa"/>
          </w:tcPr>
          <w:p w:rsidR="001469E3" w:rsidRPr="00F063AA" w:rsidRDefault="001469E3" w:rsidP="00447079">
            <w:pPr>
              <w:bidi/>
              <w:jc w:val="center"/>
              <w:rPr>
                <w:rFonts w:asciiTheme="majorBidi" w:hAnsiTheme="majorBidi" w:cstheme="majorBidi"/>
                <w:sz w:val="28"/>
                <w:szCs w:val="28"/>
                <w:rtl/>
                <w:lang w:bidi="ar-DZ"/>
              </w:rPr>
            </w:pPr>
            <w:r w:rsidRPr="00F063AA">
              <w:rPr>
                <w:rFonts w:asciiTheme="majorBidi" w:hAnsiTheme="majorBidi" w:cstheme="majorBidi"/>
                <w:sz w:val="28"/>
                <w:szCs w:val="28"/>
                <w:rtl/>
                <w:lang w:bidi="ar-DZ"/>
              </w:rPr>
              <w:t>10</w:t>
            </w:r>
          </w:p>
        </w:tc>
        <w:tc>
          <w:tcPr>
            <w:tcW w:w="7141" w:type="dxa"/>
          </w:tcPr>
          <w:p w:rsidR="001469E3" w:rsidRPr="00F063AA" w:rsidRDefault="001469E3" w:rsidP="00447079">
            <w:pPr>
              <w:pStyle w:val="Paragraphedeliste"/>
              <w:tabs>
                <w:tab w:val="right" w:pos="281"/>
              </w:tabs>
              <w:bidi/>
              <w:ind w:left="-2"/>
              <w:jc w:val="center"/>
              <w:rPr>
                <w:rFonts w:ascii="Traditional Arabic" w:hAnsi="Traditional Arabic" w:cs="Traditional Arabic"/>
                <w:sz w:val="28"/>
                <w:szCs w:val="28"/>
                <w:rtl/>
                <w:lang w:bidi="ar-DZ"/>
              </w:rPr>
            </w:pPr>
            <w:r w:rsidRPr="00F063AA">
              <w:rPr>
                <w:rFonts w:ascii="Traditional Arabic" w:hAnsi="Traditional Arabic" w:cs="Traditional Arabic"/>
                <w:sz w:val="28"/>
                <w:szCs w:val="28"/>
                <w:rtl/>
                <w:lang w:val="en-US" w:bidi="ar-DZ"/>
              </w:rPr>
              <w:t>قانون التجارة الالكترونية في الجزائر</w:t>
            </w:r>
          </w:p>
        </w:tc>
        <w:tc>
          <w:tcPr>
            <w:tcW w:w="1101" w:type="dxa"/>
          </w:tcPr>
          <w:p w:rsidR="001469E3" w:rsidRPr="00F063AA" w:rsidRDefault="001469E3" w:rsidP="00447079">
            <w:pPr>
              <w:pStyle w:val="Paragraphedeliste"/>
              <w:tabs>
                <w:tab w:val="right" w:pos="281"/>
              </w:tabs>
              <w:bidi/>
              <w:ind w:left="-2"/>
              <w:jc w:val="center"/>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106</w:t>
            </w:r>
          </w:p>
        </w:tc>
      </w:tr>
      <w:tr w:rsidR="001469E3" w:rsidTr="00447079">
        <w:tc>
          <w:tcPr>
            <w:tcW w:w="1044" w:type="dxa"/>
          </w:tcPr>
          <w:p w:rsidR="001469E3" w:rsidRPr="00F063AA" w:rsidRDefault="001469E3" w:rsidP="00447079">
            <w:pPr>
              <w:bidi/>
              <w:jc w:val="center"/>
              <w:rPr>
                <w:rFonts w:asciiTheme="majorBidi" w:hAnsiTheme="majorBidi" w:cstheme="majorBidi"/>
                <w:sz w:val="28"/>
                <w:szCs w:val="28"/>
                <w:rtl/>
                <w:lang w:bidi="ar-DZ"/>
              </w:rPr>
            </w:pPr>
            <w:r w:rsidRPr="00F063AA">
              <w:rPr>
                <w:rFonts w:asciiTheme="majorBidi" w:hAnsiTheme="majorBidi" w:cstheme="majorBidi"/>
                <w:sz w:val="28"/>
                <w:szCs w:val="28"/>
                <w:rtl/>
                <w:lang w:bidi="ar-DZ"/>
              </w:rPr>
              <w:t>11</w:t>
            </w:r>
          </w:p>
        </w:tc>
        <w:tc>
          <w:tcPr>
            <w:tcW w:w="7141" w:type="dxa"/>
          </w:tcPr>
          <w:p w:rsidR="001469E3" w:rsidRPr="00F063AA" w:rsidRDefault="001469E3" w:rsidP="00447079">
            <w:pPr>
              <w:pStyle w:val="Paragraphedeliste"/>
              <w:tabs>
                <w:tab w:val="right" w:pos="281"/>
              </w:tabs>
              <w:bidi/>
              <w:ind w:left="-2"/>
              <w:jc w:val="center"/>
              <w:rPr>
                <w:rFonts w:ascii="Traditional Arabic" w:hAnsi="Traditional Arabic" w:cs="Traditional Arabic"/>
                <w:sz w:val="28"/>
                <w:szCs w:val="28"/>
                <w:rtl/>
                <w:lang w:val="en-US" w:bidi="ar-DZ"/>
              </w:rPr>
            </w:pPr>
            <w:r w:rsidRPr="00F063AA">
              <w:rPr>
                <w:rFonts w:ascii="Traditional Arabic" w:eastAsia="Times New Roman" w:hAnsi="Traditional Arabic" w:cs="Traditional Arabic"/>
                <w:sz w:val="28"/>
                <w:szCs w:val="28"/>
                <w:rtl/>
              </w:rPr>
              <w:t>بطاقة الدفع الإلكتروني في الجزائر</w:t>
            </w:r>
          </w:p>
        </w:tc>
        <w:tc>
          <w:tcPr>
            <w:tcW w:w="1101" w:type="dxa"/>
          </w:tcPr>
          <w:p w:rsidR="001469E3" w:rsidRPr="00F063AA" w:rsidRDefault="001469E3" w:rsidP="00447079">
            <w:pPr>
              <w:pStyle w:val="Paragraphedeliste"/>
              <w:tabs>
                <w:tab w:val="right" w:pos="281"/>
              </w:tabs>
              <w:bidi/>
              <w:ind w:left="-2"/>
              <w:jc w:val="center"/>
              <w:rPr>
                <w:rFonts w:ascii="Traditional Arabic" w:eastAsia="Times New Roman" w:hAnsi="Traditional Arabic" w:cs="Traditional Arabic"/>
                <w:sz w:val="28"/>
                <w:szCs w:val="28"/>
                <w:rtl/>
              </w:rPr>
            </w:pPr>
            <w:r>
              <w:rPr>
                <w:rFonts w:ascii="Traditional Arabic" w:eastAsia="Times New Roman" w:hAnsi="Traditional Arabic" w:cs="Traditional Arabic" w:hint="cs"/>
                <w:sz w:val="28"/>
                <w:szCs w:val="28"/>
                <w:rtl/>
              </w:rPr>
              <w:t>107</w:t>
            </w:r>
          </w:p>
        </w:tc>
      </w:tr>
      <w:tr w:rsidR="001469E3" w:rsidTr="00447079">
        <w:tc>
          <w:tcPr>
            <w:tcW w:w="1044" w:type="dxa"/>
          </w:tcPr>
          <w:p w:rsidR="001469E3" w:rsidRPr="00F063AA" w:rsidRDefault="001469E3" w:rsidP="00447079">
            <w:pPr>
              <w:bidi/>
              <w:jc w:val="center"/>
              <w:rPr>
                <w:rFonts w:asciiTheme="majorBidi" w:hAnsiTheme="majorBidi" w:cstheme="majorBidi"/>
                <w:sz w:val="28"/>
                <w:szCs w:val="28"/>
                <w:rtl/>
                <w:lang w:bidi="ar-DZ"/>
              </w:rPr>
            </w:pPr>
            <w:r w:rsidRPr="00F063AA">
              <w:rPr>
                <w:rFonts w:asciiTheme="majorBidi" w:hAnsiTheme="majorBidi" w:cstheme="majorBidi"/>
                <w:sz w:val="28"/>
                <w:szCs w:val="28"/>
                <w:rtl/>
                <w:lang w:bidi="ar-DZ"/>
              </w:rPr>
              <w:t>12</w:t>
            </w:r>
          </w:p>
        </w:tc>
        <w:tc>
          <w:tcPr>
            <w:tcW w:w="7141" w:type="dxa"/>
          </w:tcPr>
          <w:p w:rsidR="001469E3" w:rsidRPr="00F063AA" w:rsidRDefault="001469E3" w:rsidP="00447079">
            <w:pPr>
              <w:pStyle w:val="NormalWeb"/>
              <w:shd w:val="clear" w:color="auto" w:fill="FFFFFF"/>
              <w:tabs>
                <w:tab w:val="right" w:pos="281"/>
              </w:tabs>
              <w:bidi/>
              <w:spacing w:before="0" w:beforeAutospacing="0" w:after="0" w:afterAutospacing="0"/>
              <w:ind w:left="-2"/>
              <w:jc w:val="center"/>
              <w:rPr>
                <w:rFonts w:ascii="Traditional Arabic" w:hAnsi="Traditional Arabic" w:cs="Traditional Arabic"/>
                <w:sz w:val="28"/>
                <w:szCs w:val="28"/>
                <w:rtl/>
              </w:rPr>
            </w:pPr>
            <w:r w:rsidRPr="00F063AA">
              <w:rPr>
                <w:rFonts w:ascii="Traditional Arabic" w:hAnsi="Traditional Arabic" w:cs="Traditional Arabic"/>
                <w:sz w:val="28"/>
                <w:szCs w:val="28"/>
                <w:rtl/>
              </w:rPr>
              <w:t xml:space="preserve">الصفحات الرئيسية لموقع جزائرية على الانترنت </w:t>
            </w:r>
          </w:p>
        </w:tc>
        <w:tc>
          <w:tcPr>
            <w:tcW w:w="1101" w:type="dxa"/>
          </w:tcPr>
          <w:p w:rsidR="001469E3" w:rsidRPr="00F063AA" w:rsidRDefault="001469E3" w:rsidP="00447079">
            <w:pPr>
              <w:pStyle w:val="NormalWeb"/>
              <w:shd w:val="clear" w:color="auto" w:fill="FFFFFF"/>
              <w:tabs>
                <w:tab w:val="right" w:pos="281"/>
              </w:tabs>
              <w:bidi/>
              <w:spacing w:before="0" w:beforeAutospacing="0" w:after="0" w:afterAutospacing="0"/>
              <w:ind w:left="-2"/>
              <w:jc w:val="center"/>
              <w:rPr>
                <w:rFonts w:ascii="Traditional Arabic" w:hAnsi="Traditional Arabic" w:cs="Traditional Arabic"/>
                <w:sz w:val="28"/>
                <w:szCs w:val="28"/>
                <w:rtl/>
              </w:rPr>
            </w:pPr>
            <w:r>
              <w:rPr>
                <w:rFonts w:ascii="Traditional Arabic" w:hAnsi="Traditional Arabic" w:cs="Traditional Arabic" w:hint="cs"/>
                <w:sz w:val="28"/>
                <w:szCs w:val="28"/>
                <w:rtl/>
              </w:rPr>
              <w:t>108</w:t>
            </w:r>
          </w:p>
        </w:tc>
      </w:tr>
      <w:tr w:rsidR="001469E3" w:rsidTr="00447079">
        <w:tc>
          <w:tcPr>
            <w:tcW w:w="1044" w:type="dxa"/>
          </w:tcPr>
          <w:p w:rsidR="001469E3" w:rsidRPr="00F063AA" w:rsidRDefault="001469E3" w:rsidP="00447079">
            <w:pPr>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13</w:t>
            </w:r>
          </w:p>
        </w:tc>
        <w:tc>
          <w:tcPr>
            <w:tcW w:w="7141" w:type="dxa"/>
          </w:tcPr>
          <w:p w:rsidR="001469E3" w:rsidRPr="00F063AA" w:rsidRDefault="001469E3" w:rsidP="00447079">
            <w:pPr>
              <w:tabs>
                <w:tab w:val="left" w:pos="2474"/>
              </w:tabs>
              <w:bidi/>
              <w:jc w:val="center"/>
              <w:rPr>
                <w:rFonts w:ascii="Traditional Arabic" w:eastAsia="Times New Roman" w:hAnsi="Traditional Arabic" w:cs="Traditional Arabic"/>
                <w:sz w:val="28"/>
                <w:szCs w:val="28"/>
                <w:rtl/>
              </w:rPr>
            </w:pPr>
            <w:r w:rsidRPr="00F063AA">
              <w:rPr>
                <w:rFonts w:ascii="Traditional Arabic" w:eastAsia="Times New Roman" w:hAnsi="Traditional Arabic" w:cs="Traditional Arabic"/>
                <w:sz w:val="28"/>
                <w:szCs w:val="28"/>
                <w:rtl/>
              </w:rPr>
              <w:t xml:space="preserve">قامة المحكمين </w:t>
            </w:r>
          </w:p>
        </w:tc>
        <w:tc>
          <w:tcPr>
            <w:tcW w:w="1101" w:type="dxa"/>
          </w:tcPr>
          <w:p w:rsidR="001469E3" w:rsidRPr="00F063AA" w:rsidRDefault="001469E3" w:rsidP="00447079">
            <w:pPr>
              <w:tabs>
                <w:tab w:val="left" w:pos="2474"/>
              </w:tabs>
              <w:bidi/>
              <w:jc w:val="center"/>
              <w:rPr>
                <w:rFonts w:ascii="Traditional Arabic" w:eastAsia="Times New Roman" w:hAnsi="Traditional Arabic" w:cs="Traditional Arabic"/>
                <w:sz w:val="28"/>
                <w:szCs w:val="28"/>
                <w:rtl/>
              </w:rPr>
            </w:pPr>
            <w:r>
              <w:rPr>
                <w:rFonts w:ascii="Traditional Arabic" w:eastAsia="Times New Roman" w:hAnsi="Traditional Arabic" w:cs="Traditional Arabic" w:hint="cs"/>
                <w:sz w:val="28"/>
                <w:szCs w:val="28"/>
                <w:rtl/>
              </w:rPr>
              <w:t>110</w:t>
            </w:r>
          </w:p>
        </w:tc>
      </w:tr>
      <w:tr w:rsidR="001469E3" w:rsidTr="00447079">
        <w:tc>
          <w:tcPr>
            <w:tcW w:w="1044" w:type="dxa"/>
          </w:tcPr>
          <w:p w:rsidR="001469E3" w:rsidRPr="00F063AA" w:rsidRDefault="001469E3" w:rsidP="00447079">
            <w:pPr>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14</w:t>
            </w:r>
          </w:p>
        </w:tc>
        <w:tc>
          <w:tcPr>
            <w:tcW w:w="7141" w:type="dxa"/>
          </w:tcPr>
          <w:p w:rsidR="001469E3" w:rsidRPr="00F063AA" w:rsidRDefault="001469E3" w:rsidP="00447079">
            <w:pPr>
              <w:tabs>
                <w:tab w:val="left" w:pos="2474"/>
              </w:tabs>
              <w:bidi/>
              <w:jc w:val="center"/>
              <w:rPr>
                <w:rFonts w:ascii="Traditional Arabic" w:eastAsia="Times New Roman" w:hAnsi="Traditional Arabic" w:cs="Traditional Arabic"/>
                <w:sz w:val="28"/>
                <w:szCs w:val="28"/>
                <w:rtl/>
              </w:rPr>
            </w:pPr>
            <w:r w:rsidRPr="00F063AA">
              <w:rPr>
                <w:rFonts w:ascii="Traditional Arabic" w:eastAsia="Times New Roman" w:hAnsi="Traditional Arabic" w:cs="Traditional Arabic"/>
                <w:sz w:val="28"/>
                <w:szCs w:val="28"/>
                <w:rtl/>
              </w:rPr>
              <w:t>الاستبيان قبل و بعد التحكيم</w:t>
            </w:r>
          </w:p>
        </w:tc>
        <w:tc>
          <w:tcPr>
            <w:tcW w:w="1101" w:type="dxa"/>
          </w:tcPr>
          <w:p w:rsidR="001469E3" w:rsidRPr="00F063AA" w:rsidRDefault="001469E3" w:rsidP="00447079">
            <w:pPr>
              <w:tabs>
                <w:tab w:val="left" w:pos="2474"/>
              </w:tabs>
              <w:bidi/>
              <w:jc w:val="center"/>
              <w:rPr>
                <w:rFonts w:ascii="Traditional Arabic" w:eastAsia="Times New Roman" w:hAnsi="Traditional Arabic" w:cs="Traditional Arabic"/>
                <w:sz w:val="28"/>
                <w:szCs w:val="28"/>
                <w:rtl/>
              </w:rPr>
            </w:pPr>
            <w:r>
              <w:rPr>
                <w:rFonts w:ascii="Traditional Arabic" w:eastAsia="Times New Roman" w:hAnsi="Traditional Arabic" w:cs="Traditional Arabic" w:hint="cs"/>
                <w:sz w:val="28"/>
                <w:szCs w:val="28"/>
                <w:rtl/>
              </w:rPr>
              <w:t>111</w:t>
            </w:r>
          </w:p>
        </w:tc>
      </w:tr>
      <w:tr w:rsidR="001469E3" w:rsidTr="00447079">
        <w:tc>
          <w:tcPr>
            <w:tcW w:w="1044" w:type="dxa"/>
          </w:tcPr>
          <w:p w:rsidR="001469E3" w:rsidRPr="00F063AA" w:rsidRDefault="001469E3" w:rsidP="00447079">
            <w:pPr>
              <w:bidi/>
              <w:jc w:val="center"/>
              <w:rPr>
                <w:rFonts w:asciiTheme="majorBidi" w:hAnsiTheme="majorBidi" w:cstheme="majorBidi"/>
                <w:sz w:val="28"/>
                <w:szCs w:val="28"/>
                <w:rtl/>
                <w:lang w:bidi="ar-DZ"/>
              </w:rPr>
            </w:pPr>
            <w:r w:rsidRPr="00F063AA">
              <w:rPr>
                <w:rFonts w:asciiTheme="majorBidi" w:hAnsiTheme="majorBidi" w:cstheme="majorBidi"/>
                <w:sz w:val="28"/>
                <w:szCs w:val="28"/>
                <w:rtl/>
                <w:lang w:bidi="ar-DZ"/>
              </w:rPr>
              <w:t>15-1</w:t>
            </w:r>
          </w:p>
        </w:tc>
        <w:tc>
          <w:tcPr>
            <w:tcW w:w="7141" w:type="dxa"/>
          </w:tcPr>
          <w:p w:rsidR="001469E3" w:rsidRPr="00F063AA" w:rsidRDefault="001469E3" w:rsidP="00447079">
            <w:pPr>
              <w:tabs>
                <w:tab w:val="left" w:pos="2474"/>
              </w:tabs>
              <w:bidi/>
              <w:jc w:val="center"/>
              <w:rPr>
                <w:rFonts w:ascii="Traditional Arabic" w:eastAsia="Times New Roman" w:hAnsi="Traditional Arabic" w:cs="Traditional Arabic"/>
                <w:sz w:val="28"/>
                <w:szCs w:val="28"/>
                <w:rtl/>
              </w:rPr>
            </w:pPr>
            <w:r w:rsidRPr="00F063AA">
              <w:rPr>
                <w:rFonts w:ascii="Traditional Arabic" w:hAnsi="Traditional Arabic" w:cs="Traditional Arabic"/>
                <w:sz w:val="28"/>
                <w:szCs w:val="28"/>
                <w:rtl/>
              </w:rPr>
              <w:t>حساب ثبات ألفاكرونباخ لعبارات الاستبيان</w:t>
            </w:r>
          </w:p>
        </w:tc>
        <w:tc>
          <w:tcPr>
            <w:tcW w:w="1101" w:type="dxa"/>
          </w:tcPr>
          <w:p w:rsidR="001469E3" w:rsidRPr="00F063AA" w:rsidRDefault="001469E3" w:rsidP="00447079">
            <w:pPr>
              <w:tabs>
                <w:tab w:val="left" w:pos="2474"/>
              </w:tabs>
              <w:bidi/>
              <w:jc w:val="center"/>
              <w:rPr>
                <w:rFonts w:ascii="Traditional Arabic" w:hAnsi="Traditional Arabic" w:cs="Traditional Arabic"/>
                <w:sz w:val="28"/>
                <w:szCs w:val="28"/>
                <w:rtl/>
              </w:rPr>
            </w:pPr>
            <w:r>
              <w:rPr>
                <w:rFonts w:ascii="Traditional Arabic" w:hAnsi="Traditional Arabic" w:cs="Traditional Arabic" w:hint="cs"/>
                <w:sz w:val="28"/>
                <w:szCs w:val="28"/>
                <w:rtl/>
              </w:rPr>
              <w:t>119</w:t>
            </w:r>
          </w:p>
        </w:tc>
      </w:tr>
      <w:tr w:rsidR="001469E3" w:rsidTr="00447079">
        <w:tc>
          <w:tcPr>
            <w:tcW w:w="1044" w:type="dxa"/>
          </w:tcPr>
          <w:p w:rsidR="001469E3" w:rsidRPr="00F063AA" w:rsidRDefault="001469E3" w:rsidP="00447079">
            <w:pPr>
              <w:bidi/>
              <w:jc w:val="center"/>
              <w:rPr>
                <w:rFonts w:asciiTheme="majorBidi" w:hAnsiTheme="majorBidi" w:cstheme="majorBidi"/>
                <w:sz w:val="28"/>
                <w:szCs w:val="28"/>
                <w:rtl/>
                <w:lang w:bidi="ar-DZ"/>
              </w:rPr>
            </w:pPr>
            <w:r w:rsidRPr="00F063AA">
              <w:rPr>
                <w:rFonts w:asciiTheme="majorBidi" w:hAnsiTheme="majorBidi" w:cstheme="majorBidi"/>
                <w:sz w:val="28"/>
                <w:szCs w:val="28"/>
                <w:rtl/>
                <w:lang w:bidi="ar-DZ"/>
              </w:rPr>
              <w:t>15-2</w:t>
            </w:r>
          </w:p>
        </w:tc>
        <w:tc>
          <w:tcPr>
            <w:tcW w:w="7141" w:type="dxa"/>
          </w:tcPr>
          <w:p w:rsidR="001469E3" w:rsidRPr="00F063AA" w:rsidRDefault="001469E3" w:rsidP="00447079">
            <w:pPr>
              <w:autoSpaceDE w:val="0"/>
              <w:autoSpaceDN w:val="0"/>
              <w:bidi/>
              <w:adjustRightInd w:val="0"/>
              <w:jc w:val="center"/>
              <w:rPr>
                <w:rFonts w:ascii="Traditional Arabic" w:hAnsi="Traditional Arabic" w:cs="Traditional Arabic"/>
                <w:sz w:val="28"/>
                <w:szCs w:val="28"/>
                <w:rtl/>
              </w:rPr>
            </w:pPr>
            <w:r w:rsidRPr="00F063AA">
              <w:rPr>
                <w:rFonts w:ascii="Traditional Arabic" w:hAnsi="Traditional Arabic" w:cs="Traditional Arabic"/>
                <w:sz w:val="28"/>
                <w:szCs w:val="28"/>
                <w:rtl/>
              </w:rPr>
              <w:t xml:space="preserve">اختبار التوزيع الطبيعي </w:t>
            </w:r>
          </w:p>
        </w:tc>
        <w:tc>
          <w:tcPr>
            <w:tcW w:w="1101" w:type="dxa"/>
          </w:tcPr>
          <w:p w:rsidR="001469E3" w:rsidRPr="00F063AA" w:rsidRDefault="001469E3" w:rsidP="00447079">
            <w:pPr>
              <w:autoSpaceDE w:val="0"/>
              <w:autoSpaceDN w:val="0"/>
              <w:bidi/>
              <w:adjustRightInd w:val="0"/>
              <w:jc w:val="center"/>
              <w:rPr>
                <w:rFonts w:ascii="Traditional Arabic" w:hAnsi="Traditional Arabic" w:cs="Traditional Arabic"/>
                <w:sz w:val="28"/>
                <w:szCs w:val="28"/>
                <w:rtl/>
              </w:rPr>
            </w:pPr>
            <w:r>
              <w:rPr>
                <w:rFonts w:ascii="Traditional Arabic" w:hAnsi="Traditional Arabic" w:cs="Traditional Arabic" w:hint="cs"/>
                <w:sz w:val="28"/>
                <w:szCs w:val="28"/>
                <w:rtl/>
              </w:rPr>
              <w:t>119</w:t>
            </w:r>
          </w:p>
        </w:tc>
      </w:tr>
      <w:tr w:rsidR="001469E3" w:rsidTr="00447079">
        <w:tc>
          <w:tcPr>
            <w:tcW w:w="1044" w:type="dxa"/>
          </w:tcPr>
          <w:p w:rsidR="001469E3" w:rsidRPr="00F063AA" w:rsidRDefault="001469E3" w:rsidP="00447079">
            <w:pPr>
              <w:bidi/>
              <w:jc w:val="center"/>
              <w:rPr>
                <w:rFonts w:asciiTheme="majorBidi" w:hAnsiTheme="majorBidi" w:cstheme="majorBidi"/>
                <w:sz w:val="28"/>
                <w:szCs w:val="28"/>
                <w:rtl/>
                <w:lang w:bidi="ar-DZ"/>
              </w:rPr>
            </w:pPr>
            <w:r w:rsidRPr="00F063AA">
              <w:rPr>
                <w:rFonts w:asciiTheme="majorBidi" w:hAnsiTheme="majorBidi" w:cstheme="majorBidi"/>
                <w:sz w:val="28"/>
                <w:szCs w:val="28"/>
                <w:rtl/>
                <w:lang w:bidi="ar-DZ"/>
              </w:rPr>
              <w:t>16-1</w:t>
            </w:r>
          </w:p>
        </w:tc>
        <w:tc>
          <w:tcPr>
            <w:tcW w:w="7141" w:type="dxa"/>
          </w:tcPr>
          <w:p w:rsidR="001469E3" w:rsidRPr="00F063AA" w:rsidRDefault="001469E3" w:rsidP="00447079">
            <w:pPr>
              <w:autoSpaceDE w:val="0"/>
              <w:autoSpaceDN w:val="0"/>
              <w:adjustRightInd w:val="0"/>
              <w:spacing w:line="400" w:lineRule="atLeast"/>
              <w:jc w:val="center"/>
              <w:rPr>
                <w:rFonts w:ascii="Traditional Arabic" w:hAnsi="Traditional Arabic" w:cs="Traditional Arabic"/>
                <w:sz w:val="28"/>
                <w:szCs w:val="28"/>
                <w:rtl/>
                <w:lang w:bidi="ar-DZ"/>
              </w:rPr>
            </w:pPr>
            <w:r w:rsidRPr="00F063AA">
              <w:rPr>
                <w:rFonts w:ascii="Traditional Arabic" w:hAnsi="Traditional Arabic" w:cs="Traditional Arabic"/>
                <w:sz w:val="28"/>
                <w:szCs w:val="28"/>
                <w:rtl/>
              </w:rPr>
              <w:t xml:space="preserve">جداول التكرارات و النسب المئوية الخاصة بخصائص أفراد العينة </w:t>
            </w:r>
          </w:p>
        </w:tc>
        <w:tc>
          <w:tcPr>
            <w:tcW w:w="1101" w:type="dxa"/>
          </w:tcPr>
          <w:p w:rsidR="001469E3" w:rsidRPr="00F063AA" w:rsidRDefault="001469E3" w:rsidP="00447079">
            <w:pPr>
              <w:autoSpaceDE w:val="0"/>
              <w:autoSpaceDN w:val="0"/>
              <w:adjustRightInd w:val="0"/>
              <w:spacing w:line="400" w:lineRule="atLeast"/>
              <w:jc w:val="center"/>
              <w:rPr>
                <w:rFonts w:ascii="Traditional Arabic" w:hAnsi="Traditional Arabic" w:cs="Traditional Arabic"/>
                <w:sz w:val="28"/>
                <w:szCs w:val="28"/>
                <w:rtl/>
              </w:rPr>
            </w:pPr>
            <w:r>
              <w:rPr>
                <w:rFonts w:ascii="Traditional Arabic" w:hAnsi="Traditional Arabic" w:cs="Traditional Arabic" w:hint="cs"/>
                <w:sz w:val="28"/>
                <w:szCs w:val="28"/>
                <w:rtl/>
              </w:rPr>
              <w:t>119</w:t>
            </w:r>
          </w:p>
        </w:tc>
      </w:tr>
      <w:tr w:rsidR="001469E3" w:rsidTr="00447079">
        <w:tc>
          <w:tcPr>
            <w:tcW w:w="1044" w:type="dxa"/>
          </w:tcPr>
          <w:p w:rsidR="001469E3" w:rsidRPr="00F063AA" w:rsidRDefault="001469E3" w:rsidP="00447079">
            <w:pPr>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16-2</w:t>
            </w:r>
          </w:p>
        </w:tc>
        <w:tc>
          <w:tcPr>
            <w:tcW w:w="7141" w:type="dxa"/>
          </w:tcPr>
          <w:p w:rsidR="001469E3" w:rsidRPr="00F063AA" w:rsidRDefault="001469E3" w:rsidP="00447079">
            <w:pPr>
              <w:autoSpaceDE w:val="0"/>
              <w:autoSpaceDN w:val="0"/>
              <w:adjustRightInd w:val="0"/>
              <w:spacing w:line="400" w:lineRule="atLeast"/>
              <w:jc w:val="center"/>
              <w:rPr>
                <w:rFonts w:ascii="Traditional Arabic" w:hAnsi="Traditional Arabic" w:cs="Traditional Arabic"/>
                <w:sz w:val="28"/>
                <w:szCs w:val="28"/>
                <w:rtl/>
              </w:rPr>
            </w:pPr>
            <w:r w:rsidRPr="000B403F">
              <w:rPr>
                <w:rFonts w:ascii="Traditional Arabic" w:hAnsi="Traditional Arabic" w:cs="Traditional Arabic" w:hint="cs"/>
                <w:sz w:val="28"/>
                <w:szCs w:val="28"/>
                <w:rtl/>
              </w:rPr>
              <w:t>توزيع مسئولي الوكالة حسب المستوى الدراسي و سنوات الاقدمية بالمائة</w:t>
            </w:r>
          </w:p>
        </w:tc>
        <w:tc>
          <w:tcPr>
            <w:tcW w:w="1101" w:type="dxa"/>
          </w:tcPr>
          <w:p w:rsidR="001469E3" w:rsidRDefault="001469E3" w:rsidP="00447079">
            <w:pPr>
              <w:autoSpaceDE w:val="0"/>
              <w:autoSpaceDN w:val="0"/>
              <w:adjustRightInd w:val="0"/>
              <w:spacing w:line="400" w:lineRule="atLeast"/>
              <w:jc w:val="center"/>
              <w:rPr>
                <w:rFonts w:ascii="Traditional Arabic" w:hAnsi="Traditional Arabic" w:cs="Traditional Arabic"/>
                <w:sz w:val="28"/>
                <w:szCs w:val="28"/>
                <w:rtl/>
              </w:rPr>
            </w:pPr>
            <w:r>
              <w:rPr>
                <w:rFonts w:ascii="Traditional Arabic" w:hAnsi="Traditional Arabic" w:cs="Traditional Arabic" w:hint="cs"/>
                <w:sz w:val="28"/>
                <w:szCs w:val="28"/>
                <w:rtl/>
              </w:rPr>
              <w:t>120</w:t>
            </w:r>
          </w:p>
        </w:tc>
      </w:tr>
      <w:tr w:rsidR="001469E3" w:rsidTr="00447079">
        <w:trPr>
          <w:trHeight w:val="379"/>
        </w:trPr>
        <w:tc>
          <w:tcPr>
            <w:tcW w:w="1044" w:type="dxa"/>
          </w:tcPr>
          <w:p w:rsidR="001469E3" w:rsidRPr="00F063AA" w:rsidRDefault="001469E3" w:rsidP="00447079">
            <w:pPr>
              <w:bidi/>
              <w:jc w:val="center"/>
              <w:rPr>
                <w:rFonts w:asciiTheme="majorBidi" w:hAnsiTheme="majorBidi" w:cstheme="majorBidi"/>
                <w:sz w:val="28"/>
                <w:szCs w:val="28"/>
                <w:rtl/>
                <w:lang w:bidi="ar-DZ"/>
              </w:rPr>
            </w:pPr>
            <w:r w:rsidRPr="00F063AA">
              <w:rPr>
                <w:rFonts w:asciiTheme="majorBidi" w:hAnsiTheme="majorBidi" w:cstheme="majorBidi"/>
                <w:sz w:val="28"/>
                <w:szCs w:val="28"/>
                <w:rtl/>
                <w:lang w:bidi="ar-DZ"/>
              </w:rPr>
              <w:t>17-1</w:t>
            </w:r>
          </w:p>
        </w:tc>
        <w:tc>
          <w:tcPr>
            <w:tcW w:w="7141" w:type="dxa"/>
          </w:tcPr>
          <w:p w:rsidR="001469E3" w:rsidRPr="00F063AA" w:rsidRDefault="001469E3" w:rsidP="00447079">
            <w:pPr>
              <w:autoSpaceDE w:val="0"/>
              <w:autoSpaceDN w:val="0"/>
              <w:bidi/>
              <w:adjustRightInd w:val="0"/>
              <w:jc w:val="center"/>
              <w:rPr>
                <w:rFonts w:ascii="Traditional Arabic" w:hAnsi="Traditional Arabic" w:cs="Traditional Arabic"/>
                <w:sz w:val="28"/>
                <w:szCs w:val="28"/>
                <w:rtl/>
              </w:rPr>
            </w:pPr>
            <w:r w:rsidRPr="00F063AA">
              <w:rPr>
                <w:rFonts w:ascii="Traditional Arabic" w:hAnsi="Traditional Arabic" w:cs="Traditional Arabic"/>
                <w:sz w:val="28"/>
                <w:szCs w:val="28"/>
                <w:rtl/>
              </w:rPr>
              <w:t>جداول تكرارا عبارا ت محاور الاستبيان محور تطبيق التجارة</w:t>
            </w:r>
          </w:p>
        </w:tc>
        <w:tc>
          <w:tcPr>
            <w:tcW w:w="1101" w:type="dxa"/>
          </w:tcPr>
          <w:p w:rsidR="001469E3" w:rsidRPr="00F063AA" w:rsidRDefault="001469E3" w:rsidP="00447079">
            <w:pPr>
              <w:autoSpaceDE w:val="0"/>
              <w:autoSpaceDN w:val="0"/>
              <w:bidi/>
              <w:adjustRightInd w:val="0"/>
              <w:jc w:val="center"/>
              <w:rPr>
                <w:rFonts w:ascii="Traditional Arabic" w:hAnsi="Traditional Arabic" w:cs="Traditional Arabic"/>
                <w:sz w:val="28"/>
                <w:szCs w:val="28"/>
                <w:rtl/>
              </w:rPr>
            </w:pPr>
            <w:r>
              <w:rPr>
                <w:rFonts w:ascii="Traditional Arabic" w:hAnsi="Traditional Arabic" w:cs="Traditional Arabic" w:hint="cs"/>
                <w:sz w:val="28"/>
                <w:szCs w:val="28"/>
                <w:rtl/>
              </w:rPr>
              <w:t>121</w:t>
            </w:r>
          </w:p>
        </w:tc>
      </w:tr>
      <w:tr w:rsidR="001469E3" w:rsidTr="00447079">
        <w:tc>
          <w:tcPr>
            <w:tcW w:w="1044" w:type="dxa"/>
          </w:tcPr>
          <w:p w:rsidR="001469E3" w:rsidRPr="00F063AA" w:rsidRDefault="001469E3" w:rsidP="00447079">
            <w:pPr>
              <w:bidi/>
              <w:jc w:val="center"/>
              <w:rPr>
                <w:rFonts w:asciiTheme="majorBidi" w:hAnsiTheme="majorBidi" w:cstheme="majorBidi"/>
                <w:sz w:val="28"/>
                <w:szCs w:val="28"/>
                <w:rtl/>
                <w:lang w:bidi="ar-DZ"/>
              </w:rPr>
            </w:pPr>
            <w:r w:rsidRPr="00F063AA">
              <w:rPr>
                <w:rFonts w:asciiTheme="majorBidi" w:hAnsiTheme="majorBidi" w:cstheme="majorBidi"/>
                <w:sz w:val="28"/>
                <w:szCs w:val="28"/>
                <w:rtl/>
                <w:lang w:bidi="ar-DZ"/>
              </w:rPr>
              <w:t>17-2</w:t>
            </w:r>
          </w:p>
        </w:tc>
        <w:tc>
          <w:tcPr>
            <w:tcW w:w="7141" w:type="dxa"/>
          </w:tcPr>
          <w:p w:rsidR="001469E3" w:rsidRPr="00F063AA" w:rsidRDefault="001469E3" w:rsidP="00447079">
            <w:pPr>
              <w:autoSpaceDE w:val="0"/>
              <w:autoSpaceDN w:val="0"/>
              <w:bidi/>
              <w:adjustRightInd w:val="0"/>
              <w:jc w:val="center"/>
              <w:rPr>
                <w:rFonts w:ascii="Traditional Arabic" w:hAnsi="Traditional Arabic" w:cs="Traditional Arabic"/>
                <w:sz w:val="28"/>
                <w:szCs w:val="28"/>
                <w:rtl/>
              </w:rPr>
            </w:pPr>
            <w:r w:rsidRPr="00F063AA">
              <w:rPr>
                <w:rFonts w:ascii="Traditional Arabic" w:hAnsi="Traditional Arabic" w:cs="Traditional Arabic"/>
                <w:sz w:val="28"/>
                <w:szCs w:val="28"/>
                <w:rtl/>
              </w:rPr>
              <w:t>جداول تكرارا عبارا ت محاور الاستبيان محور اداء المؤسسات ص و م</w:t>
            </w:r>
          </w:p>
        </w:tc>
        <w:tc>
          <w:tcPr>
            <w:tcW w:w="1101" w:type="dxa"/>
          </w:tcPr>
          <w:p w:rsidR="001469E3" w:rsidRPr="00F063AA" w:rsidRDefault="001469E3" w:rsidP="00447079">
            <w:pPr>
              <w:autoSpaceDE w:val="0"/>
              <w:autoSpaceDN w:val="0"/>
              <w:bidi/>
              <w:adjustRightInd w:val="0"/>
              <w:jc w:val="center"/>
              <w:rPr>
                <w:rFonts w:ascii="Traditional Arabic" w:hAnsi="Traditional Arabic" w:cs="Traditional Arabic"/>
                <w:sz w:val="28"/>
                <w:szCs w:val="28"/>
                <w:rtl/>
              </w:rPr>
            </w:pPr>
            <w:r>
              <w:rPr>
                <w:rFonts w:ascii="Traditional Arabic" w:hAnsi="Traditional Arabic" w:cs="Traditional Arabic" w:hint="cs"/>
                <w:sz w:val="28"/>
                <w:szCs w:val="28"/>
                <w:rtl/>
              </w:rPr>
              <w:t>121</w:t>
            </w:r>
          </w:p>
        </w:tc>
      </w:tr>
      <w:tr w:rsidR="001469E3" w:rsidTr="00447079">
        <w:tc>
          <w:tcPr>
            <w:tcW w:w="1044" w:type="dxa"/>
          </w:tcPr>
          <w:p w:rsidR="001469E3" w:rsidRPr="00F063AA" w:rsidRDefault="001469E3" w:rsidP="00447079">
            <w:pPr>
              <w:bidi/>
              <w:jc w:val="center"/>
              <w:rPr>
                <w:rFonts w:asciiTheme="majorBidi" w:hAnsiTheme="majorBidi" w:cstheme="majorBidi"/>
                <w:sz w:val="28"/>
                <w:szCs w:val="28"/>
                <w:rtl/>
                <w:lang w:bidi="ar-DZ"/>
              </w:rPr>
            </w:pPr>
            <w:r w:rsidRPr="00F063AA">
              <w:rPr>
                <w:rFonts w:asciiTheme="majorBidi" w:hAnsiTheme="majorBidi" w:cstheme="majorBidi"/>
                <w:sz w:val="28"/>
                <w:szCs w:val="28"/>
                <w:rtl/>
                <w:lang w:bidi="ar-DZ"/>
              </w:rPr>
              <w:t>17-3</w:t>
            </w:r>
          </w:p>
        </w:tc>
        <w:tc>
          <w:tcPr>
            <w:tcW w:w="7141" w:type="dxa"/>
          </w:tcPr>
          <w:p w:rsidR="001469E3" w:rsidRPr="00F063AA" w:rsidRDefault="001469E3" w:rsidP="00447079">
            <w:pPr>
              <w:autoSpaceDE w:val="0"/>
              <w:autoSpaceDN w:val="0"/>
              <w:bidi/>
              <w:adjustRightInd w:val="0"/>
              <w:jc w:val="center"/>
              <w:rPr>
                <w:rFonts w:ascii="Traditional Arabic" w:hAnsi="Traditional Arabic" w:cs="Traditional Arabic"/>
                <w:sz w:val="28"/>
                <w:szCs w:val="28"/>
                <w:rtl/>
              </w:rPr>
            </w:pPr>
            <w:r w:rsidRPr="00F063AA">
              <w:rPr>
                <w:rFonts w:ascii="Traditional Arabic" w:hAnsi="Traditional Arabic" w:cs="Traditional Arabic"/>
                <w:sz w:val="28"/>
                <w:szCs w:val="28"/>
                <w:rtl/>
              </w:rPr>
              <w:t xml:space="preserve">جداول تكرارا عبارا ت محاور الاستبيان محور عراقيل التطبيق </w:t>
            </w:r>
          </w:p>
        </w:tc>
        <w:tc>
          <w:tcPr>
            <w:tcW w:w="1101" w:type="dxa"/>
          </w:tcPr>
          <w:p w:rsidR="001469E3" w:rsidRPr="00F063AA" w:rsidRDefault="001469E3" w:rsidP="00447079">
            <w:pPr>
              <w:autoSpaceDE w:val="0"/>
              <w:autoSpaceDN w:val="0"/>
              <w:bidi/>
              <w:adjustRightInd w:val="0"/>
              <w:jc w:val="center"/>
              <w:rPr>
                <w:rFonts w:ascii="Traditional Arabic" w:hAnsi="Traditional Arabic" w:cs="Traditional Arabic"/>
                <w:sz w:val="28"/>
                <w:szCs w:val="28"/>
                <w:rtl/>
              </w:rPr>
            </w:pPr>
            <w:r>
              <w:rPr>
                <w:rFonts w:ascii="Traditional Arabic" w:hAnsi="Traditional Arabic" w:cs="Traditional Arabic" w:hint="cs"/>
                <w:sz w:val="28"/>
                <w:szCs w:val="28"/>
                <w:rtl/>
              </w:rPr>
              <w:t>122</w:t>
            </w:r>
          </w:p>
        </w:tc>
      </w:tr>
      <w:tr w:rsidR="001469E3" w:rsidTr="00447079">
        <w:tc>
          <w:tcPr>
            <w:tcW w:w="1044" w:type="dxa"/>
          </w:tcPr>
          <w:p w:rsidR="001469E3" w:rsidRPr="00F063AA" w:rsidRDefault="001469E3" w:rsidP="00447079">
            <w:pPr>
              <w:bidi/>
              <w:jc w:val="center"/>
              <w:rPr>
                <w:rFonts w:asciiTheme="majorBidi" w:hAnsiTheme="majorBidi" w:cstheme="majorBidi"/>
                <w:sz w:val="28"/>
                <w:szCs w:val="28"/>
                <w:rtl/>
                <w:lang w:bidi="ar-DZ"/>
              </w:rPr>
            </w:pPr>
            <w:r w:rsidRPr="00F063AA">
              <w:rPr>
                <w:rFonts w:asciiTheme="majorBidi" w:hAnsiTheme="majorBidi" w:cstheme="majorBidi"/>
                <w:sz w:val="28"/>
                <w:szCs w:val="28"/>
                <w:rtl/>
                <w:lang w:bidi="ar-DZ"/>
              </w:rPr>
              <w:t>18-1</w:t>
            </w:r>
          </w:p>
        </w:tc>
        <w:tc>
          <w:tcPr>
            <w:tcW w:w="7141" w:type="dxa"/>
          </w:tcPr>
          <w:p w:rsidR="001469E3" w:rsidRPr="00F063AA" w:rsidRDefault="001469E3" w:rsidP="00447079">
            <w:pPr>
              <w:tabs>
                <w:tab w:val="right" w:pos="-58"/>
                <w:tab w:val="right" w:pos="225"/>
              </w:tabs>
              <w:bidi/>
              <w:ind w:right="-113"/>
              <w:jc w:val="center"/>
              <w:rPr>
                <w:rFonts w:ascii="Traditional Arabic" w:hAnsi="Traditional Arabic" w:cs="Traditional Arabic"/>
                <w:sz w:val="28"/>
                <w:szCs w:val="28"/>
                <w:rtl/>
                <w:lang w:val="en-US"/>
              </w:rPr>
            </w:pPr>
            <w:r w:rsidRPr="00F063AA">
              <w:rPr>
                <w:rFonts w:ascii="Traditional Arabic" w:hAnsi="Traditional Arabic" w:cs="Traditional Arabic"/>
                <w:sz w:val="28"/>
                <w:szCs w:val="28"/>
                <w:rtl/>
                <w:lang w:val="en-US"/>
              </w:rPr>
              <w:t xml:space="preserve">العلاقة بين مستوى البنية التحتية </w:t>
            </w:r>
            <w:r w:rsidRPr="00F063AA">
              <w:rPr>
                <w:rFonts w:ascii="Traditional Arabic" w:hAnsi="Traditional Arabic" w:cs="Traditional Arabic" w:hint="cs"/>
                <w:sz w:val="28"/>
                <w:szCs w:val="28"/>
                <w:rtl/>
                <w:lang w:val="en-US"/>
              </w:rPr>
              <w:t>والإطارات</w:t>
            </w:r>
            <w:r w:rsidRPr="00F063AA">
              <w:rPr>
                <w:rFonts w:ascii="Traditional Arabic" w:hAnsi="Traditional Arabic" w:cs="Traditional Arabic"/>
                <w:sz w:val="28"/>
                <w:szCs w:val="28"/>
                <w:rtl/>
                <w:lang w:val="en-US"/>
              </w:rPr>
              <w:t xml:space="preserve"> البشرية و درجة تطبيق التجارة </w:t>
            </w:r>
            <w:r>
              <w:rPr>
                <w:rFonts w:ascii="Traditional Arabic" w:hAnsi="Traditional Arabic" w:cs="Traditional Arabic" w:hint="cs"/>
                <w:sz w:val="28"/>
                <w:szCs w:val="28"/>
                <w:rtl/>
                <w:lang w:val="en-US"/>
              </w:rPr>
              <w:t>.ا</w:t>
            </w:r>
          </w:p>
        </w:tc>
        <w:tc>
          <w:tcPr>
            <w:tcW w:w="1101" w:type="dxa"/>
          </w:tcPr>
          <w:p w:rsidR="001469E3" w:rsidRPr="00F063AA" w:rsidRDefault="001469E3" w:rsidP="00447079">
            <w:pPr>
              <w:tabs>
                <w:tab w:val="right" w:pos="-58"/>
                <w:tab w:val="right" w:pos="225"/>
              </w:tabs>
              <w:bidi/>
              <w:ind w:right="-113"/>
              <w:jc w:val="center"/>
              <w:rPr>
                <w:rFonts w:ascii="Traditional Arabic" w:hAnsi="Traditional Arabic" w:cs="Traditional Arabic"/>
                <w:sz w:val="28"/>
                <w:szCs w:val="28"/>
                <w:rtl/>
                <w:lang w:val="en-US"/>
              </w:rPr>
            </w:pPr>
            <w:r>
              <w:rPr>
                <w:rFonts w:ascii="Traditional Arabic" w:hAnsi="Traditional Arabic" w:cs="Traditional Arabic" w:hint="cs"/>
                <w:sz w:val="28"/>
                <w:szCs w:val="28"/>
                <w:rtl/>
                <w:lang w:val="en-US"/>
              </w:rPr>
              <w:t>122</w:t>
            </w:r>
          </w:p>
        </w:tc>
      </w:tr>
      <w:tr w:rsidR="001469E3" w:rsidTr="00447079">
        <w:tc>
          <w:tcPr>
            <w:tcW w:w="1044" w:type="dxa"/>
          </w:tcPr>
          <w:p w:rsidR="001469E3" w:rsidRPr="00F063AA" w:rsidRDefault="001469E3" w:rsidP="00447079">
            <w:pPr>
              <w:bidi/>
              <w:jc w:val="center"/>
              <w:rPr>
                <w:rFonts w:asciiTheme="majorBidi" w:hAnsiTheme="majorBidi" w:cstheme="majorBidi"/>
                <w:sz w:val="28"/>
                <w:szCs w:val="28"/>
                <w:rtl/>
                <w:lang w:bidi="ar-DZ"/>
              </w:rPr>
            </w:pPr>
            <w:r w:rsidRPr="00F063AA">
              <w:rPr>
                <w:rFonts w:asciiTheme="majorBidi" w:hAnsiTheme="majorBidi" w:cstheme="majorBidi"/>
                <w:sz w:val="28"/>
                <w:szCs w:val="28"/>
                <w:rtl/>
                <w:lang w:bidi="ar-DZ"/>
              </w:rPr>
              <w:t>18-2</w:t>
            </w:r>
          </w:p>
        </w:tc>
        <w:tc>
          <w:tcPr>
            <w:tcW w:w="7141" w:type="dxa"/>
          </w:tcPr>
          <w:p w:rsidR="001469E3" w:rsidRPr="00F063AA" w:rsidRDefault="001469E3" w:rsidP="00447079">
            <w:pPr>
              <w:tabs>
                <w:tab w:val="right" w:pos="-58"/>
                <w:tab w:val="right" w:pos="225"/>
              </w:tabs>
              <w:bidi/>
              <w:ind w:right="-113"/>
              <w:jc w:val="center"/>
              <w:rPr>
                <w:rFonts w:ascii="Traditional Arabic" w:hAnsi="Traditional Arabic" w:cs="Traditional Arabic"/>
                <w:sz w:val="28"/>
                <w:szCs w:val="28"/>
                <w:rtl/>
                <w:lang w:val="en-US"/>
              </w:rPr>
            </w:pPr>
            <w:r w:rsidRPr="00F063AA">
              <w:rPr>
                <w:rFonts w:ascii="Traditional Arabic" w:hAnsi="Traditional Arabic" w:cs="Traditional Arabic"/>
                <w:sz w:val="28"/>
                <w:szCs w:val="28"/>
                <w:rtl/>
                <w:lang w:val="en-US"/>
              </w:rPr>
              <w:t xml:space="preserve">علاقة الارتباط بين </w:t>
            </w:r>
            <w:r w:rsidRPr="00F063AA">
              <w:rPr>
                <w:rFonts w:ascii="Traditional Arabic" w:eastAsia="Times New Roman" w:hAnsi="Traditional Arabic" w:cs="Traditional Arabic"/>
                <w:color w:val="000000"/>
                <w:sz w:val="28"/>
                <w:szCs w:val="28"/>
                <w:rtl/>
              </w:rPr>
              <w:t>تطبيق التجارة الالكترونية و أداء المؤسسات الصغيرة و المتوسطة  محل الدراسة</w:t>
            </w:r>
          </w:p>
        </w:tc>
        <w:tc>
          <w:tcPr>
            <w:tcW w:w="1101" w:type="dxa"/>
          </w:tcPr>
          <w:p w:rsidR="001469E3" w:rsidRPr="00F063AA" w:rsidRDefault="001469E3" w:rsidP="00447079">
            <w:pPr>
              <w:tabs>
                <w:tab w:val="right" w:pos="-58"/>
                <w:tab w:val="right" w:pos="225"/>
              </w:tabs>
              <w:bidi/>
              <w:ind w:right="-113"/>
              <w:jc w:val="center"/>
              <w:rPr>
                <w:rFonts w:ascii="Traditional Arabic" w:hAnsi="Traditional Arabic" w:cs="Traditional Arabic"/>
                <w:sz w:val="28"/>
                <w:szCs w:val="28"/>
                <w:rtl/>
                <w:lang w:val="en-US"/>
              </w:rPr>
            </w:pPr>
            <w:r>
              <w:rPr>
                <w:rFonts w:ascii="Traditional Arabic" w:hAnsi="Traditional Arabic" w:cs="Traditional Arabic" w:hint="cs"/>
                <w:sz w:val="28"/>
                <w:szCs w:val="28"/>
                <w:rtl/>
                <w:lang w:val="en-US"/>
              </w:rPr>
              <w:t>122</w:t>
            </w:r>
          </w:p>
        </w:tc>
      </w:tr>
      <w:tr w:rsidR="001469E3" w:rsidTr="00447079">
        <w:tc>
          <w:tcPr>
            <w:tcW w:w="1044" w:type="dxa"/>
          </w:tcPr>
          <w:p w:rsidR="001469E3" w:rsidRPr="00F063AA" w:rsidRDefault="001469E3" w:rsidP="00447079">
            <w:pPr>
              <w:bidi/>
              <w:jc w:val="center"/>
              <w:rPr>
                <w:rFonts w:asciiTheme="majorBidi" w:hAnsiTheme="majorBidi" w:cstheme="majorBidi"/>
                <w:sz w:val="28"/>
                <w:szCs w:val="28"/>
                <w:rtl/>
                <w:lang w:bidi="ar-DZ"/>
              </w:rPr>
            </w:pPr>
            <w:r w:rsidRPr="00F063AA">
              <w:rPr>
                <w:rFonts w:asciiTheme="majorBidi" w:hAnsiTheme="majorBidi" w:cstheme="majorBidi"/>
                <w:sz w:val="28"/>
                <w:szCs w:val="28"/>
                <w:rtl/>
                <w:lang w:bidi="ar-DZ"/>
              </w:rPr>
              <w:t>19</w:t>
            </w:r>
          </w:p>
        </w:tc>
        <w:tc>
          <w:tcPr>
            <w:tcW w:w="7141" w:type="dxa"/>
          </w:tcPr>
          <w:p w:rsidR="001469E3" w:rsidRPr="00F063AA" w:rsidRDefault="001469E3" w:rsidP="00447079">
            <w:pPr>
              <w:tabs>
                <w:tab w:val="right" w:pos="-58"/>
                <w:tab w:val="right" w:pos="225"/>
              </w:tabs>
              <w:bidi/>
              <w:ind w:right="-113"/>
              <w:jc w:val="center"/>
              <w:rPr>
                <w:rFonts w:ascii="Traditional Arabic" w:hAnsi="Traditional Arabic" w:cs="Traditional Arabic"/>
                <w:sz w:val="28"/>
                <w:szCs w:val="28"/>
                <w:rtl/>
                <w:lang w:val="en-US"/>
              </w:rPr>
            </w:pPr>
            <w:r w:rsidRPr="00F063AA">
              <w:rPr>
                <w:rFonts w:ascii="Traditional Arabic" w:eastAsia="Times New Roman" w:hAnsi="Traditional Arabic" w:cs="Traditional Arabic"/>
                <w:sz w:val="28"/>
                <w:szCs w:val="28"/>
                <w:rtl/>
              </w:rPr>
              <w:t>تحليل التباين للانحدار البسيط ومدى صلاحية النموذج لاختبار الفرضية</w:t>
            </w:r>
          </w:p>
        </w:tc>
        <w:tc>
          <w:tcPr>
            <w:tcW w:w="1101" w:type="dxa"/>
          </w:tcPr>
          <w:p w:rsidR="001469E3" w:rsidRPr="00F063AA" w:rsidRDefault="001469E3" w:rsidP="00447079">
            <w:pPr>
              <w:tabs>
                <w:tab w:val="right" w:pos="-58"/>
                <w:tab w:val="right" w:pos="225"/>
              </w:tabs>
              <w:bidi/>
              <w:ind w:right="-113"/>
              <w:jc w:val="center"/>
              <w:rPr>
                <w:rFonts w:ascii="Traditional Arabic" w:eastAsia="Times New Roman" w:hAnsi="Traditional Arabic" w:cs="Traditional Arabic"/>
                <w:sz w:val="28"/>
                <w:szCs w:val="28"/>
                <w:rtl/>
              </w:rPr>
            </w:pPr>
            <w:r>
              <w:rPr>
                <w:rFonts w:ascii="Traditional Arabic" w:eastAsia="Times New Roman" w:hAnsi="Traditional Arabic" w:cs="Traditional Arabic" w:hint="cs"/>
                <w:sz w:val="28"/>
                <w:szCs w:val="28"/>
                <w:rtl/>
              </w:rPr>
              <w:t>123</w:t>
            </w:r>
          </w:p>
        </w:tc>
      </w:tr>
      <w:tr w:rsidR="001469E3" w:rsidTr="00447079">
        <w:tc>
          <w:tcPr>
            <w:tcW w:w="1044" w:type="dxa"/>
          </w:tcPr>
          <w:p w:rsidR="001469E3" w:rsidRPr="00F063AA" w:rsidRDefault="001469E3" w:rsidP="00447079">
            <w:pPr>
              <w:bidi/>
              <w:jc w:val="center"/>
              <w:rPr>
                <w:rFonts w:asciiTheme="majorBidi" w:hAnsiTheme="majorBidi" w:cstheme="majorBidi"/>
                <w:sz w:val="28"/>
                <w:szCs w:val="28"/>
                <w:rtl/>
                <w:lang w:bidi="ar-DZ"/>
              </w:rPr>
            </w:pPr>
            <w:r w:rsidRPr="00F063AA">
              <w:rPr>
                <w:rFonts w:asciiTheme="majorBidi" w:hAnsiTheme="majorBidi" w:cstheme="majorBidi"/>
                <w:sz w:val="28"/>
                <w:szCs w:val="28"/>
                <w:rtl/>
                <w:lang w:bidi="ar-DZ"/>
              </w:rPr>
              <w:t>20</w:t>
            </w:r>
          </w:p>
        </w:tc>
        <w:tc>
          <w:tcPr>
            <w:tcW w:w="7141" w:type="dxa"/>
          </w:tcPr>
          <w:p w:rsidR="001469E3" w:rsidRPr="00F063AA" w:rsidRDefault="001469E3" w:rsidP="00447079">
            <w:pPr>
              <w:tabs>
                <w:tab w:val="right" w:pos="-58"/>
                <w:tab w:val="right" w:pos="225"/>
              </w:tabs>
              <w:bidi/>
              <w:ind w:right="-113"/>
              <w:jc w:val="center"/>
              <w:rPr>
                <w:rFonts w:ascii="Traditional Arabic" w:eastAsia="Times New Roman" w:hAnsi="Traditional Arabic" w:cs="Traditional Arabic"/>
                <w:sz w:val="28"/>
                <w:szCs w:val="28"/>
                <w:rtl/>
              </w:rPr>
            </w:pPr>
            <w:r w:rsidRPr="00F063AA">
              <w:rPr>
                <w:rFonts w:ascii="Traditional Arabic" w:hAnsi="Traditional Arabic" w:cs="Traditional Arabic"/>
                <w:sz w:val="28"/>
                <w:szCs w:val="28"/>
                <w:rtl/>
                <w:lang w:val="en-US"/>
              </w:rPr>
              <w:t xml:space="preserve">علاقة الارتباط بين ابعاد محور </w:t>
            </w:r>
            <w:r w:rsidRPr="00F063AA">
              <w:rPr>
                <w:rFonts w:ascii="Traditional Arabic" w:eastAsia="Times New Roman" w:hAnsi="Traditional Arabic" w:cs="Traditional Arabic"/>
                <w:color w:val="000000"/>
                <w:sz w:val="28"/>
                <w:szCs w:val="28"/>
                <w:rtl/>
              </w:rPr>
              <w:t>تطبيق التجارة ا</w:t>
            </w:r>
            <w:r>
              <w:rPr>
                <w:rFonts w:ascii="Traditional Arabic" w:eastAsia="Times New Roman" w:hAnsi="Traditional Arabic" w:cs="Traditional Arabic" w:hint="cs"/>
                <w:color w:val="000000"/>
                <w:sz w:val="28"/>
                <w:szCs w:val="28"/>
                <w:rtl/>
              </w:rPr>
              <w:t xml:space="preserve"> </w:t>
            </w:r>
            <w:r w:rsidRPr="00F063AA">
              <w:rPr>
                <w:rFonts w:ascii="Traditional Arabic" w:eastAsia="Times New Roman" w:hAnsi="Traditional Arabic" w:cs="Traditional Arabic"/>
                <w:color w:val="000000"/>
                <w:sz w:val="28"/>
                <w:szCs w:val="28"/>
                <w:rtl/>
              </w:rPr>
              <w:t>و أداء المؤسسات الصغيرة و المتوسطة محل الدراسة</w:t>
            </w:r>
          </w:p>
        </w:tc>
        <w:tc>
          <w:tcPr>
            <w:tcW w:w="1101" w:type="dxa"/>
          </w:tcPr>
          <w:p w:rsidR="001469E3" w:rsidRPr="00F063AA" w:rsidRDefault="001469E3" w:rsidP="00447079">
            <w:pPr>
              <w:tabs>
                <w:tab w:val="right" w:pos="-58"/>
                <w:tab w:val="right" w:pos="225"/>
              </w:tabs>
              <w:bidi/>
              <w:ind w:right="-113"/>
              <w:jc w:val="center"/>
              <w:rPr>
                <w:rFonts w:ascii="Traditional Arabic" w:hAnsi="Traditional Arabic" w:cs="Traditional Arabic"/>
                <w:sz w:val="28"/>
                <w:szCs w:val="28"/>
                <w:rtl/>
                <w:lang w:val="en-US"/>
              </w:rPr>
            </w:pPr>
            <w:r>
              <w:rPr>
                <w:rFonts w:ascii="Traditional Arabic" w:hAnsi="Traditional Arabic" w:cs="Traditional Arabic" w:hint="cs"/>
                <w:sz w:val="28"/>
                <w:szCs w:val="28"/>
                <w:rtl/>
                <w:lang w:val="en-US"/>
              </w:rPr>
              <w:t>123</w:t>
            </w:r>
          </w:p>
        </w:tc>
      </w:tr>
      <w:tr w:rsidR="001469E3" w:rsidTr="00447079">
        <w:tc>
          <w:tcPr>
            <w:tcW w:w="1044" w:type="dxa"/>
          </w:tcPr>
          <w:p w:rsidR="001469E3" w:rsidRPr="00F063AA" w:rsidRDefault="001469E3" w:rsidP="00447079">
            <w:pPr>
              <w:bidi/>
              <w:jc w:val="center"/>
              <w:rPr>
                <w:rFonts w:asciiTheme="majorBidi" w:hAnsiTheme="majorBidi" w:cstheme="majorBidi"/>
                <w:sz w:val="28"/>
                <w:szCs w:val="28"/>
                <w:rtl/>
                <w:lang w:bidi="ar-DZ"/>
              </w:rPr>
            </w:pPr>
            <w:r w:rsidRPr="00F063AA">
              <w:rPr>
                <w:rFonts w:asciiTheme="majorBidi" w:hAnsiTheme="majorBidi" w:cstheme="majorBidi"/>
                <w:sz w:val="28"/>
                <w:szCs w:val="28"/>
                <w:rtl/>
                <w:lang w:bidi="ar-DZ"/>
              </w:rPr>
              <w:t>21</w:t>
            </w:r>
          </w:p>
        </w:tc>
        <w:tc>
          <w:tcPr>
            <w:tcW w:w="7141" w:type="dxa"/>
          </w:tcPr>
          <w:p w:rsidR="001469E3" w:rsidRPr="00F063AA" w:rsidRDefault="001469E3" w:rsidP="00447079">
            <w:pPr>
              <w:tabs>
                <w:tab w:val="right" w:pos="-58"/>
                <w:tab w:val="right" w:pos="225"/>
              </w:tabs>
              <w:bidi/>
              <w:ind w:right="-113"/>
              <w:jc w:val="center"/>
              <w:rPr>
                <w:rFonts w:ascii="Traditional Arabic" w:hAnsi="Traditional Arabic" w:cs="Traditional Arabic"/>
                <w:sz w:val="28"/>
                <w:szCs w:val="28"/>
                <w:rtl/>
                <w:lang w:val="en-US"/>
              </w:rPr>
            </w:pPr>
            <w:r w:rsidRPr="00F063AA">
              <w:rPr>
                <w:rFonts w:ascii="Traditional Arabic" w:eastAsia="Times New Roman" w:hAnsi="Traditional Arabic" w:cs="Traditional Arabic"/>
                <w:sz w:val="28"/>
                <w:szCs w:val="28"/>
                <w:rtl/>
              </w:rPr>
              <w:t>تحليل التباين للانحدار التدريجي لبعد مستوى تطبيق التجارة الالكترونية</w:t>
            </w:r>
          </w:p>
        </w:tc>
        <w:tc>
          <w:tcPr>
            <w:tcW w:w="1101" w:type="dxa"/>
          </w:tcPr>
          <w:p w:rsidR="001469E3" w:rsidRPr="00F063AA" w:rsidRDefault="001469E3" w:rsidP="00447079">
            <w:pPr>
              <w:tabs>
                <w:tab w:val="right" w:pos="-58"/>
                <w:tab w:val="right" w:pos="225"/>
              </w:tabs>
              <w:bidi/>
              <w:ind w:right="-113"/>
              <w:jc w:val="center"/>
              <w:rPr>
                <w:rFonts w:ascii="Traditional Arabic" w:eastAsia="Times New Roman" w:hAnsi="Traditional Arabic" w:cs="Traditional Arabic"/>
                <w:sz w:val="28"/>
                <w:szCs w:val="28"/>
                <w:rtl/>
              </w:rPr>
            </w:pPr>
            <w:r>
              <w:rPr>
                <w:rFonts w:ascii="Traditional Arabic" w:eastAsia="Times New Roman" w:hAnsi="Traditional Arabic" w:cs="Traditional Arabic" w:hint="cs"/>
                <w:sz w:val="28"/>
                <w:szCs w:val="28"/>
                <w:rtl/>
              </w:rPr>
              <w:t>124</w:t>
            </w:r>
          </w:p>
        </w:tc>
      </w:tr>
      <w:tr w:rsidR="001469E3" w:rsidTr="00447079">
        <w:tc>
          <w:tcPr>
            <w:tcW w:w="1044" w:type="dxa"/>
          </w:tcPr>
          <w:p w:rsidR="001469E3" w:rsidRPr="00F063AA" w:rsidRDefault="001469E3" w:rsidP="00447079">
            <w:pPr>
              <w:bidi/>
              <w:jc w:val="center"/>
              <w:rPr>
                <w:rFonts w:asciiTheme="majorBidi" w:hAnsiTheme="majorBidi" w:cstheme="majorBidi"/>
                <w:sz w:val="28"/>
                <w:szCs w:val="28"/>
                <w:rtl/>
                <w:lang w:bidi="ar-DZ"/>
              </w:rPr>
            </w:pPr>
            <w:r w:rsidRPr="00F063AA">
              <w:rPr>
                <w:rFonts w:asciiTheme="majorBidi" w:hAnsiTheme="majorBidi" w:cstheme="majorBidi"/>
                <w:sz w:val="28"/>
                <w:szCs w:val="28"/>
                <w:rtl/>
                <w:lang w:bidi="ar-DZ"/>
              </w:rPr>
              <w:t>22</w:t>
            </w:r>
          </w:p>
        </w:tc>
        <w:tc>
          <w:tcPr>
            <w:tcW w:w="7141" w:type="dxa"/>
          </w:tcPr>
          <w:p w:rsidR="001469E3" w:rsidRPr="00F063AA" w:rsidRDefault="001469E3" w:rsidP="00447079">
            <w:pPr>
              <w:tabs>
                <w:tab w:val="right" w:pos="-58"/>
                <w:tab w:val="right" w:pos="225"/>
              </w:tabs>
              <w:bidi/>
              <w:ind w:right="-113"/>
              <w:jc w:val="center"/>
              <w:rPr>
                <w:rFonts w:ascii="Traditional Arabic" w:eastAsia="Times New Roman" w:hAnsi="Traditional Arabic" w:cs="Traditional Arabic"/>
                <w:sz w:val="28"/>
                <w:szCs w:val="28"/>
                <w:rtl/>
              </w:rPr>
            </w:pPr>
            <w:r w:rsidRPr="00F063AA">
              <w:rPr>
                <w:rFonts w:ascii="Traditional Arabic" w:hAnsi="Traditional Arabic" w:cs="Traditional Arabic"/>
                <w:sz w:val="28"/>
                <w:szCs w:val="28"/>
                <w:rtl/>
                <w:lang w:val="en-US"/>
              </w:rPr>
              <w:t xml:space="preserve">علاقة الارتباط بين محور </w:t>
            </w:r>
            <w:r w:rsidRPr="00F063AA">
              <w:rPr>
                <w:rFonts w:ascii="Traditional Arabic" w:eastAsia="Times New Roman" w:hAnsi="Traditional Arabic" w:cs="Traditional Arabic"/>
                <w:color w:val="000000"/>
                <w:sz w:val="28"/>
                <w:szCs w:val="28"/>
                <w:rtl/>
              </w:rPr>
              <w:t xml:space="preserve">تطبيق التجارة الالكترونية و جوانب أداء المؤسسات ص و م </w:t>
            </w:r>
          </w:p>
        </w:tc>
        <w:tc>
          <w:tcPr>
            <w:tcW w:w="1101" w:type="dxa"/>
          </w:tcPr>
          <w:p w:rsidR="001469E3" w:rsidRPr="00F063AA" w:rsidRDefault="001469E3" w:rsidP="00447079">
            <w:pPr>
              <w:tabs>
                <w:tab w:val="right" w:pos="-58"/>
                <w:tab w:val="right" w:pos="225"/>
              </w:tabs>
              <w:bidi/>
              <w:ind w:right="-113"/>
              <w:jc w:val="center"/>
              <w:rPr>
                <w:rFonts w:ascii="Traditional Arabic" w:hAnsi="Traditional Arabic" w:cs="Traditional Arabic"/>
                <w:sz w:val="28"/>
                <w:szCs w:val="28"/>
                <w:rtl/>
                <w:lang w:val="en-US"/>
              </w:rPr>
            </w:pPr>
            <w:r>
              <w:rPr>
                <w:rFonts w:ascii="Traditional Arabic" w:hAnsi="Traditional Arabic" w:cs="Traditional Arabic" w:hint="cs"/>
                <w:sz w:val="28"/>
                <w:szCs w:val="28"/>
                <w:rtl/>
                <w:lang w:val="en-US"/>
              </w:rPr>
              <w:t>124</w:t>
            </w:r>
          </w:p>
        </w:tc>
      </w:tr>
    </w:tbl>
    <w:p w:rsidR="001469E3" w:rsidRPr="00217DED" w:rsidRDefault="001469E3" w:rsidP="001469E3">
      <w:pPr>
        <w:bidi/>
        <w:jc w:val="center"/>
        <w:rPr>
          <w:rFonts w:ascii="Traditional Arabic" w:hAnsi="Traditional Arabic" w:cs="Traditional Arabic"/>
          <w:sz w:val="32"/>
          <w:szCs w:val="32"/>
          <w:lang w:val="en-US" w:bidi="ar-DZ"/>
        </w:rPr>
      </w:pPr>
    </w:p>
    <w:p w:rsidR="00AC40FB" w:rsidRPr="00706A43" w:rsidRDefault="00AC40FB" w:rsidP="00447079">
      <w:pPr>
        <w:pStyle w:val="Notedebasdepage"/>
        <w:bidi/>
        <w:jc w:val="center"/>
        <w:rPr>
          <w:rFonts w:ascii="Traditional Arabic" w:hAnsi="Traditional Arabic" w:cs="Traditional Arabic"/>
          <w:b/>
          <w:bCs/>
          <w:sz w:val="36"/>
          <w:szCs w:val="36"/>
          <w:shd w:val="clear" w:color="auto" w:fill="FFFFFF"/>
          <w:rtl/>
        </w:rPr>
      </w:pPr>
      <w:r w:rsidRPr="00706A43">
        <w:rPr>
          <w:rFonts w:ascii="Traditional Arabic" w:hAnsi="Traditional Arabic" w:cs="Traditional Arabic" w:hint="cs"/>
          <w:b/>
          <w:bCs/>
          <w:sz w:val="36"/>
          <w:szCs w:val="36"/>
          <w:shd w:val="clear" w:color="auto" w:fill="FFFFFF"/>
          <w:rtl/>
        </w:rPr>
        <w:t xml:space="preserve">قائمة المصطلحات </w:t>
      </w:r>
    </w:p>
    <w:p w:rsidR="00AC40FB" w:rsidRDefault="00AC40FB" w:rsidP="00447079">
      <w:pPr>
        <w:pStyle w:val="Notedebasdepage"/>
        <w:bidi/>
        <w:jc w:val="center"/>
        <w:rPr>
          <w:rFonts w:ascii="Traditional Arabic" w:hAnsi="Traditional Arabic" w:cs="Traditional Arabic"/>
          <w:sz w:val="36"/>
          <w:szCs w:val="36"/>
          <w:shd w:val="clear" w:color="auto" w:fill="FFFFFF"/>
          <w:rtl/>
        </w:rPr>
      </w:pPr>
    </w:p>
    <w:tbl>
      <w:tblPr>
        <w:tblStyle w:val="Grilledutableau"/>
        <w:bidiVisual/>
        <w:tblW w:w="0" w:type="auto"/>
        <w:tblLook w:val="04A0" w:firstRow="1" w:lastRow="0" w:firstColumn="1" w:lastColumn="0" w:noHBand="0" w:noVBand="1"/>
      </w:tblPr>
      <w:tblGrid>
        <w:gridCol w:w="1523"/>
        <w:gridCol w:w="4014"/>
        <w:gridCol w:w="3749"/>
      </w:tblGrid>
      <w:tr w:rsidR="00AC40FB" w:rsidTr="00447079">
        <w:tc>
          <w:tcPr>
            <w:tcW w:w="1523" w:type="dxa"/>
          </w:tcPr>
          <w:p w:rsidR="00AC40FB" w:rsidRPr="006B3303" w:rsidRDefault="00AC40FB" w:rsidP="00447079">
            <w:pPr>
              <w:pStyle w:val="Notedebasdepage"/>
              <w:bidi/>
              <w:jc w:val="center"/>
              <w:rPr>
                <w:rFonts w:ascii="Traditional Arabic" w:hAnsi="Traditional Arabic" w:cs="Traditional Arabic"/>
                <w:b/>
                <w:bCs/>
                <w:sz w:val="32"/>
                <w:szCs w:val="32"/>
                <w:shd w:val="clear" w:color="auto" w:fill="FFFFFF"/>
                <w:rtl/>
              </w:rPr>
            </w:pPr>
            <w:r w:rsidRPr="006B3303">
              <w:rPr>
                <w:rFonts w:ascii="Traditional Arabic" w:hAnsi="Traditional Arabic" w:cs="Traditional Arabic" w:hint="cs"/>
                <w:b/>
                <w:bCs/>
                <w:sz w:val="32"/>
                <w:szCs w:val="32"/>
                <w:shd w:val="clear" w:color="auto" w:fill="FFFFFF"/>
                <w:rtl/>
              </w:rPr>
              <w:t>الرمز</w:t>
            </w:r>
          </w:p>
        </w:tc>
        <w:tc>
          <w:tcPr>
            <w:tcW w:w="4014" w:type="dxa"/>
          </w:tcPr>
          <w:p w:rsidR="00AC40FB" w:rsidRPr="006B3303" w:rsidRDefault="00AC40FB" w:rsidP="00447079">
            <w:pPr>
              <w:pStyle w:val="Notedebasdepage"/>
              <w:bidi/>
              <w:jc w:val="center"/>
              <w:rPr>
                <w:rFonts w:ascii="Traditional Arabic" w:hAnsi="Traditional Arabic" w:cs="Traditional Arabic"/>
                <w:b/>
                <w:bCs/>
                <w:sz w:val="32"/>
                <w:szCs w:val="32"/>
                <w:shd w:val="clear" w:color="auto" w:fill="FFFFFF"/>
                <w:rtl/>
              </w:rPr>
            </w:pPr>
            <w:r w:rsidRPr="006B3303">
              <w:rPr>
                <w:rFonts w:ascii="Traditional Arabic" w:hAnsi="Traditional Arabic" w:cs="Traditional Arabic" w:hint="cs"/>
                <w:b/>
                <w:bCs/>
                <w:sz w:val="32"/>
                <w:szCs w:val="32"/>
                <w:shd w:val="clear" w:color="auto" w:fill="FFFFFF"/>
                <w:rtl/>
              </w:rPr>
              <w:t>معناه باللغة الاجنبية</w:t>
            </w:r>
          </w:p>
        </w:tc>
        <w:tc>
          <w:tcPr>
            <w:tcW w:w="3749" w:type="dxa"/>
          </w:tcPr>
          <w:p w:rsidR="00AC40FB" w:rsidRPr="006B3303" w:rsidRDefault="00AC40FB" w:rsidP="00447079">
            <w:pPr>
              <w:pStyle w:val="Notedebasdepage"/>
              <w:bidi/>
              <w:jc w:val="center"/>
              <w:rPr>
                <w:rFonts w:ascii="Traditional Arabic" w:hAnsi="Traditional Arabic" w:cs="Traditional Arabic"/>
                <w:b/>
                <w:bCs/>
                <w:sz w:val="32"/>
                <w:szCs w:val="32"/>
                <w:shd w:val="clear" w:color="auto" w:fill="FFFFFF"/>
                <w:rtl/>
              </w:rPr>
            </w:pPr>
            <w:r w:rsidRPr="006B3303">
              <w:rPr>
                <w:rFonts w:ascii="Traditional Arabic" w:hAnsi="Traditional Arabic" w:cs="Traditional Arabic" w:hint="cs"/>
                <w:b/>
                <w:bCs/>
                <w:sz w:val="32"/>
                <w:szCs w:val="32"/>
                <w:shd w:val="clear" w:color="auto" w:fill="FFFFFF"/>
                <w:rtl/>
              </w:rPr>
              <w:t>معناه باللغة العربية</w:t>
            </w:r>
          </w:p>
        </w:tc>
      </w:tr>
      <w:tr w:rsidR="00AC40FB" w:rsidTr="00447079">
        <w:tc>
          <w:tcPr>
            <w:tcW w:w="1523" w:type="dxa"/>
            <w:vAlign w:val="center"/>
          </w:tcPr>
          <w:p w:rsidR="00AC40FB" w:rsidRPr="006B3303" w:rsidRDefault="00AC40FB" w:rsidP="00447079">
            <w:pPr>
              <w:pStyle w:val="Notedebasdepage"/>
              <w:bidi/>
              <w:jc w:val="center"/>
              <w:rPr>
                <w:rFonts w:asciiTheme="majorBidi" w:hAnsiTheme="majorBidi" w:cstheme="majorBidi"/>
                <w:sz w:val="28"/>
                <w:szCs w:val="28"/>
                <w:shd w:val="clear" w:color="auto" w:fill="FFFFFF"/>
                <w:rtl/>
              </w:rPr>
            </w:pPr>
            <w:r w:rsidRPr="006B3303">
              <w:rPr>
                <w:rFonts w:asciiTheme="majorBidi" w:hAnsiTheme="majorBidi" w:cstheme="majorBidi"/>
                <w:sz w:val="28"/>
                <w:szCs w:val="28"/>
                <w:lang w:val="en-US" w:bidi="ar-DZ"/>
              </w:rPr>
              <w:t>SPSS</w:t>
            </w:r>
          </w:p>
        </w:tc>
        <w:tc>
          <w:tcPr>
            <w:tcW w:w="4014" w:type="dxa"/>
            <w:vAlign w:val="center"/>
          </w:tcPr>
          <w:p w:rsidR="00AC40FB" w:rsidRPr="006B3303" w:rsidRDefault="00AC40FB" w:rsidP="00447079">
            <w:pPr>
              <w:pStyle w:val="Notedebasdepage"/>
              <w:bidi/>
              <w:jc w:val="center"/>
              <w:rPr>
                <w:rFonts w:asciiTheme="majorBidi" w:hAnsiTheme="majorBidi" w:cstheme="majorBidi"/>
                <w:sz w:val="28"/>
                <w:szCs w:val="28"/>
                <w:shd w:val="clear" w:color="auto" w:fill="FFFFFF"/>
                <w:rtl/>
              </w:rPr>
            </w:pPr>
            <w:r w:rsidRPr="006B3303">
              <w:rPr>
                <w:rFonts w:asciiTheme="majorBidi" w:hAnsiTheme="majorBidi" w:cstheme="majorBidi"/>
                <w:sz w:val="28"/>
                <w:szCs w:val="28"/>
                <w:lang w:val="en-US"/>
              </w:rPr>
              <w:t>Statistical Package for Social Science</w:t>
            </w:r>
          </w:p>
        </w:tc>
        <w:tc>
          <w:tcPr>
            <w:tcW w:w="3749" w:type="dxa"/>
            <w:vAlign w:val="center"/>
          </w:tcPr>
          <w:p w:rsidR="00AC40FB" w:rsidRPr="006B3303" w:rsidRDefault="00AC40FB" w:rsidP="00447079">
            <w:pPr>
              <w:pStyle w:val="Notedebasdepage"/>
              <w:bidi/>
              <w:jc w:val="center"/>
              <w:rPr>
                <w:rFonts w:ascii="Traditional Arabic" w:hAnsi="Traditional Arabic" w:cs="Traditional Arabic"/>
                <w:sz w:val="32"/>
                <w:szCs w:val="32"/>
                <w:shd w:val="clear" w:color="auto" w:fill="FFFFFF"/>
                <w:rtl/>
              </w:rPr>
            </w:pPr>
            <w:r w:rsidRPr="006B3303">
              <w:rPr>
                <w:rFonts w:ascii="Traditional Arabic" w:hAnsi="Traditional Arabic" w:cs="Traditional Arabic"/>
                <w:sz w:val="32"/>
                <w:szCs w:val="32"/>
                <w:shd w:val="clear" w:color="auto" w:fill="FFFFFF"/>
                <w:rtl/>
              </w:rPr>
              <w:t>حزمة إحصائية للعلوم الاجتماعية</w:t>
            </w:r>
          </w:p>
        </w:tc>
      </w:tr>
      <w:tr w:rsidR="00AC40FB" w:rsidRPr="009C1DE1" w:rsidTr="00447079">
        <w:tc>
          <w:tcPr>
            <w:tcW w:w="1523" w:type="dxa"/>
            <w:vAlign w:val="center"/>
          </w:tcPr>
          <w:p w:rsidR="00AC40FB" w:rsidRPr="006B3303" w:rsidRDefault="00AC40FB" w:rsidP="00447079">
            <w:pPr>
              <w:pStyle w:val="Notedebasdepage"/>
              <w:bidi/>
              <w:jc w:val="center"/>
              <w:rPr>
                <w:rFonts w:asciiTheme="majorBidi" w:hAnsiTheme="majorBidi" w:cstheme="majorBidi"/>
                <w:sz w:val="28"/>
                <w:szCs w:val="28"/>
                <w:lang w:val="en-US" w:bidi="ar-DZ"/>
              </w:rPr>
            </w:pPr>
            <w:r w:rsidRPr="006B3303">
              <w:rPr>
                <w:rFonts w:asciiTheme="majorBidi" w:hAnsiTheme="majorBidi" w:cstheme="majorBidi"/>
                <w:sz w:val="28"/>
                <w:szCs w:val="28"/>
                <w:lang w:bidi="ar-DZ"/>
              </w:rPr>
              <w:t>UNCTAD</w:t>
            </w:r>
          </w:p>
        </w:tc>
        <w:tc>
          <w:tcPr>
            <w:tcW w:w="4014" w:type="dxa"/>
            <w:vAlign w:val="center"/>
          </w:tcPr>
          <w:p w:rsidR="00AC40FB" w:rsidRPr="006B3303" w:rsidRDefault="00AC40FB" w:rsidP="00447079">
            <w:pPr>
              <w:pStyle w:val="Notedebasdepage"/>
              <w:bidi/>
              <w:jc w:val="center"/>
              <w:rPr>
                <w:rFonts w:asciiTheme="majorBidi" w:hAnsiTheme="majorBidi" w:cstheme="majorBidi"/>
                <w:sz w:val="28"/>
                <w:szCs w:val="28"/>
                <w:lang w:val="en-US"/>
              </w:rPr>
            </w:pPr>
            <w:r w:rsidRPr="006B3303">
              <w:rPr>
                <w:rFonts w:asciiTheme="majorBidi" w:hAnsiTheme="majorBidi" w:cstheme="majorBidi"/>
                <w:sz w:val="28"/>
                <w:szCs w:val="28"/>
                <w:shd w:val="clear" w:color="auto" w:fill="FFFFFF"/>
                <w:lang w:val="en-US"/>
              </w:rPr>
              <w:t>United Nations Conference on Trade and Development</w:t>
            </w:r>
          </w:p>
        </w:tc>
        <w:tc>
          <w:tcPr>
            <w:tcW w:w="3749" w:type="dxa"/>
            <w:vAlign w:val="center"/>
          </w:tcPr>
          <w:p w:rsidR="00AC40FB" w:rsidRPr="006B3303" w:rsidRDefault="00AC40FB" w:rsidP="00447079">
            <w:pPr>
              <w:pStyle w:val="Notedebasdepage"/>
              <w:bidi/>
              <w:jc w:val="center"/>
              <w:rPr>
                <w:rFonts w:ascii="Traditional Arabic" w:hAnsi="Traditional Arabic" w:cs="Traditional Arabic"/>
                <w:sz w:val="32"/>
                <w:szCs w:val="32"/>
                <w:shd w:val="clear" w:color="auto" w:fill="FFFFFF"/>
                <w:rtl/>
              </w:rPr>
            </w:pPr>
            <w:r w:rsidRPr="006B3303">
              <w:rPr>
                <w:rFonts w:ascii="Traditional Arabic" w:hAnsi="Traditional Arabic" w:cs="Traditional Arabic"/>
                <w:sz w:val="32"/>
                <w:szCs w:val="32"/>
                <w:shd w:val="clear" w:color="auto" w:fill="FFFFFF"/>
                <w:rtl/>
              </w:rPr>
              <w:t>مؤتمر الأمم المتحدة للتجارة والتنمية</w:t>
            </w:r>
          </w:p>
        </w:tc>
      </w:tr>
      <w:tr w:rsidR="00AC40FB" w:rsidRPr="009C1DE1" w:rsidTr="00447079">
        <w:tc>
          <w:tcPr>
            <w:tcW w:w="1523" w:type="dxa"/>
            <w:vAlign w:val="center"/>
          </w:tcPr>
          <w:p w:rsidR="00AC40FB" w:rsidRPr="006B3303" w:rsidRDefault="00AC40FB" w:rsidP="00447079">
            <w:pPr>
              <w:pStyle w:val="Notedebasdepage"/>
              <w:bidi/>
              <w:jc w:val="center"/>
              <w:rPr>
                <w:rFonts w:asciiTheme="majorBidi" w:hAnsiTheme="majorBidi" w:cstheme="majorBidi"/>
                <w:sz w:val="28"/>
                <w:szCs w:val="28"/>
                <w:lang w:bidi="ar-DZ"/>
              </w:rPr>
            </w:pPr>
            <w:r w:rsidRPr="006B3303">
              <w:rPr>
                <w:rFonts w:asciiTheme="majorBidi" w:hAnsiTheme="majorBidi" w:cstheme="majorBidi"/>
                <w:sz w:val="28"/>
                <w:szCs w:val="28"/>
                <w:lang w:bidi="ar-DZ"/>
              </w:rPr>
              <w:t>WTO</w:t>
            </w:r>
          </w:p>
        </w:tc>
        <w:tc>
          <w:tcPr>
            <w:tcW w:w="4014" w:type="dxa"/>
            <w:vAlign w:val="center"/>
          </w:tcPr>
          <w:p w:rsidR="00AC40FB" w:rsidRPr="006B3303" w:rsidRDefault="00AC40FB" w:rsidP="00447079">
            <w:pPr>
              <w:pStyle w:val="Notedebasdepage"/>
              <w:bidi/>
              <w:jc w:val="center"/>
              <w:rPr>
                <w:rFonts w:asciiTheme="majorBidi" w:hAnsiTheme="majorBidi" w:cstheme="majorBidi"/>
                <w:sz w:val="28"/>
                <w:szCs w:val="28"/>
                <w:shd w:val="clear" w:color="auto" w:fill="FFFFFF"/>
                <w:lang w:val="en-US"/>
              </w:rPr>
            </w:pPr>
            <w:r w:rsidRPr="006B3303">
              <w:rPr>
                <w:rFonts w:asciiTheme="majorBidi" w:hAnsiTheme="majorBidi" w:cstheme="majorBidi"/>
                <w:sz w:val="28"/>
                <w:szCs w:val="28"/>
                <w:shd w:val="clear" w:color="auto" w:fill="FFFFFF"/>
                <w:lang w:val="en-US"/>
              </w:rPr>
              <w:t>World Trade Organization</w:t>
            </w:r>
          </w:p>
        </w:tc>
        <w:tc>
          <w:tcPr>
            <w:tcW w:w="3749" w:type="dxa"/>
            <w:vAlign w:val="center"/>
          </w:tcPr>
          <w:p w:rsidR="00AC40FB" w:rsidRPr="006B3303" w:rsidRDefault="00AC40FB" w:rsidP="00447079">
            <w:pPr>
              <w:pStyle w:val="Notedebasdepage"/>
              <w:bidi/>
              <w:jc w:val="center"/>
              <w:rPr>
                <w:rFonts w:ascii="Traditional Arabic" w:hAnsi="Traditional Arabic" w:cs="Traditional Arabic"/>
                <w:sz w:val="32"/>
                <w:szCs w:val="32"/>
                <w:shd w:val="clear" w:color="auto" w:fill="FFFFFF"/>
                <w:rtl/>
              </w:rPr>
            </w:pPr>
            <w:r w:rsidRPr="006B3303">
              <w:rPr>
                <w:rFonts w:ascii="Traditional Arabic" w:hAnsi="Traditional Arabic" w:cs="Traditional Arabic"/>
                <w:sz w:val="32"/>
                <w:szCs w:val="32"/>
                <w:rtl/>
                <w:lang w:bidi="ar-DZ"/>
              </w:rPr>
              <w:t>منظمة التجارة العالمية</w:t>
            </w:r>
          </w:p>
        </w:tc>
      </w:tr>
      <w:tr w:rsidR="00AC40FB" w:rsidRPr="009C1DE1" w:rsidTr="00447079">
        <w:tc>
          <w:tcPr>
            <w:tcW w:w="1523" w:type="dxa"/>
            <w:vAlign w:val="center"/>
          </w:tcPr>
          <w:p w:rsidR="00AC40FB" w:rsidRPr="006B3303" w:rsidRDefault="00AC40FB" w:rsidP="00447079">
            <w:pPr>
              <w:pStyle w:val="Notedebasdepage"/>
              <w:bidi/>
              <w:jc w:val="center"/>
              <w:rPr>
                <w:rFonts w:asciiTheme="majorBidi" w:hAnsiTheme="majorBidi" w:cstheme="majorBidi"/>
                <w:sz w:val="28"/>
                <w:szCs w:val="28"/>
                <w:lang w:bidi="ar-DZ"/>
              </w:rPr>
            </w:pPr>
            <w:r w:rsidRPr="006B3303">
              <w:rPr>
                <w:rFonts w:asciiTheme="majorBidi" w:hAnsiTheme="majorBidi" w:cstheme="majorBidi"/>
                <w:sz w:val="28"/>
                <w:szCs w:val="28"/>
                <w:lang w:val="en-US" w:bidi="ar-DZ"/>
              </w:rPr>
              <w:t>FTP</w:t>
            </w:r>
          </w:p>
        </w:tc>
        <w:tc>
          <w:tcPr>
            <w:tcW w:w="4014" w:type="dxa"/>
            <w:vAlign w:val="center"/>
          </w:tcPr>
          <w:p w:rsidR="00AC40FB" w:rsidRPr="006B3303" w:rsidRDefault="00AC40FB" w:rsidP="00447079">
            <w:pPr>
              <w:pStyle w:val="Notedebasdepage"/>
              <w:bidi/>
              <w:jc w:val="center"/>
              <w:rPr>
                <w:rFonts w:asciiTheme="majorBidi" w:hAnsiTheme="majorBidi" w:cstheme="majorBidi"/>
                <w:sz w:val="28"/>
                <w:szCs w:val="28"/>
                <w:shd w:val="clear" w:color="auto" w:fill="FFFFFF"/>
                <w:lang w:val="en-US"/>
              </w:rPr>
            </w:pPr>
            <w:r w:rsidRPr="006B3303">
              <w:rPr>
                <w:rFonts w:asciiTheme="majorBidi" w:hAnsiTheme="majorBidi" w:cstheme="majorBidi"/>
                <w:sz w:val="28"/>
                <w:szCs w:val="28"/>
                <w:shd w:val="clear" w:color="auto" w:fill="FFFFFF"/>
                <w:lang w:val="en-US"/>
              </w:rPr>
              <w:t>File Transfer</w:t>
            </w:r>
          </w:p>
          <w:p w:rsidR="00AC40FB" w:rsidRPr="006B3303" w:rsidRDefault="00AC40FB" w:rsidP="00447079">
            <w:pPr>
              <w:pStyle w:val="Notedebasdepage"/>
              <w:bidi/>
              <w:jc w:val="center"/>
              <w:rPr>
                <w:rFonts w:asciiTheme="majorBidi" w:hAnsiTheme="majorBidi" w:cstheme="majorBidi"/>
                <w:sz w:val="28"/>
                <w:szCs w:val="28"/>
                <w:shd w:val="clear" w:color="auto" w:fill="FFFFFF"/>
                <w:lang w:val="en-US"/>
              </w:rPr>
            </w:pPr>
            <w:r w:rsidRPr="006B3303">
              <w:rPr>
                <w:rFonts w:asciiTheme="majorBidi" w:hAnsiTheme="majorBidi" w:cstheme="majorBidi"/>
                <w:sz w:val="28"/>
                <w:szCs w:val="28"/>
                <w:shd w:val="clear" w:color="auto" w:fill="FFFFFF"/>
                <w:lang w:val="en-US"/>
              </w:rPr>
              <w:t>protocol</w:t>
            </w:r>
          </w:p>
        </w:tc>
        <w:tc>
          <w:tcPr>
            <w:tcW w:w="3749" w:type="dxa"/>
            <w:vAlign w:val="center"/>
          </w:tcPr>
          <w:p w:rsidR="00AC40FB" w:rsidRPr="006B3303" w:rsidRDefault="00AC40FB" w:rsidP="00447079">
            <w:pPr>
              <w:pStyle w:val="Notedebasdepage"/>
              <w:bidi/>
              <w:jc w:val="center"/>
              <w:rPr>
                <w:rFonts w:ascii="Traditional Arabic" w:hAnsi="Traditional Arabic" w:cs="Traditional Arabic"/>
                <w:sz w:val="32"/>
                <w:szCs w:val="32"/>
                <w:rtl/>
                <w:lang w:bidi="ar-DZ"/>
              </w:rPr>
            </w:pPr>
            <w:r w:rsidRPr="006B3303">
              <w:rPr>
                <w:rFonts w:ascii="Traditional Arabic" w:hAnsi="Traditional Arabic" w:cs="Traditional Arabic"/>
                <w:sz w:val="32"/>
                <w:szCs w:val="32"/>
                <w:rtl/>
                <w:lang w:bidi="ar-DZ"/>
              </w:rPr>
              <w:t>بروتكول نقل الملفات</w:t>
            </w:r>
          </w:p>
        </w:tc>
      </w:tr>
      <w:tr w:rsidR="00AC40FB" w:rsidRPr="009C1DE1" w:rsidTr="00447079">
        <w:tc>
          <w:tcPr>
            <w:tcW w:w="1523" w:type="dxa"/>
            <w:vAlign w:val="center"/>
          </w:tcPr>
          <w:p w:rsidR="00AC40FB" w:rsidRPr="006B3303" w:rsidRDefault="00AC40FB" w:rsidP="00447079">
            <w:pPr>
              <w:pStyle w:val="Notedebasdepage"/>
              <w:bidi/>
              <w:jc w:val="center"/>
              <w:rPr>
                <w:rFonts w:asciiTheme="majorBidi" w:hAnsiTheme="majorBidi" w:cstheme="majorBidi"/>
                <w:sz w:val="28"/>
                <w:szCs w:val="28"/>
                <w:lang w:val="en-US" w:bidi="ar-DZ"/>
              </w:rPr>
            </w:pPr>
            <w:r w:rsidRPr="006B3303">
              <w:rPr>
                <w:rFonts w:asciiTheme="majorBidi" w:hAnsiTheme="majorBidi" w:cstheme="majorBidi"/>
                <w:sz w:val="28"/>
                <w:szCs w:val="28"/>
                <w:lang w:bidi="ar-DZ"/>
              </w:rPr>
              <w:t>AOL</w:t>
            </w:r>
          </w:p>
        </w:tc>
        <w:tc>
          <w:tcPr>
            <w:tcW w:w="4014" w:type="dxa"/>
            <w:vAlign w:val="center"/>
          </w:tcPr>
          <w:p w:rsidR="00AC40FB" w:rsidRPr="006B3303" w:rsidRDefault="00AC40FB" w:rsidP="00447079">
            <w:pPr>
              <w:pStyle w:val="Notedebasdepage"/>
              <w:bidi/>
              <w:jc w:val="center"/>
              <w:rPr>
                <w:rFonts w:asciiTheme="majorBidi" w:hAnsiTheme="majorBidi" w:cstheme="majorBidi"/>
                <w:sz w:val="28"/>
                <w:szCs w:val="28"/>
                <w:shd w:val="clear" w:color="auto" w:fill="FFFFFF"/>
                <w:lang w:val="en-US"/>
              </w:rPr>
            </w:pPr>
            <w:r w:rsidRPr="006B3303">
              <w:rPr>
                <w:rStyle w:val="lang-en"/>
                <w:rFonts w:asciiTheme="majorBidi" w:hAnsiTheme="majorBidi" w:cstheme="majorBidi"/>
                <w:sz w:val="28"/>
                <w:szCs w:val="28"/>
                <w:shd w:val="clear" w:color="auto" w:fill="FFFFFF"/>
              </w:rPr>
              <w:t>America Online</w:t>
            </w:r>
          </w:p>
        </w:tc>
        <w:tc>
          <w:tcPr>
            <w:tcW w:w="3749" w:type="dxa"/>
            <w:vAlign w:val="center"/>
          </w:tcPr>
          <w:p w:rsidR="00AC40FB" w:rsidRPr="006B3303" w:rsidRDefault="00AC40FB" w:rsidP="00447079">
            <w:pPr>
              <w:pStyle w:val="Notedebasdepage"/>
              <w:bidi/>
              <w:jc w:val="center"/>
              <w:rPr>
                <w:rFonts w:ascii="Traditional Arabic" w:hAnsi="Traditional Arabic" w:cs="Traditional Arabic"/>
                <w:sz w:val="32"/>
                <w:szCs w:val="32"/>
                <w:rtl/>
                <w:lang w:bidi="ar-DZ"/>
              </w:rPr>
            </w:pPr>
            <w:r w:rsidRPr="006B3303">
              <w:rPr>
                <w:rFonts w:ascii="Traditional Arabic" w:hAnsi="Traditional Arabic" w:cs="Traditional Arabic"/>
                <w:sz w:val="32"/>
                <w:szCs w:val="32"/>
                <w:rtl/>
                <w:lang w:bidi="ar-DZ"/>
              </w:rPr>
              <w:t>أمريكا اونلاين شركة خدمات انترنت</w:t>
            </w:r>
          </w:p>
        </w:tc>
      </w:tr>
      <w:tr w:rsidR="00AC40FB" w:rsidTr="00447079">
        <w:tc>
          <w:tcPr>
            <w:tcW w:w="1523" w:type="dxa"/>
            <w:vAlign w:val="center"/>
          </w:tcPr>
          <w:p w:rsidR="00AC40FB" w:rsidRPr="006B3303" w:rsidRDefault="00AC40FB" w:rsidP="00447079">
            <w:pPr>
              <w:pStyle w:val="Notedebasdepage"/>
              <w:bidi/>
              <w:jc w:val="center"/>
              <w:rPr>
                <w:rFonts w:asciiTheme="majorBidi" w:hAnsiTheme="majorBidi" w:cstheme="majorBidi"/>
                <w:sz w:val="28"/>
                <w:szCs w:val="28"/>
                <w:shd w:val="clear" w:color="auto" w:fill="FFFFFF"/>
                <w:rtl/>
              </w:rPr>
            </w:pPr>
            <w:r w:rsidRPr="006B3303">
              <w:rPr>
                <w:rFonts w:asciiTheme="majorBidi" w:hAnsiTheme="majorBidi" w:cstheme="majorBidi"/>
                <w:sz w:val="28"/>
                <w:szCs w:val="28"/>
                <w:lang w:bidi="ar-DZ"/>
              </w:rPr>
              <w:t>ISP</w:t>
            </w:r>
          </w:p>
        </w:tc>
        <w:tc>
          <w:tcPr>
            <w:tcW w:w="4014" w:type="dxa"/>
            <w:vAlign w:val="center"/>
          </w:tcPr>
          <w:p w:rsidR="00AC40FB" w:rsidRPr="006B3303" w:rsidRDefault="00AC40FB" w:rsidP="00447079">
            <w:pPr>
              <w:pStyle w:val="Notedebasdepage"/>
              <w:bidi/>
              <w:jc w:val="center"/>
              <w:rPr>
                <w:rFonts w:asciiTheme="majorBidi" w:hAnsiTheme="majorBidi" w:cstheme="majorBidi"/>
                <w:sz w:val="28"/>
                <w:szCs w:val="28"/>
                <w:shd w:val="clear" w:color="auto" w:fill="FFFFFF"/>
                <w:rtl/>
              </w:rPr>
            </w:pPr>
            <w:r w:rsidRPr="006B3303">
              <w:rPr>
                <w:rFonts w:asciiTheme="majorBidi" w:hAnsiTheme="majorBidi" w:cstheme="majorBidi"/>
                <w:sz w:val="28"/>
                <w:szCs w:val="28"/>
              </w:rPr>
              <w:t>Internet Service Provider</w:t>
            </w:r>
          </w:p>
        </w:tc>
        <w:tc>
          <w:tcPr>
            <w:tcW w:w="3749" w:type="dxa"/>
            <w:vAlign w:val="center"/>
          </w:tcPr>
          <w:p w:rsidR="00AC40FB" w:rsidRPr="006B3303" w:rsidRDefault="00AC40FB" w:rsidP="00447079">
            <w:pPr>
              <w:pStyle w:val="Notedebasdepage"/>
              <w:bidi/>
              <w:jc w:val="center"/>
              <w:rPr>
                <w:rFonts w:ascii="Traditional Arabic" w:hAnsi="Traditional Arabic" w:cs="Traditional Arabic"/>
                <w:color w:val="000000"/>
                <w:sz w:val="32"/>
                <w:szCs w:val="32"/>
              </w:rPr>
            </w:pPr>
            <w:r w:rsidRPr="006B3303">
              <w:rPr>
                <w:rFonts w:ascii="Traditional Arabic" w:hAnsi="Traditional Arabic" w:cs="Traditional Arabic"/>
                <w:color w:val="000000"/>
                <w:sz w:val="32"/>
                <w:szCs w:val="32"/>
                <w:rtl/>
              </w:rPr>
              <w:t>مزود خدمة الإنترنت</w:t>
            </w:r>
          </w:p>
        </w:tc>
      </w:tr>
      <w:tr w:rsidR="00AC40FB" w:rsidTr="00447079">
        <w:tc>
          <w:tcPr>
            <w:tcW w:w="1523" w:type="dxa"/>
            <w:vAlign w:val="center"/>
          </w:tcPr>
          <w:p w:rsidR="00AC40FB" w:rsidRPr="006B3303" w:rsidRDefault="00AC40FB" w:rsidP="00447079">
            <w:pPr>
              <w:pStyle w:val="Notedebasdepage"/>
              <w:bidi/>
              <w:jc w:val="center"/>
              <w:rPr>
                <w:rFonts w:asciiTheme="majorBidi" w:hAnsiTheme="majorBidi" w:cstheme="majorBidi"/>
                <w:sz w:val="28"/>
                <w:szCs w:val="28"/>
                <w:shd w:val="clear" w:color="auto" w:fill="FFFFFF"/>
                <w:rtl/>
              </w:rPr>
            </w:pPr>
            <w:r w:rsidRPr="006B3303">
              <w:rPr>
                <w:rFonts w:asciiTheme="majorBidi" w:hAnsiTheme="majorBidi" w:cstheme="majorBidi"/>
                <w:sz w:val="28"/>
                <w:szCs w:val="28"/>
                <w:lang w:bidi="ar-DZ"/>
              </w:rPr>
              <w:t>FTTH</w:t>
            </w:r>
          </w:p>
        </w:tc>
        <w:tc>
          <w:tcPr>
            <w:tcW w:w="4014" w:type="dxa"/>
            <w:vAlign w:val="center"/>
          </w:tcPr>
          <w:p w:rsidR="00AC40FB" w:rsidRPr="006B3303" w:rsidRDefault="00AC40FB" w:rsidP="00447079">
            <w:pPr>
              <w:pStyle w:val="Notedebasdepage"/>
              <w:bidi/>
              <w:jc w:val="center"/>
              <w:rPr>
                <w:rFonts w:asciiTheme="majorBidi" w:hAnsiTheme="majorBidi" w:cstheme="majorBidi"/>
                <w:sz w:val="28"/>
                <w:szCs w:val="28"/>
                <w:shd w:val="clear" w:color="auto" w:fill="FFFFFF"/>
                <w:rtl/>
              </w:rPr>
            </w:pPr>
            <w:r w:rsidRPr="006B3303">
              <w:rPr>
                <w:rFonts w:asciiTheme="majorBidi" w:hAnsiTheme="majorBidi" w:cstheme="majorBidi"/>
                <w:sz w:val="28"/>
                <w:szCs w:val="28"/>
                <w:lang w:bidi="ar-DZ"/>
              </w:rPr>
              <w:t>Fiber to the</w:t>
            </w:r>
            <w:r w:rsidRPr="006B3303">
              <w:rPr>
                <w:rFonts w:asciiTheme="majorBidi" w:hAnsiTheme="majorBidi" w:cstheme="majorBidi"/>
                <w:sz w:val="28"/>
                <w:szCs w:val="28"/>
                <w:lang w:val="en-US" w:bidi="ar-DZ"/>
              </w:rPr>
              <w:t xml:space="preserve"> </w:t>
            </w:r>
            <w:r w:rsidRPr="006B3303">
              <w:rPr>
                <w:rFonts w:asciiTheme="majorBidi" w:hAnsiTheme="majorBidi" w:cstheme="majorBidi"/>
                <w:sz w:val="28"/>
                <w:szCs w:val="28"/>
                <w:lang w:bidi="ar-DZ"/>
              </w:rPr>
              <w:t>home</w:t>
            </w:r>
            <w:r w:rsidRPr="006B3303">
              <w:rPr>
                <w:rFonts w:asciiTheme="majorBidi" w:hAnsiTheme="majorBidi" w:cstheme="majorBidi"/>
                <w:sz w:val="28"/>
                <w:szCs w:val="28"/>
                <w:rtl/>
                <w:lang w:bidi="ar-DZ"/>
              </w:rPr>
              <w:t>"</w:t>
            </w:r>
          </w:p>
        </w:tc>
        <w:tc>
          <w:tcPr>
            <w:tcW w:w="3749" w:type="dxa"/>
            <w:vAlign w:val="center"/>
          </w:tcPr>
          <w:p w:rsidR="00AC40FB" w:rsidRPr="006B3303" w:rsidRDefault="00AC40FB" w:rsidP="00447079">
            <w:pPr>
              <w:pStyle w:val="Notedebasdepage"/>
              <w:bidi/>
              <w:jc w:val="center"/>
              <w:rPr>
                <w:rFonts w:ascii="Traditional Arabic" w:hAnsi="Traditional Arabic" w:cs="Traditional Arabic"/>
                <w:sz w:val="32"/>
                <w:szCs w:val="32"/>
                <w:shd w:val="clear" w:color="auto" w:fill="FFFFFF"/>
                <w:rtl/>
              </w:rPr>
            </w:pPr>
            <w:r w:rsidRPr="006B3303">
              <w:rPr>
                <w:rFonts w:ascii="Traditional Arabic" w:hAnsi="Traditional Arabic" w:cs="Traditional Arabic"/>
                <w:sz w:val="32"/>
                <w:szCs w:val="32"/>
                <w:rtl/>
                <w:lang w:bidi="ar-DZ"/>
              </w:rPr>
              <w:t>خدمة الالياف البصرية حتى المنزل</w:t>
            </w:r>
          </w:p>
        </w:tc>
      </w:tr>
      <w:tr w:rsidR="00AC40FB" w:rsidTr="00447079">
        <w:tc>
          <w:tcPr>
            <w:tcW w:w="1523" w:type="dxa"/>
            <w:vAlign w:val="center"/>
          </w:tcPr>
          <w:p w:rsidR="00AC40FB" w:rsidRPr="006B3303" w:rsidRDefault="00AC40FB" w:rsidP="00447079">
            <w:pPr>
              <w:pStyle w:val="Notedebasdepage"/>
              <w:bidi/>
              <w:jc w:val="center"/>
              <w:rPr>
                <w:rFonts w:asciiTheme="majorBidi" w:hAnsiTheme="majorBidi" w:cstheme="majorBidi"/>
                <w:sz w:val="28"/>
                <w:szCs w:val="28"/>
                <w:shd w:val="clear" w:color="auto" w:fill="FFFFFF"/>
                <w:rtl/>
              </w:rPr>
            </w:pPr>
            <w:r w:rsidRPr="006B3303">
              <w:rPr>
                <w:rFonts w:asciiTheme="majorBidi" w:hAnsiTheme="majorBidi" w:cstheme="majorBidi"/>
                <w:sz w:val="28"/>
                <w:szCs w:val="28"/>
                <w:lang w:bidi="ar-DZ"/>
              </w:rPr>
              <w:t>CIB</w:t>
            </w:r>
          </w:p>
        </w:tc>
        <w:tc>
          <w:tcPr>
            <w:tcW w:w="4014" w:type="dxa"/>
            <w:vAlign w:val="center"/>
          </w:tcPr>
          <w:p w:rsidR="00AC40FB" w:rsidRPr="006B3303" w:rsidRDefault="00AC40FB" w:rsidP="00447079">
            <w:pPr>
              <w:pStyle w:val="Notedebasdepage"/>
              <w:bidi/>
              <w:jc w:val="center"/>
              <w:rPr>
                <w:rFonts w:asciiTheme="majorBidi" w:hAnsiTheme="majorBidi" w:cstheme="majorBidi"/>
                <w:sz w:val="28"/>
                <w:szCs w:val="28"/>
                <w:shd w:val="clear" w:color="auto" w:fill="FFFFFF"/>
                <w:rtl/>
              </w:rPr>
            </w:pPr>
            <w:r w:rsidRPr="006B3303">
              <w:rPr>
                <w:rFonts w:asciiTheme="majorBidi" w:hAnsiTheme="majorBidi" w:cstheme="majorBidi"/>
                <w:sz w:val="28"/>
                <w:szCs w:val="28"/>
                <w:shd w:val="clear" w:color="auto" w:fill="FFFFFF"/>
              </w:rPr>
              <w:t>Carte interbancaire</w:t>
            </w:r>
          </w:p>
        </w:tc>
        <w:tc>
          <w:tcPr>
            <w:tcW w:w="3749" w:type="dxa"/>
            <w:vAlign w:val="center"/>
          </w:tcPr>
          <w:p w:rsidR="00AC40FB" w:rsidRPr="006B3303" w:rsidRDefault="00AC40FB" w:rsidP="00447079">
            <w:pPr>
              <w:pStyle w:val="Notedebasdepage"/>
              <w:bidi/>
              <w:jc w:val="center"/>
              <w:rPr>
                <w:rFonts w:ascii="Traditional Arabic" w:hAnsi="Traditional Arabic" w:cs="Traditional Arabic"/>
                <w:sz w:val="32"/>
                <w:szCs w:val="32"/>
                <w:shd w:val="clear" w:color="auto" w:fill="FFFFFF"/>
                <w:rtl/>
              </w:rPr>
            </w:pPr>
            <w:r w:rsidRPr="006B3303">
              <w:rPr>
                <w:rFonts w:ascii="Traditional Arabic" w:hAnsi="Traditional Arabic" w:cs="Traditional Arabic"/>
                <w:sz w:val="32"/>
                <w:szCs w:val="32"/>
                <w:rtl/>
              </w:rPr>
              <w:t xml:space="preserve">بطاقة </w:t>
            </w:r>
            <w:r w:rsidRPr="006B3303">
              <w:rPr>
                <w:rFonts w:ascii="Traditional Arabic" w:hAnsi="Traditional Arabic" w:cs="Traditional Arabic"/>
                <w:color w:val="282828"/>
                <w:sz w:val="32"/>
                <w:szCs w:val="32"/>
                <w:rtl/>
              </w:rPr>
              <w:t>مابين البنوك</w:t>
            </w:r>
          </w:p>
        </w:tc>
      </w:tr>
      <w:tr w:rsidR="00AC40FB" w:rsidTr="00447079">
        <w:tc>
          <w:tcPr>
            <w:tcW w:w="1523" w:type="dxa"/>
            <w:vAlign w:val="center"/>
          </w:tcPr>
          <w:p w:rsidR="00AC40FB" w:rsidRDefault="00AC40FB" w:rsidP="00447079">
            <w:pPr>
              <w:pStyle w:val="Notedebasdepage"/>
              <w:bidi/>
              <w:jc w:val="center"/>
              <w:rPr>
                <w:rFonts w:ascii="Traditional Arabic" w:hAnsi="Traditional Arabic" w:cs="Traditional Arabic"/>
                <w:sz w:val="36"/>
                <w:szCs w:val="36"/>
                <w:shd w:val="clear" w:color="auto" w:fill="FFFFFF"/>
                <w:rtl/>
              </w:rPr>
            </w:pPr>
            <w:r w:rsidRPr="00044B48">
              <w:rPr>
                <w:rFonts w:asciiTheme="majorBidi" w:hAnsiTheme="majorBidi" w:cstheme="majorBidi"/>
                <w:sz w:val="28"/>
                <w:szCs w:val="28"/>
                <w:lang w:bidi="ar-DZ"/>
              </w:rPr>
              <w:t>EMV</w:t>
            </w:r>
          </w:p>
        </w:tc>
        <w:tc>
          <w:tcPr>
            <w:tcW w:w="7763" w:type="dxa"/>
            <w:gridSpan w:val="2"/>
            <w:vAlign w:val="center"/>
          </w:tcPr>
          <w:p w:rsidR="00AC40FB" w:rsidRDefault="00AC40FB" w:rsidP="00447079">
            <w:pPr>
              <w:pStyle w:val="Notedebasdepage"/>
              <w:bidi/>
              <w:jc w:val="center"/>
              <w:rPr>
                <w:rFonts w:ascii="Traditional Arabic" w:hAnsi="Traditional Arabic" w:cs="Traditional Arabic"/>
                <w:sz w:val="36"/>
                <w:szCs w:val="36"/>
                <w:shd w:val="clear" w:color="auto" w:fill="FFFFFF"/>
                <w:rtl/>
              </w:rPr>
            </w:pPr>
            <w:r w:rsidRPr="0065773B">
              <w:rPr>
                <w:rFonts w:ascii="Traditional Arabic" w:hAnsi="Traditional Arabic" w:cs="Traditional Arabic"/>
                <w:sz w:val="32"/>
                <w:szCs w:val="32"/>
                <w:rtl/>
              </w:rPr>
              <w:t>اختصار للأحرف الآولى لثلاث شركات متخصصة في البطاقات المصرفية</w:t>
            </w:r>
            <w:r w:rsidRPr="0065773B">
              <w:rPr>
                <w:rFonts w:ascii="Traditional Arabic" w:hAnsi="Traditional Arabic" w:cs="Traditional Arabic"/>
                <w:sz w:val="28"/>
                <w:szCs w:val="28"/>
                <w:rtl/>
              </w:rPr>
              <w:t xml:space="preserve"> </w:t>
            </w:r>
            <w:r w:rsidRPr="0065773B">
              <w:rPr>
                <w:rFonts w:asciiTheme="majorBidi" w:hAnsiTheme="majorBidi" w:cstheme="majorBidi"/>
                <w:sz w:val="28"/>
                <w:szCs w:val="28"/>
              </w:rPr>
              <w:t>Europay</w:t>
            </w:r>
            <w:r w:rsidRPr="0065773B">
              <w:rPr>
                <w:rFonts w:asciiTheme="majorBidi" w:hAnsiTheme="majorBidi" w:cstheme="majorBidi"/>
                <w:sz w:val="28"/>
                <w:szCs w:val="28"/>
                <w:rtl/>
                <w:lang w:bidi="ar-DZ"/>
              </w:rPr>
              <w:t xml:space="preserve"> </w:t>
            </w:r>
            <w:r>
              <w:rPr>
                <w:rFonts w:asciiTheme="majorBidi" w:hAnsiTheme="majorBidi" w:cstheme="majorBidi" w:hint="cs"/>
                <w:sz w:val="28"/>
                <w:szCs w:val="28"/>
                <w:rtl/>
                <w:lang w:bidi="ar-DZ"/>
              </w:rPr>
              <w:t xml:space="preserve">             </w:t>
            </w:r>
            <w:r w:rsidRPr="0065773B">
              <w:rPr>
                <w:rFonts w:asciiTheme="majorBidi" w:hAnsiTheme="majorBidi" w:cstheme="majorBidi"/>
                <w:sz w:val="28"/>
                <w:szCs w:val="28"/>
                <w:rtl/>
                <w:lang w:bidi="ar-DZ"/>
              </w:rPr>
              <w:t xml:space="preserve">و </w:t>
            </w:r>
            <w:r>
              <w:rPr>
                <w:rFonts w:asciiTheme="majorBidi" w:hAnsiTheme="majorBidi" w:cstheme="majorBidi" w:hint="cs"/>
                <w:sz w:val="28"/>
                <w:szCs w:val="28"/>
                <w:rtl/>
                <w:lang w:bidi="ar-DZ"/>
              </w:rPr>
              <w:t xml:space="preserve"> </w:t>
            </w:r>
            <w:r w:rsidRPr="0065773B">
              <w:rPr>
                <w:rFonts w:asciiTheme="majorBidi" w:hAnsiTheme="majorBidi" w:cstheme="majorBidi"/>
                <w:sz w:val="28"/>
                <w:szCs w:val="28"/>
                <w:lang w:bidi="ar-DZ"/>
              </w:rPr>
              <w:t>Mastercard</w:t>
            </w:r>
            <w:r w:rsidRPr="0065773B">
              <w:rPr>
                <w:rFonts w:asciiTheme="majorBidi" w:hAnsiTheme="majorBidi" w:cstheme="majorBidi"/>
                <w:sz w:val="28"/>
                <w:szCs w:val="28"/>
                <w:rtl/>
                <w:lang w:bidi="ar-DZ"/>
              </w:rPr>
              <w:t xml:space="preserve"> </w:t>
            </w:r>
            <w:r>
              <w:rPr>
                <w:rFonts w:asciiTheme="majorBidi" w:hAnsiTheme="majorBidi" w:cstheme="majorBidi" w:hint="cs"/>
                <w:sz w:val="28"/>
                <w:szCs w:val="28"/>
                <w:rtl/>
                <w:lang w:bidi="ar-DZ"/>
              </w:rPr>
              <w:t xml:space="preserve"> </w:t>
            </w:r>
            <w:r w:rsidRPr="0065773B">
              <w:rPr>
                <w:rFonts w:asciiTheme="majorBidi" w:hAnsiTheme="majorBidi" w:cstheme="majorBidi"/>
                <w:sz w:val="28"/>
                <w:szCs w:val="28"/>
                <w:rtl/>
                <w:lang w:bidi="ar-DZ"/>
              </w:rPr>
              <w:t>و</w:t>
            </w:r>
            <w:r>
              <w:rPr>
                <w:rFonts w:asciiTheme="majorBidi" w:hAnsiTheme="majorBidi" w:cstheme="majorBidi" w:hint="cs"/>
                <w:sz w:val="28"/>
                <w:szCs w:val="28"/>
                <w:rtl/>
                <w:lang w:bidi="ar-DZ"/>
              </w:rPr>
              <w:t xml:space="preserve"> </w:t>
            </w:r>
            <w:r w:rsidRPr="0065773B">
              <w:rPr>
                <w:rFonts w:asciiTheme="majorBidi" w:hAnsiTheme="majorBidi" w:cstheme="majorBidi"/>
                <w:sz w:val="28"/>
                <w:szCs w:val="28"/>
                <w:lang w:bidi="ar-DZ"/>
              </w:rPr>
              <w:t xml:space="preserve"> Visa</w:t>
            </w:r>
          </w:p>
        </w:tc>
      </w:tr>
      <w:tr w:rsidR="00AC40FB" w:rsidTr="00447079">
        <w:tc>
          <w:tcPr>
            <w:tcW w:w="1523" w:type="dxa"/>
            <w:vAlign w:val="center"/>
          </w:tcPr>
          <w:p w:rsidR="00AC40FB" w:rsidRPr="00EE6599" w:rsidRDefault="00AC40FB" w:rsidP="00447079">
            <w:pPr>
              <w:pStyle w:val="Notedebasdepage"/>
              <w:bidi/>
              <w:jc w:val="center"/>
              <w:rPr>
                <w:rFonts w:asciiTheme="majorBidi" w:hAnsiTheme="majorBidi" w:cstheme="majorBidi"/>
                <w:color w:val="222222"/>
                <w:sz w:val="28"/>
                <w:szCs w:val="28"/>
              </w:rPr>
            </w:pPr>
            <w:r w:rsidRPr="00EE6599">
              <w:rPr>
                <w:rFonts w:asciiTheme="majorBidi" w:hAnsiTheme="majorBidi" w:cstheme="majorBidi"/>
                <w:sz w:val="28"/>
                <w:szCs w:val="28"/>
              </w:rPr>
              <w:t>MEDA</w:t>
            </w:r>
          </w:p>
        </w:tc>
        <w:tc>
          <w:tcPr>
            <w:tcW w:w="7763" w:type="dxa"/>
            <w:gridSpan w:val="2"/>
            <w:vAlign w:val="center"/>
          </w:tcPr>
          <w:p w:rsidR="00AC40FB" w:rsidRPr="00EE6599" w:rsidRDefault="00AC40FB" w:rsidP="00447079">
            <w:pPr>
              <w:pStyle w:val="Notedebasdepage"/>
              <w:bidi/>
              <w:jc w:val="center"/>
              <w:rPr>
                <w:rFonts w:asciiTheme="majorBidi" w:hAnsiTheme="majorBidi" w:cstheme="majorBidi"/>
                <w:color w:val="222222"/>
                <w:sz w:val="28"/>
                <w:szCs w:val="28"/>
              </w:rPr>
            </w:pPr>
            <w:r>
              <w:rPr>
                <w:rFonts w:ascii="Traditional Arabic" w:hAnsi="Traditional Arabic" w:cs="Traditional Arabic" w:hint="cs"/>
                <w:color w:val="222222"/>
                <w:sz w:val="32"/>
                <w:szCs w:val="32"/>
                <w:rtl/>
              </w:rPr>
              <w:t>برنامج او صندوق دعم الشراكة الأورو-متوسطية</w:t>
            </w:r>
          </w:p>
        </w:tc>
      </w:tr>
      <w:tr w:rsidR="00AC40FB" w:rsidTr="00447079">
        <w:tc>
          <w:tcPr>
            <w:tcW w:w="1523" w:type="dxa"/>
            <w:vAlign w:val="center"/>
          </w:tcPr>
          <w:p w:rsidR="00AC40FB" w:rsidRPr="006B3303" w:rsidRDefault="00AC40FB" w:rsidP="00447079">
            <w:pPr>
              <w:pStyle w:val="Notedebasdepage"/>
              <w:bidi/>
              <w:jc w:val="center"/>
              <w:rPr>
                <w:rFonts w:asciiTheme="majorBidi" w:hAnsiTheme="majorBidi" w:cstheme="majorBidi"/>
                <w:sz w:val="28"/>
                <w:szCs w:val="28"/>
                <w:lang w:bidi="ar-DZ"/>
              </w:rPr>
            </w:pPr>
            <w:r w:rsidRPr="006B3303">
              <w:rPr>
                <w:rFonts w:asciiTheme="majorBidi" w:hAnsiTheme="majorBidi" w:cstheme="majorBidi"/>
                <w:sz w:val="28"/>
                <w:szCs w:val="28"/>
              </w:rPr>
              <w:t>CREAD</w:t>
            </w:r>
          </w:p>
        </w:tc>
        <w:tc>
          <w:tcPr>
            <w:tcW w:w="4014" w:type="dxa"/>
            <w:vAlign w:val="center"/>
          </w:tcPr>
          <w:p w:rsidR="00AC40FB" w:rsidRPr="006B3303" w:rsidRDefault="00AC40FB" w:rsidP="00447079">
            <w:pPr>
              <w:pStyle w:val="Notedebasdepage"/>
              <w:bidi/>
              <w:jc w:val="center"/>
              <w:rPr>
                <w:rFonts w:asciiTheme="majorBidi" w:hAnsiTheme="majorBidi" w:cstheme="majorBidi"/>
                <w:sz w:val="28"/>
                <w:szCs w:val="28"/>
                <w:shd w:val="clear" w:color="auto" w:fill="FFFFFF"/>
                <w:rtl/>
              </w:rPr>
            </w:pPr>
            <w:r w:rsidRPr="006B3303">
              <w:rPr>
                <w:rFonts w:asciiTheme="majorBidi" w:hAnsiTheme="majorBidi" w:cstheme="majorBidi"/>
                <w:sz w:val="28"/>
                <w:szCs w:val="28"/>
                <w:shd w:val="clear" w:color="auto" w:fill="FFFFFF"/>
              </w:rPr>
              <w:t>Centre de recherche en économie appliquée pour le développement</w:t>
            </w:r>
          </w:p>
        </w:tc>
        <w:tc>
          <w:tcPr>
            <w:tcW w:w="3749" w:type="dxa"/>
            <w:vAlign w:val="center"/>
          </w:tcPr>
          <w:p w:rsidR="00AC40FB" w:rsidRPr="006B3303" w:rsidRDefault="00AC40FB" w:rsidP="00447079">
            <w:pPr>
              <w:pStyle w:val="Notedebasdepage"/>
              <w:bidi/>
              <w:jc w:val="center"/>
              <w:rPr>
                <w:rFonts w:ascii="Traditional Arabic" w:hAnsi="Traditional Arabic" w:cs="Traditional Arabic"/>
                <w:sz w:val="32"/>
                <w:szCs w:val="32"/>
                <w:shd w:val="clear" w:color="auto" w:fill="FFFFFF"/>
                <w:rtl/>
              </w:rPr>
            </w:pPr>
            <w:r w:rsidRPr="006B3303">
              <w:rPr>
                <w:rFonts w:ascii="Traditional Arabic" w:hAnsi="Traditional Arabic" w:cs="Traditional Arabic"/>
                <w:color w:val="222222"/>
                <w:sz w:val="32"/>
                <w:szCs w:val="32"/>
                <w:rtl/>
              </w:rPr>
              <w:t>مركز البحوث في الاقتصاد التطبيقي للتنمية</w:t>
            </w:r>
          </w:p>
        </w:tc>
      </w:tr>
      <w:tr w:rsidR="00AC40FB" w:rsidTr="00447079">
        <w:tc>
          <w:tcPr>
            <w:tcW w:w="1523" w:type="dxa"/>
            <w:vAlign w:val="center"/>
          </w:tcPr>
          <w:p w:rsidR="00AC40FB" w:rsidRPr="006B3303" w:rsidRDefault="00AC40FB" w:rsidP="00447079">
            <w:pPr>
              <w:pStyle w:val="Notedebasdepage"/>
              <w:bidi/>
              <w:jc w:val="center"/>
              <w:rPr>
                <w:rFonts w:asciiTheme="majorBidi" w:hAnsiTheme="majorBidi" w:cstheme="majorBidi"/>
                <w:sz w:val="28"/>
                <w:szCs w:val="28"/>
              </w:rPr>
            </w:pPr>
            <w:r w:rsidRPr="006B3303">
              <w:rPr>
                <w:rFonts w:asciiTheme="majorBidi" w:hAnsiTheme="majorBidi" w:cstheme="majorBidi"/>
                <w:sz w:val="28"/>
                <w:szCs w:val="28"/>
              </w:rPr>
              <w:t>IGP</w:t>
            </w:r>
          </w:p>
        </w:tc>
        <w:tc>
          <w:tcPr>
            <w:tcW w:w="4014" w:type="dxa"/>
            <w:vAlign w:val="center"/>
          </w:tcPr>
          <w:p w:rsidR="00AC40FB" w:rsidRPr="006B3303" w:rsidRDefault="00AC40FB" w:rsidP="00447079">
            <w:pPr>
              <w:pStyle w:val="Notedebasdepage"/>
              <w:bidi/>
              <w:jc w:val="center"/>
              <w:rPr>
                <w:rFonts w:asciiTheme="majorBidi" w:hAnsiTheme="majorBidi" w:cstheme="majorBidi"/>
                <w:sz w:val="28"/>
                <w:szCs w:val="28"/>
                <w:shd w:val="clear" w:color="auto" w:fill="FFFFFF"/>
              </w:rPr>
            </w:pPr>
            <w:r w:rsidRPr="006B3303">
              <w:rPr>
                <w:rFonts w:asciiTheme="majorBidi" w:hAnsiTheme="majorBidi" w:cstheme="majorBidi"/>
                <w:sz w:val="28"/>
                <w:szCs w:val="28"/>
                <w:shd w:val="clear" w:color="auto" w:fill="FFFFFF"/>
              </w:rPr>
              <w:t>Indice global de pénétration</w:t>
            </w:r>
          </w:p>
        </w:tc>
        <w:tc>
          <w:tcPr>
            <w:tcW w:w="3749" w:type="dxa"/>
            <w:vAlign w:val="center"/>
          </w:tcPr>
          <w:p w:rsidR="00AC40FB" w:rsidRPr="006B3303" w:rsidRDefault="00AC40FB" w:rsidP="00447079">
            <w:pPr>
              <w:pStyle w:val="Notedebasdepage"/>
              <w:bidi/>
              <w:jc w:val="center"/>
              <w:rPr>
                <w:rFonts w:ascii="Traditional Arabic" w:hAnsi="Traditional Arabic" w:cs="Traditional Arabic"/>
                <w:color w:val="222222"/>
                <w:sz w:val="32"/>
                <w:szCs w:val="32"/>
                <w:rtl/>
              </w:rPr>
            </w:pPr>
            <w:r w:rsidRPr="006B3303">
              <w:rPr>
                <w:rFonts w:ascii="Traditional Arabic" w:hAnsi="Traditional Arabic" w:cs="Traditional Arabic"/>
                <w:color w:val="222222"/>
                <w:sz w:val="32"/>
                <w:szCs w:val="32"/>
                <w:rtl/>
              </w:rPr>
              <w:t>المؤشر العالمي للاختراق</w:t>
            </w:r>
          </w:p>
        </w:tc>
      </w:tr>
      <w:tr w:rsidR="00AC40FB" w:rsidTr="00447079">
        <w:tc>
          <w:tcPr>
            <w:tcW w:w="1523" w:type="dxa"/>
            <w:vAlign w:val="center"/>
          </w:tcPr>
          <w:p w:rsidR="00AC40FB" w:rsidRPr="006B3303" w:rsidRDefault="00AC40FB" w:rsidP="00447079">
            <w:pPr>
              <w:pStyle w:val="Notedebasdepage"/>
              <w:bidi/>
              <w:jc w:val="center"/>
              <w:rPr>
                <w:rFonts w:asciiTheme="majorBidi" w:hAnsiTheme="majorBidi" w:cstheme="majorBidi"/>
                <w:sz w:val="28"/>
                <w:szCs w:val="28"/>
              </w:rPr>
            </w:pPr>
            <w:r w:rsidRPr="006B3303">
              <w:rPr>
                <w:rFonts w:asciiTheme="majorBidi" w:hAnsiTheme="majorBidi" w:cstheme="majorBidi"/>
                <w:sz w:val="28"/>
                <w:szCs w:val="28"/>
              </w:rPr>
              <w:t>ANCA</w:t>
            </w:r>
          </w:p>
        </w:tc>
        <w:tc>
          <w:tcPr>
            <w:tcW w:w="4014" w:type="dxa"/>
            <w:vAlign w:val="center"/>
          </w:tcPr>
          <w:p w:rsidR="00AC40FB" w:rsidRPr="006B3303" w:rsidRDefault="00AC40FB" w:rsidP="00447079">
            <w:pPr>
              <w:pStyle w:val="Notedebasdepage"/>
              <w:bidi/>
              <w:jc w:val="center"/>
              <w:rPr>
                <w:rFonts w:asciiTheme="majorBidi" w:hAnsiTheme="majorBidi" w:cstheme="majorBidi"/>
                <w:sz w:val="28"/>
                <w:szCs w:val="28"/>
                <w:shd w:val="clear" w:color="auto" w:fill="FFFFFF"/>
              </w:rPr>
            </w:pPr>
            <w:r w:rsidRPr="006B3303">
              <w:rPr>
                <w:rFonts w:asciiTheme="majorBidi" w:hAnsiTheme="majorBidi" w:cstheme="majorBidi"/>
                <w:sz w:val="28"/>
                <w:szCs w:val="28"/>
                <w:shd w:val="clear" w:color="auto" w:fill="FFFFFF"/>
              </w:rPr>
              <w:t>Association nationale des commerçants et artisans algériens</w:t>
            </w:r>
          </w:p>
        </w:tc>
        <w:tc>
          <w:tcPr>
            <w:tcW w:w="3749" w:type="dxa"/>
            <w:vAlign w:val="center"/>
          </w:tcPr>
          <w:p w:rsidR="00AC40FB" w:rsidRPr="006B3303" w:rsidRDefault="00AC40FB" w:rsidP="00447079">
            <w:pPr>
              <w:pStyle w:val="Notedebasdepage"/>
              <w:bidi/>
              <w:jc w:val="center"/>
              <w:rPr>
                <w:rFonts w:ascii="Traditional Arabic" w:hAnsi="Traditional Arabic" w:cs="Traditional Arabic"/>
                <w:color w:val="222222"/>
                <w:sz w:val="32"/>
                <w:szCs w:val="32"/>
                <w:rtl/>
              </w:rPr>
            </w:pPr>
            <w:r w:rsidRPr="006B3303">
              <w:rPr>
                <w:rFonts w:ascii="Traditional Arabic" w:hAnsi="Traditional Arabic" w:cs="Traditional Arabic"/>
                <w:sz w:val="32"/>
                <w:szCs w:val="32"/>
                <w:rtl/>
              </w:rPr>
              <w:t>الجمعية الوطنية للتجار والحرفيين الجزائريين</w:t>
            </w:r>
          </w:p>
        </w:tc>
      </w:tr>
      <w:tr w:rsidR="00AC40FB" w:rsidTr="00447079">
        <w:tc>
          <w:tcPr>
            <w:tcW w:w="1523" w:type="dxa"/>
            <w:vAlign w:val="center"/>
          </w:tcPr>
          <w:p w:rsidR="00AC40FB" w:rsidRPr="006B3303" w:rsidRDefault="00AC40FB" w:rsidP="00447079">
            <w:pPr>
              <w:pStyle w:val="Notedebasdepage"/>
              <w:bidi/>
              <w:jc w:val="center"/>
              <w:rPr>
                <w:rFonts w:asciiTheme="majorBidi" w:hAnsiTheme="majorBidi" w:cstheme="majorBidi"/>
                <w:sz w:val="28"/>
                <w:szCs w:val="28"/>
              </w:rPr>
            </w:pPr>
            <w:r w:rsidRPr="005C4616">
              <w:rPr>
                <w:rFonts w:ascii="Simplified Arabic" w:hAnsi="Simplified Arabic" w:cs="Simplified Arabic"/>
                <w:color w:val="2C2F34"/>
                <w:sz w:val="28"/>
                <w:szCs w:val="28"/>
              </w:rPr>
              <w:t>CERIST</w:t>
            </w:r>
          </w:p>
        </w:tc>
        <w:tc>
          <w:tcPr>
            <w:tcW w:w="4014" w:type="dxa"/>
            <w:vAlign w:val="center"/>
          </w:tcPr>
          <w:p w:rsidR="00AC40FB" w:rsidRPr="006B3303" w:rsidRDefault="00AC40FB" w:rsidP="00447079">
            <w:pPr>
              <w:pStyle w:val="Notedebasdepage"/>
              <w:bidi/>
              <w:jc w:val="center"/>
              <w:rPr>
                <w:rFonts w:asciiTheme="majorBidi" w:hAnsiTheme="majorBidi" w:cstheme="majorBidi"/>
                <w:sz w:val="28"/>
                <w:szCs w:val="28"/>
                <w:shd w:val="clear" w:color="auto" w:fill="FFFFFF"/>
              </w:rPr>
            </w:pPr>
            <w:r w:rsidRPr="00706A43">
              <w:rPr>
                <w:rFonts w:asciiTheme="majorBidi" w:hAnsiTheme="majorBidi" w:cstheme="majorBidi"/>
                <w:sz w:val="28"/>
                <w:szCs w:val="28"/>
                <w:shd w:val="clear" w:color="auto" w:fill="FFFFFF"/>
              </w:rPr>
              <w:t>Centre de recherche et d'information scientifique</w:t>
            </w:r>
          </w:p>
        </w:tc>
        <w:tc>
          <w:tcPr>
            <w:tcW w:w="3749" w:type="dxa"/>
            <w:vAlign w:val="center"/>
          </w:tcPr>
          <w:p w:rsidR="00AC40FB" w:rsidRPr="006B3303" w:rsidRDefault="00AC40FB" w:rsidP="00447079">
            <w:pPr>
              <w:pStyle w:val="Notedebasdepage"/>
              <w:bidi/>
              <w:jc w:val="center"/>
              <w:rPr>
                <w:rFonts w:ascii="Traditional Arabic" w:hAnsi="Traditional Arabic" w:cs="Traditional Arabic"/>
                <w:sz w:val="32"/>
                <w:szCs w:val="32"/>
                <w:rtl/>
              </w:rPr>
            </w:pPr>
            <w:r w:rsidRPr="00706A43">
              <w:rPr>
                <w:rFonts w:ascii="Traditional Arabic" w:hAnsi="Traditional Arabic" w:cs="Traditional Arabic" w:hint="cs"/>
                <w:sz w:val="32"/>
                <w:szCs w:val="32"/>
                <w:rtl/>
              </w:rPr>
              <w:t>مركز</w:t>
            </w:r>
            <w:r w:rsidRPr="00706A43">
              <w:rPr>
                <w:rFonts w:ascii="Traditional Arabic" w:hAnsi="Traditional Arabic" w:cs="Traditional Arabic"/>
                <w:sz w:val="32"/>
                <w:szCs w:val="32"/>
                <w:rtl/>
              </w:rPr>
              <w:t xml:space="preserve"> </w:t>
            </w:r>
            <w:r w:rsidRPr="00706A43">
              <w:rPr>
                <w:rFonts w:ascii="Traditional Arabic" w:hAnsi="Traditional Arabic" w:cs="Traditional Arabic" w:hint="cs"/>
                <w:sz w:val="32"/>
                <w:szCs w:val="32"/>
                <w:rtl/>
              </w:rPr>
              <w:t>البحوث</w:t>
            </w:r>
            <w:r w:rsidRPr="00706A43">
              <w:rPr>
                <w:rFonts w:ascii="Traditional Arabic" w:hAnsi="Traditional Arabic" w:cs="Traditional Arabic"/>
                <w:sz w:val="32"/>
                <w:szCs w:val="32"/>
                <w:rtl/>
              </w:rPr>
              <w:t xml:space="preserve"> </w:t>
            </w:r>
            <w:r w:rsidRPr="00706A43">
              <w:rPr>
                <w:rFonts w:ascii="Traditional Arabic" w:hAnsi="Traditional Arabic" w:cs="Traditional Arabic" w:hint="cs"/>
                <w:sz w:val="32"/>
                <w:szCs w:val="32"/>
                <w:rtl/>
              </w:rPr>
              <w:t>والمعلومات</w:t>
            </w:r>
            <w:r w:rsidRPr="00706A43">
              <w:rPr>
                <w:rFonts w:ascii="Traditional Arabic" w:hAnsi="Traditional Arabic" w:cs="Traditional Arabic"/>
                <w:sz w:val="32"/>
                <w:szCs w:val="32"/>
                <w:rtl/>
              </w:rPr>
              <w:t xml:space="preserve"> </w:t>
            </w:r>
            <w:r w:rsidRPr="00706A43">
              <w:rPr>
                <w:rFonts w:ascii="Traditional Arabic" w:hAnsi="Traditional Arabic" w:cs="Traditional Arabic" w:hint="cs"/>
                <w:sz w:val="32"/>
                <w:szCs w:val="32"/>
                <w:rtl/>
              </w:rPr>
              <w:t>العلمية</w:t>
            </w:r>
          </w:p>
        </w:tc>
      </w:tr>
      <w:tr w:rsidR="00AC40FB" w:rsidTr="00447079">
        <w:tc>
          <w:tcPr>
            <w:tcW w:w="1523" w:type="dxa"/>
            <w:vAlign w:val="center"/>
          </w:tcPr>
          <w:p w:rsidR="00AC40FB" w:rsidRPr="006B3303" w:rsidRDefault="00AC40FB" w:rsidP="00447079">
            <w:pPr>
              <w:pStyle w:val="Notedebasdepage"/>
              <w:bidi/>
              <w:jc w:val="center"/>
              <w:rPr>
                <w:rFonts w:asciiTheme="majorBidi" w:hAnsiTheme="majorBidi" w:cstheme="majorBidi"/>
                <w:sz w:val="28"/>
                <w:szCs w:val="28"/>
              </w:rPr>
            </w:pPr>
            <w:r w:rsidRPr="00CA2428">
              <w:rPr>
                <w:rFonts w:ascii="Simplified Arabic" w:hAnsi="Simplified Arabic" w:cs="Simplified Arabic"/>
                <w:color w:val="2C2F34"/>
                <w:sz w:val="28"/>
                <w:szCs w:val="28"/>
              </w:rPr>
              <w:t>ONS</w:t>
            </w:r>
          </w:p>
        </w:tc>
        <w:tc>
          <w:tcPr>
            <w:tcW w:w="4014" w:type="dxa"/>
            <w:vAlign w:val="center"/>
          </w:tcPr>
          <w:p w:rsidR="00AC40FB" w:rsidRPr="006B3303" w:rsidRDefault="00AC40FB" w:rsidP="00447079">
            <w:pPr>
              <w:pStyle w:val="Notedebasdepage"/>
              <w:bidi/>
              <w:jc w:val="center"/>
              <w:rPr>
                <w:rFonts w:asciiTheme="majorBidi" w:hAnsiTheme="majorBidi" w:cstheme="majorBidi"/>
                <w:sz w:val="28"/>
                <w:szCs w:val="28"/>
                <w:shd w:val="clear" w:color="auto" w:fill="FFFFFF"/>
              </w:rPr>
            </w:pPr>
            <w:r w:rsidRPr="00706A43">
              <w:rPr>
                <w:rFonts w:asciiTheme="majorBidi" w:hAnsiTheme="majorBidi" w:cstheme="majorBidi"/>
                <w:sz w:val="28"/>
                <w:szCs w:val="28"/>
                <w:shd w:val="clear" w:color="auto" w:fill="FFFFFF"/>
              </w:rPr>
              <w:t>Office of National Statistics</w:t>
            </w:r>
          </w:p>
        </w:tc>
        <w:tc>
          <w:tcPr>
            <w:tcW w:w="3749" w:type="dxa"/>
            <w:vAlign w:val="center"/>
          </w:tcPr>
          <w:p w:rsidR="00AC40FB" w:rsidRPr="00706A43" w:rsidRDefault="00AC40FB" w:rsidP="00447079">
            <w:pPr>
              <w:pStyle w:val="Notedebasdepage"/>
              <w:bidi/>
              <w:jc w:val="center"/>
              <w:rPr>
                <w:rFonts w:ascii="Traditional Arabic" w:hAnsi="Traditional Arabic" w:cs="Traditional Arabic"/>
                <w:sz w:val="32"/>
                <w:szCs w:val="32"/>
                <w:rtl/>
              </w:rPr>
            </w:pPr>
            <w:r w:rsidRPr="00706A43">
              <w:rPr>
                <w:rFonts w:ascii="Traditional Arabic" w:hAnsi="Traditional Arabic" w:cs="Traditional Arabic"/>
                <w:color w:val="2C2F34"/>
                <w:sz w:val="32"/>
                <w:szCs w:val="32"/>
                <w:rtl/>
              </w:rPr>
              <w:t>مكتب الإحصاءات الوطنية</w:t>
            </w:r>
          </w:p>
        </w:tc>
      </w:tr>
    </w:tbl>
    <w:p w:rsidR="00AC40FB" w:rsidRPr="00042C0A" w:rsidRDefault="00AC40FB" w:rsidP="00447079">
      <w:pPr>
        <w:pStyle w:val="Notedebasdepage"/>
        <w:bidi/>
        <w:jc w:val="center"/>
        <w:rPr>
          <w:rFonts w:ascii="Traditional Arabic" w:hAnsi="Traditional Arabic" w:cs="Traditional Arabic"/>
          <w:sz w:val="36"/>
          <w:szCs w:val="36"/>
          <w:shd w:val="clear" w:color="auto" w:fill="FFFFFF"/>
          <w:rtl/>
        </w:rPr>
      </w:pPr>
    </w:p>
    <w:p w:rsidR="00AC40FB" w:rsidRDefault="00AC40FB" w:rsidP="00447079">
      <w:pPr>
        <w:pStyle w:val="Notedebasdepage"/>
        <w:bidi/>
        <w:jc w:val="both"/>
        <w:rPr>
          <w:rFonts w:ascii="Arial" w:hAnsi="Arial" w:cs="Arial"/>
          <w:sz w:val="58"/>
          <w:szCs w:val="58"/>
          <w:shd w:val="clear" w:color="auto" w:fill="FFFFFF"/>
          <w:rtl/>
        </w:rPr>
      </w:pPr>
    </w:p>
    <w:p w:rsidR="00AC40FB" w:rsidRDefault="00AC40FB" w:rsidP="00447079">
      <w:pPr>
        <w:pStyle w:val="Notedebasdepage"/>
        <w:bidi/>
        <w:jc w:val="both"/>
        <w:rPr>
          <w:rFonts w:ascii="Arial" w:hAnsi="Arial" w:cs="Arial"/>
          <w:sz w:val="58"/>
          <w:szCs w:val="58"/>
          <w:shd w:val="clear" w:color="auto" w:fill="FFFFFF"/>
          <w:rtl/>
        </w:rPr>
      </w:pPr>
    </w:p>
    <w:p w:rsidR="00AC40FB" w:rsidRDefault="00AC40FB">
      <w:pPr>
        <w:rPr>
          <w:lang w:bidi="ar-DZ"/>
        </w:rPr>
        <w:sectPr w:rsidR="00AC40FB" w:rsidSect="00CB1963">
          <w:headerReference w:type="default" r:id="rId15"/>
          <w:pgSz w:w="11906" w:h="16838"/>
          <w:pgMar w:top="1418" w:right="1985" w:bottom="1418" w:left="851" w:header="709" w:footer="709" w:gutter="0"/>
          <w:pgNumType w:fmt="upperRoman" w:start="11"/>
          <w:cols w:space="708"/>
          <w:docGrid w:linePitch="360"/>
        </w:sectPr>
      </w:pPr>
    </w:p>
    <w:p w:rsidR="00AC5F14" w:rsidRDefault="00AC5F14">
      <w:pPr>
        <w:rPr>
          <w:rtl/>
          <w:lang w:bidi="ar-DZ"/>
        </w:rPr>
      </w:pPr>
    </w:p>
    <w:p w:rsidR="00AC5F14" w:rsidRDefault="00AC5F14">
      <w:pPr>
        <w:rPr>
          <w:rtl/>
          <w:lang w:bidi="ar-DZ"/>
        </w:rPr>
      </w:pPr>
    </w:p>
    <w:p w:rsidR="00AC5F14" w:rsidRDefault="00AC5F14">
      <w:pPr>
        <w:rPr>
          <w:rtl/>
          <w:lang w:bidi="ar-DZ"/>
        </w:rPr>
      </w:pPr>
    </w:p>
    <w:p w:rsidR="00AC5F14" w:rsidRDefault="00AC5F14">
      <w:pPr>
        <w:rPr>
          <w:rtl/>
          <w:lang w:bidi="ar-DZ"/>
        </w:rPr>
      </w:pPr>
    </w:p>
    <w:p w:rsidR="00AC5F14" w:rsidRDefault="00AC5F14">
      <w:pPr>
        <w:rPr>
          <w:rtl/>
          <w:lang w:bidi="ar-DZ"/>
        </w:rPr>
      </w:pPr>
    </w:p>
    <w:p w:rsidR="00AC5F14" w:rsidRDefault="00AC5F14">
      <w:pPr>
        <w:rPr>
          <w:rtl/>
          <w:lang w:bidi="ar-DZ"/>
        </w:rPr>
      </w:pPr>
    </w:p>
    <w:p w:rsidR="00AC5F14" w:rsidRDefault="00AC5F14">
      <w:pPr>
        <w:rPr>
          <w:rtl/>
          <w:lang w:bidi="ar-DZ"/>
        </w:rPr>
      </w:pPr>
    </w:p>
    <w:p w:rsidR="00AC5F14" w:rsidRDefault="00C76C13">
      <w:pPr>
        <w:rPr>
          <w:rtl/>
          <w:lang w:bidi="ar-DZ"/>
        </w:rPr>
      </w:pPr>
      <w:r>
        <w:rPr>
          <w:noProof/>
          <w:rtl/>
        </w:rPr>
        <mc:AlternateContent>
          <mc:Choice Requires="wps">
            <w:drawing>
              <wp:anchor distT="0" distB="0" distL="114300" distR="114300" simplePos="0" relativeHeight="251698176" behindDoc="0" locked="0" layoutInCell="1" allowOverlap="1">
                <wp:simplePos x="0" y="0"/>
                <wp:positionH relativeFrom="column">
                  <wp:posOffset>387350</wp:posOffset>
                </wp:positionH>
                <wp:positionV relativeFrom="paragraph">
                  <wp:posOffset>69850</wp:posOffset>
                </wp:positionV>
                <wp:extent cx="4401185" cy="4011295"/>
                <wp:effectExtent l="22860" t="94615" r="90805" b="18415"/>
                <wp:wrapNone/>
                <wp:docPr id="134" name="AutoShape 1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01185" cy="4011295"/>
                        </a:xfrm>
                        <a:prstGeom prst="horizontalScroll">
                          <a:avLst>
                            <a:gd name="adj" fmla="val 12500"/>
                          </a:avLst>
                        </a:prstGeom>
                        <a:solidFill>
                          <a:srgbClr val="FFFFFF"/>
                        </a:solidFill>
                        <a:ln w="28575">
                          <a:solidFill>
                            <a:srgbClr val="000000"/>
                          </a:solidFill>
                          <a:round/>
                          <a:headEnd/>
                          <a:tailEnd/>
                        </a:ln>
                        <a:effectLst>
                          <a:outerShdw dist="107763" dir="18900000" algn="ctr" rotWithShape="0">
                            <a:srgbClr val="808080">
                              <a:alpha val="50000"/>
                            </a:srgbClr>
                          </a:outerShdw>
                        </a:effectLst>
                      </wps:spPr>
                      <wps:txbx>
                        <w:txbxContent>
                          <w:p w:rsidR="00447079" w:rsidRDefault="00447079" w:rsidP="00447079">
                            <w:pPr>
                              <w:bidi/>
                              <w:rPr>
                                <w:sz w:val="36"/>
                                <w:szCs w:val="36"/>
                                <w:rtl/>
                                <w:lang w:bidi="ar-DZ"/>
                              </w:rPr>
                            </w:pPr>
                          </w:p>
                          <w:p w:rsidR="00447079" w:rsidRPr="00B0320F" w:rsidRDefault="00F23C47" w:rsidP="00447079">
                            <w:pPr>
                              <w:bidi/>
                              <w:rPr>
                                <w:sz w:val="36"/>
                                <w:szCs w:val="36"/>
                                <w:lang w:bidi="ar-DZ"/>
                              </w:rPr>
                            </w:pPr>
                            <w:r>
                              <w:rPr>
                                <w:sz w:val="36"/>
                                <w:szCs w:val="36"/>
                                <w:lang w:bidi="ar-DZ"/>
                              </w:rPr>
                              <w:pict>
                                <v:shape id="_x0000_i1029" type="#_x0000_t136" style="width:259.55pt;height:153.8pt" fillcolor="black [3213]" strokecolor="black [3213]">
                                  <v:shadow on="t" color="#b2b2b2" opacity="52429f" offset="3pt"/>
                                  <v:textpath style="font-family:&quot;Times New Roman&quot;;v-text-kern:t" trim="t" fitpath="t" string="المقدمة"/>
                                </v:shape>
                              </w:pic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AutoShape 166" o:spid="_x0000_s1028" type="#_x0000_t98" style="position:absolute;margin-left:30.5pt;margin-top:5.5pt;width:346.55pt;height:315.8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" strokeweight="2.25pt">
                <v:shadow on="t" opacity=".5" offset="6pt,-6pt"/>
                <v:textbox>
                  <w:txbxContent>
                    <w:p w:rsidR="00447079" w:rsidRDefault="00447079" w:rsidP="00447079">
                      <w:pPr>
                        <w:bidi/>
                        <w:rPr>
                          <w:sz w:val="36"/>
                          <w:szCs w:val="36"/>
                          <w:rtl/>
                          <w:lang w:bidi="ar-DZ"/>
                        </w:rPr>
                      </w:pPr>
                    </w:p>
                    <w:p w:rsidR="00447079" w:rsidRPr="00B0320F" w:rsidRDefault="00F23C47" w:rsidP="00447079">
                      <w:pPr>
                        <w:bidi/>
                        <w:rPr>
                          <w:sz w:val="36"/>
                          <w:szCs w:val="36"/>
                          <w:lang w:bidi="ar-DZ"/>
                        </w:rPr>
                      </w:pPr>
                      <w:r>
                        <w:rPr>
                          <w:sz w:val="36"/>
                          <w:szCs w:val="36"/>
                          <w:lang w:bidi="ar-DZ"/>
                        </w:rPr>
                        <w:pict>
                          <v:shape id="_x0000_i1029" type="#_x0000_t136" style="width:259.55pt;height:153.8pt" fillcolor="black [3213]" strokecolor="black [3213]">
                            <v:shadow on="t" color="#b2b2b2" opacity="52429f" offset="3pt"/>
                            <v:textpath style="font-family:&quot;Times New Roman&quot;;v-text-kern:t" trim="t" fitpath="t" string="المقدمة"/>
                          </v:shape>
                        </w:pict>
                      </w:r>
                    </w:p>
                  </w:txbxContent>
                </v:textbox>
              </v:shape>
            </w:pict>
          </mc:Fallback>
        </mc:AlternateContent>
      </w:r>
    </w:p>
    <w:p w:rsidR="00AC5F14" w:rsidRDefault="00AC5F14">
      <w:pPr>
        <w:rPr>
          <w:rtl/>
          <w:lang w:bidi="ar-DZ"/>
        </w:rPr>
      </w:pPr>
    </w:p>
    <w:p w:rsidR="00AC5F14" w:rsidRDefault="00AC5F14" w:rsidP="00447079">
      <w:pPr>
        <w:bidi/>
        <w:jc w:val="center"/>
        <w:rPr>
          <w:lang w:bidi="ar-DZ"/>
        </w:rPr>
      </w:pPr>
    </w:p>
    <w:p w:rsidR="00AC5F14" w:rsidRDefault="00AC5F14" w:rsidP="0018465F">
      <w:pPr>
        <w:pStyle w:val="NormalWeb"/>
        <w:numPr>
          <w:ilvl w:val="0"/>
          <w:numId w:val="65"/>
        </w:numPr>
        <w:shd w:val="clear" w:color="auto" w:fill="FFFFFF"/>
        <w:tabs>
          <w:tab w:val="right" w:pos="849"/>
        </w:tabs>
        <w:bidi/>
        <w:spacing w:before="0" w:beforeAutospacing="0" w:after="120" w:afterAutospacing="0"/>
        <w:ind w:left="-2" w:firstLine="567"/>
        <w:jc w:val="both"/>
        <w:rPr>
          <w:rFonts w:ascii="Traditional Arabic" w:eastAsiaTheme="minorHAnsi" w:hAnsi="Traditional Arabic" w:cs="Traditional Arabic"/>
          <w:b/>
          <w:bCs/>
          <w:sz w:val="32"/>
          <w:szCs w:val="32"/>
          <w:rtl/>
          <w:lang w:eastAsia="en-US" w:bidi="ar-DZ"/>
        </w:rPr>
        <w:sectPr w:rsidR="00AC5F14" w:rsidSect="00AC5F14">
          <w:headerReference w:type="default" r:id="rId16"/>
          <w:footerReference w:type="default" r:id="rId17"/>
          <w:pgSz w:w="11906" w:h="16838"/>
          <w:pgMar w:top="1418" w:right="1985" w:bottom="1418" w:left="851" w:header="709" w:footer="709" w:gutter="0"/>
          <w:pgNumType w:fmt="arabicAbjad" w:start="1"/>
          <w:cols w:space="708"/>
          <w:docGrid w:linePitch="360"/>
        </w:sectPr>
      </w:pPr>
    </w:p>
    <w:p w:rsidR="00AC5F14" w:rsidRPr="00B13858" w:rsidRDefault="00AC5F14" w:rsidP="0018465F">
      <w:pPr>
        <w:pStyle w:val="NormalWeb"/>
        <w:numPr>
          <w:ilvl w:val="0"/>
          <w:numId w:val="65"/>
        </w:numPr>
        <w:shd w:val="clear" w:color="auto" w:fill="FFFFFF"/>
        <w:tabs>
          <w:tab w:val="right" w:pos="849"/>
        </w:tabs>
        <w:bidi/>
        <w:spacing w:before="0" w:beforeAutospacing="0" w:after="120" w:afterAutospacing="0"/>
        <w:ind w:left="-2" w:firstLine="567"/>
        <w:jc w:val="both"/>
        <w:rPr>
          <w:rFonts w:ascii="Traditional Arabic" w:eastAsiaTheme="minorHAnsi" w:hAnsi="Traditional Arabic" w:cs="Traditional Arabic"/>
          <w:b/>
          <w:bCs/>
          <w:sz w:val="32"/>
          <w:szCs w:val="32"/>
          <w:rtl/>
          <w:lang w:eastAsia="en-US" w:bidi="ar-DZ"/>
        </w:rPr>
      </w:pPr>
      <w:r>
        <w:rPr>
          <w:rFonts w:ascii="Traditional Arabic" w:eastAsiaTheme="minorHAnsi" w:hAnsi="Traditional Arabic" w:cs="Traditional Arabic"/>
          <w:b/>
          <w:bCs/>
          <w:sz w:val="32"/>
          <w:szCs w:val="32"/>
          <w:rtl/>
          <w:lang w:eastAsia="en-US" w:bidi="ar-DZ"/>
        </w:rPr>
        <w:lastRenderedPageBreak/>
        <w:t>توطئة</w:t>
      </w:r>
      <w:r>
        <w:rPr>
          <w:rFonts w:ascii="Traditional Arabic" w:eastAsiaTheme="minorHAnsi" w:hAnsi="Traditional Arabic" w:cs="Traditional Arabic" w:hint="cs"/>
          <w:b/>
          <w:bCs/>
          <w:sz w:val="32"/>
          <w:szCs w:val="32"/>
          <w:rtl/>
          <w:lang w:eastAsia="en-US" w:bidi="ar-DZ"/>
        </w:rPr>
        <w:t xml:space="preserve"> </w:t>
      </w:r>
      <w:r w:rsidRPr="00B13858">
        <w:rPr>
          <w:rFonts w:ascii="Traditional Arabic" w:eastAsiaTheme="minorHAnsi" w:hAnsi="Traditional Arabic" w:cs="Traditional Arabic"/>
          <w:b/>
          <w:bCs/>
          <w:sz w:val="32"/>
          <w:szCs w:val="32"/>
          <w:rtl/>
          <w:lang w:eastAsia="en-US" w:bidi="ar-DZ"/>
        </w:rPr>
        <w:t>:</w:t>
      </w:r>
    </w:p>
    <w:p w:rsidR="00AC5F14" w:rsidRPr="00B13858" w:rsidRDefault="00AC5F14" w:rsidP="00447079">
      <w:pPr>
        <w:shd w:val="clear" w:color="auto" w:fill="FFFFFF"/>
        <w:bidi/>
        <w:spacing w:after="120" w:line="240" w:lineRule="auto"/>
        <w:ind w:firstLine="708"/>
        <w:jc w:val="both"/>
        <w:rPr>
          <w:rFonts w:ascii="Traditional Arabic" w:eastAsia="Times New Roman" w:hAnsi="Traditional Arabic" w:cs="Traditional Arabic"/>
          <w:sz w:val="32"/>
          <w:szCs w:val="32"/>
          <w:rtl/>
          <w:lang w:bidi="ar-DZ"/>
        </w:rPr>
      </w:pPr>
      <w:r w:rsidRPr="00B13858">
        <w:rPr>
          <w:rFonts w:ascii="Traditional Arabic" w:eastAsia="Times New Roman" w:hAnsi="Traditional Arabic" w:cs="Traditional Arabic"/>
          <w:sz w:val="32"/>
          <w:szCs w:val="32"/>
          <w:rtl/>
        </w:rPr>
        <w:t>تلعب المؤسسات الصغيرة و المتوسطة دورا هاما في اقتصا</w:t>
      </w:r>
      <w:r>
        <w:rPr>
          <w:rFonts w:ascii="Traditional Arabic" w:eastAsia="Times New Roman" w:hAnsi="Traditional Arabic" w:cs="Traditional Arabic"/>
          <w:sz w:val="32"/>
          <w:szCs w:val="32"/>
          <w:rtl/>
        </w:rPr>
        <w:t>ديات العالم بشكل عام و اقتصاد</w:t>
      </w:r>
      <w:r w:rsidRPr="00B13858">
        <w:rPr>
          <w:rFonts w:ascii="Traditional Arabic" w:eastAsia="Times New Roman" w:hAnsi="Traditional Arabic" w:cs="Traditional Arabic"/>
          <w:sz w:val="32"/>
          <w:szCs w:val="32"/>
          <w:rtl/>
        </w:rPr>
        <w:t xml:space="preserve"> الجزائر بشكل خاص،</w:t>
      </w:r>
      <w:r>
        <w:rPr>
          <w:rFonts w:ascii="Traditional Arabic" w:eastAsia="Times New Roman" w:hAnsi="Traditional Arabic" w:cs="Traditional Arabic"/>
          <w:sz w:val="32"/>
          <w:szCs w:val="32"/>
        </w:rPr>
        <w:t xml:space="preserve"> </w:t>
      </w:r>
      <w:r w:rsidRPr="00B13858">
        <w:rPr>
          <w:rFonts w:ascii="Traditional Arabic" w:eastAsia="Times New Roman" w:hAnsi="Traditional Arabic" w:cs="Traditional Arabic"/>
          <w:sz w:val="32"/>
          <w:szCs w:val="32"/>
          <w:rtl/>
        </w:rPr>
        <w:t>و ذلك لقدرتها الاستي</w:t>
      </w:r>
      <w:r>
        <w:rPr>
          <w:rFonts w:ascii="Traditional Arabic" w:eastAsia="Times New Roman" w:hAnsi="Traditional Arabic" w:cs="Traditional Arabic" w:hint="cs"/>
          <w:sz w:val="32"/>
          <w:szCs w:val="32"/>
          <w:rtl/>
          <w:lang w:bidi="ar-DZ"/>
        </w:rPr>
        <w:t>ـــــ</w:t>
      </w:r>
      <w:r w:rsidRPr="00B13858">
        <w:rPr>
          <w:rFonts w:ascii="Traditional Arabic" w:eastAsia="Times New Roman" w:hAnsi="Traditional Arabic" w:cs="Traditional Arabic"/>
          <w:sz w:val="32"/>
          <w:szCs w:val="32"/>
          <w:rtl/>
        </w:rPr>
        <w:t>عابية الكبيرة للأيدي الع</w:t>
      </w:r>
      <w:r>
        <w:rPr>
          <w:rFonts w:ascii="Traditional Arabic" w:eastAsia="Times New Roman" w:hAnsi="Traditional Arabic" w:cs="Traditional Arabic" w:hint="cs"/>
          <w:sz w:val="32"/>
          <w:szCs w:val="32"/>
          <w:rtl/>
        </w:rPr>
        <w:t>ــــ</w:t>
      </w:r>
      <w:r w:rsidRPr="00B13858">
        <w:rPr>
          <w:rFonts w:ascii="Traditional Arabic" w:eastAsia="Times New Roman" w:hAnsi="Traditional Arabic" w:cs="Traditional Arabic"/>
          <w:sz w:val="32"/>
          <w:szCs w:val="32"/>
          <w:rtl/>
        </w:rPr>
        <w:t>املة ،</w:t>
      </w:r>
      <w:r>
        <w:rPr>
          <w:rFonts w:ascii="Traditional Arabic" w:eastAsia="Times New Roman" w:hAnsi="Traditional Arabic" w:cs="Traditional Arabic" w:hint="cs"/>
          <w:sz w:val="32"/>
          <w:szCs w:val="32"/>
          <w:rtl/>
        </w:rPr>
        <w:t xml:space="preserve"> </w:t>
      </w:r>
      <w:r w:rsidRPr="00B13858">
        <w:rPr>
          <w:rFonts w:ascii="Traditional Arabic" w:eastAsia="Times New Roman" w:hAnsi="Traditional Arabic" w:cs="Traditional Arabic"/>
          <w:sz w:val="32"/>
          <w:szCs w:val="32"/>
          <w:rtl/>
        </w:rPr>
        <w:t xml:space="preserve">مع تشكيلها ميدانا لتطوير المهارات الفنية </w:t>
      </w:r>
      <w:r>
        <w:rPr>
          <w:rFonts w:ascii="Traditional Arabic" w:eastAsia="Times New Roman" w:hAnsi="Traditional Arabic" w:cs="Traditional Arabic" w:hint="cs"/>
          <w:sz w:val="32"/>
          <w:szCs w:val="32"/>
          <w:rtl/>
        </w:rPr>
        <w:t xml:space="preserve"> </w:t>
      </w:r>
      <w:r w:rsidRPr="00B13858">
        <w:rPr>
          <w:rFonts w:ascii="Traditional Arabic" w:eastAsia="Times New Roman" w:hAnsi="Traditional Arabic" w:cs="Traditional Arabic"/>
          <w:sz w:val="32"/>
          <w:szCs w:val="32"/>
          <w:rtl/>
        </w:rPr>
        <w:t>و الانتاجية و التسويقية مما يجعلها تحقق زيادة متنامية في حجم الاستثمار و تعظم القيمة المضافة، كما انها تحقق التكامل بين الانشطة الاقتصادية على اختلاف احجامها</w:t>
      </w:r>
      <w:r w:rsidRPr="00B13858">
        <w:rPr>
          <w:rFonts w:ascii="Traditional Arabic" w:eastAsia="Times New Roman" w:hAnsi="Traditional Arabic" w:cs="Traditional Arabic"/>
          <w:sz w:val="32"/>
          <w:szCs w:val="32"/>
          <w:rtl/>
          <w:lang w:bidi="ar-DZ"/>
        </w:rPr>
        <w:t xml:space="preserve"> .</w:t>
      </w:r>
    </w:p>
    <w:p w:rsidR="00AC5F14" w:rsidRPr="00B13858" w:rsidRDefault="00AC5F14" w:rsidP="00447079">
      <w:pPr>
        <w:shd w:val="clear" w:color="auto" w:fill="FFFFFF"/>
        <w:bidi/>
        <w:spacing w:after="120" w:line="240" w:lineRule="auto"/>
        <w:ind w:firstLine="708"/>
        <w:jc w:val="both"/>
        <w:rPr>
          <w:rFonts w:ascii="Traditional Arabic" w:eastAsia="Times New Roman" w:hAnsi="Traditional Arabic" w:cs="Traditional Arabic"/>
          <w:sz w:val="32"/>
          <w:szCs w:val="32"/>
          <w:rtl/>
        </w:rPr>
      </w:pPr>
      <w:r w:rsidRPr="00B13858">
        <w:rPr>
          <w:rFonts w:ascii="Traditional Arabic" w:eastAsia="Times New Roman" w:hAnsi="Traditional Arabic" w:cs="Traditional Arabic"/>
          <w:sz w:val="32"/>
          <w:szCs w:val="32"/>
          <w:rtl/>
          <w:lang w:bidi="ar-DZ"/>
        </w:rPr>
        <w:t xml:space="preserve"> </w:t>
      </w:r>
      <w:r w:rsidRPr="00B13858">
        <w:rPr>
          <w:rFonts w:ascii="Traditional Arabic" w:eastAsia="Times New Roman" w:hAnsi="Traditional Arabic" w:cs="Traditional Arabic"/>
          <w:sz w:val="32"/>
          <w:szCs w:val="32"/>
          <w:rtl/>
        </w:rPr>
        <w:t>و مع محيط الأعمال الذي يتميز بالتغير الدائم و شدة المنافسة، اصبحت هذه المؤسسات تعمل في</w:t>
      </w:r>
      <w:r w:rsidRPr="00B13858">
        <w:rPr>
          <w:rFonts w:ascii="Traditional Arabic" w:hAnsi="Traditional Arabic" w:cs="Traditional Arabic"/>
          <w:color w:val="2C2F34"/>
          <w:sz w:val="32"/>
          <w:szCs w:val="32"/>
          <w:rtl/>
        </w:rPr>
        <w:t xml:space="preserve"> بيئة مضطربة </w:t>
      </w:r>
      <w:r w:rsidRPr="00B13858">
        <w:rPr>
          <w:rFonts w:ascii="Traditional Arabic" w:eastAsia="Times New Roman" w:hAnsi="Traditional Arabic" w:cs="Traditional Arabic"/>
          <w:sz w:val="32"/>
          <w:szCs w:val="32"/>
          <w:rtl/>
        </w:rPr>
        <w:t xml:space="preserve">و خاصة بعد انفتاح الأسواق و العولمة و الثورة الهائلة في تكنولوجيا المعلومات و الاتصال  مما اجبرها على مواكبة هذا التطور و ذلك باستغلال الفرص التي تقدمها لها هذه التكنولوجيات و التي ستكسبها مزايا تنافسية </w:t>
      </w:r>
      <w:r>
        <w:rPr>
          <w:rFonts w:ascii="Traditional Arabic" w:eastAsia="Times New Roman" w:hAnsi="Traditional Arabic" w:cs="Traditional Arabic" w:hint="cs"/>
          <w:sz w:val="32"/>
          <w:szCs w:val="32"/>
          <w:rtl/>
        </w:rPr>
        <w:t xml:space="preserve">     </w:t>
      </w:r>
      <w:r w:rsidRPr="00B13858">
        <w:rPr>
          <w:rFonts w:ascii="Traditional Arabic" w:eastAsia="Times New Roman" w:hAnsi="Traditional Arabic" w:cs="Traditional Arabic"/>
          <w:sz w:val="32"/>
          <w:szCs w:val="32"/>
          <w:rtl/>
        </w:rPr>
        <w:t>أو تدعمها و تحقق لها أداء تنظيميا متميزا  لتضمن البقاء و الاستمرار في هذا المحيط.</w:t>
      </w:r>
    </w:p>
    <w:p w:rsidR="00AC5F14" w:rsidRPr="00B13858" w:rsidRDefault="00AC5F14" w:rsidP="00447079">
      <w:pPr>
        <w:shd w:val="clear" w:color="auto" w:fill="FFFFFF"/>
        <w:bidi/>
        <w:spacing w:after="120" w:line="240" w:lineRule="auto"/>
        <w:ind w:firstLine="708"/>
        <w:jc w:val="both"/>
        <w:rPr>
          <w:rFonts w:ascii="Traditional Arabic" w:eastAsia="Times New Roman" w:hAnsi="Traditional Arabic" w:cs="Traditional Arabic"/>
          <w:sz w:val="32"/>
          <w:szCs w:val="32"/>
          <w:rtl/>
        </w:rPr>
      </w:pPr>
      <w:r w:rsidRPr="00B13858">
        <w:rPr>
          <w:rFonts w:ascii="Traditional Arabic" w:eastAsia="Times New Roman" w:hAnsi="Traditional Arabic" w:cs="Traditional Arabic"/>
          <w:sz w:val="32"/>
          <w:szCs w:val="32"/>
          <w:rtl/>
        </w:rPr>
        <w:t xml:space="preserve">و تعد التجارة الالكترونية من أهم و أقوى الفرص المتاحة و التي </w:t>
      </w:r>
      <w:r w:rsidRPr="00B13858">
        <w:rPr>
          <w:rFonts w:ascii="Traditional Arabic" w:hAnsi="Traditional Arabic" w:cs="Traditional Arabic"/>
          <w:sz w:val="32"/>
          <w:szCs w:val="32"/>
          <w:rtl/>
        </w:rPr>
        <w:t>أصبحت</w:t>
      </w:r>
      <w:r w:rsidRPr="00B13858">
        <w:rPr>
          <w:rFonts w:ascii="Traditional Arabic" w:eastAsia="Times New Roman" w:hAnsi="Traditional Arabic" w:cs="Traditional Arabic"/>
          <w:sz w:val="32"/>
          <w:szCs w:val="32"/>
          <w:rtl/>
        </w:rPr>
        <w:t xml:space="preserve"> اسلوبا ناجعا تطبقه المؤسسات الصغيرة و المتوسطة لتتمكن من تطوير أسواقها وتخفيض تكاليفها و تحسين علاقاتها مع عملائها و رفع ادائها بشكل عام و قدرتها على المنافسة مما يعطيها صفة العالمية بدل من المحلية ، و على الرغم من الكثير من العوائق التي تواجهها في التطبيق إلا ان هذه المؤسسات تسعى جاهدة إلى تبني التجارة الإلكترونية و من بينها المؤسسات الجزائرية خاصة </w:t>
      </w:r>
      <w:r>
        <w:rPr>
          <w:rFonts w:ascii="Traditional Arabic" w:eastAsia="Times New Roman" w:hAnsi="Traditional Arabic" w:cs="Traditional Arabic" w:hint="cs"/>
          <w:sz w:val="32"/>
          <w:szCs w:val="32"/>
          <w:rtl/>
        </w:rPr>
        <w:t xml:space="preserve"> </w:t>
      </w:r>
      <w:r w:rsidRPr="00B13858">
        <w:rPr>
          <w:rFonts w:ascii="Traditional Arabic" w:eastAsia="Times New Roman" w:hAnsi="Traditional Arabic" w:cs="Traditional Arabic"/>
          <w:sz w:val="32"/>
          <w:szCs w:val="32"/>
          <w:rtl/>
        </w:rPr>
        <w:t>و ان الجزائر تسعى للاندماج في اقتصاد المعرفة .</w:t>
      </w:r>
    </w:p>
    <w:p w:rsidR="00AC5F14" w:rsidRPr="00C36A67" w:rsidRDefault="00AC5F14" w:rsidP="0018465F">
      <w:pPr>
        <w:pStyle w:val="NormalWeb"/>
        <w:numPr>
          <w:ilvl w:val="0"/>
          <w:numId w:val="65"/>
        </w:numPr>
        <w:shd w:val="clear" w:color="auto" w:fill="FFFFFF"/>
        <w:tabs>
          <w:tab w:val="right" w:pos="849"/>
        </w:tabs>
        <w:bidi/>
        <w:spacing w:before="0" w:beforeAutospacing="0" w:after="120" w:afterAutospacing="0"/>
        <w:ind w:left="-2" w:firstLine="567"/>
        <w:jc w:val="both"/>
        <w:rPr>
          <w:rFonts w:ascii="Traditional Arabic" w:eastAsiaTheme="minorHAnsi" w:hAnsi="Traditional Arabic" w:cs="Traditional Arabic"/>
          <w:b/>
          <w:bCs/>
          <w:sz w:val="32"/>
          <w:szCs w:val="32"/>
          <w:rtl/>
          <w:lang w:eastAsia="en-US" w:bidi="ar-DZ"/>
        </w:rPr>
      </w:pPr>
      <w:r w:rsidRPr="00C36A67">
        <w:rPr>
          <w:rFonts w:ascii="Traditional Arabic" w:eastAsiaTheme="minorHAnsi" w:hAnsi="Traditional Arabic" w:cs="Traditional Arabic"/>
          <w:b/>
          <w:bCs/>
          <w:sz w:val="32"/>
          <w:szCs w:val="32"/>
          <w:rtl/>
          <w:lang w:eastAsia="en-US" w:bidi="ar-DZ"/>
        </w:rPr>
        <w:t xml:space="preserve">الاشكالية و فرضيات البحث : </w:t>
      </w:r>
    </w:p>
    <w:p w:rsidR="00AC5F14" w:rsidRPr="00B13858" w:rsidRDefault="00AC5F14" w:rsidP="00447079">
      <w:pPr>
        <w:shd w:val="clear" w:color="auto" w:fill="FFFFFF"/>
        <w:bidi/>
        <w:spacing w:after="120" w:line="240" w:lineRule="auto"/>
        <w:ind w:firstLine="708"/>
        <w:jc w:val="both"/>
        <w:rPr>
          <w:rFonts w:ascii="Traditional Arabic" w:eastAsia="Times New Roman" w:hAnsi="Traditional Arabic" w:cs="Traditional Arabic"/>
          <w:sz w:val="32"/>
          <w:szCs w:val="32"/>
          <w:rtl/>
        </w:rPr>
      </w:pPr>
      <w:r w:rsidRPr="00B13858">
        <w:rPr>
          <w:rFonts w:ascii="Traditional Arabic" w:eastAsia="Times New Roman" w:hAnsi="Traditional Arabic" w:cs="Traditional Arabic"/>
          <w:sz w:val="32"/>
          <w:szCs w:val="32"/>
          <w:rtl/>
        </w:rPr>
        <w:t>من خلال الطرح السابق يمكن صياغة الاشكالية التالية :</w:t>
      </w:r>
    </w:p>
    <w:p w:rsidR="00AC5F14" w:rsidRPr="00B13858" w:rsidRDefault="00AC5F14" w:rsidP="00447079">
      <w:pPr>
        <w:shd w:val="clear" w:color="auto" w:fill="FFFFFF"/>
        <w:bidi/>
        <w:spacing w:after="120" w:line="240" w:lineRule="auto"/>
        <w:jc w:val="center"/>
        <w:rPr>
          <w:rFonts w:ascii="Traditional Arabic" w:eastAsia="Times New Roman" w:hAnsi="Traditional Arabic" w:cs="Traditional Arabic"/>
          <w:b/>
          <w:bCs/>
          <w:sz w:val="32"/>
          <w:szCs w:val="32"/>
        </w:rPr>
      </w:pPr>
      <w:r w:rsidRPr="009A4F24">
        <w:rPr>
          <w:rFonts w:ascii="Traditional Arabic" w:eastAsia="Times New Roman" w:hAnsi="Traditional Arabic" w:cs="Traditional Arabic" w:hint="cs"/>
          <w:b/>
          <w:bCs/>
          <w:sz w:val="32"/>
          <w:szCs w:val="32"/>
          <w:rtl/>
        </w:rPr>
        <w:t>الى أي مدى</w:t>
      </w:r>
      <w:r w:rsidRPr="009A4F24">
        <w:rPr>
          <w:rFonts w:ascii="Traditional Arabic" w:eastAsia="Times New Roman" w:hAnsi="Traditional Arabic" w:cs="Traditional Arabic"/>
          <w:b/>
          <w:bCs/>
          <w:sz w:val="32"/>
          <w:szCs w:val="32"/>
          <w:rtl/>
        </w:rPr>
        <w:t xml:space="preserve"> يمكن </w:t>
      </w:r>
      <w:r w:rsidRPr="009A4F24">
        <w:rPr>
          <w:rFonts w:ascii="Traditional Arabic" w:eastAsia="Times New Roman" w:hAnsi="Traditional Arabic" w:cs="Traditional Arabic" w:hint="cs"/>
          <w:b/>
          <w:bCs/>
          <w:sz w:val="32"/>
          <w:szCs w:val="32"/>
          <w:rtl/>
        </w:rPr>
        <w:t>ان تتبنى المؤسسات الصغيرة و المتوسطة لمبادئ</w:t>
      </w:r>
      <w:r w:rsidRPr="009A4F24">
        <w:rPr>
          <w:rFonts w:ascii="Traditional Arabic" w:eastAsia="Times New Roman" w:hAnsi="Traditional Arabic" w:cs="Traditional Arabic"/>
          <w:b/>
          <w:bCs/>
          <w:sz w:val="32"/>
          <w:szCs w:val="32"/>
          <w:rtl/>
        </w:rPr>
        <w:t xml:space="preserve"> التجارة الالكترونية  </w:t>
      </w:r>
      <w:r w:rsidRPr="009A4F24">
        <w:rPr>
          <w:rFonts w:ascii="Traditional Arabic" w:eastAsia="Times New Roman" w:hAnsi="Traditional Arabic" w:cs="Traditional Arabic" w:hint="cs"/>
          <w:b/>
          <w:bCs/>
          <w:sz w:val="32"/>
          <w:szCs w:val="32"/>
          <w:rtl/>
        </w:rPr>
        <w:t>ل</w:t>
      </w:r>
      <w:r w:rsidRPr="009A4F24">
        <w:rPr>
          <w:rFonts w:ascii="Traditional Arabic" w:eastAsia="Times New Roman" w:hAnsi="Traditional Arabic" w:cs="Traditional Arabic"/>
          <w:b/>
          <w:bCs/>
          <w:sz w:val="32"/>
          <w:szCs w:val="32"/>
          <w:rtl/>
        </w:rPr>
        <w:t>تحسين  ا</w:t>
      </w:r>
      <w:r w:rsidRPr="009A4F24">
        <w:rPr>
          <w:rFonts w:ascii="Traditional Arabic" w:eastAsia="Times New Roman" w:hAnsi="Traditional Arabic" w:cs="Traditional Arabic" w:hint="cs"/>
          <w:b/>
          <w:bCs/>
          <w:sz w:val="32"/>
          <w:szCs w:val="32"/>
          <w:rtl/>
        </w:rPr>
        <w:t xml:space="preserve">دائها </w:t>
      </w:r>
      <w:r w:rsidRPr="009A4F24">
        <w:rPr>
          <w:rFonts w:ascii="Traditional Arabic" w:eastAsia="Times New Roman" w:hAnsi="Traditional Arabic" w:cs="Traditional Arabic"/>
          <w:b/>
          <w:bCs/>
          <w:sz w:val="32"/>
          <w:szCs w:val="32"/>
          <w:rtl/>
        </w:rPr>
        <w:t xml:space="preserve"> في ظل الاوضاع الراهنة و توجه الجزائر نحو </w:t>
      </w:r>
      <w:r w:rsidRPr="009A4F24">
        <w:rPr>
          <w:rFonts w:ascii="Traditional Arabic" w:eastAsia="Times New Roman" w:hAnsi="Traditional Arabic" w:cs="Traditional Arabic" w:hint="cs"/>
          <w:b/>
          <w:bCs/>
          <w:sz w:val="32"/>
          <w:szCs w:val="32"/>
          <w:rtl/>
        </w:rPr>
        <w:t>الاقتصاد الرقمي</w:t>
      </w:r>
      <w:r>
        <w:rPr>
          <w:rFonts w:ascii="Traditional Arabic" w:eastAsia="Times New Roman" w:hAnsi="Traditional Arabic" w:cs="Traditional Arabic" w:hint="cs"/>
          <w:sz w:val="32"/>
          <w:szCs w:val="32"/>
          <w:rtl/>
        </w:rPr>
        <w:t xml:space="preserve"> </w:t>
      </w:r>
      <w:r w:rsidRPr="00D62AB9">
        <w:rPr>
          <w:rFonts w:ascii="Traditional Arabic" w:eastAsia="Times New Roman" w:hAnsi="Traditional Arabic" w:cs="Traditional Arabic"/>
          <w:sz w:val="32"/>
          <w:szCs w:val="32"/>
          <w:rtl/>
        </w:rPr>
        <w:t>؟</w:t>
      </w:r>
      <w:r w:rsidRPr="00B13858">
        <w:rPr>
          <w:rFonts w:ascii="Traditional Arabic" w:eastAsia="Times New Roman" w:hAnsi="Traditional Arabic" w:cs="Traditional Arabic"/>
          <w:b/>
          <w:bCs/>
          <w:sz w:val="32"/>
          <w:szCs w:val="32"/>
          <w:rtl/>
        </w:rPr>
        <w:t xml:space="preserve"> </w:t>
      </w:r>
    </w:p>
    <w:p w:rsidR="00AC5F14" w:rsidRPr="00B13858" w:rsidRDefault="00AC5F14" w:rsidP="00447079">
      <w:pPr>
        <w:bidi/>
        <w:spacing w:after="120" w:line="240" w:lineRule="auto"/>
        <w:ind w:firstLine="565"/>
        <w:jc w:val="both"/>
        <w:rPr>
          <w:rFonts w:ascii="Traditional Arabic" w:hAnsi="Traditional Arabic" w:cs="Traditional Arabic"/>
          <w:sz w:val="32"/>
          <w:szCs w:val="32"/>
          <w:rtl/>
          <w:lang w:bidi="ar-DZ"/>
        </w:rPr>
      </w:pPr>
      <w:r w:rsidRPr="00B13858">
        <w:rPr>
          <w:rFonts w:ascii="Traditional Arabic" w:hAnsi="Traditional Arabic" w:cs="Traditional Arabic"/>
          <w:sz w:val="32"/>
          <w:szCs w:val="32"/>
          <w:rtl/>
          <w:lang w:bidi="ar-DZ"/>
        </w:rPr>
        <w:t>و تندرج تحت هذه الاشكالية  الاسئلة الفرعية التالية :</w:t>
      </w:r>
    </w:p>
    <w:p w:rsidR="00AC5F14" w:rsidRPr="00B13858" w:rsidRDefault="00AC5F14" w:rsidP="0018465F">
      <w:pPr>
        <w:pStyle w:val="Paragraphedeliste"/>
        <w:numPr>
          <w:ilvl w:val="0"/>
          <w:numId w:val="62"/>
        </w:numPr>
        <w:tabs>
          <w:tab w:val="right" w:pos="282"/>
        </w:tabs>
        <w:bidi/>
        <w:spacing w:after="120" w:line="240" w:lineRule="auto"/>
        <w:ind w:left="-2" w:firstLine="0"/>
        <w:jc w:val="both"/>
        <w:rPr>
          <w:rFonts w:ascii="Traditional Arabic" w:hAnsi="Traditional Arabic" w:cs="Traditional Arabic"/>
          <w:sz w:val="32"/>
          <w:szCs w:val="32"/>
          <w:rtl/>
          <w:lang w:bidi="ar-DZ"/>
        </w:rPr>
      </w:pPr>
      <w:r w:rsidRPr="00B13858">
        <w:rPr>
          <w:rFonts w:ascii="Traditional Arabic" w:hAnsi="Traditional Arabic" w:cs="Traditional Arabic"/>
          <w:sz w:val="32"/>
          <w:szCs w:val="32"/>
          <w:rtl/>
          <w:lang w:bidi="ar-DZ"/>
        </w:rPr>
        <w:t>ما مدى تأثر درجة تطبيق التجارة الالكترونية على مستوى المؤسسات الصغيرة و المتوسطة محل الدراسة بمستوى البنية التحتية و الاطارات البشرية التي تمتلكها ؟</w:t>
      </w:r>
    </w:p>
    <w:p w:rsidR="00AC5F14" w:rsidRPr="00B13858" w:rsidRDefault="00AC5F14" w:rsidP="0018465F">
      <w:pPr>
        <w:pStyle w:val="Paragraphedeliste"/>
        <w:numPr>
          <w:ilvl w:val="0"/>
          <w:numId w:val="62"/>
        </w:numPr>
        <w:tabs>
          <w:tab w:val="right" w:pos="282"/>
        </w:tabs>
        <w:bidi/>
        <w:spacing w:after="120" w:line="240" w:lineRule="auto"/>
        <w:ind w:left="-2" w:firstLine="0"/>
        <w:jc w:val="both"/>
        <w:rPr>
          <w:rFonts w:ascii="Traditional Arabic" w:hAnsi="Traditional Arabic" w:cs="Traditional Arabic"/>
          <w:sz w:val="32"/>
          <w:szCs w:val="32"/>
          <w:rtl/>
          <w:lang w:bidi="ar-DZ"/>
        </w:rPr>
      </w:pPr>
      <w:r w:rsidRPr="00B13858">
        <w:rPr>
          <w:rFonts w:ascii="Traditional Arabic" w:hAnsi="Traditional Arabic" w:cs="Traditional Arabic"/>
          <w:sz w:val="32"/>
          <w:szCs w:val="32"/>
          <w:rtl/>
          <w:lang w:bidi="ar-DZ"/>
        </w:rPr>
        <w:t>هل يؤثر تطبيق التجارة الالكترونية على تحسين اداء المؤسسات الصغيرة و المتوسطة محل الدراسة؟</w:t>
      </w:r>
    </w:p>
    <w:p w:rsidR="00AC5F14" w:rsidRPr="00B13858" w:rsidRDefault="00AC5F14" w:rsidP="0018465F">
      <w:pPr>
        <w:pStyle w:val="Paragraphedeliste"/>
        <w:numPr>
          <w:ilvl w:val="0"/>
          <w:numId w:val="62"/>
        </w:numPr>
        <w:tabs>
          <w:tab w:val="right" w:pos="282"/>
        </w:tabs>
        <w:bidi/>
        <w:spacing w:after="120" w:line="240" w:lineRule="auto"/>
        <w:ind w:left="-2" w:firstLine="0"/>
        <w:jc w:val="both"/>
        <w:rPr>
          <w:rFonts w:ascii="Traditional Arabic" w:hAnsi="Traditional Arabic" w:cs="Traditional Arabic"/>
          <w:sz w:val="32"/>
          <w:szCs w:val="32"/>
          <w:lang w:bidi="ar-DZ"/>
        </w:rPr>
      </w:pPr>
      <w:r w:rsidRPr="00B13858">
        <w:rPr>
          <w:rFonts w:ascii="Traditional Arabic" w:hAnsi="Traditional Arabic" w:cs="Traditional Arabic"/>
          <w:sz w:val="32"/>
          <w:szCs w:val="32"/>
          <w:rtl/>
          <w:lang w:bidi="ar-DZ"/>
        </w:rPr>
        <w:t>ما هي الصعوبات التي تواجه المؤسسات الصغيرة و المتوسطة محل الدراسة و تعيقها في تطبيق التجارة الالكترونية؟</w:t>
      </w:r>
    </w:p>
    <w:p w:rsidR="00AC5F14" w:rsidRPr="00B13858" w:rsidRDefault="00AC5F14" w:rsidP="00447079">
      <w:pPr>
        <w:pStyle w:val="Paragraphedeliste"/>
        <w:tabs>
          <w:tab w:val="right" w:pos="282"/>
        </w:tabs>
        <w:bidi/>
        <w:spacing w:after="120" w:line="240" w:lineRule="auto"/>
        <w:ind w:left="-2" w:firstLine="567"/>
        <w:jc w:val="both"/>
        <w:rPr>
          <w:rFonts w:ascii="Traditional Arabic" w:hAnsi="Traditional Arabic" w:cs="Traditional Arabic"/>
          <w:sz w:val="32"/>
          <w:szCs w:val="32"/>
          <w:rtl/>
          <w:lang w:bidi="ar-DZ"/>
        </w:rPr>
      </w:pPr>
      <w:r w:rsidRPr="00B13858">
        <w:rPr>
          <w:rFonts w:ascii="Traditional Arabic" w:hAnsi="Traditional Arabic" w:cs="Traditional Arabic"/>
          <w:sz w:val="32"/>
          <w:szCs w:val="32"/>
          <w:rtl/>
          <w:lang w:bidi="ar-DZ"/>
        </w:rPr>
        <w:t xml:space="preserve">و للإجابة على هذه الاشكالية سوف نقوم بدراسة وصفية لوضعية التجارة الالكترونية في الجزائر  و مدى تطبيق المؤسسات الصغيرة و المتوسطة الجزائرية لها و تحديد اثرها على تحسين اداء هذه المؤسسات من خلال </w:t>
      </w:r>
      <w:r w:rsidRPr="00B13858">
        <w:rPr>
          <w:rFonts w:ascii="Traditional Arabic" w:hAnsi="Traditional Arabic" w:cs="Traditional Arabic"/>
          <w:sz w:val="32"/>
          <w:szCs w:val="32"/>
          <w:rtl/>
          <w:lang w:bidi="ar-DZ"/>
        </w:rPr>
        <w:lastRenderedPageBreak/>
        <w:t>دراسة حالة لبعض وكالات السياحة و السفر</w:t>
      </w:r>
      <w:r>
        <w:rPr>
          <w:rFonts w:ascii="Traditional Arabic" w:hAnsi="Traditional Arabic" w:cs="Traditional Arabic"/>
          <w:sz w:val="32"/>
          <w:szCs w:val="32"/>
          <w:rtl/>
          <w:lang w:bidi="ar-DZ"/>
        </w:rPr>
        <w:t xml:space="preserve"> بغرداية و ورقلة</w:t>
      </w:r>
      <w:r w:rsidRPr="00B13858">
        <w:rPr>
          <w:rFonts w:ascii="Traditional Arabic" w:hAnsi="Traditional Arabic" w:cs="Traditional Arabic"/>
          <w:sz w:val="32"/>
          <w:szCs w:val="32"/>
          <w:rtl/>
          <w:lang w:bidi="ar-DZ"/>
        </w:rPr>
        <w:t xml:space="preserve">، و ذلك بعد التعرض لمختلف المفاهيم النظرية حول التجارة الالكترونية و المؤسسات </w:t>
      </w:r>
      <w:r>
        <w:rPr>
          <w:rFonts w:ascii="Traditional Arabic" w:hAnsi="Traditional Arabic" w:cs="Traditional Arabic"/>
          <w:sz w:val="32"/>
          <w:szCs w:val="32"/>
          <w:rtl/>
          <w:lang w:bidi="ar-DZ"/>
        </w:rPr>
        <w:t xml:space="preserve">الصغيرة و المتوسطة و الاداء </w:t>
      </w:r>
      <w:r w:rsidRPr="00B13858">
        <w:rPr>
          <w:rFonts w:ascii="Traditional Arabic" w:hAnsi="Traditional Arabic" w:cs="Traditional Arabic"/>
          <w:sz w:val="32"/>
          <w:szCs w:val="32"/>
          <w:rtl/>
          <w:lang w:bidi="ar-DZ"/>
        </w:rPr>
        <w:t>و مؤشراته ، و هذا وفقا للفرضية الرئيسية التالية:</w:t>
      </w:r>
    </w:p>
    <w:p w:rsidR="00AC5F14" w:rsidRPr="00B13858" w:rsidRDefault="00AC5F14" w:rsidP="00447079">
      <w:pPr>
        <w:pStyle w:val="Paragraphedeliste"/>
        <w:tabs>
          <w:tab w:val="right" w:pos="282"/>
        </w:tabs>
        <w:bidi/>
        <w:spacing w:after="120" w:line="240" w:lineRule="auto"/>
        <w:ind w:left="-2" w:firstLine="567"/>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تتبنى المؤسسات الصغيرة و المتوسطة لمبادئ التجارة الالكترونية و التي </w:t>
      </w:r>
      <w:r w:rsidRPr="00B13858">
        <w:rPr>
          <w:rFonts w:ascii="Traditional Arabic" w:hAnsi="Traditional Arabic" w:cs="Traditional Arabic"/>
          <w:b/>
          <w:bCs/>
          <w:sz w:val="32"/>
          <w:szCs w:val="32"/>
          <w:rtl/>
          <w:lang w:bidi="ar-DZ"/>
        </w:rPr>
        <w:t>تؤثر بشكل ايجابي على</w:t>
      </w:r>
      <w:r>
        <w:rPr>
          <w:rFonts w:ascii="Traditional Arabic" w:hAnsi="Traditional Arabic" w:cs="Traditional Arabic"/>
          <w:b/>
          <w:bCs/>
          <w:sz w:val="32"/>
          <w:szCs w:val="32"/>
          <w:rtl/>
          <w:lang w:bidi="ar-DZ"/>
        </w:rPr>
        <w:t xml:space="preserve"> تحسين ادا</w:t>
      </w:r>
      <w:r>
        <w:rPr>
          <w:rFonts w:ascii="Traditional Arabic" w:hAnsi="Traditional Arabic" w:cs="Traditional Arabic" w:hint="cs"/>
          <w:b/>
          <w:bCs/>
          <w:sz w:val="32"/>
          <w:szCs w:val="32"/>
          <w:rtl/>
          <w:lang w:bidi="ar-DZ"/>
        </w:rPr>
        <w:t>ئها.</w:t>
      </w:r>
    </w:p>
    <w:p w:rsidR="00AC5F14" w:rsidRPr="00B13858" w:rsidRDefault="00AC5F14" w:rsidP="00447079">
      <w:pPr>
        <w:pStyle w:val="Corpsdetexte"/>
        <w:tabs>
          <w:tab w:val="right" w:pos="282"/>
        </w:tabs>
        <w:spacing w:line="440" w:lineRule="exact"/>
        <w:ind w:firstLine="567"/>
        <w:rPr>
          <w:rFonts w:ascii="Traditional Arabic" w:hAnsi="Traditional Arabic" w:cs="Traditional Arabic"/>
          <w:sz w:val="32"/>
          <w:szCs w:val="32"/>
          <w:rtl/>
          <w:lang w:val="en-US"/>
        </w:rPr>
      </w:pPr>
      <w:r w:rsidRPr="00B13858">
        <w:rPr>
          <w:rFonts w:ascii="Traditional Arabic" w:hAnsi="Traditional Arabic" w:cs="Traditional Arabic"/>
          <w:sz w:val="32"/>
          <w:szCs w:val="32"/>
          <w:rtl/>
          <w:lang w:val="en-US"/>
        </w:rPr>
        <w:t>و للإحاطة بهذه الفرضية قمنا بتقسيمها الى الفرضيات الفرعية التالية:</w:t>
      </w:r>
    </w:p>
    <w:p w:rsidR="00AC5F14" w:rsidRPr="00B13858" w:rsidRDefault="00AC5F14" w:rsidP="0018465F">
      <w:pPr>
        <w:pStyle w:val="Corpsdetexte"/>
        <w:numPr>
          <w:ilvl w:val="0"/>
          <w:numId w:val="21"/>
        </w:numPr>
        <w:tabs>
          <w:tab w:val="right" w:pos="157"/>
        </w:tabs>
        <w:spacing w:line="440" w:lineRule="exact"/>
        <w:ind w:left="59" w:hanging="28"/>
        <w:rPr>
          <w:rFonts w:ascii="Traditional Arabic" w:hAnsi="Traditional Arabic" w:cs="Traditional Arabic"/>
          <w:sz w:val="32"/>
          <w:szCs w:val="32"/>
          <w:rtl/>
          <w:lang w:val="en-US"/>
        </w:rPr>
      </w:pPr>
      <w:r w:rsidRPr="00B13858">
        <w:rPr>
          <w:rFonts w:ascii="Traditional Arabic" w:hAnsi="Traditional Arabic" w:cs="Traditional Arabic"/>
          <w:sz w:val="32"/>
          <w:szCs w:val="32"/>
          <w:rtl/>
          <w:lang w:val="en-US"/>
        </w:rPr>
        <w:t xml:space="preserve"> هناك علاقة ذات دلالة احصائية بين مستوى البنية التحتية و الاطارات البشرية التي تمتلكها المؤسسات الصغيرة </w:t>
      </w:r>
      <w:r>
        <w:rPr>
          <w:rFonts w:ascii="Traditional Arabic" w:hAnsi="Traditional Arabic" w:cs="Traditional Arabic" w:hint="cs"/>
          <w:sz w:val="32"/>
          <w:szCs w:val="32"/>
          <w:rtl/>
          <w:lang w:val="en-US"/>
        </w:rPr>
        <w:t xml:space="preserve">  </w:t>
      </w:r>
      <w:r w:rsidRPr="00B13858">
        <w:rPr>
          <w:rFonts w:ascii="Traditional Arabic" w:hAnsi="Traditional Arabic" w:cs="Traditional Arabic"/>
          <w:sz w:val="32"/>
          <w:szCs w:val="32"/>
          <w:rtl/>
          <w:lang w:val="en-US"/>
        </w:rPr>
        <w:t>و المتوسطة محل الدراسة و درجة تطبيقها للتجارة الالكترونية.</w:t>
      </w:r>
    </w:p>
    <w:p w:rsidR="00AC5F14" w:rsidRPr="00B13858" w:rsidRDefault="00AC5F14" w:rsidP="0018465F">
      <w:pPr>
        <w:pStyle w:val="Corpsdetexte"/>
        <w:numPr>
          <w:ilvl w:val="0"/>
          <w:numId w:val="21"/>
        </w:numPr>
        <w:tabs>
          <w:tab w:val="right" w:pos="157"/>
        </w:tabs>
        <w:spacing w:line="440" w:lineRule="exact"/>
        <w:ind w:left="59" w:hanging="28"/>
        <w:rPr>
          <w:rFonts w:ascii="Traditional Arabic" w:hAnsi="Traditional Arabic" w:cs="Traditional Arabic"/>
          <w:sz w:val="32"/>
          <w:szCs w:val="32"/>
          <w:rtl/>
          <w:lang w:val="en-US"/>
        </w:rPr>
      </w:pPr>
      <w:r w:rsidRPr="00B13858">
        <w:rPr>
          <w:rFonts w:ascii="Traditional Arabic" w:hAnsi="Traditional Arabic" w:cs="Traditional Arabic"/>
          <w:sz w:val="32"/>
          <w:szCs w:val="32"/>
          <w:rtl/>
          <w:lang w:val="en-US"/>
        </w:rPr>
        <w:t xml:space="preserve">هناك علاقة ذات دلالة احصائية بين تطبيق التجارة الالكترونية و تحسين الاداء العام للمؤسسات الصغيرة </w:t>
      </w:r>
      <w:r>
        <w:rPr>
          <w:rFonts w:ascii="Traditional Arabic" w:hAnsi="Traditional Arabic" w:cs="Traditional Arabic" w:hint="cs"/>
          <w:sz w:val="32"/>
          <w:szCs w:val="32"/>
          <w:rtl/>
          <w:lang w:val="en-US"/>
        </w:rPr>
        <w:t xml:space="preserve">         </w:t>
      </w:r>
      <w:r w:rsidRPr="00B13858">
        <w:rPr>
          <w:rFonts w:ascii="Traditional Arabic" w:hAnsi="Traditional Arabic" w:cs="Traditional Arabic"/>
          <w:sz w:val="32"/>
          <w:szCs w:val="32"/>
          <w:rtl/>
          <w:lang w:val="en-US"/>
        </w:rPr>
        <w:t>و المتوسطة محل الدراسة سواء كان المتعلق بالجانب المالي او بجانب العملاء او جانب العمليات الداخلية او حتى جانب التعلم التنظيمي للمؤسسة.</w:t>
      </w:r>
    </w:p>
    <w:p w:rsidR="00AC5F14" w:rsidRPr="00B13858" w:rsidRDefault="00AC5F14" w:rsidP="0018465F">
      <w:pPr>
        <w:pStyle w:val="Corpsdetexte"/>
        <w:numPr>
          <w:ilvl w:val="0"/>
          <w:numId w:val="21"/>
        </w:numPr>
        <w:tabs>
          <w:tab w:val="right" w:pos="157"/>
        </w:tabs>
        <w:ind w:left="59" w:hanging="28"/>
        <w:rPr>
          <w:rFonts w:ascii="Traditional Arabic" w:hAnsi="Traditional Arabic" w:cs="Traditional Arabic"/>
          <w:sz w:val="32"/>
          <w:szCs w:val="32"/>
          <w:lang w:val="en-US"/>
        </w:rPr>
      </w:pPr>
      <w:r w:rsidRPr="00B13858">
        <w:rPr>
          <w:rFonts w:ascii="Traditional Arabic" w:hAnsi="Traditional Arabic" w:cs="Traditional Arabic"/>
          <w:sz w:val="32"/>
          <w:szCs w:val="32"/>
          <w:rtl/>
          <w:lang w:val="en-US"/>
        </w:rPr>
        <w:t xml:space="preserve">هناك مجموعة من العوائق تحد من تطبيق التجارة الالكترونية في المؤسسات الصغيرة و المتوسطة محل الدراسة على مستوى القوانين، نظم الدفع،و السرية و الامن خاصة مع الفجوة التكنولوجية القائمة. </w:t>
      </w:r>
    </w:p>
    <w:p w:rsidR="00AC5F14" w:rsidRPr="00C36A67" w:rsidRDefault="00AC5F14" w:rsidP="0018465F">
      <w:pPr>
        <w:pStyle w:val="NormalWeb"/>
        <w:numPr>
          <w:ilvl w:val="0"/>
          <w:numId w:val="65"/>
        </w:numPr>
        <w:shd w:val="clear" w:color="auto" w:fill="FFFFFF"/>
        <w:tabs>
          <w:tab w:val="right" w:pos="849"/>
        </w:tabs>
        <w:bidi/>
        <w:spacing w:before="0" w:beforeAutospacing="0" w:after="0" w:afterAutospacing="0"/>
        <w:ind w:left="-2" w:firstLine="567"/>
        <w:jc w:val="both"/>
        <w:rPr>
          <w:rFonts w:ascii="Traditional Arabic" w:eastAsiaTheme="minorHAnsi" w:hAnsi="Traditional Arabic" w:cs="Traditional Arabic"/>
          <w:b/>
          <w:bCs/>
          <w:sz w:val="32"/>
          <w:szCs w:val="32"/>
          <w:lang w:eastAsia="en-US" w:bidi="ar-DZ"/>
        </w:rPr>
      </w:pPr>
      <w:r w:rsidRPr="00C36A67">
        <w:rPr>
          <w:rFonts w:ascii="Traditional Arabic" w:eastAsiaTheme="minorHAnsi" w:hAnsi="Traditional Arabic" w:cs="Traditional Arabic"/>
          <w:b/>
          <w:bCs/>
          <w:sz w:val="32"/>
          <w:szCs w:val="32"/>
          <w:rtl/>
          <w:lang w:eastAsia="en-US" w:bidi="ar-DZ"/>
        </w:rPr>
        <w:t>هيكل الموضوع :</w:t>
      </w:r>
    </w:p>
    <w:tbl>
      <w:tblPr>
        <w:tblStyle w:val="Grilledutableau"/>
        <w:bidiVisual/>
        <w:tblW w:w="0" w:type="auto"/>
        <w:tblInd w:w="565" w:type="dxa"/>
        <w:tblLook w:val="04A0" w:firstRow="1" w:lastRow="0" w:firstColumn="1" w:lastColumn="0" w:noHBand="0" w:noVBand="1"/>
      </w:tblPr>
      <w:tblGrid>
        <w:gridCol w:w="2905"/>
        <w:gridCol w:w="2909"/>
        <w:gridCol w:w="2907"/>
      </w:tblGrid>
      <w:tr w:rsidR="00AC5F14" w:rsidRPr="00B13858" w:rsidTr="00447079">
        <w:tc>
          <w:tcPr>
            <w:tcW w:w="9005" w:type="dxa"/>
            <w:gridSpan w:val="3"/>
          </w:tcPr>
          <w:p w:rsidR="00AC5F14" w:rsidRPr="00B13858" w:rsidRDefault="00AC5F14" w:rsidP="00447079">
            <w:pPr>
              <w:pStyle w:val="NormalWeb"/>
              <w:tabs>
                <w:tab w:val="right" w:pos="849"/>
              </w:tabs>
              <w:bidi/>
              <w:spacing w:before="0" w:beforeAutospacing="0" w:after="120" w:afterAutospacing="0"/>
              <w:jc w:val="center"/>
              <w:rPr>
                <w:rFonts w:ascii="Traditional Arabic" w:eastAsiaTheme="minorHAnsi" w:hAnsi="Traditional Arabic" w:cs="Traditional Arabic"/>
                <w:b/>
                <w:bCs/>
                <w:sz w:val="32"/>
                <w:szCs w:val="32"/>
                <w:u w:val="single"/>
                <w:rtl/>
                <w:lang w:eastAsia="en-US" w:bidi="ar-DZ"/>
              </w:rPr>
            </w:pPr>
            <w:r w:rsidRPr="00C36A67">
              <w:rPr>
                <w:rFonts w:ascii="Traditional Arabic" w:eastAsiaTheme="minorHAnsi" w:hAnsi="Traditional Arabic" w:cs="Traditional Arabic"/>
                <w:b/>
                <w:bCs/>
                <w:sz w:val="32"/>
                <w:szCs w:val="32"/>
                <w:rtl/>
                <w:lang w:eastAsia="en-US" w:bidi="ar-DZ"/>
              </w:rPr>
              <w:t>تطبيق التجارة الالكترونية ( متغير مستقل</w:t>
            </w:r>
            <w:r w:rsidRPr="00B13858">
              <w:rPr>
                <w:rFonts w:ascii="Traditional Arabic" w:eastAsiaTheme="minorHAnsi" w:hAnsi="Traditional Arabic" w:cs="Traditional Arabic"/>
                <w:b/>
                <w:bCs/>
                <w:sz w:val="32"/>
                <w:szCs w:val="32"/>
                <w:u w:val="single"/>
                <w:rtl/>
                <w:lang w:eastAsia="en-US" w:bidi="ar-DZ"/>
              </w:rPr>
              <w:t xml:space="preserve">) </w:t>
            </w:r>
          </w:p>
        </w:tc>
      </w:tr>
      <w:tr w:rsidR="00AC5F14" w:rsidRPr="00B13858" w:rsidTr="00447079">
        <w:tc>
          <w:tcPr>
            <w:tcW w:w="3001" w:type="dxa"/>
          </w:tcPr>
          <w:p w:rsidR="00AC5F14" w:rsidRPr="00B13858" w:rsidRDefault="00C76C13" w:rsidP="00447079">
            <w:pPr>
              <w:pStyle w:val="NormalWeb"/>
              <w:tabs>
                <w:tab w:val="right" w:pos="849"/>
              </w:tabs>
              <w:bidi/>
              <w:spacing w:before="0" w:beforeAutospacing="0" w:after="120" w:afterAutospacing="0"/>
              <w:jc w:val="center"/>
              <w:rPr>
                <w:rFonts w:ascii="Traditional Arabic" w:eastAsiaTheme="minorHAnsi" w:hAnsi="Traditional Arabic" w:cs="Traditional Arabic"/>
                <w:b/>
                <w:bCs/>
                <w:sz w:val="32"/>
                <w:szCs w:val="32"/>
                <w:rtl/>
                <w:lang w:eastAsia="en-US" w:bidi="ar-DZ"/>
              </w:rPr>
            </w:pPr>
            <w:r>
              <w:rPr>
                <w:rFonts w:ascii="Traditional Arabic" w:eastAsiaTheme="minorHAnsi" w:hAnsi="Traditional Arabic" w:cs="Traditional Arabic"/>
                <w:b/>
                <w:bCs/>
                <w:noProof/>
                <w:sz w:val="32"/>
                <w:szCs w:val="32"/>
                <w:rtl/>
              </w:rPr>
              <mc:AlternateContent>
                <mc:Choice Requires="wps">
                  <w:drawing>
                    <wp:anchor distT="0" distB="0" distL="114300" distR="114300" simplePos="0" relativeHeight="251697152" behindDoc="0" locked="0" layoutInCell="1" allowOverlap="1">
                      <wp:simplePos x="0" y="0"/>
                      <wp:positionH relativeFrom="column">
                        <wp:posOffset>1045210</wp:posOffset>
                      </wp:positionH>
                      <wp:positionV relativeFrom="paragraph">
                        <wp:posOffset>367665</wp:posOffset>
                      </wp:positionV>
                      <wp:extent cx="0" cy="384175"/>
                      <wp:effectExtent l="59055" t="5080" r="55245" b="20320"/>
                      <wp:wrapNone/>
                      <wp:docPr id="133" name="AutoShape 1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841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165" o:spid="_x0000_s1026" type="#_x0000_t32" style="position:absolute;margin-left:82.3pt;margin-top:28.95pt;width:0;height:30.2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">
                      <v:stroke endarrow="block"/>
                    </v:shape>
                  </w:pict>
                </mc:Fallback>
              </mc:AlternateContent>
            </w:r>
            <w:r w:rsidR="00AC5F14" w:rsidRPr="00B13858">
              <w:rPr>
                <w:rFonts w:ascii="Traditional Arabic" w:eastAsiaTheme="minorHAnsi" w:hAnsi="Traditional Arabic" w:cs="Traditional Arabic"/>
                <w:b/>
                <w:bCs/>
                <w:sz w:val="32"/>
                <w:szCs w:val="32"/>
                <w:rtl/>
                <w:lang w:eastAsia="en-US" w:bidi="ar-DZ"/>
              </w:rPr>
              <w:t>البنية التحتية</w:t>
            </w:r>
          </w:p>
        </w:tc>
        <w:tc>
          <w:tcPr>
            <w:tcW w:w="3002" w:type="dxa"/>
          </w:tcPr>
          <w:p w:rsidR="00AC5F14" w:rsidRPr="00B13858" w:rsidRDefault="00C76C13" w:rsidP="00447079">
            <w:pPr>
              <w:pStyle w:val="NormalWeb"/>
              <w:tabs>
                <w:tab w:val="right" w:pos="849"/>
              </w:tabs>
              <w:bidi/>
              <w:spacing w:before="0" w:beforeAutospacing="0" w:after="120" w:afterAutospacing="0"/>
              <w:jc w:val="center"/>
              <w:rPr>
                <w:rFonts w:ascii="Traditional Arabic" w:eastAsiaTheme="minorHAnsi" w:hAnsi="Traditional Arabic" w:cs="Traditional Arabic"/>
                <w:b/>
                <w:bCs/>
                <w:sz w:val="32"/>
                <w:szCs w:val="32"/>
                <w:rtl/>
                <w:lang w:eastAsia="en-US" w:bidi="ar-DZ"/>
              </w:rPr>
            </w:pPr>
            <w:r>
              <w:rPr>
                <w:rFonts w:ascii="Traditional Arabic" w:eastAsiaTheme="minorHAnsi" w:hAnsi="Traditional Arabic" w:cs="Traditional Arabic"/>
                <w:b/>
                <w:bCs/>
                <w:noProof/>
                <w:sz w:val="32"/>
                <w:szCs w:val="32"/>
                <w:rtl/>
              </w:rPr>
              <mc:AlternateContent>
                <mc:Choice Requires="wps">
                  <w:drawing>
                    <wp:anchor distT="0" distB="0" distL="114300" distR="114300" simplePos="0" relativeHeight="251696128" behindDoc="0" locked="0" layoutInCell="1" allowOverlap="1">
                      <wp:simplePos x="0" y="0"/>
                      <wp:positionH relativeFrom="column">
                        <wp:posOffset>817880</wp:posOffset>
                      </wp:positionH>
                      <wp:positionV relativeFrom="paragraph">
                        <wp:posOffset>367665</wp:posOffset>
                      </wp:positionV>
                      <wp:extent cx="0" cy="384175"/>
                      <wp:effectExtent l="60960" t="5080" r="53340" b="20320"/>
                      <wp:wrapNone/>
                      <wp:docPr id="132" name="AutoShape 1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841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64" o:spid="_x0000_s1026" type="#_x0000_t32" style="position:absolute;margin-left:64.4pt;margin-top:28.95pt;width:0;height:30.2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">
                      <v:stroke endarrow="block"/>
                    </v:shape>
                  </w:pict>
                </mc:Fallback>
              </mc:AlternateContent>
            </w:r>
            <w:r w:rsidR="00AC5F14" w:rsidRPr="00B13858">
              <w:rPr>
                <w:rFonts w:ascii="Traditional Arabic" w:eastAsiaTheme="minorHAnsi" w:hAnsi="Traditional Arabic" w:cs="Traditional Arabic"/>
                <w:b/>
                <w:bCs/>
                <w:sz w:val="32"/>
                <w:szCs w:val="32"/>
                <w:rtl/>
                <w:lang w:eastAsia="en-US" w:bidi="ar-DZ"/>
              </w:rPr>
              <w:t>الكوادر البشرية</w:t>
            </w:r>
          </w:p>
        </w:tc>
        <w:tc>
          <w:tcPr>
            <w:tcW w:w="3002" w:type="dxa"/>
          </w:tcPr>
          <w:p w:rsidR="00AC5F14" w:rsidRPr="00B13858" w:rsidRDefault="00C76C13" w:rsidP="00447079">
            <w:pPr>
              <w:pStyle w:val="NormalWeb"/>
              <w:tabs>
                <w:tab w:val="right" w:pos="849"/>
              </w:tabs>
              <w:bidi/>
              <w:spacing w:before="0" w:beforeAutospacing="0" w:after="120" w:afterAutospacing="0"/>
              <w:jc w:val="center"/>
              <w:rPr>
                <w:rFonts w:ascii="Traditional Arabic" w:eastAsiaTheme="minorHAnsi" w:hAnsi="Traditional Arabic" w:cs="Traditional Arabic"/>
                <w:b/>
                <w:bCs/>
                <w:sz w:val="32"/>
                <w:szCs w:val="32"/>
                <w:rtl/>
                <w:lang w:eastAsia="en-US" w:bidi="ar-DZ"/>
              </w:rPr>
            </w:pPr>
            <w:r>
              <w:rPr>
                <w:rFonts w:ascii="Traditional Arabic" w:eastAsiaTheme="minorHAnsi" w:hAnsi="Traditional Arabic" w:cs="Traditional Arabic"/>
                <w:b/>
                <w:bCs/>
                <w:noProof/>
                <w:sz w:val="32"/>
                <w:szCs w:val="32"/>
                <w:rtl/>
              </w:rPr>
              <mc:AlternateContent>
                <mc:Choice Requires="wps">
                  <w:drawing>
                    <wp:anchor distT="0" distB="0" distL="114300" distR="114300" simplePos="0" relativeHeight="251695104" behindDoc="0" locked="0" layoutInCell="1" allowOverlap="1">
                      <wp:simplePos x="0" y="0"/>
                      <wp:positionH relativeFrom="column">
                        <wp:posOffset>953135</wp:posOffset>
                      </wp:positionH>
                      <wp:positionV relativeFrom="paragraph">
                        <wp:posOffset>367665</wp:posOffset>
                      </wp:positionV>
                      <wp:extent cx="0" cy="384175"/>
                      <wp:effectExtent l="55245" t="5080" r="59055" b="20320"/>
                      <wp:wrapNone/>
                      <wp:docPr id="131" name="AutoShape 1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841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63" o:spid="_x0000_s1026" type="#_x0000_t32" style="position:absolute;margin-left:75.05pt;margin-top:28.95pt;width:0;height:30.2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">
                      <v:stroke endarrow="block"/>
                    </v:shape>
                  </w:pict>
                </mc:Fallback>
              </mc:AlternateContent>
            </w:r>
            <w:r w:rsidR="00AC5F14" w:rsidRPr="00B13858">
              <w:rPr>
                <w:rFonts w:ascii="Traditional Arabic" w:eastAsiaTheme="minorHAnsi" w:hAnsi="Traditional Arabic" w:cs="Traditional Arabic"/>
                <w:b/>
                <w:bCs/>
                <w:sz w:val="32"/>
                <w:szCs w:val="32"/>
                <w:rtl/>
                <w:lang w:eastAsia="en-US" w:bidi="ar-DZ"/>
              </w:rPr>
              <w:t>مستوى التطبيق</w:t>
            </w:r>
          </w:p>
        </w:tc>
      </w:tr>
    </w:tbl>
    <w:p w:rsidR="00AC5F14" w:rsidRPr="00B13858" w:rsidRDefault="00AC5F14" w:rsidP="00447079">
      <w:pPr>
        <w:pStyle w:val="NormalWeb"/>
        <w:shd w:val="clear" w:color="auto" w:fill="FFFFFF"/>
        <w:tabs>
          <w:tab w:val="right" w:pos="849"/>
        </w:tabs>
        <w:bidi/>
        <w:spacing w:before="0" w:beforeAutospacing="0" w:after="120" w:afterAutospacing="0"/>
        <w:ind w:left="565"/>
        <w:jc w:val="both"/>
        <w:rPr>
          <w:rFonts w:ascii="Traditional Arabic" w:eastAsiaTheme="minorHAnsi" w:hAnsi="Traditional Arabic" w:cs="Traditional Arabic"/>
          <w:b/>
          <w:bCs/>
          <w:sz w:val="32"/>
          <w:szCs w:val="32"/>
          <w:u w:val="single"/>
          <w:rtl/>
          <w:lang w:eastAsia="en-US" w:bidi="ar-DZ"/>
        </w:rPr>
      </w:pPr>
    </w:p>
    <w:tbl>
      <w:tblPr>
        <w:tblStyle w:val="Grilledutableau"/>
        <w:bidiVisual/>
        <w:tblW w:w="0" w:type="auto"/>
        <w:tblInd w:w="565" w:type="dxa"/>
        <w:tblLook w:val="04A0" w:firstRow="1" w:lastRow="0" w:firstColumn="1" w:lastColumn="0" w:noHBand="0" w:noVBand="1"/>
      </w:tblPr>
      <w:tblGrid>
        <w:gridCol w:w="8721"/>
      </w:tblGrid>
      <w:tr w:rsidR="00AC5F14" w:rsidRPr="00B13858" w:rsidTr="00447079">
        <w:tc>
          <w:tcPr>
            <w:tcW w:w="9494" w:type="dxa"/>
          </w:tcPr>
          <w:p w:rsidR="00AC5F14" w:rsidRPr="00C36A67" w:rsidRDefault="00AC5F14" w:rsidP="00447079">
            <w:pPr>
              <w:pStyle w:val="NormalWeb"/>
              <w:tabs>
                <w:tab w:val="right" w:pos="849"/>
              </w:tabs>
              <w:bidi/>
              <w:spacing w:before="0" w:beforeAutospacing="0" w:after="120" w:afterAutospacing="0"/>
              <w:jc w:val="center"/>
              <w:rPr>
                <w:rFonts w:ascii="Traditional Arabic" w:eastAsiaTheme="minorHAnsi" w:hAnsi="Traditional Arabic" w:cs="Traditional Arabic"/>
                <w:b/>
                <w:bCs/>
                <w:sz w:val="32"/>
                <w:szCs w:val="32"/>
                <w:rtl/>
                <w:lang w:eastAsia="en-US" w:bidi="ar-DZ"/>
              </w:rPr>
            </w:pPr>
            <w:r w:rsidRPr="00C36A67">
              <w:rPr>
                <w:rFonts w:ascii="Traditional Arabic" w:eastAsiaTheme="minorHAnsi" w:hAnsi="Traditional Arabic" w:cs="Traditional Arabic"/>
                <w:b/>
                <w:bCs/>
                <w:sz w:val="32"/>
                <w:szCs w:val="32"/>
                <w:rtl/>
                <w:lang w:eastAsia="en-US" w:bidi="ar-DZ"/>
              </w:rPr>
              <w:t>اداء المؤسسات الصغيرة و المتوسطة ( متغير تابع)</w:t>
            </w:r>
          </w:p>
        </w:tc>
      </w:tr>
    </w:tbl>
    <w:p w:rsidR="00AC5F14" w:rsidRPr="00B321E8" w:rsidRDefault="00AC5F14" w:rsidP="00447079">
      <w:pPr>
        <w:pStyle w:val="Corpsdetexte"/>
        <w:tabs>
          <w:tab w:val="right" w:pos="157"/>
        </w:tabs>
        <w:spacing w:line="440" w:lineRule="exact"/>
        <w:rPr>
          <w:rFonts w:ascii="Traditional Arabic" w:hAnsi="Traditional Arabic" w:cs="Traditional Arabic"/>
          <w:sz w:val="32"/>
          <w:szCs w:val="32"/>
          <w:rtl/>
          <w:lang w:val="en-US"/>
        </w:rPr>
      </w:pPr>
    </w:p>
    <w:p w:rsidR="00AC5F14" w:rsidRPr="00B13858" w:rsidRDefault="00AC5F14" w:rsidP="0018465F">
      <w:pPr>
        <w:pStyle w:val="NormalWeb"/>
        <w:numPr>
          <w:ilvl w:val="0"/>
          <w:numId w:val="65"/>
        </w:numPr>
        <w:shd w:val="clear" w:color="auto" w:fill="FFFFFF"/>
        <w:tabs>
          <w:tab w:val="right" w:pos="849"/>
        </w:tabs>
        <w:bidi/>
        <w:spacing w:before="0" w:beforeAutospacing="0" w:after="0" w:afterAutospacing="0"/>
        <w:ind w:left="-2" w:firstLine="567"/>
        <w:jc w:val="both"/>
        <w:rPr>
          <w:rFonts w:ascii="Traditional Arabic" w:hAnsi="Traditional Arabic" w:cs="Traditional Arabic"/>
          <w:b/>
          <w:bCs/>
          <w:sz w:val="32"/>
          <w:szCs w:val="32"/>
          <w:u w:val="single"/>
          <w:rtl/>
        </w:rPr>
      </w:pPr>
      <w:r w:rsidRPr="00B321E8">
        <w:rPr>
          <w:rFonts w:ascii="Traditional Arabic" w:hAnsi="Traditional Arabic" w:cs="Traditional Arabic"/>
          <w:b/>
          <w:bCs/>
          <w:sz w:val="32"/>
          <w:szCs w:val="32"/>
          <w:rtl/>
        </w:rPr>
        <w:t xml:space="preserve"> </w:t>
      </w:r>
      <w:r w:rsidRPr="00B321E8">
        <w:rPr>
          <w:rFonts w:ascii="Traditional Arabic" w:eastAsiaTheme="minorHAnsi" w:hAnsi="Traditional Arabic" w:cs="Traditional Arabic"/>
          <w:b/>
          <w:bCs/>
          <w:sz w:val="32"/>
          <w:szCs w:val="32"/>
          <w:rtl/>
          <w:lang w:eastAsia="en-US" w:bidi="ar-DZ"/>
        </w:rPr>
        <w:t>اسباب اختيار الموضوع :</w:t>
      </w:r>
      <w:r w:rsidRPr="00B13858">
        <w:rPr>
          <w:rFonts w:ascii="Traditional Arabic" w:hAnsi="Traditional Arabic" w:cs="Traditional Arabic"/>
          <w:b/>
          <w:bCs/>
          <w:sz w:val="32"/>
          <w:szCs w:val="32"/>
          <w:rtl/>
        </w:rPr>
        <w:t xml:space="preserve">  </w:t>
      </w:r>
      <w:r w:rsidRPr="00B13858">
        <w:rPr>
          <w:rFonts w:ascii="Traditional Arabic" w:hAnsi="Traditional Arabic" w:cs="Traditional Arabic"/>
          <w:sz w:val="32"/>
          <w:szCs w:val="32"/>
          <w:rtl/>
          <w:lang w:val="en-US"/>
        </w:rPr>
        <w:t>من أهم الأسباب التي دفعتنا لاختيار هذا الموضوع نذكر:</w:t>
      </w:r>
    </w:p>
    <w:p w:rsidR="00AC5F14" w:rsidRPr="00B13858" w:rsidRDefault="00AC5F14" w:rsidP="0018465F">
      <w:pPr>
        <w:pStyle w:val="Corpsdetexte"/>
        <w:numPr>
          <w:ilvl w:val="0"/>
          <w:numId w:val="66"/>
        </w:numPr>
        <w:tabs>
          <w:tab w:val="right" w:pos="282"/>
        </w:tabs>
        <w:rPr>
          <w:rFonts w:ascii="Traditional Arabic" w:hAnsi="Traditional Arabic" w:cs="Traditional Arabic"/>
          <w:sz w:val="32"/>
          <w:szCs w:val="32"/>
          <w:rtl/>
          <w:lang w:val="en-US"/>
        </w:rPr>
      </w:pPr>
      <w:r w:rsidRPr="00CC27BA">
        <w:rPr>
          <w:rFonts w:ascii="Traditional Arabic" w:hAnsi="Traditional Arabic" w:cs="Traditional Arabic"/>
          <w:b/>
          <w:bCs/>
          <w:sz w:val="32"/>
          <w:szCs w:val="32"/>
          <w:rtl/>
          <w:lang w:val="en-US"/>
        </w:rPr>
        <w:t>الاسباب الموضوعية</w:t>
      </w:r>
      <w:r w:rsidRPr="00B13858">
        <w:rPr>
          <w:rFonts w:ascii="Traditional Arabic" w:hAnsi="Traditional Arabic" w:cs="Traditional Arabic"/>
          <w:sz w:val="32"/>
          <w:szCs w:val="32"/>
          <w:rtl/>
          <w:lang w:val="en-US"/>
        </w:rPr>
        <w:t xml:space="preserve"> :</w:t>
      </w:r>
    </w:p>
    <w:p w:rsidR="00AC5F14" w:rsidRPr="00B13858" w:rsidRDefault="00AC5F14" w:rsidP="0018465F">
      <w:pPr>
        <w:pStyle w:val="Corpsdetexte"/>
        <w:numPr>
          <w:ilvl w:val="0"/>
          <w:numId w:val="63"/>
        </w:numPr>
        <w:tabs>
          <w:tab w:val="right" w:pos="282"/>
        </w:tabs>
        <w:ind w:left="-2" w:firstLine="0"/>
        <w:rPr>
          <w:rFonts w:ascii="Traditional Arabic" w:hAnsi="Traditional Arabic" w:cs="Traditional Arabic"/>
          <w:sz w:val="32"/>
          <w:szCs w:val="32"/>
          <w:lang w:val="en-US"/>
        </w:rPr>
      </w:pPr>
      <w:r w:rsidRPr="00B13858">
        <w:rPr>
          <w:rFonts w:ascii="Traditional Arabic" w:hAnsi="Traditional Arabic" w:cs="Traditional Arabic"/>
          <w:sz w:val="32"/>
          <w:szCs w:val="32"/>
          <w:rtl/>
          <w:lang w:val="en-US"/>
        </w:rPr>
        <w:t xml:space="preserve">حداثة الموضوع حيث مازال يدور الجدل حول تأثير التجارة الالكترونية على كفاءة و فعالية المؤسسات الصغيرة </w:t>
      </w:r>
      <w:r>
        <w:rPr>
          <w:rFonts w:ascii="Traditional Arabic" w:hAnsi="Traditional Arabic" w:cs="Traditional Arabic" w:hint="cs"/>
          <w:sz w:val="32"/>
          <w:szCs w:val="32"/>
          <w:rtl/>
          <w:lang w:val="en-US"/>
        </w:rPr>
        <w:t xml:space="preserve">  </w:t>
      </w:r>
      <w:r w:rsidRPr="00B13858">
        <w:rPr>
          <w:rFonts w:ascii="Traditional Arabic" w:hAnsi="Traditional Arabic" w:cs="Traditional Arabic"/>
          <w:sz w:val="32"/>
          <w:szCs w:val="32"/>
          <w:rtl/>
          <w:lang w:val="en-US"/>
        </w:rPr>
        <w:t>و المتوسطة خاصة في الدول النامية عالم.</w:t>
      </w:r>
    </w:p>
    <w:p w:rsidR="00AC5F14" w:rsidRPr="00B13858" w:rsidRDefault="00AC5F14" w:rsidP="0018465F">
      <w:pPr>
        <w:pStyle w:val="Corpsdetexte"/>
        <w:numPr>
          <w:ilvl w:val="0"/>
          <w:numId w:val="63"/>
        </w:numPr>
        <w:tabs>
          <w:tab w:val="right" w:pos="282"/>
        </w:tabs>
        <w:spacing w:line="440" w:lineRule="exact"/>
        <w:ind w:left="-2" w:firstLine="0"/>
        <w:rPr>
          <w:rFonts w:ascii="Traditional Arabic" w:hAnsi="Traditional Arabic" w:cs="Traditional Arabic"/>
          <w:sz w:val="32"/>
          <w:szCs w:val="32"/>
          <w:lang w:val="en-US"/>
        </w:rPr>
      </w:pPr>
      <w:r w:rsidRPr="00B13858">
        <w:rPr>
          <w:rFonts w:ascii="Traditional Arabic" w:hAnsi="Traditional Arabic" w:cs="Traditional Arabic"/>
          <w:sz w:val="32"/>
          <w:szCs w:val="32"/>
          <w:rtl/>
          <w:lang w:val="en-US"/>
        </w:rPr>
        <w:t>دخول الموضوع المدروس ضمن التخصص .</w:t>
      </w:r>
    </w:p>
    <w:p w:rsidR="00AC5F14" w:rsidRPr="00B13858" w:rsidRDefault="00AC5F14" w:rsidP="0018465F">
      <w:pPr>
        <w:pStyle w:val="Corpsdetexte"/>
        <w:numPr>
          <w:ilvl w:val="0"/>
          <w:numId w:val="63"/>
        </w:numPr>
        <w:tabs>
          <w:tab w:val="right" w:pos="282"/>
        </w:tabs>
        <w:spacing w:line="440" w:lineRule="exact"/>
        <w:ind w:left="-2" w:firstLine="0"/>
        <w:rPr>
          <w:rFonts w:ascii="Traditional Arabic" w:hAnsi="Traditional Arabic" w:cs="Traditional Arabic"/>
          <w:sz w:val="32"/>
          <w:szCs w:val="32"/>
          <w:lang w:bidi="ar-SA"/>
        </w:rPr>
      </w:pPr>
      <w:r w:rsidRPr="00B13858">
        <w:rPr>
          <w:rFonts w:ascii="Traditional Arabic" w:hAnsi="Traditional Arabic" w:cs="Traditional Arabic"/>
          <w:sz w:val="32"/>
          <w:szCs w:val="32"/>
          <w:rtl/>
          <w:lang w:bidi="ar-SA"/>
        </w:rPr>
        <w:t>اثراء المكتبة الجامعية بمواضيع جديدة جديرة بالبحث.</w:t>
      </w:r>
    </w:p>
    <w:p w:rsidR="00AC5F14" w:rsidRDefault="00AC5F14" w:rsidP="0018465F">
      <w:pPr>
        <w:pStyle w:val="Corpsdetexte"/>
        <w:numPr>
          <w:ilvl w:val="0"/>
          <w:numId w:val="63"/>
        </w:numPr>
        <w:tabs>
          <w:tab w:val="right" w:pos="282"/>
        </w:tabs>
        <w:spacing w:line="440" w:lineRule="exact"/>
        <w:ind w:left="-2" w:firstLine="0"/>
        <w:rPr>
          <w:rFonts w:ascii="Traditional Arabic" w:hAnsi="Traditional Arabic" w:cs="Traditional Arabic"/>
          <w:sz w:val="32"/>
          <w:szCs w:val="32"/>
          <w:lang w:bidi="ar-SA"/>
        </w:rPr>
      </w:pPr>
      <w:r w:rsidRPr="00B13858">
        <w:rPr>
          <w:rFonts w:ascii="Traditional Arabic" w:hAnsi="Traditional Arabic" w:cs="Traditional Arabic"/>
          <w:sz w:val="32"/>
          <w:szCs w:val="32"/>
          <w:rtl/>
          <w:lang w:bidi="ar-SA"/>
        </w:rPr>
        <w:t xml:space="preserve"> لفت انتباه القارئ الذي قد يكون مسيرا حاليا او مستقبليا لمؤسسة صغيرة او متوسطة بأهمية تطبيق التجارة الالكترونية.   </w:t>
      </w:r>
    </w:p>
    <w:p w:rsidR="00AC5F14" w:rsidRDefault="00AC5F14" w:rsidP="00447079">
      <w:pPr>
        <w:pStyle w:val="Corpsdetexte"/>
        <w:tabs>
          <w:tab w:val="right" w:pos="282"/>
        </w:tabs>
        <w:spacing w:line="440" w:lineRule="exact"/>
        <w:ind w:left="-2"/>
        <w:rPr>
          <w:rFonts w:ascii="Traditional Arabic" w:hAnsi="Traditional Arabic" w:cs="Traditional Arabic"/>
          <w:sz w:val="32"/>
          <w:szCs w:val="32"/>
          <w:lang w:bidi="ar-SA"/>
        </w:rPr>
      </w:pPr>
    </w:p>
    <w:p w:rsidR="00AC5F14" w:rsidRPr="00B13858" w:rsidRDefault="00AC5F14" w:rsidP="00447079">
      <w:pPr>
        <w:pStyle w:val="Corpsdetexte"/>
        <w:tabs>
          <w:tab w:val="right" w:pos="282"/>
        </w:tabs>
        <w:spacing w:line="440" w:lineRule="exact"/>
        <w:ind w:left="-2"/>
        <w:rPr>
          <w:rFonts w:ascii="Traditional Arabic" w:hAnsi="Traditional Arabic" w:cs="Traditional Arabic"/>
          <w:sz w:val="32"/>
          <w:szCs w:val="32"/>
          <w:rtl/>
          <w:lang w:bidi="ar-SA"/>
        </w:rPr>
      </w:pPr>
    </w:p>
    <w:p w:rsidR="00AC5F14" w:rsidRPr="00CC27BA" w:rsidRDefault="00AC5F14" w:rsidP="0018465F">
      <w:pPr>
        <w:pStyle w:val="Corpsdetexte"/>
        <w:numPr>
          <w:ilvl w:val="0"/>
          <w:numId w:val="66"/>
        </w:numPr>
        <w:tabs>
          <w:tab w:val="right" w:pos="282"/>
          <w:tab w:val="right" w:pos="849"/>
        </w:tabs>
        <w:spacing w:line="440" w:lineRule="exact"/>
        <w:rPr>
          <w:rFonts w:ascii="Traditional Arabic" w:hAnsi="Traditional Arabic" w:cs="Traditional Arabic"/>
          <w:sz w:val="32"/>
          <w:szCs w:val="32"/>
          <w:rtl/>
          <w:lang w:val="en-US"/>
        </w:rPr>
      </w:pPr>
      <w:r w:rsidRPr="00CC27BA">
        <w:rPr>
          <w:rFonts w:ascii="Traditional Arabic" w:hAnsi="Traditional Arabic" w:cs="Traditional Arabic"/>
          <w:b/>
          <w:bCs/>
          <w:sz w:val="32"/>
          <w:szCs w:val="32"/>
          <w:rtl/>
          <w:lang w:val="en-US"/>
        </w:rPr>
        <w:lastRenderedPageBreak/>
        <w:t>الاسباب الذاتية</w:t>
      </w:r>
      <w:r w:rsidRPr="00CC27BA">
        <w:rPr>
          <w:rFonts w:ascii="Traditional Arabic" w:hAnsi="Traditional Arabic" w:cs="Traditional Arabic"/>
          <w:sz w:val="32"/>
          <w:szCs w:val="32"/>
          <w:rtl/>
          <w:lang w:val="en-US"/>
        </w:rPr>
        <w:t xml:space="preserve"> :</w:t>
      </w:r>
    </w:p>
    <w:p w:rsidR="00AC5F14" w:rsidRPr="00B13858" w:rsidRDefault="00AC5F14" w:rsidP="0018465F">
      <w:pPr>
        <w:pStyle w:val="Corpsdetexte"/>
        <w:numPr>
          <w:ilvl w:val="0"/>
          <w:numId w:val="63"/>
        </w:numPr>
        <w:tabs>
          <w:tab w:val="right" w:pos="282"/>
        </w:tabs>
        <w:spacing w:after="120"/>
        <w:ind w:left="0" w:firstLine="0"/>
        <w:rPr>
          <w:rFonts w:ascii="Traditional Arabic" w:hAnsi="Traditional Arabic" w:cs="Traditional Arabic"/>
          <w:sz w:val="32"/>
          <w:szCs w:val="32"/>
          <w:lang w:val="en-US"/>
        </w:rPr>
      </w:pPr>
      <w:r w:rsidRPr="00B13858">
        <w:rPr>
          <w:rFonts w:ascii="Traditional Arabic" w:hAnsi="Traditional Arabic" w:cs="Traditional Arabic"/>
          <w:sz w:val="32"/>
          <w:szCs w:val="32"/>
          <w:rtl/>
          <w:lang w:val="en-US"/>
        </w:rPr>
        <w:t xml:space="preserve">الرغبة الذاتية في دراسة موضوع التجارة الالكترونية و معرفة مدى تطبيقها في المؤسسات الصغيرة و المتوسطة الجزائرية و التي تعد لبنة اساسية لبناء اقتصاد قوي خاصة و ان الجزائر تتجه نحو الاقتصاد الرقمي و تهتم بتنويع صادراتها خارج البترول و بالتالي فهي تعمل على تطوير اساليب عمل هذه المؤسسات بما يتوافق مع الوضع الجديد لتستطيع التموقع وسط السوق المحلية و العالمية مع الاخذ بعين الاعتبار العوائق التي تحول دون ذلك . </w:t>
      </w:r>
    </w:p>
    <w:p w:rsidR="00AC5F14" w:rsidRPr="00B13858" w:rsidRDefault="00AC5F14" w:rsidP="0018465F">
      <w:pPr>
        <w:pStyle w:val="NormalWeb"/>
        <w:numPr>
          <w:ilvl w:val="0"/>
          <w:numId w:val="65"/>
        </w:numPr>
        <w:shd w:val="clear" w:color="auto" w:fill="FFFFFF"/>
        <w:tabs>
          <w:tab w:val="right" w:pos="849"/>
        </w:tabs>
        <w:bidi/>
        <w:spacing w:before="0" w:beforeAutospacing="0" w:after="120" w:afterAutospacing="0"/>
        <w:ind w:left="0" w:firstLine="567"/>
        <w:jc w:val="both"/>
        <w:rPr>
          <w:rFonts w:ascii="Traditional Arabic" w:hAnsi="Traditional Arabic" w:cs="Traditional Arabic"/>
          <w:b/>
          <w:bCs/>
          <w:sz w:val="32"/>
          <w:szCs w:val="32"/>
          <w:u w:val="single"/>
          <w:rtl/>
        </w:rPr>
      </w:pPr>
      <w:r w:rsidRPr="00AB4F70">
        <w:rPr>
          <w:rFonts w:ascii="Traditional Arabic" w:hAnsi="Traditional Arabic" w:cs="Traditional Arabic"/>
          <w:b/>
          <w:bCs/>
          <w:sz w:val="32"/>
          <w:szCs w:val="32"/>
          <w:rtl/>
        </w:rPr>
        <w:t xml:space="preserve"> </w:t>
      </w:r>
      <w:r w:rsidRPr="00B321E8">
        <w:rPr>
          <w:rFonts w:ascii="Traditional Arabic" w:eastAsiaTheme="minorHAnsi" w:hAnsi="Traditional Arabic" w:cs="Traditional Arabic"/>
          <w:b/>
          <w:bCs/>
          <w:sz w:val="32"/>
          <w:szCs w:val="32"/>
          <w:rtl/>
          <w:lang w:eastAsia="en-US" w:bidi="ar-DZ"/>
        </w:rPr>
        <w:t>اهداف الموضوع :</w:t>
      </w:r>
      <w:r w:rsidRPr="00B13858">
        <w:rPr>
          <w:rFonts w:ascii="Traditional Arabic" w:eastAsiaTheme="minorHAnsi" w:hAnsi="Traditional Arabic" w:cs="Traditional Arabic"/>
          <w:sz w:val="32"/>
          <w:szCs w:val="32"/>
          <w:rtl/>
          <w:lang w:eastAsia="en-US" w:bidi="ar-DZ"/>
        </w:rPr>
        <w:t xml:space="preserve"> تهدف هذه الدراسة الى تحقيق ما يلي:</w:t>
      </w:r>
    </w:p>
    <w:p w:rsidR="00AC5F14" w:rsidRPr="00B13858" w:rsidRDefault="00AC5F14" w:rsidP="0018465F">
      <w:pPr>
        <w:pStyle w:val="Corpsdetexte"/>
        <w:numPr>
          <w:ilvl w:val="0"/>
          <w:numId w:val="63"/>
        </w:numPr>
        <w:tabs>
          <w:tab w:val="right" w:pos="282"/>
        </w:tabs>
        <w:ind w:left="0" w:firstLine="0"/>
        <w:rPr>
          <w:rFonts w:ascii="Traditional Arabic" w:hAnsi="Traditional Arabic" w:cs="Traditional Arabic"/>
          <w:sz w:val="32"/>
          <w:szCs w:val="32"/>
          <w:lang w:bidi="ar-SA"/>
        </w:rPr>
      </w:pPr>
      <w:r w:rsidRPr="00B13858">
        <w:rPr>
          <w:rFonts w:ascii="Traditional Arabic" w:hAnsi="Traditional Arabic" w:cs="Traditional Arabic"/>
          <w:sz w:val="32"/>
          <w:szCs w:val="32"/>
          <w:rtl/>
          <w:lang w:bidi="ar-SA"/>
        </w:rPr>
        <w:t>تبيين مدى تطبيق التجارة الالكترونية على مستوى المؤسسات الصغيرة و المتوسطة .</w:t>
      </w:r>
    </w:p>
    <w:p w:rsidR="00AC5F14" w:rsidRPr="00B13858" w:rsidRDefault="00AC5F14" w:rsidP="0018465F">
      <w:pPr>
        <w:pStyle w:val="Corpsdetexte"/>
        <w:numPr>
          <w:ilvl w:val="0"/>
          <w:numId w:val="63"/>
        </w:numPr>
        <w:tabs>
          <w:tab w:val="right" w:pos="282"/>
        </w:tabs>
        <w:ind w:left="0" w:firstLine="0"/>
        <w:rPr>
          <w:rFonts w:ascii="Traditional Arabic" w:hAnsi="Traditional Arabic" w:cs="Traditional Arabic"/>
          <w:sz w:val="32"/>
          <w:szCs w:val="32"/>
          <w:lang w:bidi="ar-SA"/>
        </w:rPr>
      </w:pPr>
      <w:r w:rsidRPr="00B13858">
        <w:rPr>
          <w:rFonts w:ascii="Traditional Arabic" w:hAnsi="Traditional Arabic" w:cs="Traditional Arabic"/>
          <w:sz w:val="32"/>
          <w:szCs w:val="32"/>
          <w:rtl/>
          <w:lang w:bidi="ar-SA"/>
        </w:rPr>
        <w:t>تبيين تأثير تطبيق التجارة الالكترونية  في الرفع من مستويات اداء هذه المؤسسات من خلال قياس اثرها على الجانب المالي ،و علاقتها مع عملائها ،و على الجانب التنظيمي و على قدرتها على التعلم.</w:t>
      </w:r>
    </w:p>
    <w:p w:rsidR="00AC5F14" w:rsidRPr="00B13858" w:rsidRDefault="00AC5F14" w:rsidP="0018465F">
      <w:pPr>
        <w:pStyle w:val="Corpsdetexte"/>
        <w:numPr>
          <w:ilvl w:val="0"/>
          <w:numId w:val="63"/>
        </w:numPr>
        <w:tabs>
          <w:tab w:val="right" w:pos="282"/>
        </w:tabs>
        <w:ind w:left="0" w:firstLine="0"/>
        <w:rPr>
          <w:rFonts w:ascii="Traditional Arabic" w:hAnsi="Traditional Arabic" w:cs="Traditional Arabic"/>
          <w:sz w:val="32"/>
          <w:szCs w:val="32"/>
          <w:lang w:bidi="ar-SA"/>
        </w:rPr>
      </w:pPr>
      <w:r w:rsidRPr="00B13858">
        <w:rPr>
          <w:rFonts w:ascii="Traditional Arabic" w:hAnsi="Traditional Arabic" w:cs="Traditional Arabic"/>
          <w:sz w:val="32"/>
          <w:szCs w:val="32"/>
          <w:rtl/>
          <w:lang w:bidi="ar-SA"/>
        </w:rPr>
        <w:t xml:space="preserve"> معرفة اهم المعوقات التي تحول دون تطبيق التجارة الالكترونية بالشكل المطلوب على مستوى المؤسسات الصغيرة و المتوسطة.</w:t>
      </w:r>
    </w:p>
    <w:p w:rsidR="00AC5F14" w:rsidRPr="00B13858" w:rsidRDefault="00AC5F14" w:rsidP="0018465F">
      <w:pPr>
        <w:pStyle w:val="Corpsdetexte"/>
        <w:numPr>
          <w:ilvl w:val="0"/>
          <w:numId w:val="63"/>
        </w:numPr>
        <w:tabs>
          <w:tab w:val="right" w:pos="282"/>
        </w:tabs>
        <w:ind w:left="0" w:firstLine="0"/>
        <w:rPr>
          <w:rFonts w:ascii="Traditional Arabic" w:hAnsi="Traditional Arabic" w:cs="Traditional Arabic"/>
          <w:sz w:val="32"/>
          <w:szCs w:val="32"/>
          <w:lang w:bidi="ar-SA"/>
        </w:rPr>
      </w:pPr>
      <w:r w:rsidRPr="00B13858">
        <w:rPr>
          <w:rFonts w:ascii="Traditional Arabic" w:hAnsi="Traditional Arabic" w:cs="Traditional Arabic"/>
          <w:sz w:val="32"/>
          <w:szCs w:val="32"/>
          <w:rtl/>
          <w:lang w:bidi="ar-SA"/>
        </w:rPr>
        <w:t>معرفة تأثير تطبيق التجارة الالكترونية على تحسين اداء المؤسسات الصغيرة و المتوسطة محل الدراسة.</w:t>
      </w:r>
    </w:p>
    <w:p w:rsidR="00AC5F14" w:rsidRPr="00B13858" w:rsidRDefault="00AC5F14" w:rsidP="0018465F">
      <w:pPr>
        <w:pStyle w:val="NormalWeb"/>
        <w:numPr>
          <w:ilvl w:val="0"/>
          <w:numId w:val="65"/>
        </w:numPr>
        <w:shd w:val="clear" w:color="auto" w:fill="FFFFFF"/>
        <w:tabs>
          <w:tab w:val="right" w:pos="849"/>
        </w:tabs>
        <w:bidi/>
        <w:spacing w:before="0" w:beforeAutospacing="0" w:after="120" w:afterAutospacing="0"/>
        <w:ind w:left="-2" w:firstLine="567"/>
        <w:jc w:val="both"/>
        <w:rPr>
          <w:rFonts w:ascii="Traditional Arabic" w:hAnsi="Traditional Arabic" w:cs="Traditional Arabic"/>
          <w:b/>
          <w:bCs/>
          <w:sz w:val="32"/>
          <w:szCs w:val="32"/>
          <w:u w:val="single"/>
        </w:rPr>
      </w:pPr>
      <w:r w:rsidRPr="00570A78">
        <w:rPr>
          <w:rFonts w:ascii="Traditional Arabic" w:hAnsi="Traditional Arabic" w:cs="Traditional Arabic"/>
          <w:b/>
          <w:bCs/>
          <w:sz w:val="32"/>
          <w:szCs w:val="32"/>
          <w:rtl/>
        </w:rPr>
        <w:t xml:space="preserve">اهمية الموضوع : </w:t>
      </w:r>
      <w:r w:rsidRPr="00570A78">
        <w:rPr>
          <w:rFonts w:ascii="Traditional Arabic" w:hAnsi="Traditional Arabic" w:cs="Traditional Arabic"/>
          <w:sz w:val="32"/>
          <w:szCs w:val="32"/>
          <w:rtl/>
        </w:rPr>
        <w:t>تنبع</w:t>
      </w:r>
      <w:r w:rsidRPr="00B13858">
        <w:rPr>
          <w:rFonts w:ascii="Traditional Arabic" w:hAnsi="Traditional Arabic" w:cs="Traditional Arabic"/>
          <w:sz w:val="32"/>
          <w:szCs w:val="32"/>
          <w:rtl/>
        </w:rPr>
        <w:t xml:space="preserve"> اهمية الدراسة من اهمية متغيراتها و اطارها حيث :</w:t>
      </w:r>
    </w:p>
    <w:p w:rsidR="00AC5F14" w:rsidRPr="00B13858" w:rsidRDefault="00AC5F14" w:rsidP="0018465F">
      <w:pPr>
        <w:pStyle w:val="Corpsdetexte"/>
        <w:numPr>
          <w:ilvl w:val="0"/>
          <w:numId w:val="63"/>
        </w:numPr>
        <w:tabs>
          <w:tab w:val="right" w:pos="282"/>
        </w:tabs>
        <w:ind w:left="0" w:firstLine="0"/>
        <w:rPr>
          <w:rFonts w:ascii="Traditional Arabic" w:hAnsi="Traditional Arabic" w:cs="Traditional Arabic"/>
          <w:sz w:val="32"/>
          <w:szCs w:val="32"/>
          <w:rtl/>
          <w:lang w:bidi="ar-SA"/>
        </w:rPr>
      </w:pPr>
      <w:r w:rsidRPr="00B13858">
        <w:rPr>
          <w:rFonts w:ascii="Traditional Arabic" w:hAnsi="Traditional Arabic" w:cs="Traditional Arabic"/>
          <w:sz w:val="32"/>
          <w:szCs w:val="32"/>
          <w:rtl/>
          <w:lang w:bidi="ar-SA"/>
        </w:rPr>
        <w:t>موضوعي التجارة الالكترونية و تحسين الاداء من اهم الم</w:t>
      </w:r>
      <w:r>
        <w:rPr>
          <w:rFonts w:ascii="Traditional Arabic" w:hAnsi="Traditional Arabic" w:cs="Traditional Arabic"/>
          <w:sz w:val="32"/>
          <w:szCs w:val="32"/>
          <w:rtl/>
          <w:lang w:bidi="ar-SA"/>
        </w:rPr>
        <w:t>واضيع المطروحة في مختلف الابحاث</w:t>
      </w:r>
      <w:r w:rsidRPr="00B13858">
        <w:rPr>
          <w:rFonts w:ascii="Traditional Arabic" w:hAnsi="Traditional Arabic" w:cs="Traditional Arabic"/>
          <w:sz w:val="32"/>
          <w:szCs w:val="32"/>
          <w:rtl/>
          <w:lang w:bidi="ar-SA"/>
        </w:rPr>
        <w:t xml:space="preserve"> و الدراسات النظرية </w:t>
      </w:r>
      <w:r>
        <w:rPr>
          <w:rFonts w:ascii="Traditional Arabic" w:hAnsi="Traditional Arabic" w:cs="Traditional Arabic" w:hint="cs"/>
          <w:sz w:val="32"/>
          <w:szCs w:val="32"/>
          <w:rtl/>
          <w:lang w:bidi="ar-SA"/>
        </w:rPr>
        <w:t xml:space="preserve"> </w:t>
      </w:r>
      <w:r w:rsidRPr="00B13858">
        <w:rPr>
          <w:rFonts w:ascii="Traditional Arabic" w:hAnsi="Traditional Arabic" w:cs="Traditional Arabic"/>
          <w:sz w:val="32"/>
          <w:szCs w:val="32"/>
          <w:rtl/>
          <w:lang w:bidi="ar-SA"/>
        </w:rPr>
        <w:t>و التطبيقية .</w:t>
      </w:r>
    </w:p>
    <w:p w:rsidR="00AC5F14" w:rsidRPr="00B13858" w:rsidRDefault="00AC5F14" w:rsidP="0018465F">
      <w:pPr>
        <w:pStyle w:val="Corpsdetexte"/>
        <w:numPr>
          <w:ilvl w:val="0"/>
          <w:numId w:val="63"/>
        </w:numPr>
        <w:tabs>
          <w:tab w:val="right" w:pos="282"/>
        </w:tabs>
        <w:spacing w:after="120"/>
        <w:ind w:left="0" w:firstLine="0"/>
        <w:rPr>
          <w:rFonts w:ascii="Traditional Arabic" w:hAnsi="Traditional Arabic" w:cs="Traditional Arabic"/>
          <w:b/>
          <w:bCs/>
          <w:sz w:val="32"/>
          <w:szCs w:val="32"/>
          <w:u w:val="single"/>
          <w:lang w:bidi="ar-SA"/>
        </w:rPr>
      </w:pPr>
      <w:r w:rsidRPr="00B13858">
        <w:rPr>
          <w:rFonts w:ascii="Traditional Arabic" w:hAnsi="Traditional Arabic" w:cs="Traditional Arabic"/>
          <w:sz w:val="32"/>
          <w:szCs w:val="32"/>
          <w:rtl/>
          <w:lang w:bidi="ar-SA"/>
        </w:rPr>
        <w:t xml:space="preserve"> كما ان للمؤسسات الصغيرة و المتوسطة دورا رياديا في دفع عجلة التنمية الاقتصادية خاصة في الدول النامية </w:t>
      </w:r>
      <w:r>
        <w:rPr>
          <w:rFonts w:ascii="Traditional Arabic" w:hAnsi="Traditional Arabic" w:cs="Traditional Arabic" w:hint="cs"/>
          <w:sz w:val="32"/>
          <w:szCs w:val="32"/>
          <w:rtl/>
          <w:lang w:bidi="ar-SA"/>
        </w:rPr>
        <w:t xml:space="preserve">    </w:t>
      </w:r>
      <w:r w:rsidRPr="00B13858">
        <w:rPr>
          <w:rFonts w:ascii="Traditional Arabic" w:hAnsi="Traditional Arabic" w:cs="Traditional Arabic"/>
          <w:sz w:val="32"/>
          <w:szCs w:val="32"/>
          <w:rtl/>
          <w:lang w:bidi="ar-SA"/>
        </w:rPr>
        <w:t>و مع التحولات الكبيرة بسبب التقدم السريع في مجالات تقنيات المعلومات و الاتصالات كانت هذه المؤسسات مجبرة على مواكبة هذا التحول باختيار حلول مناسبة و مسايرة لتكنولوجيا المعلومات و الاتصال في كل مرحلة من مراحل المبادلات التجارية و المالية.</w:t>
      </w:r>
    </w:p>
    <w:p w:rsidR="00AC5F14" w:rsidRPr="00B13858" w:rsidRDefault="00AC5F14" w:rsidP="0018465F">
      <w:pPr>
        <w:pStyle w:val="NormalWeb"/>
        <w:numPr>
          <w:ilvl w:val="0"/>
          <w:numId w:val="65"/>
        </w:numPr>
        <w:shd w:val="clear" w:color="auto" w:fill="FFFFFF"/>
        <w:tabs>
          <w:tab w:val="right" w:pos="849"/>
        </w:tabs>
        <w:bidi/>
        <w:spacing w:before="0" w:beforeAutospacing="0" w:after="120" w:afterAutospacing="0"/>
        <w:ind w:left="-2" w:firstLine="567"/>
        <w:jc w:val="both"/>
        <w:rPr>
          <w:rFonts w:ascii="Traditional Arabic" w:hAnsi="Traditional Arabic" w:cs="Traditional Arabic"/>
          <w:b/>
          <w:bCs/>
          <w:sz w:val="32"/>
          <w:szCs w:val="32"/>
          <w:u w:val="single"/>
        </w:rPr>
      </w:pPr>
      <w:r w:rsidRPr="004B6BDB">
        <w:rPr>
          <w:rFonts w:ascii="Traditional Arabic" w:hAnsi="Traditional Arabic" w:cs="Traditional Arabic"/>
          <w:b/>
          <w:bCs/>
          <w:sz w:val="32"/>
          <w:szCs w:val="32"/>
          <w:rtl/>
        </w:rPr>
        <w:t>حدود الموضوع :</w:t>
      </w:r>
      <w:r w:rsidRPr="00B13858">
        <w:rPr>
          <w:rFonts w:ascii="Traditional Arabic" w:hAnsi="Traditional Arabic" w:cs="Traditional Arabic"/>
          <w:sz w:val="32"/>
          <w:szCs w:val="32"/>
          <w:rtl/>
        </w:rPr>
        <w:t xml:space="preserve"> تتمثل حدود الموضوع فيما يلي: </w:t>
      </w:r>
    </w:p>
    <w:p w:rsidR="00AC5F14" w:rsidRPr="00B13858" w:rsidRDefault="00AC5F14" w:rsidP="0018465F">
      <w:pPr>
        <w:pStyle w:val="NormalWeb"/>
        <w:numPr>
          <w:ilvl w:val="0"/>
          <w:numId w:val="67"/>
        </w:numPr>
        <w:shd w:val="clear" w:color="auto" w:fill="FFFFFF"/>
        <w:tabs>
          <w:tab w:val="right" w:pos="282"/>
        </w:tabs>
        <w:bidi/>
        <w:spacing w:before="0" w:beforeAutospacing="0" w:after="120" w:afterAutospacing="0"/>
        <w:ind w:left="-2" w:firstLine="0"/>
        <w:jc w:val="both"/>
        <w:rPr>
          <w:rFonts w:ascii="Traditional Arabic" w:hAnsi="Traditional Arabic" w:cs="Traditional Arabic"/>
          <w:sz w:val="32"/>
          <w:szCs w:val="32"/>
        </w:rPr>
      </w:pPr>
      <w:r w:rsidRPr="00B13858">
        <w:rPr>
          <w:rFonts w:ascii="Traditional Arabic" w:hAnsi="Traditional Arabic" w:cs="Traditional Arabic"/>
          <w:sz w:val="32"/>
          <w:szCs w:val="32"/>
          <w:rtl/>
        </w:rPr>
        <w:t>الحدود المكانية : اجريت الدراسة على مستوى بعض الوكالات السياحية بولايتي غرداية و ورقلة.</w:t>
      </w:r>
    </w:p>
    <w:p w:rsidR="00AC5F14" w:rsidRPr="00B13858" w:rsidRDefault="00AC5F14" w:rsidP="0018465F">
      <w:pPr>
        <w:pStyle w:val="NormalWeb"/>
        <w:numPr>
          <w:ilvl w:val="0"/>
          <w:numId w:val="67"/>
        </w:numPr>
        <w:shd w:val="clear" w:color="auto" w:fill="FFFFFF"/>
        <w:tabs>
          <w:tab w:val="right" w:pos="282"/>
          <w:tab w:val="right" w:pos="423"/>
        </w:tabs>
        <w:bidi/>
        <w:spacing w:before="0" w:beforeAutospacing="0" w:after="120" w:afterAutospacing="0"/>
        <w:ind w:left="-2" w:firstLine="0"/>
        <w:jc w:val="both"/>
        <w:rPr>
          <w:rFonts w:ascii="Traditional Arabic" w:hAnsi="Traditional Arabic" w:cs="Traditional Arabic"/>
          <w:sz w:val="32"/>
          <w:szCs w:val="32"/>
          <w:rtl/>
        </w:rPr>
      </w:pPr>
      <w:r w:rsidRPr="00B13858">
        <w:rPr>
          <w:rFonts w:ascii="Traditional Arabic" w:hAnsi="Traditional Arabic" w:cs="Traditional Arabic"/>
          <w:sz w:val="32"/>
          <w:szCs w:val="32"/>
          <w:rtl/>
        </w:rPr>
        <w:t xml:space="preserve">الحدود الزمنية : </w:t>
      </w:r>
      <w:r w:rsidRPr="00CF07D1">
        <w:rPr>
          <w:rFonts w:asciiTheme="majorBidi" w:hAnsiTheme="majorBidi" w:cstheme="majorBidi"/>
          <w:sz w:val="28"/>
          <w:szCs w:val="28"/>
          <w:rtl/>
        </w:rPr>
        <w:t>2016 – 2018</w:t>
      </w:r>
      <w:r w:rsidRPr="00B13858">
        <w:rPr>
          <w:rFonts w:ascii="Traditional Arabic" w:hAnsi="Traditional Arabic" w:cs="Traditional Arabic"/>
          <w:sz w:val="32"/>
          <w:szCs w:val="32"/>
          <w:rtl/>
        </w:rPr>
        <w:t xml:space="preserve"> و ذلك لمعرفة اهم التطورات الحاصلة في مجال التجارة الالكترونية في الجزائر </w:t>
      </w:r>
      <w:r>
        <w:rPr>
          <w:rFonts w:ascii="Traditional Arabic" w:hAnsi="Traditional Arabic" w:cs="Traditional Arabic" w:hint="cs"/>
          <w:sz w:val="32"/>
          <w:szCs w:val="32"/>
          <w:rtl/>
        </w:rPr>
        <w:t xml:space="preserve"> </w:t>
      </w:r>
      <w:r w:rsidRPr="00B13858">
        <w:rPr>
          <w:rFonts w:ascii="Traditional Arabic" w:hAnsi="Traditional Arabic" w:cs="Traditional Arabic"/>
          <w:sz w:val="32"/>
          <w:szCs w:val="32"/>
          <w:rtl/>
        </w:rPr>
        <w:t>و مدى تأثيرها على المؤسسات الصغيرة و المتوسطة المتبنية للتجارة الالكترونية .</w:t>
      </w:r>
    </w:p>
    <w:p w:rsidR="00AC5F14" w:rsidRPr="00B13858" w:rsidRDefault="00AC5F14" w:rsidP="0018465F">
      <w:pPr>
        <w:pStyle w:val="NormalWeb"/>
        <w:numPr>
          <w:ilvl w:val="0"/>
          <w:numId w:val="67"/>
        </w:numPr>
        <w:shd w:val="clear" w:color="auto" w:fill="FFFFFF"/>
        <w:tabs>
          <w:tab w:val="right" w:pos="282"/>
          <w:tab w:val="right" w:pos="423"/>
        </w:tabs>
        <w:bidi/>
        <w:spacing w:before="0" w:beforeAutospacing="0" w:after="120" w:afterAutospacing="0"/>
        <w:ind w:left="-2" w:firstLine="0"/>
        <w:jc w:val="both"/>
        <w:rPr>
          <w:rFonts w:ascii="Traditional Arabic" w:hAnsi="Traditional Arabic" w:cs="Traditional Arabic"/>
          <w:sz w:val="32"/>
          <w:szCs w:val="32"/>
        </w:rPr>
      </w:pPr>
      <w:r w:rsidRPr="00B13858">
        <w:rPr>
          <w:rFonts w:ascii="Traditional Arabic" w:hAnsi="Traditional Arabic" w:cs="Traditional Arabic"/>
          <w:sz w:val="32"/>
          <w:szCs w:val="32"/>
          <w:rtl/>
        </w:rPr>
        <w:t xml:space="preserve">الحدود الموضوعية : اقتصر هذا الموضوع على تبيين تأثير التجارة الالكترونية على اداء المؤسسات الصغيرة </w:t>
      </w:r>
      <w:r>
        <w:rPr>
          <w:rFonts w:ascii="Traditional Arabic" w:hAnsi="Traditional Arabic" w:cs="Traditional Arabic" w:hint="cs"/>
          <w:sz w:val="32"/>
          <w:szCs w:val="32"/>
          <w:rtl/>
        </w:rPr>
        <w:t xml:space="preserve">      </w:t>
      </w:r>
      <w:r w:rsidRPr="00B13858">
        <w:rPr>
          <w:rFonts w:ascii="Traditional Arabic" w:hAnsi="Traditional Arabic" w:cs="Traditional Arabic"/>
          <w:sz w:val="32"/>
          <w:szCs w:val="32"/>
          <w:rtl/>
        </w:rPr>
        <w:t xml:space="preserve">و المتوسطة ؛ و بما أن الأداء عنصر متشعب لا يمكن لهذه الدراسة ان تحيط بجميع جوانبه ،فقد اقتصرنا في دراستنا على المحاور الاربعة لبطاقة الاداء المتوازن و هي : الجانب المالي،جانب العملاء،جانب العمليات الداخلية ،و اخيرا جانب التعلم التنظيمي. </w:t>
      </w:r>
    </w:p>
    <w:p w:rsidR="00AC5F14" w:rsidRPr="00B13858" w:rsidRDefault="00AC5F14" w:rsidP="0018465F">
      <w:pPr>
        <w:pStyle w:val="NormalWeb"/>
        <w:numPr>
          <w:ilvl w:val="0"/>
          <w:numId w:val="67"/>
        </w:numPr>
        <w:shd w:val="clear" w:color="auto" w:fill="FFFFFF"/>
        <w:tabs>
          <w:tab w:val="right" w:pos="282"/>
          <w:tab w:val="right" w:pos="423"/>
        </w:tabs>
        <w:bidi/>
        <w:spacing w:before="0" w:beforeAutospacing="0" w:after="120" w:afterAutospacing="0"/>
        <w:ind w:left="0" w:firstLine="0"/>
        <w:jc w:val="both"/>
        <w:rPr>
          <w:rFonts w:ascii="Traditional Arabic" w:hAnsi="Traditional Arabic" w:cs="Traditional Arabic"/>
          <w:sz w:val="32"/>
          <w:szCs w:val="32"/>
          <w:rtl/>
        </w:rPr>
      </w:pPr>
      <w:r w:rsidRPr="00B13858">
        <w:rPr>
          <w:rFonts w:ascii="Traditional Arabic" w:hAnsi="Traditional Arabic" w:cs="Traditional Arabic"/>
          <w:sz w:val="32"/>
          <w:szCs w:val="32"/>
          <w:rtl/>
        </w:rPr>
        <w:lastRenderedPageBreak/>
        <w:t>حدود النشاط: تم حصر نشاط المؤسسات الصغيرة و المتوسطة محل الدراسة في وكالات السياحة  و السفر.</w:t>
      </w:r>
    </w:p>
    <w:p w:rsidR="00AC5F14" w:rsidRPr="004B6BDB" w:rsidRDefault="00AC5F14" w:rsidP="0018465F">
      <w:pPr>
        <w:pStyle w:val="NormalWeb"/>
        <w:numPr>
          <w:ilvl w:val="0"/>
          <w:numId w:val="65"/>
        </w:numPr>
        <w:shd w:val="clear" w:color="auto" w:fill="FFFFFF"/>
        <w:tabs>
          <w:tab w:val="right" w:pos="849"/>
        </w:tabs>
        <w:bidi/>
        <w:spacing w:before="0" w:beforeAutospacing="0" w:after="120" w:afterAutospacing="0"/>
        <w:ind w:left="0" w:firstLine="567"/>
        <w:jc w:val="both"/>
        <w:rPr>
          <w:rFonts w:ascii="Traditional Arabic" w:hAnsi="Traditional Arabic" w:cs="Traditional Arabic"/>
          <w:b/>
          <w:bCs/>
          <w:sz w:val="32"/>
          <w:szCs w:val="32"/>
          <w:rtl/>
        </w:rPr>
      </w:pPr>
      <w:r w:rsidRPr="004B6BDB">
        <w:rPr>
          <w:rFonts w:ascii="Traditional Arabic" w:hAnsi="Traditional Arabic" w:cs="Traditional Arabic"/>
          <w:b/>
          <w:bCs/>
          <w:sz w:val="32"/>
          <w:szCs w:val="32"/>
          <w:rtl/>
        </w:rPr>
        <w:t>منهج البحث و الادوات :</w:t>
      </w:r>
    </w:p>
    <w:p w:rsidR="00AC5F14" w:rsidRPr="00B13858" w:rsidRDefault="00AC5F14" w:rsidP="00447079">
      <w:pPr>
        <w:pStyle w:val="Corpsdetexte"/>
        <w:tabs>
          <w:tab w:val="right" w:pos="282"/>
        </w:tabs>
        <w:spacing w:after="120"/>
        <w:ind w:firstLine="565"/>
        <w:rPr>
          <w:rFonts w:ascii="Traditional Arabic" w:hAnsi="Traditional Arabic" w:cs="Traditional Arabic"/>
          <w:sz w:val="32"/>
          <w:szCs w:val="32"/>
          <w:rtl/>
        </w:rPr>
      </w:pPr>
      <w:r w:rsidRPr="00B13858">
        <w:rPr>
          <w:rFonts w:ascii="Traditional Arabic" w:hAnsi="Traditional Arabic" w:cs="Traditional Arabic"/>
          <w:sz w:val="32"/>
          <w:szCs w:val="32"/>
          <w:rtl/>
          <w:lang w:bidi="ar-SA"/>
        </w:rPr>
        <w:t xml:space="preserve">قصد الاجابة على الاشكالية المطروحة في هذه الدراسة و كذا اختبار فرضياتها المتبناة ، تم اختيار المنهج الوصفي مع اسلوب دراسة الحالة بالنسبة للجانب التطبيقي، اما الادوات المستعملة لجمع البيانات فكانت الاستبيان مع المقابلة ، اما الادوات المستعملة في معالجة المعلومات فكانت معالج الجداول </w:t>
      </w:r>
      <w:r w:rsidRPr="004B6BDB">
        <w:rPr>
          <w:rFonts w:asciiTheme="majorBidi" w:hAnsiTheme="majorBidi" w:cstheme="majorBidi"/>
          <w:lang w:bidi="ar-SA"/>
        </w:rPr>
        <w:t>Excel 2007</w:t>
      </w:r>
      <w:r w:rsidRPr="004B6BDB">
        <w:rPr>
          <w:rFonts w:asciiTheme="majorBidi" w:hAnsiTheme="majorBidi" w:cstheme="majorBidi"/>
          <w:rtl/>
        </w:rPr>
        <w:t xml:space="preserve"> </w:t>
      </w:r>
      <w:r w:rsidRPr="00B13858">
        <w:rPr>
          <w:rFonts w:ascii="Traditional Arabic" w:hAnsi="Traditional Arabic" w:cs="Traditional Arabic"/>
          <w:sz w:val="32"/>
          <w:szCs w:val="32"/>
          <w:rtl/>
        </w:rPr>
        <w:t xml:space="preserve">لتجميع المعطيات الخام من خلال الاستبيان و الحصول على قاعدة بيانات ، بالإضافة الى برنامج </w:t>
      </w:r>
      <w:r w:rsidRPr="004B6BDB">
        <w:rPr>
          <w:rFonts w:asciiTheme="majorBidi" w:hAnsiTheme="majorBidi" w:cstheme="majorBidi"/>
          <w:lang w:bidi="ar-SA"/>
        </w:rPr>
        <w:t>SPSS.20</w:t>
      </w:r>
      <w:r w:rsidRPr="00B13858">
        <w:rPr>
          <w:rFonts w:ascii="Traditional Arabic" w:hAnsi="Traditional Arabic" w:cs="Traditional Arabic"/>
          <w:sz w:val="32"/>
          <w:szCs w:val="32"/>
          <w:rtl/>
        </w:rPr>
        <w:t xml:space="preserve"> لاستخدامه في تحليل الجانب الاحصائي للدراسة.</w:t>
      </w:r>
    </w:p>
    <w:p w:rsidR="00AC5F14" w:rsidRPr="004B6BDB" w:rsidRDefault="00AC5F14" w:rsidP="0018465F">
      <w:pPr>
        <w:pStyle w:val="NormalWeb"/>
        <w:numPr>
          <w:ilvl w:val="0"/>
          <w:numId w:val="65"/>
        </w:numPr>
        <w:shd w:val="clear" w:color="auto" w:fill="FFFFFF"/>
        <w:tabs>
          <w:tab w:val="right" w:pos="849"/>
        </w:tabs>
        <w:bidi/>
        <w:spacing w:before="0" w:beforeAutospacing="0" w:after="120" w:afterAutospacing="0"/>
        <w:ind w:left="-2" w:firstLine="567"/>
        <w:jc w:val="both"/>
        <w:rPr>
          <w:rFonts w:ascii="Traditional Arabic" w:hAnsi="Traditional Arabic" w:cs="Traditional Arabic"/>
          <w:b/>
          <w:bCs/>
          <w:sz w:val="32"/>
          <w:szCs w:val="32"/>
          <w:rtl/>
        </w:rPr>
      </w:pPr>
      <w:r w:rsidRPr="004B6BDB">
        <w:rPr>
          <w:rFonts w:ascii="Traditional Arabic" w:hAnsi="Traditional Arabic" w:cs="Traditional Arabic"/>
          <w:b/>
          <w:bCs/>
          <w:sz w:val="32"/>
          <w:szCs w:val="32"/>
          <w:rtl/>
        </w:rPr>
        <w:t>مرجعية البحث :</w:t>
      </w:r>
    </w:p>
    <w:p w:rsidR="00AC5F14" w:rsidRPr="00B13858" w:rsidRDefault="00AC5F14" w:rsidP="00447079">
      <w:pPr>
        <w:pStyle w:val="Corpsdetexte"/>
        <w:tabs>
          <w:tab w:val="right" w:pos="282"/>
        </w:tabs>
        <w:spacing w:after="120"/>
        <w:ind w:firstLine="565"/>
        <w:rPr>
          <w:rFonts w:ascii="Traditional Arabic" w:hAnsi="Traditional Arabic" w:cs="Traditional Arabic"/>
          <w:sz w:val="32"/>
          <w:szCs w:val="32"/>
          <w:rtl/>
        </w:rPr>
      </w:pPr>
      <w:r w:rsidRPr="00B13858">
        <w:rPr>
          <w:rFonts w:ascii="Traditional Arabic" w:hAnsi="Traditional Arabic" w:cs="Traditional Arabic"/>
          <w:sz w:val="32"/>
          <w:szCs w:val="32"/>
          <w:rtl/>
          <w:lang w:bidi="ar-SA"/>
        </w:rPr>
        <w:t xml:space="preserve">اثناء بحثنا اعتمدنا في اغلب الاحيان على المراجع الالكترونية المتوفرة على الشبكة الدولية للانترنت و المحررة باللغتين الفرنسية و الانجليزية اضافة الى اللغة العربية و هذا للحصول على اخر المستجدات    و المعلومات خاصة من خلال المداخلات و الملتقيات و المقالات المنشورة ،بالإضافة الى العديد من الأطروحات الجامعية و التي نذكر من اهمها دراسة  </w:t>
      </w:r>
      <w:r w:rsidRPr="00B13858">
        <w:rPr>
          <w:rFonts w:ascii="Traditional Arabic" w:hAnsi="Traditional Arabic" w:cs="Traditional Arabic"/>
          <w:sz w:val="32"/>
          <w:szCs w:val="32"/>
          <w:rtl/>
        </w:rPr>
        <w:t>شادلي</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 xml:space="preserve">شوقي بعنوان: </w:t>
      </w:r>
      <w:r w:rsidRPr="00B13858">
        <w:rPr>
          <w:rFonts w:ascii="Traditional Arabic" w:hAnsi="Traditional Arabic" w:cs="Traditional Arabic"/>
          <w:b/>
          <w:bCs/>
          <w:sz w:val="32"/>
          <w:szCs w:val="32"/>
          <w:rtl/>
        </w:rPr>
        <w:t>"أثر</w:t>
      </w:r>
      <w:r w:rsidRPr="00B13858">
        <w:rPr>
          <w:rFonts w:ascii="Traditional Arabic" w:hAnsi="Traditional Arabic" w:cs="Traditional Arabic"/>
          <w:b/>
          <w:bCs/>
          <w:sz w:val="32"/>
          <w:szCs w:val="32"/>
        </w:rPr>
        <w:t xml:space="preserve"> </w:t>
      </w:r>
      <w:r w:rsidRPr="00B13858">
        <w:rPr>
          <w:rFonts w:ascii="Traditional Arabic" w:hAnsi="Traditional Arabic" w:cs="Traditional Arabic"/>
          <w:b/>
          <w:bCs/>
          <w:sz w:val="32"/>
          <w:szCs w:val="32"/>
          <w:rtl/>
        </w:rPr>
        <w:t>استخدام</w:t>
      </w:r>
      <w:r w:rsidRPr="00B13858">
        <w:rPr>
          <w:rFonts w:ascii="Traditional Arabic" w:hAnsi="Traditional Arabic" w:cs="Traditional Arabic"/>
          <w:b/>
          <w:bCs/>
          <w:sz w:val="32"/>
          <w:szCs w:val="32"/>
        </w:rPr>
        <w:t xml:space="preserve"> </w:t>
      </w:r>
      <w:r w:rsidRPr="00B13858">
        <w:rPr>
          <w:rFonts w:ascii="Traditional Arabic" w:hAnsi="Traditional Arabic" w:cs="Traditional Arabic"/>
          <w:b/>
          <w:bCs/>
          <w:sz w:val="32"/>
          <w:szCs w:val="32"/>
          <w:rtl/>
        </w:rPr>
        <w:t>تكنولوجيا</w:t>
      </w:r>
      <w:r w:rsidRPr="00B13858">
        <w:rPr>
          <w:rFonts w:ascii="Traditional Arabic" w:hAnsi="Traditional Arabic" w:cs="Traditional Arabic"/>
          <w:b/>
          <w:bCs/>
          <w:sz w:val="32"/>
          <w:szCs w:val="32"/>
        </w:rPr>
        <w:t xml:space="preserve"> </w:t>
      </w:r>
      <w:r w:rsidRPr="00B13858">
        <w:rPr>
          <w:rFonts w:ascii="Traditional Arabic" w:hAnsi="Traditional Arabic" w:cs="Traditional Arabic"/>
          <w:b/>
          <w:bCs/>
          <w:sz w:val="32"/>
          <w:szCs w:val="32"/>
          <w:rtl/>
        </w:rPr>
        <w:t>المعلومات</w:t>
      </w:r>
      <w:r w:rsidRPr="00B13858">
        <w:rPr>
          <w:rFonts w:ascii="Traditional Arabic" w:hAnsi="Traditional Arabic" w:cs="Traditional Arabic"/>
          <w:b/>
          <w:bCs/>
          <w:sz w:val="32"/>
          <w:szCs w:val="32"/>
        </w:rPr>
        <w:t xml:space="preserve"> </w:t>
      </w:r>
      <w:r w:rsidRPr="00B13858">
        <w:rPr>
          <w:rFonts w:ascii="Traditional Arabic" w:hAnsi="Traditional Arabic" w:cs="Traditional Arabic"/>
          <w:b/>
          <w:bCs/>
          <w:sz w:val="32"/>
          <w:szCs w:val="32"/>
          <w:rtl/>
        </w:rPr>
        <w:t>و</w:t>
      </w:r>
      <w:r w:rsidRPr="00B13858">
        <w:rPr>
          <w:rFonts w:ascii="Traditional Arabic" w:hAnsi="Traditional Arabic" w:cs="Traditional Arabic"/>
          <w:b/>
          <w:bCs/>
          <w:sz w:val="32"/>
          <w:szCs w:val="32"/>
        </w:rPr>
        <w:t xml:space="preserve"> </w:t>
      </w:r>
      <w:r w:rsidRPr="00B13858">
        <w:rPr>
          <w:rFonts w:ascii="Traditional Arabic" w:hAnsi="Traditional Arabic" w:cs="Traditional Arabic"/>
          <w:b/>
          <w:bCs/>
          <w:sz w:val="32"/>
          <w:szCs w:val="32"/>
          <w:rtl/>
        </w:rPr>
        <w:t>الاتصال</w:t>
      </w:r>
      <w:r w:rsidRPr="00B13858">
        <w:rPr>
          <w:rFonts w:ascii="Traditional Arabic" w:hAnsi="Traditional Arabic" w:cs="Traditional Arabic"/>
          <w:b/>
          <w:bCs/>
          <w:sz w:val="32"/>
          <w:szCs w:val="32"/>
        </w:rPr>
        <w:t xml:space="preserve"> </w:t>
      </w:r>
      <w:r w:rsidRPr="00B13858">
        <w:rPr>
          <w:rFonts w:ascii="Traditional Arabic" w:hAnsi="Traditional Arabic" w:cs="Traditional Arabic"/>
          <w:b/>
          <w:bCs/>
          <w:sz w:val="32"/>
          <w:szCs w:val="32"/>
          <w:rtl/>
        </w:rPr>
        <w:t>على</w:t>
      </w:r>
      <w:r w:rsidRPr="00B13858">
        <w:rPr>
          <w:rFonts w:ascii="Traditional Arabic" w:hAnsi="Traditional Arabic" w:cs="Traditional Arabic"/>
          <w:b/>
          <w:bCs/>
          <w:sz w:val="32"/>
          <w:szCs w:val="32"/>
        </w:rPr>
        <w:t xml:space="preserve"> </w:t>
      </w:r>
      <w:r w:rsidRPr="00B13858">
        <w:rPr>
          <w:rFonts w:ascii="Traditional Arabic" w:hAnsi="Traditional Arabic" w:cs="Traditional Arabic"/>
          <w:b/>
          <w:bCs/>
          <w:sz w:val="32"/>
          <w:szCs w:val="32"/>
          <w:rtl/>
        </w:rPr>
        <w:t>أداء المؤسسات</w:t>
      </w:r>
      <w:r w:rsidRPr="00B13858">
        <w:rPr>
          <w:rFonts w:ascii="Traditional Arabic" w:hAnsi="Traditional Arabic" w:cs="Traditional Arabic"/>
          <w:b/>
          <w:bCs/>
          <w:sz w:val="32"/>
          <w:szCs w:val="32"/>
        </w:rPr>
        <w:t xml:space="preserve"> </w:t>
      </w:r>
      <w:r w:rsidRPr="00B13858">
        <w:rPr>
          <w:rFonts w:ascii="Traditional Arabic" w:hAnsi="Traditional Arabic" w:cs="Traditional Arabic"/>
          <w:b/>
          <w:bCs/>
          <w:sz w:val="32"/>
          <w:szCs w:val="32"/>
          <w:rtl/>
        </w:rPr>
        <w:t>الصغيرة و</w:t>
      </w:r>
      <w:r w:rsidRPr="00B13858">
        <w:rPr>
          <w:rFonts w:ascii="Traditional Arabic" w:hAnsi="Traditional Arabic" w:cs="Traditional Arabic"/>
          <w:b/>
          <w:bCs/>
          <w:sz w:val="32"/>
          <w:szCs w:val="32"/>
        </w:rPr>
        <w:t xml:space="preserve"> </w:t>
      </w:r>
      <w:r w:rsidRPr="00B13858">
        <w:rPr>
          <w:rFonts w:ascii="Traditional Arabic" w:hAnsi="Traditional Arabic" w:cs="Traditional Arabic"/>
          <w:b/>
          <w:bCs/>
          <w:sz w:val="32"/>
          <w:szCs w:val="32"/>
          <w:rtl/>
        </w:rPr>
        <w:t>المتوسطة :حالة</w:t>
      </w:r>
      <w:r w:rsidRPr="00B13858">
        <w:rPr>
          <w:rFonts w:ascii="Traditional Arabic" w:hAnsi="Traditional Arabic" w:cs="Traditional Arabic"/>
          <w:b/>
          <w:bCs/>
          <w:sz w:val="32"/>
          <w:szCs w:val="32"/>
        </w:rPr>
        <w:t xml:space="preserve"> </w:t>
      </w:r>
      <w:r w:rsidRPr="00B13858">
        <w:rPr>
          <w:rFonts w:ascii="Traditional Arabic" w:hAnsi="Traditional Arabic" w:cs="Traditional Arabic"/>
          <w:b/>
          <w:bCs/>
          <w:sz w:val="32"/>
          <w:szCs w:val="32"/>
          <w:rtl/>
        </w:rPr>
        <w:t>المؤسسات الصغيرة</w:t>
      </w:r>
      <w:r w:rsidRPr="00B13858">
        <w:rPr>
          <w:rFonts w:ascii="Traditional Arabic" w:hAnsi="Traditional Arabic" w:cs="Traditional Arabic"/>
          <w:b/>
          <w:bCs/>
          <w:sz w:val="32"/>
          <w:szCs w:val="32"/>
        </w:rPr>
        <w:t xml:space="preserve"> </w:t>
      </w:r>
      <w:r w:rsidRPr="00B13858">
        <w:rPr>
          <w:rFonts w:ascii="Traditional Arabic" w:hAnsi="Traditional Arabic" w:cs="Traditional Arabic"/>
          <w:b/>
          <w:bCs/>
          <w:sz w:val="32"/>
          <w:szCs w:val="32"/>
          <w:rtl/>
        </w:rPr>
        <w:t>و</w:t>
      </w:r>
      <w:r w:rsidRPr="00B13858">
        <w:rPr>
          <w:rFonts w:ascii="Traditional Arabic" w:hAnsi="Traditional Arabic" w:cs="Traditional Arabic"/>
          <w:b/>
          <w:bCs/>
          <w:sz w:val="32"/>
          <w:szCs w:val="32"/>
        </w:rPr>
        <w:t xml:space="preserve"> </w:t>
      </w:r>
      <w:r w:rsidRPr="00B13858">
        <w:rPr>
          <w:rFonts w:ascii="Traditional Arabic" w:hAnsi="Traditional Arabic" w:cs="Traditional Arabic"/>
          <w:b/>
          <w:bCs/>
          <w:sz w:val="32"/>
          <w:szCs w:val="32"/>
          <w:rtl/>
        </w:rPr>
        <w:t>المتوسطة</w:t>
      </w:r>
      <w:r w:rsidRPr="00B13858">
        <w:rPr>
          <w:rFonts w:ascii="Traditional Arabic" w:hAnsi="Traditional Arabic" w:cs="Traditional Arabic"/>
          <w:b/>
          <w:bCs/>
          <w:sz w:val="32"/>
          <w:szCs w:val="32"/>
        </w:rPr>
        <w:t xml:space="preserve"> </w:t>
      </w:r>
      <w:r w:rsidRPr="00B13858">
        <w:rPr>
          <w:rFonts w:ascii="Traditional Arabic" w:hAnsi="Traditional Arabic" w:cs="Traditional Arabic"/>
          <w:b/>
          <w:bCs/>
          <w:sz w:val="32"/>
          <w:szCs w:val="32"/>
          <w:rtl/>
        </w:rPr>
        <w:t>بولاية</w:t>
      </w:r>
      <w:r w:rsidRPr="00B13858">
        <w:rPr>
          <w:rFonts w:ascii="Traditional Arabic" w:hAnsi="Traditional Arabic" w:cs="Traditional Arabic"/>
          <w:b/>
          <w:bCs/>
          <w:sz w:val="32"/>
          <w:szCs w:val="32"/>
        </w:rPr>
        <w:t xml:space="preserve"> </w:t>
      </w:r>
      <w:r w:rsidRPr="00B13858">
        <w:rPr>
          <w:rFonts w:ascii="Traditional Arabic" w:hAnsi="Traditional Arabic" w:cs="Traditional Arabic"/>
          <w:b/>
          <w:bCs/>
          <w:sz w:val="32"/>
          <w:szCs w:val="32"/>
          <w:rtl/>
        </w:rPr>
        <w:t>الجزائر</w:t>
      </w:r>
      <w:r w:rsidRPr="00B13858">
        <w:rPr>
          <w:rFonts w:ascii="Traditional Arabic" w:hAnsi="Traditional Arabic" w:cs="Traditional Arabic"/>
          <w:sz w:val="32"/>
          <w:szCs w:val="32"/>
          <w:rtl/>
        </w:rPr>
        <w:t>"، حيث عالج فيها كيف يمكن</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لتكنولوجيا</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المعلومات</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و</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الاتصال</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أن تساهم</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في الرفع</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من</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أداء</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المؤسسات</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الصغيرة</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و</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المتوسطة</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في</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ظل</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الأوضاع</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الراهنة</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و توجه</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الجزائر</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نحو</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بناء مجتمع</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للمعلومات و قد توصل الباحث الى ان استخدام</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تكنولوجيا</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المعلومات</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و</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الاتصال</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في</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المؤسسات</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الصغيرة والمتوسطة</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يلعب</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دور</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مهم</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اً</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في الرفع</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من</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أدائها من</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خلال</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قياس</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أثرها</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على التكاليف ،</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جودة</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الخدمات</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المقدمة</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للزبائن و</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مدى</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الوصول</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إلى</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الأسواق</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الجديدة</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سواء</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كانت محلية</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أو</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دولية</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و</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زيادة</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مبيعاتها ،</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غير</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أن</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تطبيق</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هذا</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التوجه</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لا</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يكتمل</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إلا باكتمال</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الإصلاحات</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و</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تهيئة</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البنى</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التحتية الضرورية</w:t>
      </w:r>
      <w:r w:rsidRPr="00B13858">
        <w:rPr>
          <w:rFonts w:ascii="Traditional Arabic" w:hAnsi="Traditional Arabic" w:cs="Traditional Arabic"/>
          <w:sz w:val="32"/>
          <w:szCs w:val="32"/>
        </w:rPr>
        <w:t xml:space="preserve"> </w:t>
      </w:r>
      <w:r w:rsidRPr="00B13858">
        <w:rPr>
          <w:rFonts w:ascii="Traditional Arabic" w:hAnsi="Traditional Arabic" w:cs="Traditional Arabic"/>
          <w:sz w:val="32"/>
          <w:szCs w:val="32"/>
          <w:rtl/>
        </w:rPr>
        <w:t>للدولة.</w:t>
      </w:r>
    </w:p>
    <w:p w:rsidR="00AC5F14" w:rsidRPr="00B13858" w:rsidRDefault="00AC5F14" w:rsidP="0018465F">
      <w:pPr>
        <w:pStyle w:val="NormalWeb"/>
        <w:numPr>
          <w:ilvl w:val="0"/>
          <w:numId w:val="65"/>
        </w:numPr>
        <w:shd w:val="clear" w:color="auto" w:fill="FFFFFF"/>
        <w:tabs>
          <w:tab w:val="right" w:pos="849"/>
          <w:tab w:val="right" w:pos="990"/>
        </w:tabs>
        <w:bidi/>
        <w:spacing w:before="0" w:beforeAutospacing="0" w:after="120" w:afterAutospacing="0"/>
        <w:ind w:left="-2" w:firstLine="567"/>
        <w:jc w:val="both"/>
        <w:rPr>
          <w:rFonts w:ascii="Traditional Arabic" w:hAnsi="Traditional Arabic" w:cs="Traditional Arabic"/>
          <w:b/>
          <w:bCs/>
          <w:sz w:val="32"/>
          <w:szCs w:val="32"/>
          <w:u w:val="single"/>
          <w:rtl/>
        </w:rPr>
      </w:pPr>
      <w:r w:rsidRPr="004B6BDB">
        <w:rPr>
          <w:rFonts w:ascii="Traditional Arabic" w:hAnsi="Traditional Arabic" w:cs="Traditional Arabic"/>
          <w:b/>
          <w:bCs/>
          <w:sz w:val="32"/>
          <w:szCs w:val="32"/>
          <w:rtl/>
        </w:rPr>
        <w:t xml:space="preserve"> صعوبات البحث: </w:t>
      </w:r>
      <w:r w:rsidRPr="004B6BDB">
        <w:rPr>
          <w:rFonts w:ascii="Traditional Arabic" w:hAnsi="Traditional Arabic" w:cs="Traditional Arabic"/>
          <w:sz w:val="32"/>
          <w:szCs w:val="32"/>
          <w:rtl/>
        </w:rPr>
        <w:t xml:space="preserve">اهم </w:t>
      </w:r>
      <w:r w:rsidRPr="00B13858">
        <w:rPr>
          <w:rFonts w:ascii="Traditional Arabic" w:hAnsi="Traditional Arabic" w:cs="Traditional Arabic"/>
          <w:sz w:val="32"/>
          <w:szCs w:val="32"/>
          <w:rtl/>
        </w:rPr>
        <w:t>صعوبات البحث التي واجهتنا:</w:t>
      </w:r>
    </w:p>
    <w:p w:rsidR="00AC5F14" w:rsidRPr="00B13858" w:rsidRDefault="00AC5F14" w:rsidP="0018465F">
      <w:pPr>
        <w:pStyle w:val="Corpsdetexte"/>
        <w:numPr>
          <w:ilvl w:val="0"/>
          <w:numId w:val="64"/>
        </w:numPr>
        <w:tabs>
          <w:tab w:val="right" w:pos="282"/>
        </w:tabs>
        <w:ind w:left="-2" w:firstLine="0"/>
        <w:rPr>
          <w:rFonts w:ascii="Traditional Arabic" w:hAnsi="Traditional Arabic" w:cs="Traditional Arabic"/>
          <w:sz w:val="32"/>
          <w:szCs w:val="32"/>
          <w:rtl/>
          <w:lang w:bidi="ar-SA"/>
        </w:rPr>
      </w:pPr>
      <w:r w:rsidRPr="00B13858">
        <w:rPr>
          <w:rFonts w:ascii="Traditional Arabic" w:hAnsi="Traditional Arabic" w:cs="Traditional Arabic"/>
          <w:sz w:val="32"/>
          <w:szCs w:val="32"/>
          <w:rtl/>
          <w:lang w:bidi="ar-SA"/>
        </w:rPr>
        <w:t>صعوبة الفصل بين مصطلح التجارة الالكترونية و الاعمال الالكترونية لكونهما مختلفان في المعنى لكنهما مترابطان.</w:t>
      </w:r>
    </w:p>
    <w:p w:rsidR="00AC5F14" w:rsidRPr="00B13858" w:rsidRDefault="00AC5F14" w:rsidP="0018465F">
      <w:pPr>
        <w:pStyle w:val="Corpsdetexte"/>
        <w:numPr>
          <w:ilvl w:val="0"/>
          <w:numId w:val="64"/>
        </w:numPr>
        <w:tabs>
          <w:tab w:val="right" w:pos="282"/>
        </w:tabs>
        <w:ind w:left="-2" w:firstLine="0"/>
        <w:rPr>
          <w:rFonts w:ascii="Traditional Arabic" w:hAnsi="Traditional Arabic" w:cs="Traditional Arabic"/>
          <w:sz w:val="32"/>
          <w:szCs w:val="32"/>
          <w:rtl/>
          <w:lang w:bidi="ar-SA"/>
        </w:rPr>
      </w:pPr>
      <w:r w:rsidRPr="00B13858">
        <w:rPr>
          <w:rFonts w:ascii="Traditional Arabic" w:hAnsi="Traditional Arabic" w:cs="Traditional Arabic"/>
          <w:sz w:val="32"/>
          <w:szCs w:val="32"/>
          <w:rtl/>
          <w:lang w:bidi="ar-SA"/>
        </w:rPr>
        <w:t>صعوبة حصر مؤشرات الاداء و خاصة و نحن نقيس تأثير التجارة الالكترونية على تحسين الاداء فكان لزاما اللجوء الى المقاييس النوعية بدلا من المالية لأنها الاكثر ملائمة للقياس و خاصة مع صعوبة الحصول على المعلومات المالية من المؤسسات فقلة قليلة منهم توافق على الكشف عن هذا النوع من المعلومات.</w:t>
      </w:r>
    </w:p>
    <w:p w:rsidR="00AC5F14" w:rsidRPr="00B13858" w:rsidRDefault="00AC5F14" w:rsidP="0018465F">
      <w:pPr>
        <w:pStyle w:val="Corpsdetexte"/>
        <w:numPr>
          <w:ilvl w:val="0"/>
          <w:numId w:val="64"/>
        </w:numPr>
        <w:tabs>
          <w:tab w:val="right" w:pos="282"/>
        </w:tabs>
        <w:ind w:left="-2" w:firstLine="0"/>
        <w:rPr>
          <w:rFonts w:ascii="Traditional Arabic" w:hAnsi="Traditional Arabic" w:cs="Traditional Arabic"/>
          <w:sz w:val="32"/>
          <w:szCs w:val="32"/>
          <w:rtl/>
          <w:lang w:bidi="ar-SA"/>
        </w:rPr>
      </w:pPr>
      <w:r w:rsidRPr="00B13858">
        <w:rPr>
          <w:rFonts w:ascii="Traditional Arabic" w:hAnsi="Traditional Arabic" w:cs="Traditional Arabic"/>
          <w:sz w:val="32"/>
          <w:szCs w:val="32"/>
          <w:rtl/>
          <w:lang w:bidi="ar-SA"/>
        </w:rPr>
        <w:t xml:space="preserve">صعوبة الحصول على احصائيات جديدة و محينة خاصة حول مدى تطبيق و امتلاك المؤسسات لمواقع على الانترنت و كانت احدثها لسنة </w:t>
      </w:r>
      <w:r w:rsidRPr="004B6BDB">
        <w:rPr>
          <w:rFonts w:asciiTheme="majorBidi" w:hAnsiTheme="majorBidi" w:cstheme="majorBidi"/>
          <w:rtl/>
          <w:lang w:bidi="ar-SA"/>
        </w:rPr>
        <w:t>2014</w:t>
      </w:r>
      <w:r w:rsidRPr="00B13858">
        <w:rPr>
          <w:rFonts w:ascii="Traditional Arabic" w:hAnsi="Traditional Arabic" w:cs="Traditional Arabic"/>
          <w:sz w:val="32"/>
          <w:szCs w:val="32"/>
          <w:rtl/>
          <w:lang w:bidi="ar-SA"/>
        </w:rPr>
        <w:t xml:space="preserve"> .</w:t>
      </w:r>
    </w:p>
    <w:p w:rsidR="00AC5F14" w:rsidRPr="00B13858" w:rsidRDefault="00AC5F14" w:rsidP="0018465F">
      <w:pPr>
        <w:pStyle w:val="Corpsdetexte"/>
        <w:numPr>
          <w:ilvl w:val="0"/>
          <w:numId w:val="64"/>
        </w:numPr>
        <w:tabs>
          <w:tab w:val="right" w:pos="282"/>
        </w:tabs>
        <w:ind w:left="-2" w:firstLine="0"/>
        <w:rPr>
          <w:rFonts w:ascii="Traditional Arabic" w:hAnsi="Traditional Arabic" w:cs="Traditional Arabic"/>
          <w:sz w:val="32"/>
          <w:szCs w:val="32"/>
          <w:lang w:bidi="ar-SA"/>
        </w:rPr>
      </w:pPr>
      <w:r w:rsidRPr="00B13858">
        <w:rPr>
          <w:rFonts w:ascii="Traditional Arabic" w:hAnsi="Traditional Arabic" w:cs="Traditional Arabic"/>
          <w:sz w:val="32"/>
          <w:szCs w:val="32"/>
          <w:rtl/>
          <w:lang w:bidi="ar-SA"/>
        </w:rPr>
        <w:lastRenderedPageBreak/>
        <w:t xml:space="preserve">ايضا واجهنا صعوبات عند جمع الاستبيانات فهناك العديد من المدرين </w:t>
      </w:r>
      <w:r>
        <w:rPr>
          <w:rFonts w:ascii="Traditional Arabic" w:hAnsi="Traditional Arabic" w:cs="Traditional Arabic" w:hint="cs"/>
          <w:sz w:val="32"/>
          <w:szCs w:val="32"/>
          <w:rtl/>
          <w:lang w:bidi="ar-SA"/>
        </w:rPr>
        <w:t>متحفظون</w:t>
      </w:r>
      <w:r>
        <w:rPr>
          <w:rFonts w:ascii="Traditional Arabic" w:hAnsi="Traditional Arabic" w:cs="Traditional Arabic"/>
          <w:sz w:val="32"/>
          <w:szCs w:val="32"/>
          <w:rtl/>
          <w:lang w:bidi="ar-SA"/>
        </w:rPr>
        <w:t xml:space="preserve"> </w:t>
      </w:r>
      <w:r>
        <w:rPr>
          <w:rFonts w:ascii="Traditional Arabic" w:hAnsi="Traditional Arabic" w:cs="Traditional Arabic" w:hint="cs"/>
          <w:sz w:val="32"/>
          <w:szCs w:val="32"/>
          <w:rtl/>
          <w:lang w:bidi="ar-SA"/>
        </w:rPr>
        <w:t>من</w:t>
      </w:r>
      <w:r w:rsidRPr="00B13858">
        <w:rPr>
          <w:rFonts w:ascii="Traditional Arabic" w:hAnsi="Traditional Arabic" w:cs="Traditional Arabic"/>
          <w:sz w:val="32"/>
          <w:szCs w:val="32"/>
          <w:rtl/>
          <w:lang w:bidi="ar-SA"/>
        </w:rPr>
        <w:t xml:space="preserve"> ملء الاستمارة.</w:t>
      </w:r>
    </w:p>
    <w:p w:rsidR="00AC5F14" w:rsidRPr="00B13858" w:rsidRDefault="00AC5F14" w:rsidP="0018465F">
      <w:pPr>
        <w:pStyle w:val="Corpsdetexte"/>
        <w:numPr>
          <w:ilvl w:val="0"/>
          <w:numId w:val="64"/>
        </w:numPr>
        <w:tabs>
          <w:tab w:val="right" w:pos="282"/>
        </w:tabs>
        <w:spacing w:after="120"/>
        <w:ind w:left="0" w:firstLine="0"/>
        <w:rPr>
          <w:rFonts w:ascii="Traditional Arabic" w:hAnsi="Traditional Arabic" w:cs="Traditional Arabic"/>
          <w:sz w:val="32"/>
          <w:szCs w:val="32"/>
          <w:lang w:bidi="ar-SA"/>
        </w:rPr>
      </w:pPr>
      <w:r w:rsidRPr="00B13858">
        <w:rPr>
          <w:rFonts w:ascii="Traditional Arabic" w:hAnsi="Traditional Arabic" w:cs="Traditional Arabic"/>
          <w:sz w:val="32"/>
          <w:szCs w:val="32"/>
          <w:rtl/>
          <w:lang w:bidi="ar-SA"/>
        </w:rPr>
        <w:t>كما وجهتنا صعوبة في حجم العينة حيث قمنا بعملية الحصر الشامل للوكالات السياحية بغرداية و لم يكن العدد كافي مما دف</w:t>
      </w:r>
      <w:r>
        <w:rPr>
          <w:rFonts w:ascii="Traditional Arabic" w:hAnsi="Traditional Arabic" w:cs="Traditional Arabic"/>
          <w:sz w:val="32"/>
          <w:szCs w:val="32"/>
          <w:rtl/>
          <w:lang w:bidi="ar-SA"/>
        </w:rPr>
        <w:t xml:space="preserve">عنا الى توزيع استبيانات في </w:t>
      </w:r>
      <w:r>
        <w:rPr>
          <w:rFonts w:ascii="Traditional Arabic" w:hAnsi="Traditional Arabic" w:cs="Traditional Arabic" w:hint="cs"/>
          <w:sz w:val="32"/>
          <w:szCs w:val="32"/>
          <w:rtl/>
          <w:lang w:bidi="ar-SA"/>
        </w:rPr>
        <w:t>ولاية</w:t>
      </w:r>
      <w:r w:rsidRPr="00B13858">
        <w:rPr>
          <w:rFonts w:ascii="Traditional Arabic" w:hAnsi="Traditional Arabic" w:cs="Traditional Arabic"/>
          <w:sz w:val="32"/>
          <w:szCs w:val="32"/>
          <w:rtl/>
          <w:lang w:bidi="ar-SA"/>
        </w:rPr>
        <w:t xml:space="preserve"> ورقلة </w:t>
      </w:r>
      <w:r>
        <w:rPr>
          <w:rFonts w:ascii="Traditional Arabic" w:hAnsi="Traditional Arabic" w:cs="Traditional Arabic" w:hint="cs"/>
          <w:sz w:val="32"/>
          <w:szCs w:val="32"/>
          <w:rtl/>
          <w:lang w:bidi="ar-SA"/>
        </w:rPr>
        <w:t>.</w:t>
      </w:r>
    </w:p>
    <w:p w:rsidR="00AC5F14" w:rsidRPr="00B13858" w:rsidRDefault="00AC5F14" w:rsidP="0018465F">
      <w:pPr>
        <w:pStyle w:val="NormalWeb"/>
        <w:numPr>
          <w:ilvl w:val="0"/>
          <w:numId w:val="65"/>
        </w:numPr>
        <w:shd w:val="clear" w:color="auto" w:fill="FFFFFF"/>
        <w:tabs>
          <w:tab w:val="right" w:pos="849"/>
          <w:tab w:val="right" w:pos="990"/>
        </w:tabs>
        <w:bidi/>
        <w:spacing w:before="0" w:beforeAutospacing="0" w:after="0" w:afterAutospacing="0"/>
        <w:ind w:left="0" w:firstLine="567"/>
        <w:jc w:val="both"/>
        <w:rPr>
          <w:rFonts w:ascii="Traditional Arabic" w:hAnsi="Traditional Arabic" w:cs="Traditional Arabic"/>
          <w:b/>
          <w:bCs/>
          <w:sz w:val="32"/>
          <w:szCs w:val="32"/>
          <w:u w:val="single"/>
        </w:rPr>
      </w:pPr>
      <w:r w:rsidRPr="004B6BDB">
        <w:rPr>
          <w:rFonts w:ascii="Traditional Arabic" w:hAnsi="Traditional Arabic" w:cs="Traditional Arabic"/>
          <w:b/>
          <w:bCs/>
          <w:sz w:val="32"/>
          <w:szCs w:val="32"/>
          <w:rtl/>
        </w:rPr>
        <w:t xml:space="preserve">هيكل الموضوع : </w:t>
      </w:r>
      <w:r w:rsidRPr="004B6BDB">
        <w:rPr>
          <w:rFonts w:ascii="Traditional Arabic" w:hAnsi="Traditional Arabic" w:cs="Traditional Arabic"/>
          <w:sz w:val="32"/>
          <w:szCs w:val="32"/>
          <w:rtl/>
        </w:rPr>
        <w:t>قسمت</w:t>
      </w:r>
      <w:r w:rsidRPr="00B13858">
        <w:rPr>
          <w:rFonts w:ascii="Traditional Arabic" w:hAnsi="Traditional Arabic" w:cs="Traditional Arabic"/>
          <w:sz w:val="32"/>
          <w:szCs w:val="32"/>
          <w:rtl/>
        </w:rPr>
        <w:t xml:space="preserve"> هذه الدراسة الى فصلين </w:t>
      </w:r>
    </w:p>
    <w:p w:rsidR="00AC5F14" w:rsidRDefault="00AC5F14" w:rsidP="00447079">
      <w:pPr>
        <w:pStyle w:val="NormalWeb"/>
        <w:shd w:val="clear" w:color="auto" w:fill="FFFFFF"/>
        <w:tabs>
          <w:tab w:val="right" w:pos="849"/>
          <w:tab w:val="right" w:pos="990"/>
        </w:tabs>
        <w:bidi/>
        <w:spacing w:before="0" w:beforeAutospacing="0" w:after="0" w:afterAutospacing="0"/>
        <w:ind w:left="-2" w:firstLine="992"/>
        <w:jc w:val="both"/>
        <w:rPr>
          <w:rFonts w:ascii="Traditional Arabic" w:hAnsi="Traditional Arabic" w:cs="Traditional Arabic"/>
          <w:sz w:val="32"/>
          <w:szCs w:val="32"/>
          <w:rtl/>
        </w:rPr>
      </w:pPr>
      <w:r w:rsidRPr="004B6BDB">
        <w:rPr>
          <w:rFonts w:ascii="Traditional Arabic" w:hAnsi="Traditional Arabic" w:cs="Traditional Arabic" w:hint="cs"/>
          <w:b/>
          <w:bCs/>
          <w:sz w:val="32"/>
          <w:szCs w:val="32"/>
          <w:rtl/>
        </w:rPr>
        <w:t>ال</w:t>
      </w:r>
      <w:r w:rsidRPr="004B6BDB">
        <w:rPr>
          <w:rFonts w:ascii="Traditional Arabic" w:hAnsi="Traditional Arabic" w:cs="Traditional Arabic"/>
          <w:b/>
          <w:bCs/>
          <w:sz w:val="32"/>
          <w:szCs w:val="32"/>
          <w:rtl/>
        </w:rPr>
        <w:t>فصل الاول خصص للإطار النظري</w:t>
      </w:r>
      <w:r w:rsidRPr="00B13858">
        <w:rPr>
          <w:rFonts w:ascii="Traditional Arabic" w:hAnsi="Traditional Arabic" w:cs="Traditional Arabic"/>
          <w:sz w:val="32"/>
          <w:szCs w:val="32"/>
          <w:rtl/>
        </w:rPr>
        <w:t xml:space="preserve"> </w:t>
      </w:r>
      <w:r>
        <w:rPr>
          <w:rFonts w:ascii="Traditional Arabic" w:hAnsi="Traditional Arabic" w:cs="Traditional Arabic" w:hint="cs"/>
          <w:sz w:val="32"/>
          <w:szCs w:val="32"/>
          <w:rtl/>
        </w:rPr>
        <w:t>:</w:t>
      </w:r>
      <w:r w:rsidRPr="00B13858">
        <w:rPr>
          <w:rFonts w:ascii="Traditional Arabic" w:hAnsi="Traditional Arabic" w:cs="Traditional Arabic"/>
          <w:sz w:val="32"/>
          <w:szCs w:val="32"/>
          <w:rtl/>
        </w:rPr>
        <w:t xml:space="preserve">و الذي قسم الى مبحثين: </w:t>
      </w:r>
    </w:p>
    <w:p w:rsidR="00AC5F14" w:rsidRDefault="00AC5F14" w:rsidP="0018465F">
      <w:pPr>
        <w:pStyle w:val="NormalWeb"/>
        <w:numPr>
          <w:ilvl w:val="0"/>
          <w:numId w:val="68"/>
        </w:numPr>
        <w:shd w:val="clear" w:color="auto" w:fill="FFFFFF"/>
        <w:tabs>
          <w:tab w:val="right" w:pos="282"/>
          <w:tab w:val="right" w:pos="990"/>
        </w:tabs>
        <w:bidi/>
        <w:spacing w:before="0" w:beforeAutospacing="0" w:after="0" w:afterAutospacing="0"/>
        <w:ind w:left="-2" w:firstLine="142"/>
        <w:jc w:val="both"/>
        <w:rPr>
          <w:rFonts w:ascii="Traditional Arabic" w:hAnsi="Traditional Arabic" w:cs="Traditional Arabic"/>
          <w:sz w:val="32"/>
          <w:szCs w:val="32"/>
          <w:rtl/>
          <w:lang w:bidi="ar-DZ"/>
        </w:rPr>
      </w:pPr>
      <w:r w:rsidRPr="00B13858">
        <w:rPr>
          <w:rFonts w:ascii="Traditional Arabic" w:hAnsi="Traditional Arabic" w:cs="Traditional Arabic"/>
          <w:sz w:val="32"/>
          <w:szCs w:val="32"/>
          <w:rtl/>
        </w:rPr>
        <w:t xml:space="preserve">حيث المبحث الاول خصص لعرض </w:t>
      </w:r>
      <w:r w:rsidRPr="00B13858">
        <w:rPr>
          <w:rFonts w:ascii="Traditional Arabic" w:hAnsi="Traditional Arabic" w:cs="Traditional Arabic"/>
          <w:sz w:val="32"/>
          <w:szCs w:val="32"/>
          <w:rtl/>
          <w:lang w:bidi="ar-DZ"/>
        </w:rPr>
        <w:t>اهم المفاهيم المتعلقة بالجانب النظري للدراسة و ذلك من خلال مطلبين ،اولها يعرض مفاهيم عامة حول التجارة الالكترونية و</w:t>
      </w:r>
      <w:r>
        <w:rPr>
          <w:rFonts w:ascii="Traditional Arabic" w:hAnsi="Traditional Arabic" w:cs="Traditional Arabic" w:hint="cs"/>
          <w:sz w:val="32"/>
          <w:szCs w:val="32"/>
          <w:rtl/>
          <w:lang w:bidi="ar-DZ"/>
        </w:rPr>
        <w:t xml:space="preserve"> </w:t>
      </w:r>
      <w:r w:rsidRPr="00B13858">
        <w:rPr>
          <w:rFonts w:ascii="Traditional Arabic" w:hAnsi="Traditional Arabic" w:cs="Traditional Arabic"/>
          <w:sz w:val="32"/>
          <w:szCs w:val="32"/>
          <w:rtl/>
          <w:lang w:bidi="ar-DZ"/>
        </w:rPr>
        <w:t>الثاني فيعرض مفاهيم عامة حول الاداء المالي  المؤسسات الصغيرة</w:t>
      </w:r>
      <w:r>
        <w:rPr>
          <w:rFonts w:ascii="Traditional Arabic" w:hAnsi="Traditional Arabic" w:cs="Traditional Arabic" w:hint="cs"/>
          <w:sz w:val="32"/>
          <w:szCs w:val="32"/>
          <w:rtl/>
          <w:lang w:bidi="ar-DZ"/>
        </w:rPr>
        <w:t xml:space="preserve">  </w:t>
      </w:r>
      <w:r w:rsidRPr="00B13858">
        <w:rPr>
          <w:rFonts w:ascii="Traditional Arabic" w:hAnsi="Traditional Arabic" w:cs="Traditional Arabic"/>
          <w:sz w:val="32"/>
          <w:szCs w:val="32"/>
          <w:rtl/>
          <w:lang w:bidi="ar-DZ"/>
        </w:rPr>
        <w:t xml:space="preserve"> و المتوسطة. </w:t>
      </w:r>
    </w:p>
    <w:p w:rsidR="00AC5F14" w:rsidRPr="00B13858" w:rsidRDefault="00AC5F14" w:rsidP="0018465F">
      <w:pPr>
        <w:pStyle w:val="NormalWeb"/>
        <w:numPr>
          <w:ilvl w:val="0"/>
          <w:numId w:val="68"/>
        </w:numPr>
        <w:shd w:val="clear" w:color="auto" w:fill="FFFFFF"/>
        <w:tabs>
          <w:tab w:val="right" w:pos="282"/>
          <w:tab w:val="right" w:pos="990"/>
        </w:tabs>
        <w:bidi/>
        <w:spacing w:before="0" w:beforeAutospacing="0" w:after="0" w:afterAutospacing="0"/>
        <w:ind w:left="-2" w:firstLine="142"/>
        <w:jc w:val="both"/>
        <w:rPr>
          <w:rFonts w:ascii="Traditional Arabic" w:hAnsi="Traditional Arabic" w:cs="Traditional Arabic"/>
          <w:sz w:val="32"/>
          <w:szCs w:val="32"/>
          <w:rtl/>
          <w:lang w:bidi="ar-DZ"/>
        </w:rPr>
      </w:pPr>
      <w:r w:rsidRPr="00B13858">
        <w:rPr>
          <w:rFonts w:ascii="Traditional Arabic" w:hAnsi="Traditional Arabic" w:cs="Traditional Arabic"/>
          <w:sz w:val="32"/>
          <w:szCs w:val="32"/>
          <w:rtl/>
          <w:lang w:bidi="ar-DZ"/>
        </w:rPr>
        <w:t xml:space="preserve">اما المبحث الثاني فخصص لعرض اهم الدراسات السابقة و ذلك من خلال مطلبين الاول عرضنا فيه أثر تطبيق التجارة الالكترونية على تحسين أداء المؤسسات الصغيرة و المتوسطة من خلال استعمال بطاقة الاداء المتوازن كأداة لقياسه.اما المطلب الثاني فخصص لعرض الدراسات التي تناولت موضوع أثر تطبيق التجارة الالكترونية على تحسين أداء المؤسسات الصغيرة و المتوسطة. </w:t>
      </w:r>
    </w:p>
    <w:p w:rsidR="00AC5F14" w:rsidRDefault="00AC5F14" w:rsidP="00447079">
      <w:pPr>
        <w:bidi/>
        <w:spacing w:after="0" w:line="240" w:lineRule="auto"/>
        <w:ind w:firstLine="990"/>
        <w:jc w:val="both"/>
        <w:rPr>
          <w:rFonts w:ascii="Traditional Arabic" w:hAnsi="Traditional Arabic" w:cs="Traditional Arabic"/>
          <w:sz w:val="32"/>
          <w:szCs w:val="32"/>
          <w:rtl/>
          <w:lang w:bidi="ar-DZ"/>
        </w:rPr>
      </w:pPr>
      <w:r w:rsidRPr="004B6BDB">
        <w:rPr>
          <w:rFonts w:ascii="Traditional Arabic" w:hAnsi="Traditional Arabic" w:cs="Traditional Arabic"/>
          <w:b/>
          <w:bCs/>
          <w:sz w:val="32"/>
          <w:szCs w:val="32"/>
          <w:rtl/>
          <w:lang w:bidi="ar-DZ"/>
        </w:rPr>
        <w:t>الفصل الثاني خصص للإطار التطبيقي</w:t>
      </w:r>
      <w:r>
        <w:rPr>
          <w:rFonts w:ascii="Traditional Arabic" w:hAnsi="Traditional Arabic" w:cs="Traditional Arabic" w:hint="cs"/>
          <w:sz w:val="32"/>
          <w:szCs w:val="32"/>
          <w:rtl/>
          <w:lang w:bidi="ar-DZ"/>
        </w:rPr>
        <w:t>:</w:t>
      </w:r>
      <w:r w:rsidRPr="00B13858">
        <w:rPr>
          <w:rFonts w:ascii="Traditional Arabic" w:hAnsi="Traditional Arabic" w:cs="Traditional Arabic"/>
          <w:sz w:val="32"/>
          <w:szCs w:val="32"/>
          <w:rtl/>
          <w:lang w:bidi="ar-DZ"/>
        </w:rPr>
        <w:t xml:space="preserve"> و الذي قسم الى مبحثين: </w:t>
      </w:r>
    </w:p>
    <w:p w:rsidR="00AC5F14" w:rsidRPr="004B6BDB" w:rsidRDefault="00AC5F14" w:rsidP="0018465F">
      <w:pPr>
        <w:pStyle w:val="Paragraphedeliste"/>
        <w:numPr>
          <w:ilvl w:val="0"/>
          <w:numId w:val="69"/>
        </w:numPr>
        <w:tabs>
          <w:tab w:val="right" w:pos="282"/>
        </w:tabs>
        <w:bidi/>
        <w:spacing w:after="0" w:line="240" w:lineRule="auto"/>
        <w:ind w:left="-2" w:firstLine="0"/>
        <w:jc w:val="both"/>
        <w:rPr>
          <w:rFonts w:ascii="Traditional Arabic" w:hAnsi="Traditional Arabic" w:cs="Traditional Arabic"/>
          <w:sz w:val="32"/>
          <w:szCs w:val="32"/>
          <w:rtl/>
          <w:lang w:bidi="ar-DZ"/>
        </w:rPr>
      </w:pPr>
      <w:r w:rsidRPr="004B6BDB">
        <w:rPr>
          <w:rFonts w:ascii="Traditional Arabic" w:hAnsi="Traditional Arabic" w:cs="Traditional Arabic"/>
          <w:sz w:val="32"/>
          <w:szCs w:val="32"/>
          <w:rtl/>
          <w:lang w:bidi="ar-DZ"/>
        </w:rPr>
        <w:t xml:space="preserve">حيث </w:t>
      </w:r>
      <w:r w:rsidRPr="004B6BDB">
        <w:rPr>
          <w:rFonts w:ascii="Traditional Arabic" w:hAnsi="Traditional Arabic" w:cs="Traditional Arabic"/>
          <w:sz w:val="32"/>
          <w:szCs w:val="32"/>
          <w:rtl/>
        </w:rPr>
        <w:t xml:space="preserve">المبحث الاول خصص لعرض اجراءات الدراسة الميدانية و ذلك من خلال مطلبين الاول خصص </w:t>
      </w:r>
      <w:r w:rsidRPr="004B6BDB">
        <w:rPr>
          <w:rFonts w:ascii="Traditional Arabic" w:hAnsi="Traditional Arabic" w:cs="Traditional Arabic"/>
          <w:sz w:val="32"/>
          <w:szCs w:val="32"/>
          <w:rtl/>
          <w:lang w:bidi="ar-DZ"/>
        </w:rPr>
        <w:t xml:space="preserve">للتعرف على واقع التجارة الالكترونية في الجزائر و مؤسساتها الصغيرة و المتوسطة. اما المطلب الثاني فخصص لعرض اهداف الدراسة ،مجتمع و عينة الدراسة،اجراءات تكوين استبانة الدراسة و تقنينها،ثم الاساليب الاحصائية المستخدمة في معالجة البيانات و تحليله </w:t>
      </w:r>
      <w:r w:rsidRPr="004B6BDB">
        <w:rPr>
          <w:rFonts w:ascii="Traditional Arabic" w:hAnsi="Traditional Arabic" w:cs="Traditional Arabic" w:hint="cs"/>
          <w:sz w:val="32"/>
          <w:szCs w:val="32"/>
          <w:rtl/>
          <w:lang w:bidi="ar-DZ"/>
        </w:rPr>
        <w:t>.</w:t>
      </w:r>
    </w:p>
    <w:p w:rsidR="00AC5F14" w:rsidRPr="004B6BDB" w:rsidRDefault="00AC5F14" w:rsidP="0018465F">
      <w:pPr>
        <w:pStyle w:val="Paragraphedeliste"/>
        <w:numPr>
          <w:ilvl w:val="0"/>
          <w:numId w:val="69"/>
        </w:numPr>
        <w:tabs>
          <w:tab w:val="right" w:pos="282"/>
        </w:tabs>
        <w:bidi/>
        <w:spacing w:after="0" w:line="240" w:lineRule="auto"/>
        <w:ind w:left="-2" w:firstLine="0"/>
        <w:jc w:val="both"/>
        <w:rPr>
          <w:rFonts w:ascii="Traditional Arabic" w:hAnsi="Traditional Arabic" w:cs="Traditional Arabic"/>
          <w:sz w:val="32"/>
          <w:szCs w:val="32"/>
          <w:rtl/>
          <w:lang w:bidi="ar-DZ"/>
        </w:rPr>
      </w:pPr>
      <w:r w:rsidRPr="004B6BDB">
        <w:rPr>
          <w:rFonts w:ascii="Traditional Arabic" w:hAnsi="Traditional Arabic" w:cs="Traditional Arabic"/>
          <w:sz w:val="32"/>
          <w:szCs w:val="32"/>
          <w:rtl/>
          <w:lang w:bidi="ar-DZ"/>
        </w:rPr>
        <w:t xml:space="preserve">اما المبحث الثاني فخصص لعرض النتائج و تحليلها من خلال مطلبين الاول عرضت فيه النتائج المتوصل اليها ،اما المطلب الثاني فخصص لتحليل هذه النتائج مع خاتمة عامة عرضا فيها بعض المقترحات </w:t>
      </w:r>
    </w:p>
    <w:p w:rsidR="00AC5F14" w:rsidRPr="00B13858" w:rsidRDefault="00AC5F14" w:rsidP="00447079">
      <w:pPr>
        <w:bidi/>
        <w:spacing w:after="0" w:line="240" w:lineRule="auto"/>
        <w:ind w:firstLine="565"/>
        <w:jc w:val="both"/>
        <w:rPr>
          <w:rFonts w:ascii="Traditional Arabic" w:hAnsi="Traditional Arabic" w:cs="Traditional Arabic"/>
          <w:sz w:val="32"/>
          <w:szCs w:val="32"/>
          <w:rtl/>
          <w:lang w:bidi="ar-DZ"/>
        </w:rPr>
      </w:pPr>
    </w:p>
    <w:p w:rsidR="00AC5F14" w:rsidRDefault="00AC5F14" w:rsidP="00AC5F14">
      <w:pPr>
        <w:bidi/>
        <w:rPr>
          <w:lang w:bidi="ar-DZ"/>
        </w:rPr>
        <w:sectPr w:rsidR="00AC5F14" w:rsidSect="00AC5F14">
          <w:headerReference w:type="default" r:id="rId18"/>
          <w:footerReference w:type="default" r:id="rId19"/>
          <w:pgSz w:w="11906" w:h="16838"/>
          <w:pgMar w:top="1418" w:right="1985" w:bottom="1418" w:left="851" w:header="709" w:footer="709" w:gutter="0"/>
          <w:pgNumType w:fmt="arabicAbjad" w:start="1"/>
          <w:cols w:space="708"/>
          <w:docGrid w:linePitch="360"/>
        </w:sectPr>
      </w:pPr>
    </w:p>
    <w:p w:rsidR="00AC5F14" w:rsidRDefault="00AC5F14">
      <w:pPr>
        <w:rPr>
          <w:rtl/>
          <w:lang w:bidi="ar-DZ"/>
        </w:rPr>
      </w:pPr>
    </w:p>
    <w:p w:rsidR="00AC5F14" w:rsidRDefault="00AC5F14">
      <w:pPr>
        <w:rPr>
          <w:rtl/>
          <w:lang w:bidi="ar-DZ"/>
        </w:rPr>
      </w:pPr>
    </w:p>
    <w:p w:rsidR="00AC5F14" w:rsidRDefault="00AC5F14">
      <w:pPr>
        <w:rPr>
          <w:rtl/>
          <w:lang w:bidi="ar-DZ"/>
        </w:rPr>
      </w:pPr>
    </w:p>
    <w:p w:rsidR="00AC5F14" w:rsidRDefault="00AC5F14">
      <w:pPr>
        <w:rPr>
          <w:rtl/>
          <w:lang w:bidi="ar-DZ"/>
        </w:rPr>
      </w:pPr>
    </w:p>
    <w:p w:rsidR="00AC5F14" w:rsidRDefault="00AC5F14">
      <w:pPr>
        <w:rPr>
          <w:rtl/>
          <w:lang w:bidi="ar-DZ"/>
        </w:rPr>
      </w:pPr>
    </w:p>
    <w:p w:rsidR="00AC5F14" w:rsidRDefault="00AC5F14">
      <w:pPr>
        <w:rPr>
          <w:rtl/>
          <w:lang w:bidi="ar-DZ"/>
        </w:rPr>
      </w:pPr>
    </w:p>
    <w:p w:rsidR="00AC5F14" w:rsidRDefault="00C76C13" w:rsidP="00447079">
      <w:pPr>
        <w:bidi/>
        <w:jc w:val="center"/>
        <w:rPr>
          <w:lang w:bidi="ar-DZ"/>
        </w:rPr>
      </w:pPr>
      <w:r>
        <w:rPr>
          <w:noProof/>
        </w:rPr>
        <mc:AlternateContent>
          <mc:Choice Requires="wps">
            <w:drawing>
              <wp:anchor distT="0" distB="0" distL="114300" distR="114300" simplePos="0" relativeHeight="251694080" behindDoc="0" locked="0" layoutInCell="1" allowOverlap="1">
                <wp:simplePos x="0" y="0"/>
                <wp:positionH relativeFrom="column">
                  <wp:posOffset>408940</wp:posOffset>
                </wp:positionH>
                <wp:positionV relativeFrom="paragraph">
                  <wp:posOffset>69850</wp:posOffset>
                </wp:positionV>
                <wp:extent cx="5449570" cy="4589780"/>
                <wp:effectExtent l="15875" t="97790" r="97155" b="17780"/>
                <wp:wrapNone/>
                <wp:docPr id="130" name="AutoShape 1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49570" cy="4589780"/>
                        </a:xfrm>
                        <a:prstGeom prst="horizontalScroll">
                          <a:avLst>
                            <a:gd name="adj" fmla="val 12500"/>
                          </a:avLst>
                        </a:prstGeom>
                        <a:solidFill>
                          <a:srgbClr val="FFFFFF"/>
                        </a:solidFill>
                        <a:ln w="28575">
                          <a:solidFill>
                            <a:srgbClr val="000000"/>
                          </a:solidFill>
                          <a:round/>
                          <a:headEnd/>
                          <a:tailEnd/>
                        </a:ln>
                        <a:effectLst>
                          <a:outerShdw dist="107763" dir="18900000" algn="ctr" rotWithShape="0">
                            <a:srgbClr val="808080">
                              <a:alpha val="50000"/>
                            </a:srgbClr>
                          </a:outerShdw>
                        </a:effectLst>
                      </wps:spPr>
                      <wps:txbx>
                        <w:txbxContent>
                          <w:p w:rsidR="00447079" w:rsidRDefault="00447079" w:rsidP="00447079">
                            <w:pPr>
                              <w:bidi/>
                              <w:rPr>
                                <w:sz w:val="36"/>
                                <w:szCs w:val="36"/>
                                <w:rtl/>
                                <w:lang w:bidi="ar-DZ"/>
                              </w:rPr>
                            </w:pPr>
                          </w:p>
                          <w:p w:rsidR="00447079" w:rsidRPr="00B0320F" w:rsidRDefault="00F23C47" w:rsidP="00447079">
                            <w:pPr>
                              <w:bidi/>
                              <w:rPr>
                                <w:sz w:val="36"/>
                                <w:szCs w:val="36"/>
                                <w:lang w:bidi="ar-DZ"/>
                              </w:rPr>
                            </w:pPr>
                            <w:r>
                              <w:rPr>
                                <w:sz w:val="36"/>
                                <w:szCs w:val="36"/>
                                <w:lang w:bidi="ar-DZ"/>
                              </w:rPr>
                              <w:pict>
                                <v:shape id="_x0000_i1030" type="#_x0000_t136" style="width:333.35pt;height:219.55pt" fillcolor="black [3213]" strokecolor="black [3213]">
                                  <v:shadow on="t" color="#b2b2b2" opacity="52429f" offset="3pt"/>
                                  <v:textpath style="font-family:&quot;Times New Roman&quot;;v-text-kern:t" trim="t" fitpath="t" string="الاطار النظري &#10;لتطبيق التجارة الالكترونية و أداء المؤسسات الصغيرة و المتوسطة"/>
                                </v:shape>
                              </w:pic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62" o:spid="_x0000_s1029" type="#_x0000_t98" style="position:absolute;left:0;text-align:left;margin-left:32.2pt;margin-top:5.5pt;width:429.1pt;height:361.4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" strokeweight="2.25pt">
                <v:shadow on="t" opacity=".5" offset="6pt,-6pt"/>
                <v:textbox>
                  <w:txbxContent>
                    <w:p w:rsidR="00447079" w:rsidRDefault="00447079" w:rsidP="00447079">
                      <w:pPr>
                        <w:bidi/>
                        <w:rPr>
                          <w:sz w:val="36"/>
                          <w:szCs w:val="36"/>
                          <w:rtl/>
                          <w:lang w:bidi="ar-DZ"/>
                        </w:rPr>
                      </w:pPr>
                    </w:p>
                    <w:p w:rsidR="00447079" w:rsidRPr="00B0320F" w:rsidRDefault="00F23C47" w:rsidP="00447079">
                      <w:pPr>
                        <w:bidi/>
                        <w:rPr>
                          <w:sz w:val="36"/>
                          <w:szCs w:val="36"/>
                          <w:lang w:bidi="ar-DZ"/>
                        </w:rPr>
                      </w:pPr>
                      <w:r>
                        <w:rPr>
                          <w:sz w:val="36"/>
                          <w:szCs w:val="36"/>
                          <w:lang w:bidi="ar-DZ"/>
                        </w:rPr>
                        <w:pict>
                          <v:shape id="_x0000_i1030" type="#_x0000_t136" style="width:333.35pt;height:219.55pt" fillcolor="black [3213]" strokecolor="black [3213]">
                            <v:shadow on="t" color="#b2b2b2" opacity="52429f" offset="3pt"/>
                            <v:textpath style="font-family:&quot;Times New Roman&quot;;v-text-kern:t" trim="t" fitpath="t" string="الاطار النظري &#10;لتطبيق التجارة الالكترونية و أداء المؤسسات الصغيرة و المتوسطة"/>
                          </v:shape>
                        </w:pict>
                      </w:r>
                    </w:p>
                  </w:txbxContent>
                </v:textbox>
              </v:shape>
            </w:pict>
          </mc:Fallback>
        </mc:AlternateContent>
      </w:r>
    </w:p>
    <w:p w:rsidR="00AC5F14" w:rsidRDefault="00AC5F14" w:rsidP="00B73069">
      <w:pPr>
        <w:bidi/>
        <w:spacing w:after="120" w:line="240" w:lineRule="auto"/>
        <w:jc w:val="both"/>
        <w:rPr>
          <w:rFonts w:ascii="Traditional Arabic" w:hAnsi="Traditional Arabic" w:cs="Traditional Arabic"/>
          <w:b/>
          <w:bCs/>
          <w:sz w:val="32"/>
          <w:szCs w:val="32"/>
          <w:rtl/>
          <w:lang w:bidi="ar-DZ"/>
        </w:rPr>
        <w:sectPr w:rsidR="00AC5F14" w:rsidSect="00B73069">
          <w:headerReference w:type="default" r:id="rId20"/>
          <w:footerReference w:type="default" r:id="rId21"/>
          <w:pgSz w:w="11906" w:h="16838"/>
          <w:pgMar w:top="1418" w:right="1985" w:bottom="1418" w:left="851" w:header="709" w:footer="709" w:gutter="0"/>
          <w:pgNumType w:start="2"/>
          <w:cols w:space="708"/>
          <w:docGrid w:linePitch="360"/>
        </w:sectPr>
      </w:pPr>
    </w:p>
    <w:p w:rsidR="00730F27" w:rsidRPr="009C66E6" w:rsidRDefault="00730F27" w:rsidP="00B73069">
      <w:pPr>
        <w:bidi/>
        <w:spacing w:after="120" w:line="240" w:lineRule="auto"/>
        <w:jc w:val="both"/>
        <w:rPr>
          <w:rFonts w:ascii="Traditional Arabic" w:hAnsi="Traditional Arabic" w:cs="Traditional Arabic"/>
          <w:b/>
          <w:bCs/>
          <w:sz w:val="32"/>
          <w:szCs w:val="32"/>
          <w:u w:val="single"/>
          <w:lang w:bidi="ar-DZ"/>
        </w:rPr>
      </w:pPr>
      <w:r w:rsidRPr="00967D0B">
        <w:rPr>
          <w:rFonts w:ascii="Traditional Arabic" w:hAnsi="Traditional Arabic" w:cs="Traditional Arabic" w:hint="cs"/>
          <w:b/>
          <w:bCs/>
          <w:sz w:val="32"/>
          <w:szCs w:val="32"/>
          <w:rtl/>
          <w:lang w:bidi="ar-DZ"/>
        </w:rPr>
        <w:lastRenderedPageBreak/>
        <w:t xml:space="preserve">     </w:t>
      </w:r>
      <w:r>
        <w:rPr>
          <w:rFonts w:ascii="Traditional Arabic" w:hAnsi="Traditional Arabic" w:cs="Traditional Arabic" w:hint="cs"/>
          <w:b/>
          <w:bCs/>
          <w:sz w:val="32"/>
          <w:szCs w:val="32"/>
          <w:rtl/>
          <w:lang w:bidi="ar-DZ"/>
        </w:rPr>
        <w:t xml:space="preserve"> </w:t>
      </w:r>
      <w:r w:rsidRPr="00967D0B">
        <w:rPr>
          <w:rFonts w:ascii="Traditional Arabic" w:hAnsi="Traditional Arabic" w:cs="Traditional Arabic" w:hint="cs"/>
          <w:b/>
          <w:bCs/>
          <w:sz w:val="32"/>
          <w:szCs w:val="32"/>
          <w:rtl/>
          <w:lang w:bidi="ar-DZ"/>
        </w:rPr>
        <w:t xml:space="preserve">  </w:t>
      </w:r>
    </w:p>
    <w:p w:rsidR="00730F27" w:rsidRPr="007E7CD9" w:rsidRDefault="00730F27" w:rsidP="00B73069">
      <w:pPr>
        <w:bidi/>
        <w:spacing w:after="120" w:line="240" w:lineRule="auto"/>
        <w:ind w:firstLine="567"/>
        <w:jc w:val="both"/>
        <w:rPr>
          <w:rFonts w:ascii="Traditional Arabic" w:hAnsi="Traditional Arabic" w:cs="Traditional Arabic"/>
          <w:b/>
          <w:bCs/>
          <w:sz w:val="36"/>
          <w:szCs w:val="36"/>
          <w:rtl/>
          <w:lang w:bidi="ar-DZ"/>
        </w:rPr>
      </w:pPr>
      <w:r w:rsidRPr="007E7CD9">
        <w:rPr>
          <w:rFonts w:ascii="Traditional Arabic" w:hAnsi="Traditional Arabic" w:cs="Traditional Arabic" w:hint="cs"/>
          <w:b/>
          <w:bCs/>
          <w:sz w:val="36"/>
          <w:szCs w:val="36"/>
          <w:rtl/>
          <w:lang w:bidi="ar-DZ"/>
        </w:rPr>
        <w:t>تمهيد:</w:t>
      </w:r>
    </w:p>
    <w:p w:rsidR="00730F27" w:rsidRDefault="00730F27" w:rsidP="00B73069">
      <w:pPr>
        <w:bidi/>
        <w:spacing w:after="120" w:line="240" w:lineRule="auto"/>
        <w:ind w:firstLine="567"/>
        <w:jc w:val="both"/>
        <w:rPr>
          <w:rFonts w:ascii="Traditional Arabic" w:hAnsi="Traditional Arabic" w:cs="Traditional Arabic"/>
          <w:sz w:val="32"/>
          <w:szCs w:val="32"/>
          <w:rtl/>
          <w:lang w:bidi="ar-DZ"/>
        </w:rPr>
      </w:pPr>
      <w:r w:rsidRPr="00A84001">
        <w:rPr>
          <w:rFonts w:ascii="Traditional Arabic" w:hAnsi="Traditional Arabic" w:cs="Traditional Arabic"/>
          <w:sz w:val="32"/>
          <w:szCs w:val="32"/>
          <w:rtl/>
          <w:lang w:bidi="ar-DZ"/>
        </w:rPr>
        <w:t>تلعب المؤسسات الصغيرة و المتوسطة د</w:t>
      </w:r>
      <w:r>
        <w:rPr>
          <w:rFonts w:ascii="Traditional Arabic" w:hAnsi="Traditional Arabic" w:cs="Traditional Arabic"/>
          <w:sz w:val="32"/>
          <w:szCs w:val="32"/>
          <w:rtl/>
          <w:lang w:bidi="ar-DZ"/>
        </w:rPr>
        <w:t>ورا كبيرا في التنمية الاقتصادية</w:t>
      </w:r>
      <w:r w:rsidRPr="00A84001">
        <w:rPr>
          <w:rFonts w:ascii="Traditional Arabic" w:hAnsi="Traditional Arabic" w:cs="Traditional Arabic"/>
          <w:sz w:val="32"/>
          <w:szCs w:val="32"/>
          <w:rtl/>
          <w:lang w:bidi="ar-DZ"/>
        </w:rPr>
        <w:t xml:space="preserve">، و تعد العمود الفقري لاقتصاديات الكثير من الدول خاصة النامية </w:t>
      </w:r>
      <w:r>
        <w:rPr>
          <w:rFonts w:ascii="Traditional Arabic" w:hAnsi="Traditional Arabic" w:cs="Traditional Arabic"/>
          <w:sz w:val="32"/>
          <w:szCs w:val="32"/>
          <w:rtl/>
          <w:lang w:bidi="ar-DZ"/>
        </w:rPr>
        <w:t>منها</w:t>
      </w:r>
      <w:r w:rsidRPr="00A84001">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A84001">
        <w:rPr>
          <w:rFonts w:ascii="Traditional Arabic" w:hAnsi="Traditional Arabic" w:cs="Traditional Arabic"/>
          <w:sz w:val="32"/>
          <w:szCs w:val="32"/>
          <w:rtl/>
          <w:lang w:bidi="ar-DZ"/>
        </w:rPr>
        <w:t>و في ظل التطور المستمر في التكنولوجيا و تقنية المعلومات أصبحت مجبرة على مواكبة هذا التطور و ذلك لتضمن بقاءها و استمرارها وسط محيط تنافسي حاد تسيطر عليه المؤسسات الكبرى  لما لها من امك</w:t>
      </w:r>
      <w:r>
        <w:rPr>
          <w:rFonts w:ascii="Traditional Arabic" w:hAnsi="Traditional Arabic" w:cs="Traditional Arabic"/>
          <w:sz w:val="32"/>
          <w:szCs w:val="32"/>
          <w:rtl/>
          <w:lang w:bidi="ar-DZ"/>
        </w:rPr>
        <w:t>انيات مادية و بشرية و تكنولوجية</w:t>
      </w:r>
      <w:r w:rsidRPr="00A84001">
        <w:rPr>
          <w:rFonts w:ascii="Traditional Arabic" w:hAnsi="Traditional Arabic" w:cs="Traditional Arabic"/>
          <w:sz w:val="32"/>
          <w:szCs w:val="32"/>
          <w:rtl/>
          <w:lang w:bidi="ar-DZ"/>
        </w:rPr>
        <w:t xml:space="preserve">، و هذا ما جعلها تبحث عن اليات جديدة تتلاءم </w:t>
      </w:r>
      <w:r>
        <w:rPr>
          <w:rFonts w:ascii="Traditional Arabic" w:hAnsi="Traditional Arabic" w:cs="Traditional Arabic" w:hint="cs"/>
          <w:sz w:val="32"/>
          <w:szCs w:val="32"/>
          <w:rtl/>
          <w:lang w:bidi="ar-DZ"/>
        </w:rPr>
        <w:t xml:space="preserve">    </w:t>
      </w:r>
      <w:r w:rsidRPr="00A84001">
        <w:rPr>
          <w:rFonts w:ascii="Traditional Arabic" w:hAnsi="Traditional Arabic" w:cs="Traditional Arabic"/>
          <w:sz w:val="32"/>
          <w:szCs w:val="32"/>
          <w:rtl/>
          <w:lang w:bidi="ar-DZ"/>
        </w:rPr>
        <w:t xml:space="preserve">و امكانياتها و تحقق لها كيان اقتصادي مستقل و </w:t>
      </w:r>
      <w:r>
        <w:rPr>
          <w:rFonts w:ascii="Traditional Arabic" w:hAnsi="Traditional Arabic" w:cs="Traditional Arabic"/>
          <w:sz w:val="32"/>
          <w:szCs w:val="32"/>
          <w:rtl/>
          <w:lang w:bidi="ar-DZ"/>
        </w:rPr>
        <w:t>مكانة سوقية محلية او حتى عالمية</w:t>
      </w:r>
      <w:r w:rsidRPr="00A84001">
        <w:rPr>
          <w:rFonts w:ascii="Traditional Arabic" w:hAnsi="Traditional Arabic" w:cs="Traditional Arabic"/>
          <w:sz w:val="32"/>
          <w:szCs w:val="32"/>
          <w:rtl/>
          <w:lang w:bidi="ar-DZ"/>
        </w:rPr>
        <w:t xml:space="preserve">، و كانت من ابرز هذه الاليات انتهاج التجارة الالكترونية و تطبيقها و الاستفادة من المزايا التي تقدمها ـو في هذا الفصل سوف نعرض لأهم هذه المفاهيم من خلال مبحثين </w:t>
      </w:r>
      <w:r>
        <w:rPr>
          <w:rFonts w:ascii="Traditional Arabic" w:hAnsi="Traditional Arabic" w:cs="Traditional Arabic" w:hint="cs"/>
          <w:sz w:val="32"/>
          <w:szCs w:val="32"/>
          <w:rtl/>
          <w:lang w:bidi="ar-DZ"/>
        </w:rPr>
        <w:t>أساسيين و هما</w:t>
      </w:r>
      <w:r w:rsidRPr="00A84001">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w:t>
      </w:r>
    </w:p>
    <w:p w:rsidR="00730F27" w:rsidRPr="00A84001" w:rsidRDefault="00730F27" w:rsidP="0018465F">
      <w:pPr>
        <w:pStyle w:val="Paragraphedeliste"/>
        <w:numPr>
          <w:ilvl w:val="0"/>
          <w:numId w:val="23"/>
        </w:numPr>
        <w:tabs>
          <w:tab w:val="right" w:pos="423"/>
        </w:tabs>
        <w:bidi/>
        <w:spacing w:after="120" w:line="240" w:lineRule="auto"/>
        <w:ind w:left="565" w:firstLine="0"/>
        <w:jc w:val="both"/>
        <w:rPr>
          <w:rFonts w:ascii="Traditional Arabic" w:hAnsi="Traditional Arabic" w:cs="Traditional Arabic"/>
          <w:sz w:val="32"/>
          <w:szCs w:val="32"/>
          <w:rtl/>
          <w:lang w:bidi="ar-DZ"/>
        </w:rPr>
      </w:pPr>
      <w:r w:rsidRPr="00A84001">
        <w:rPr>
          <w:rFonts w:ascii="Traditional Arabic" w:hAnsi="Traditional Arabic" w:cs="Traditional Arabic"/>
          <w:b/>
          <w:bCs/>
          <w:sz w:val="32"/>
          <w:szCs w:val="32"/>
          <w:rtl/>
          <w:lang w:bidi="ar-DZ"/>
        </w:rPr>
        <w:t>المبحث الاول</w:t>
      </w:r>
      <w:r w:rsidRPr="00A84001">
        <w:rPr>
          <w:rFonts w:ascii="Traditional Arabic" w:hAnsi="Traditional Arabic" w:cs="Traditional Arabic" w:hint="cs"/>
          <w:sz w:val="32"/>
          <w:szCs w:val="32"/>
          <w:rtl/>
          <w:lang w:bidi="ar-DZ"/>
        </w:rPr>
        <w:t>:</w:t>
      </w:r>
      <w:r w:rsidRPr="00A84001">
        <w:rPr>
          <w:rFonts w:ascii="Traditional Arabic" w:hAnsi="Traditional Arabic" w:cs="Traditional Arabic"/>
          <w:sz w:val="32"/>
          <w:szCs w:val="32"/>
          <w:rtl/>
          <w:lang w:bidi="ar-DZ"/>
        </w:rPr>
        <w:t xml:space="preserve"> خصص للتعريف بالتجارة الالكترونية و فوائدها و متطلبات تطبيقها و مراحلها هذا اضافة الى اشكالها و اهم تطبيقاتها.</w:t>
      </w:r>
    </w:p>
    <w:p w:rsidR="00730F27" w:rsidRPr="00A84001" w:rsidRDefault="00730F27" w:rsidP="0018465F">
      <w:pPr>
        <w:pStyle w:val="Paragraphedeliste"/>
        <w:numPr>
          <w:ilvl w:val="0"/>
          <w:numId w:val="23"/>
        </w:numPr>
        <w:tabs>
          <w:tab w:val="right" w:pos="423"/>
        </w:tabs>
        <w:bidi/>
        <w:spacing w:after="120" w:line="240" w:lineRule="auto"/>
        <w:ind w:left="565" w:firstLine="0"/>
        <w:jc w:val="both"/>
        <w:rPr>
          <w:rFonts w:ascii="Traditional Arabic" w:hAnsi="Traditional Arabic" w:cs="Traditional Arabic"/>
          <w:sz w:val="32"/>
          <w:szCs w:val="32"/>
          <w:rtl/>
          <w:lang w:bidi="ar-DZ"/>
        </w:rPr>
      </w:pPr>
      <w:r w:rsidRPr="00A84001">
        <w:rPr>
          <w:rFonts w:ascii="Traditional Arabic" w:hAnsi="Traditional Arabic" w:cs="Traditional Arabic"/>
          <w:b/>
          <w:bCs/>
          <w:sz w:val="32"/>
          <w:szCs w:val="32"/>
          <w:rtl/>
          <w:lang w:bidi="ar-DZ"/>
        </w:rPr>
        <w:t>المبحث الثاني</w:t>
      </w:r>
      <w:r>
        <w:rPr>
          <w:rFonts w:ascii="Traditional Arabic" w:hAnsi="Traditional Arabic" w:cs="Traditional Arabic" w:hint="cs"/>
          <w:b/>
          <w:bCs/>
          <w:sz w:val="32"/>
          <w:szCs w:val="32"/>
          <w:rtl/>
          <w:lang w:bidi="ar-DZ"/>
        </w:rPr>
        <w:t xml:space="preserve"> :</w:t>
      </w:r>
      <w:r>
        <w:rPr>
          <w:rFonts w:ascii="Traditional Arabic" w:hAnsi="Traditional Arabic" w:cs="Traditional Arabic"/>
          <w:sz w:val="32"/>
          <w:szCs w:val="32"/>
          <w:rtl/>
          <w:lang w:bidi="ar-DZ"/>
        </w:rPr>
        <w:t xml:space="preserve"> </w:t>
      </w:r>
      <w:r w:rsidRPr="00A84001">
        <w:rPr>
          <w:rFonts w:ascii="Traditional Arabic" w:hAnsi="Traditional Arabic" w:cs="Traditional Arabic"/>
          <w:sz w:val="32"/>
          <w:szCs w:val="32"/>
          <w:rtl/>
          <w:lang w:bidi="ar-DZ"/>
        </w:rPr>
        <w:t xml:space="preserve">خصص للمؤسسات الصغيرة و المتوسطة و ادائها حيث تم تعريف المؤسسات الصغيرة </w:t>
      </w:r>
      <w:r>
        <w:rPr>
          <w:rFonts w:ascii="Traditional Arabic" w:hAnsi="Traditional Arabic" w:cs="Traditional Arabic" w:hint="cs"/>
          <w:sz w:val="32"/>
          <w:szCs w:val="32"/>
          <w:rtl/>
          <w:lang w:bidi="ar-DZ"/>
        </w:rPr>
        <w:t xml:space="preserve">  </w:t>
      </w:r>
      <w:r w:rsidRPr="00A84001">
        <w:rPr>
          <w:rFonts w:ascii="Traditional Arabic" w:hAnsi="Traditional Arabic" w:cs="Traditional Arabic"/>
          <w:sz w:val="32"/>
          <w:szCs w:val="32"/>
          <w:rtl/>
          <w:lang w:bidi="ar-DZ"/>
        </w:rPr>
        <w:t xml:space="preserve">و المتوسطة ودورها في الاقتصاد و خصائصها،كما تم تعريف الاداء و مجالاته و كيفية قياسه. </w:t>
      </w:r>
    </w:p>
    <w:p w:rsidR="00730F27" w:rsidRPr="00A84001" w:rsidRDefault="00730F27" w:rsidP="00B73069">
      <w:pPr>
        <w:bidi/>
        <w:spacing w:after="0" w:line="240" w:lineRule="auto"/>
        <w:ind w:firstLine="565"/>
        <w:rPr>
          <w:rFonts w:ascii="Traditional Arabic" w:hAnsi="Traditional Arabic" w:cs="Traditional Arabic"/>
          <w:sz w:val="32"/>
          <w:szCs w:val="32"/>
          <w:rtl/>
          <w:lang w:bidi="ar-DZ"/>
        </w:rPr>
      </w:pPr>
    </w:p>
    <w:p w:rsidR="00730F27" w:rsidRPr="00A84001" w:rsidRDefault="00730F27" w:rsidP="00B73069">
      <w:pPr>
        <w:bidi/>
        <w:spacing w:after="0" w:line="240" w:lineRule="auto"/>
        <w:ind w:firstLine="565"/>
        <w:rPr>
          <w:rFonts w:ascii="Traditional Arabic" w:hAnsi="Traditional Arabic" w:cs="Traditional Arabic"/>
          <w:sz w:val="32"/>
          <w:szCs w:val="32"/>
          <w:rtl/>
          <w:lang w:bidi="ar-DZ"/>
        </w:rPr>
      </w:pPr>
    </w:p>
    <w:p w:rsidR="00730F27" w:rsidRPr="00A84001" w:rsidRDefault="00730F27" w:rsidP="00B73069">
      <w:pPr>
        <w:bidi/>
        <w:spacing w:after="0" w:line="240" w:lineRule="auto"/>
        <w:ind w:firstLine="565"/>
        <w:rPr>
          <w:rFonts w:ascii="Traditional Arabic" w:hAnsi="Traditional Arabic" w:cs="Traditional Arabic"/>
          <w:sz w:val="32"/>
          <w:szCs w:val="32"/>
          <w:rtl/>
          <w:lang w:bidi="ar-DZ"/>
        </w:rPr>
      </w:pPr>
    </w:p>
    <w:p w:rsidR="00730F27" w:rsidRPr="00A84001" w:rsidRDefault="00730F27" w:rsidP="00B73069">
      <w:pPr>
        <w:bidi/>
        <w:spacing w:after="0" w:line="240" w:lineRule="auto"/>
        <w:ind w:firstLine="565"/>
        <w:rPr>
          <w:rFonts w:ascii="Traditional Arabic" w:hAnsi="Traditional Arabic" w:cs="Traditional Arabic"/>
          <w:sz w:val="32"/>
          <w:szCs w:val="32"/>
          <w:rtl/>
          <w:lang w:bidi="ar-DZ"/>
        </w:rPr>
      </w:pPr>
    </w:p>
    <w:p w:rsidR="00730F27" w:rsidRPr="00A84001" w:rsidRDefault="00730F27" w:rsidP="00B73069">
      <w:pPr>
        <w:bidi/>
        <w:spacing w:after="0" w:line="240" w:lineRule="auto"/>
        <w:ind w:firstLine="565"/>
        <w:rPr>
          <w:rFonts w:ascii="Traditional Arabic" w:hAnsi="Traditional Arabic" w:cs="Traditional Arabic"/>
          <w:sz w:val="32"/>
          <w:szCs w:val="32"/>
          <w:rtl/>
          <w:lang w:bidi="ar-DZ"/>
        </w:rPr>
      </w:pPr>
    </w:p>
    <w:p w:rsidR="00730F27" w:rsidRDefault="00730F27" w:rsidP="00B73069">
      <w:pPr>
        <w:bidi/>
        <w:spacing w:after="0" w:line="240" w:lineRule="auto"/>
        <w:ind w:firstLine="565"/>
        <w:rPr>
          <w:rFonts w:ascii="Traditional Arabic" w:hAnsi="Traditional Arabic" w:cs="Traditional Arabic"/>
          <w:sz w:val="32"/>
          <w:szCs w:val="32"/>
          <w:rtl/>
          <w:lang w:bidi="ar-DZ"/>
        </w:rPr>
      </w:pPr>
    </w:p>
    <w:p w:rsidR="00730F27" w:rsidRDefault="00730F27" w:rsidP="00B73069">
      <w:pPr>
        <w:bidi/>
        <w:spacing w:after="0" w:line="240" w:lineRule="auto"/>
        <w:ind w:firstLine="565"/>
        <w:rPr>
          <w:rFonts w:ascii="Traditional Arabic" w:hAnsi="Traditional Arabic" w:cs="Traditional Arabic"/>
          <w:sz w:val="32"/>
          <w:szCs w:val="32"/>
          <w:rtl/>
          <w:lang w:bidi="ar-DZ"/>
        </w:rPr>
      </w:pPr>
    </w:p>
    <w:p w:rsidR="00730F27" w:rsidRPr="000A0E45" w:rsidRDefault="00730F27" w:rsidP="00B73069">
      <w:pPr>
        <w:bidi/>
        <w:spacing w:after="0" w:line="240" w:lineRule="auto"/>
        <w:ind w:firstLine="565"/>
        <w:rPr>
          <w:rFonts w:ascii="Traditional Arabic" w:hAnsi="Traditional Arabic" w:cs="Traditional Arabic"/>
          <w:sz w:val="32"/>
          <w:szCs w:val="32"/>
          <w:rtl/>
          <w:lang w:bidi="ar-DZ"/>
        </w:rPr>
      </w:pPr>
    </w:p>
    <w:p w:rsidR="00730F27" w:rsidRDefault="00730F27" w:rsidP="00B73069">
      <w:pPr>
        <w:bidi/>
        <w:spacing w:after="0" w:line="240" w:lineRule="auto"/>
        <w:ind w:firstLine="565"/>
        <w:jc w:val="both"/>
        <w:rPr>
          <w:rFonts w:ascii="Simplified Arabic" w:hAnsi="Simplified Arabic" w:cs="Simplified Arabic"/>
          <w:b/>
          <w:bCs/>
          <w:sz w:val="36"/>
          <w:szCs w:val="36"/>
          <w:u w:val="single"/>
          <w:rtl/>
          <w:lang w:bidi="ar-DZ"/>
        </w:rPr>
      </w:pPr>
    </w:p>
    <w:p w:rsidR="00730F27" w:rsidRDefault="00730F27" w:rsidP="00B73069">
      <w:pPr>
        <w:bidi/>
        <w:spacing w:after="0" w:line="240" w:lineRule="auto"/>
        <w:ind w:firstLine="565"/>
        <w:jc w:val="both"/>
        <w:rPr>
          <w:rFonts w:ascii="Simplified Arabic" w:hAnsi="Simplified Arabic" w:cs="Simplified Arabic"/>
          <w:b/>
          <w:bCs/>
          <w:sz w:val="36"/>
          <w:szCs w:val="36"/>
          <w:u w:val="single"/>
          <w:rtl/>
          <w:lang w:bidi="ar-DZ"/>
        </w:rPr>
      </w:pPr>
    </w:p>
    <w:p w:rsidR="00730F27" w:rsidRDefault="00730F27" w:rsidP="00B73069">
      <w:pPr>
        <w:bidi/>
        <w:spacing w:after="0" w:line="240" w:lineRule="auto"/>
        <w:ind w:firstLine="565"/>
        <w:jc w:val="both"/>
        <w:rPr>
          <w:rFonts w:ascii="Simplified Arabic" w:hAnsi="Simplified Arabic" w:cs="Simplified Arabic"/>
          <w:b/>
          <w:bCs/>
          <w:sz w:val="36"/>
          <w:szCs w:val="36"/>
          <w:u w:val="single"/>
          <w:rtl/>
          <w:lang w:bidi="ar-DZ"/>
        </w:rPr>
      </w:pPr>
    </w:p>
    <w:p w:rsidR="00730F27" w:rsidRDefault="00730F27" w:rsidP="00B73069">
      <w:pPr>
        <w:bidi/>
        <w:spacing w:after="0" w:line="240" w:lineRule="auto"/>
        <w:ind w:firstLine="565"/>
        <w:jc w:val="both"/>
        <w:rPr>
          <w:rFonts w:ascii="Simplified Arabic" w:hAnsi="Simplified Arabic" w:cs="Simplified Arabic"/>
          <w:b/>
          <w:bCs/>
          <w:sz w:val="36"/>
          <w:szCs w:val="36"/>
          <w:u w:val="single"/>
          <w:rtl/>
          <w:lang w:bidi="ar-DZ"/>
        </w:rPr>
      </w:pPr>
    </w:p>
    <w:p w:rsidR="00730F27" w:rsidRDefault="00730F27" w:rsidP="00B73069">
      <w:pPr>
        <w:bidi/>
        <w:spacing w:after="0" w:line="240" w:lineRule="auto"/>
        <w:ind w:firstLine="565"/>
        <w:jc w:val="both"/>
        <w:rPr>
          <w:rFonts w:ascii="Simplified Arabic" w:hAnsi="Simplified Arabic" w:cs="Simplified Arabic"/>
          <w:b/>
          <w:bCs/>
          <w:sz w:val="36"/>
          <w:szCs w:val="36"/>
          <w:u w:val="single"/>
          <w:rtl/>
          <w:lang w:bidi="ar-DZ"/>
        </w:rPr>
      </w:pPr>
    </w:p>
    <w:p w:rsidR="00730F27" w:rsidRPr="00E80796" w:rsidRDefault="00730F27" w:rsidP="00B73069">
      <w:pPr>
        <w:bidi/>
        <w:spacing w:after="0" w:line="240" w:lineRule="auto"/>
        <w:ind w:hanging="2"/>
        <w:jc w:val="both"/>
        <w:rPr>
          <w:rFonts w:ascii="Traditional Arabic" w:hAnsi="Traditional Arabic" w:cs="Traditional Arabic"/>
          <w:b/>
          <w:bCs/>
          <w:sz w:val="36"/>
          <w:szCs w:val="36"/>
          <w:rtl/>
          <w:lang w:bidi="ar-DZ"/>
        </w:rPr>
      </w:pPr>
      <w:r w:rsidRPr="00E80796">
        <w:rPr>
          <w:rFonts w:ascii="Traditional Arabic" w:hAnsi="Traditional Arabic" w:cs="Traditional Arabic"/>
          <w:b/>
          <w:bCs/>
          <w:sz w:val="36"/>
          <w:szCs w:val="36"/>
          <w:rtl/>
          <w:lang w:bidi="ar-DZ"/>
        </w:rPr>
        <w:lastRenderedPageBreak/>
        <w:t>المبحث الاو</w:t>
      </w:r>
      <w:r>
        <w:rPr>
          <w:rFonts w:ascii="Traditional Arabic" w:hAnsi="Traditional Arabic" w:cs="Traditional Arabic"/>
          <w:b/>
          <w:bCs/>
          <w:sz w:val="36"/>
          <w:szCs w:val="36"/>
          <w:rtl/>
          <w:lang w:bidi="ar-DZ"/>
        </w:rPr>
        <w:t xml:space="preserve">ل : </w:t>
      </w:r>
      <w:r>
        <w:rPr>
          <w:rFonts w:ascii="Traditional Arabic" w:hAnsi="Traditional Arabic" w:cs="Traditional Arabic" w:hint="cs"/>
          <w:b/>
          <w:bCs/>
          <w:sz w:val="36"/>
          <w:szCs w:val="36"/>
          <w:rtl/>
          <w:lang w:bidi="ar-DZ"/>
        </w:rPr>
        <w:t>اساسيات حول التجارة الالكترونية و المؤسسات الصغيرة و المتوسطة</w:t>
      </w:r>
      <w:r w:rsidRPr="00E80796">
        <w:rPr>
          <w:rFonts w:ascii="Traditional Arabic" w:hAnsi="Traditional Arabic" w:cs="Traditional Arabic"/>
          <w:b/>
          <w:bCs/>
          <w:sz w:val="36"/>
          <w:szCs w:val="36"/>
          <w:rtl/>
          <w:lang w:bidi="ar-DZ"/>
        </w:rPr>
        <w:t>:</w:t>
      </w:r>
    </w:p>
    <w:p w:rsidR="00730F27" w:rsidRPr="00E17304" w:rsidRDefault="00730F27" w:rsidP="00B73069">
      <w:pPr>
        <w:shd w:val="clear" w:color="auto" w:fill="FFFFFF"/>
        <w:bidi/>
        <w:spacing w:after="0" w:line="240" w:lineRule="auto"/>
        <w:ind w:firstLine="708"/>
        <w:jc w:val="both"/>
        <w:rPr>
          <w:rFonts w:ascii="Traditional Arabic" w:hAnsi="Traditional Arabic" w:cs="Traditional Arabic"/>
          <w:sz w:val="32"/>
          <w:szCs w:val="32"/>
          <w:rtl/>
          <w:lang w:bidi="ar-DZ"/>
        </w:rPr>
      </w:pPr>
      <w:r w:rsidRPr="00E17304">
        <w:rPr>
          <w:rFonts w:ascii="Traditional Arabic" w:hAnsi="Traditional Arabic" w:cs="Traditional Arabic"/>
          <w:sz w:val="32"/>
          <w:szCs w:val="32"/>
          <w:rtl/>
          <w:lang w:bidi="ar-DZ"/>
        </w:rPr>
        <w:t>لم تتمكن المؤسسات</w:t>
      </w:r>
      <w:r w:rsidRPr="00E17304">
        <w:rPr>
          <w:rFonts w:ascii="Traditional Arabic" w:hAnsi="Traditional Arabic" w:cs="Traditional Arabic"/>
          <w:sz w:val="32"/>
          <w:szCs w:val="32"/>
          <w:lang w:bidi="ar-DZ"/>
        </w:rPr>
        <w:t xml:space="preserve"> </w:t>
      </w:r>
      <w:r w:rsidRPr="00E17304">
        <w:rPr>
          <w:rFonts w:ascii="Traditional Arabic" w:hAnsi="Traditional Arabic" w:cs="Traditional Arabic"/>
          <w:sz w:val="32"/>
          <w:szCs w:val="32"/>
          <w:rtl/>
          <w:lang w:bidi="ar-DZ"/>
        </w:rPr>
        <w:t>الصغيرة و المتوسطة من الصمود و البقاء في ظل محيط تنافسي حاد، مما دفعها للبحث عن أساليب جديدة تمكنها من التواجد و الاستمرار، فكانت التجارة الالكترونية هي الطريق لهذه المؤسسات لبناء كيان مادي مستقل و ايجاد مكانة لها في الاسواق سواء المحلية أو العالمية، و سنتعرف فيما يلي على أهم المفاهيم المتعلقة بالجانب النظري للدراسة و ذلك من خلال المطلبين التاليين:</w:t>
      </w:r>
    </w:p>
    <w:p w:rsidR="00730F27" w:rsidRPr="00111883" w:rsidRDefault="00730F27" w:rsidP="0018465F">
      <w:pPr>
        <w:pStyle w:val="Paragraphedeliste"/>
        <w:numPr>
          <w:ilvl w:val="0"/>
          <w:numId w:val="60"/>
        </w:numPr>
        <w:shd w:val="clear" w:color="auto" w:fill="FFFFFF"/>
        <w:bidi/>
        <w:spacing w:after="0" w:line="240" w:lineRule="auto"/>
        <w:ind w:left="565" w:firstLine="0"/>
        <w:jc w:val="both"/>
        <w:rPr>
          <w:rFonts w:ascii="Traditional Arabic" w:hAnsi="Traditional Arabic" w:cs="Traditional Arabic"/>
          <w:sz w:val="32"/>
          <w:szCs w:val="32"/>
          <w:rtl/>
          <w:lang w:bidi="ar-DZ"/>
        </w:rPr>
      </w:pPr>
      <w:r w:rsidRPr="00111883">
        <w:rPr>
          <w:rFonts w:ascii="Traditional Arabic" w:hAnsi="Traditional Arabic" w:cs="Traditional Arabic"/>
          <w:b/>
          <w:bCs/>
          <w:sz w:val="32"/>
          <w:szCs w:val="32"/>
          <w:rtl/>
          <w:lang w:bidi="ar-DZ"/>
        </w:rPr>
        <w:t>الأول</w:t>
      </w:r>
      <w:r w:rsidRPr="00111883">
        <w:rPr>
          <w:rFonts w:ascii="Traditional Arabic" w:hAnsi="Traditional Arabic" w:cs="Traditional Arabic"/>
          <w:sz w:val="32"/>
          <w:szCs w:val="32"/>
          <w:rtl/>
          <w:lang w:bidi="ar-DZ"/>
        </w:rPr>
        <w:t>: مفاهيم عامة حول التجارة الالكترونية؛</w:t>
      </w:r>
    </w:p>
    <w:p w:rsidR="00730F27" w:rsidRPr="00111883" w:rsidRDefault="00730F27" w:rsidP="0018465F">
      <w:pPr>
        <w:pStyle w:val="Paragraphedeliste"/>
        <w:numPr>
          <w:ilvl w:val="0"/>
          <w:numId w:val="60"/>
        </w:numPr>
        <w:shd w:val="clear" w:color="auto" w:fill="FFFFFF"/>
        <w:bidi/>
        <w:spacing w:after="0" w:line="240" w:lineRule="auto"/>
        <w:ind w:left="565" w:firstLine="0"/>
        <w:jc w:val="both"/>
        <w:rPr>
          <w:rFonts w:ascii="Traditional Arabic" w:hAnsi="Traditional Arabic" w:cs="Traditional Arabic"/>
          <w:sz w:val="32"/>
          <w:szCs w:val="32"/>
          <w:rtl/>
          <w:lang w:bidi="ar-DZ"/>
        </w:rPr>
      </w:pPr>
      <w:r w:rsidRPr="00111883">
        <w:rPr>
          <w:rFonts w:ascii="Traditional Arabic" w:hAnsi="Traditional Arabic" w:cs="Traditional Arabic"/>
          <w:b/>
          <w:bCs/>
          <w:sz w:val="32"/>
          <w:szCs w:val="32"/>
          <w:rtl/>
          <w:lang w:bidi="ar-DZ"/>
        </w:rPr>
        <w:t>الثاني</w:t>
      </w:r>
      <w:r w:rsidRPr="00111883">
        <w:rPr>
          <w:rFonts w:ascii="Traditional Arabic" w:hAnsi="Traditional Arabic" w:cs="Traditional Arabic"/>
          <w:sz w:val="32"/>
          <w:szCs w:val="32"/>
          <w:rtl/>
          <w:lang w:bidi="ar-DZ"/>
        </w:rPr>
        <w:t>: مفاهيم عامة حول الاداء المالي  المؤسسات الصغيرة و المتوسطة</w:t>
      </w:r>
      <w:r w:rsidRPr="00111883">
        <w:rPr>
          <w:rFonts w:ascii="Traditional Arabic" w:hAnsi="Traditional Arabic" w:cs="Traditional Arabic" w:hint="cs"/>
          <w:sz w:val="32"/>
          <w:szCs w:val="32"/>
          <w:rtl/>
          <w:lang w:bidi="ar-DZ"/>
        </w:rPr>
        <w:t>.</w:t>
      </w:r>
    </w:p>
    <w:p w:rsidR="00730F27" w:rsidRDefault="00730F27" w:rsidP="00B73069">
      <w:pPr>
        <w:bidi/>
        <w:spacing w:after="0" w:line="240" w:lineRule="auto"/>
        <w:ind w:firstLine="567"/>
        <w:jc w:val="both"/>
        <w:rPr>
          <w:rFonts w:ascii="Traditional Arabic" w:hAnsi="Traditional Arabic" w:cs="Traditional Arabic"/>
          <w:b/>
          <w:bCs/>
          <w:sz w:val="32"/>
          <w:szCs w:val="32"/>
          <w:u w:val="single"/>
          <w:rtl/>
          <w:lang w:bidi="ar-DZ"/>
        </w:rPr>
      </w:pPr>
    </w:p>
    <w:p w:rsidR="00730F27" w:rsidRPr="0099246B" w:rsidRDefault="00730F27" w:rsidP="00B73069">
      <w:pPr>
        <w:bidi/>
        <w:spacing w:after="0" w:line="240" w:lineRule="auto"/>
        <w:ind w:firstLine="567"/>
        <w:jc w:val="both"/>
        <w:rPr>
          <w:rFonts w:ascii="Traditional Arabic" w:hAnsi="Traditional Arabic" w:cs="Traditional Arabic"/>
          <w:b/>
          <w:bCs/>
          <w:sz w:val="34"/>
          <w:szCs w:val="34"/>
          <w:rtl/>
          <w:lang w:bidi="ar-DZ"/>
        </w:rPr>
      </w:pPr>
      <w:r w:rsidRPr="0099246B">
        <w:rPr>
          <w:rFonts w:ascii="Traditional Arabic" w:hAnsi="Traditional Arabic" w:cs="Traditional Arabic"/>
          <w:b/>
          <w:bCs/>
          <w:sz w:val="34"/>
          <w:szCs w:val="34"/>
          <w:rtl/>
          <w:lang w:bidi="ar-DZ"/>
        </w:rPr>
        <w:t xml:space="preserve">المطلب الأول : مفاهيم عامة حول التجارة الالكترونية </w:t>
      </w:r>
    </w:p>
    <w:p w:rsidR="00730F27" w:rsidRPr="00411E3E" w:rsidRDefault="00730F27" w:rsidP="00B73069">
      <w:pPr>
        <w:bidi/>
        <w:spacing w:after="0" w:line="240" w:lineRule="auto"/>
        <w:ind w:firstLine="709"/>
        <w:jc w:val="both"/>
        <w:rPr>
          <w:rFonts w:ascii="Traditional Arabic" w:hAnsi="Traditional Arabic" w:cs="Traditional Arabic"/>
          <w:sz w:val="32"/>
          <w:szCs w:val="32"/>
          <w:lang w:bidi="ar-DZ"/>
        </w:rPr>
      </w:pPr>
      <w:r w:rsidRPr="00411E3E">
        <w:rPr>
          <w:rFonts w:ascii="Traditional Arabic" w:hAnsi="Traditional Arabic" w:cs="Traditional Arabic"/>
          <w:sz w:val="32"/>
          <w:szCs w:val="32"/>
          <w:rtl/>
          <w:lang w:bidi="ar-DZ"/>
        </w:rPr>
        <w:t xml:space="preserve">إن التحول </w:t>
      </w:r>
      <w:r w:rsidRPr="00411E3E">
        <w:rPr>
          <w:rFonts w:ascii="Traditional Arabic" w:hAnsi="Traditional Arabic" w:cs="Traditional Arabic"/>
          <w:sz w:val="32"/>
          <w:szCs w:val="32"/>
          <w:rtl/>
        </w:rPr>
        <w:t>الاقتصادي العالمي</w:t>
      </w:r>
      <w:r w:rsidRPr="00411E3E">
        <w:rPr>
          <w:rFonts w:ascii="Traditional Arabic" w:hAnsi="Traditional Arabic" w:cs="Traditional Arabic"/>
          <w:sz w:val="32"/>
          <w:szCs w:val="32"/>
          <w:rtl/>
          <w:lang w:bidi="ar-DZ"/>
        </w:rPr>
        <w:t xml:space="preserve"> </w:t>
      </w:r>
      <w:r w:rsidRPr="00411E3E">
        <w:rPr>
          <w:rFonts w:ascii="Traditional Arabic" w:hAnsi="Traditional Arabic" w:cs="Traditional Arabic"/>
          <w:sz w:val="32"/>
          <w:szCs w:val="32"/>
          <w:rtl/>
        </w:rPr>
        <w:t>إلى نظام جديد يعتمد أساساً على المعرفة او ما يسمى</w:t>
      </w:r>
      <w:r w:rsidRPr="00411E3E">
        <w:rPr>
          <w:rFonts w:ascii="Traditional Arabic" w:hAnsi="Traditional Arabic" w:cs="Traditional Arabic"/>
          <w:sz w:val="32"/>
          <w:szCs w:val="32"/>
          <w:rtl/>
          <w:lang w:bidi="ar-DZ"/>
        </w:rPr>
        <w:t xml:space="preserve"> باقتصاد المعرفة</w:t>
      </w:r>
      <w:r w:rsidRPr="00411E3E">
        <w:rPr>
          <w:rFonts w:ascii="Traditional Arabic" w:hAnsi="Traditional Arabic" w:cs="Traditional Arabic"/>
          <w:sz w:val="32"/>
          <w:szCs w:val="32"/>
          <w:lang w:bidi="ar-DZ"/>
        </w:rPr>
        <w:t xml:space="preserve"> </w:t>
      </w:r>
      <w:r w:rsidRPr="00411E3E">
        <w:rPr>
          <w:rFonts w:ascii="Traditional Arabic" w:hAnsi="Traditional Arabic" w:cs="Traditional Arabic"/>
          <w:sz w:val="32"/>
          <w:szCs w:val="32"/>
          <w:rtl/>
          <w:lang w:bidi="ar-DZ"/>
        </w:rPr>
        <w:t xml:space="preserve"> أدى الى ظهور ظواهر جديدة من ابرزها التجارة الالكترونية فما هي  و كيف نشأت و تطورت؟</w:t>
      </w:r>
    </w:p>
    <w:p w:rsidR="00730F27" w:rsidRPr="00C35E30" w:rsidRDefault="00730F27" w:rsidP="00B73069">
      <w:pPr>
        <w:bidi/>
        <w:spacing w:after="0" w:line="240" w:lineRule="auto"/>
        <w:ind w:firstLine="848"/>
        <w:jc w:val="both"/>
        <w:rPr>
          <w:rFonts w:ascii="Traditional Arabic" w:hAnsi="Traditional Arabic" w:cs="Traditional Arabic"/>
          <w:b/>
          <w:bCs/>
          <w:sz w:val="32"/>
          <w:szCs w:val="32"/>
          <w:rtl/>
          <w:lang w:bidi="ar-DZ"/>
        </w:rPr>
      </w:pPr>
      <w:r w:rsidRPr="00C35E30">
        <w:rPr>
          <w:rFonts w:ascii="Traditional Arabic" w:hAnsi="Traditional Arabic" w:cs="Traditional Arabic"/>
          <w:b/>
          <w:bCs/>
          <w:sz w:val="32"/>
          <w:szCs w:val="32"/>
          <w:rtl/>
          <w:lang w:bidi="ar-DZ"/>
        </w:rPr>
        <w:t xml:space="preserve">الفرع الأول : مفهوم التجارة الالكترونية و فوائدها  : </w:t>
      </w:r>
    </w:p>
    <w:p w:rsidR="00730F27" w:rsidRPr="00411E3E" w:rsidRDefault="00730F27" w:rsidP="00B73069">
      <w:pPr>
        <w:pStyle w:val="Paragraphedeliste"/>
        <w:tabs>
          <w:tab w:val="right" w:pos="423"/>
        </w:tabs>
        <w:bidi/>
        <w:spacing w:after="0" w:line="240" w:lineRule="auto"/>
        <w:ind w:left="-2" w:firstLine="1134"/>
        <w:jc w:val="both"/>
        <w:rPr>
          <w:rFonts w:ascii="Traditional Arabic" w:hAnsi="Traditional Arabic" w:cs="Traditional Arabic"/>
          <w:b/>
          <w:bCs/>
          <w:sz w:val="32"/>
          <w:szCs w:val="32"/>
          <w:rtl/>
          <w:lang w:bidi="ar-DZ"/>
        </w:rPr>
      </w:pPr>
      <w:r w:rsidRPr="00C35E30">
        <w:rPr>
          <w:rFonts w:ascii="Traditional Arabic" w:hAnsi="Traditional Arabic" w:cs="Traditional Arabic"/>
          <w:b/>
          <w:bCs/>
          <w:sz w:val="32"/>
          <w:szCs w:val="32"/>
          <w:rtl/>
          <w:lang w:bidi="ar-DZ"/>
        </w:rPr>
        <w:t>أولا: مفهوم التجارة الإلكترونية</w:t>
      </w:r>
      <w:r w:rsidRPr="00411E3E">
        <w:rPr>
          <w:rFonts w:ascii="Traditional Arabic" w:hAnsi="Traditional Arabic" w:cs="Traditional Arabic"/>
          <w:sz w:val="32"/>
          <w:szCs w:val="32"/>
          <w:rtl/>
          <w:lang w:bidi="ar-DZ"/>
        </w:rPr>
        <w:t>:هناك عدة تعريفات للتجارة الالكترونية و</w:t>
      </w:r>
      <w:r w:rsidRPr="00411E3E">
        <w:rPr>
          <w:rFonts w:ascii="Traditional Arabic" w:hAnsi="Traditional Arabic" w:cs="Traditional Arabic"/>
          <w:sz w:val="32"/>
          <w:szCs w:val="32"/>
          <w:lang w:bidi="ar-DZ"/>
        </w:rPr>
        <w:t xml:space="preserve"> </w:t>
      </w:r>
      <w:r w:rsidRPr="00411E3E">
        <w:rPr>
          <w:rFonts w:ascii="Traditional Arabic" w:hAnsi="Traditional Arabic" w:cs="Traditional Arabic"/>
          <w:sz w:val="32"/>
          <w:szCs w:val="32"/>
          <w:rtl/>
          <w:lang w:bidi="ar-DZ"/>
        </w:rPr>
        <w:t>لا يوجد تعريف متفق عليه دوليا و لعل السبب في ذلك يعود الى صعوبة فهم التجارة الالكترونية بشكل دقيق مع سرعة نموها</w:t>
      </w:r>
      <w:r w:rsidRPr="00411E3E">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w:t>
      </w:r>
      <w:r w:rsidRPr="00411E3E">
        <w:rPr>
          <w:rFonts w:ascii="Traditional Arabic" w:hAnsi="Traditional Arabic" w:cs="Traditional Arabic"/>
          <w:sz w:val="32"/>
          <w:szCs w:val="32"/>
          <w:rtl/>
          <w:lang w:bidi="ar-DZ"/>
        </w:rPr>
        <w:t>و انتشارها و سرعة تطورها ،</w:t>
      </w:r>
      <w:r w:rsidRPr="00411E3E">
        <w:rPr>
          <w:rFonts w:ascii="Traditional Arabic" w:hAnsi="Traditional Arabic" w:cs="Traditional Arabic"/>
          <w:sz w:val="32"/>
          <w:szCs w:val="32"/>
          <w:lang w:bidi="ar-DZ"/>
        </w:rPr>
        <w:t xml:space="preserve"> </w:t>
      </w:r>
      <w:r w:rsidRPr="00411E3E">
        <w:rPr>
          <w:rFonts w:ascii="Traditional Arabic" w:hAnsi="Traditional Arabic" w:cs="Traditional Arabic"/>
          <w:sz w:val="32"/>
          <w:szCs w:val="32"/>
          <w:rtl/>
          <w:lang w:bidi="ar-DZ"/>
        </w:rPr>
        <w:t xml:space="preserve">و يمكن ان نعرفها بأنها :"  </w:t>
      </w:r>
      <w:r w:rsidRPr="00411E3E">
        <w:rPr>
          <w:rFonts w:ascii="Traditional Arabic" w:hAnsi="Traditional Arabic" w:cs="Traditional Arabic"/>
          <w:b/>
          <w:bCs/>
          <w:sz w:val="32"/>
          <w:szCs w:val="32"/>
          <w:rtl/>
          <w:lang w:bidi="ar-DZ"/>
        </w:rPr>
        <w:t xml:space="preserve">مجموعة متكاملة من عمليات انتاج و توزيع </w:t>
      </w:r>
      <w:r>
        <w:rPr>
          <w:rFonts w:ascii="Traditional Arabic" w:hAnsi="Traditional Arabic" w:cs="Traditional Arabic" w:hint="cs"/>
          <w:b/>
          <w:bCs/>
          <w:sz w:val="32"/>
          <w:szCs w:val="32"/>
          <w:rtl/>
          <w:lang w:bidi="ar-DZ"/>
        </w:rPr>
        <w:t xml:space="preserve">        </w:t>
      </w:r>
      <w:r w:rsidRPr="00411E3E">
        <w:rPr>
          <w:rFonts w:ascii="Traditional Arabic" w:hAnsi="Traditional Arabic" w:cs="Traditional Arabic"/>
          <w:b/>
          <w:bCs/>
          <w:sz w:val="32"/>
          <w:szCs w:val="32"/>
          <w:rtl/>
          <w:lang w:bidi="ar-DZ"/>
        </w:rPr>
        <w:t xml:space="preserve">و تسويق و بيع المنتجات باستخدام الوسائل الإلكترونية " . </w:t>
      </w:r>
      <w:r w:rsidRPr="00411E3E">
        <w:rPr>
          <w:rFonts w:ascii="Traditional Arabic" w:hAnsi="Traditional Arabic" w:cs="Traditional Arabic"/>
          <w:sz w:val="32"/>
          <w:szCs w:val="32"/>
          <w:rtl/>
          <w:lang w:bidi="ar-DZ"/>
        </w:rPr>
        <w:t>كما عرفتها العديد من الهيئات و المنظمات نذكر من بينها</w:t>
      </w:r>
      <w:r w:rsidRPr="00411E3E">
        <w:rPr>
          <w:rFonts w:ascii="Traditional Arabic" w:hAnsi="Traditional Arabic" w:cs="Traditional Arabic"/>
          <w:b/>
          <w:bCs/>
          <w:sz w:val="32"/>
          <w:szCs w:val="32"/>
          <w:rtl/>
          <w:lang w:bidi="ar-DZ"/>
        </w:rPr>
        <w:t xml:space="preserve">: </w:t>
      </w:r>
    </w:p>
    <w:p w:rsidR="00730F27" w:rsidRPr="00411E3E" w:rsidRDefault="00730F27" w:rsidP="0018465F">
      <w:pPr>
        <w:pStyle w:val="Paragraphedeliste"/>
        <w:numPr>
          <w:ilvl w:val="0"/>
          <w:numId w:val="33"/>
        </w:numPr>
        <w:tabs>
          <w:tab w:val="right" w:pos="0"/>
          <w:tab w:val="right" w:pos="281"/>
        </w:tabs>
        <w:bidi/>
        <w:spacing w:after="0" w:line="240" w:lineRule="auto"/>
        <w:ind w:left="-2" w:firstLine="0"/>
        <w:jc w:val="both"/>
        <w:rPr>
          <w:rFonts w:ascii="Traditional Arabic" w:hAnsi="Traditional Arabic" w:cs="Traditional Arabic"/>
          <w:b/>
          <w:bCs/>
          <w:sz w:val="32"/>
          <w:szCs w:val="32"/>
          <w:rtl/>
          <w:lang w:bidi="ar-DZ"/>
        </w:rPr>
      </w:pPr>
      <w:r w:rsidRPr="00411E3E">
        <w:rPr>
          <w:rFonts w:ascii="Traditional Arabic" w:hAnsi="Traditional Arabic" w:cs="Traditional Arabic"/>
          <w:sz w:val="32"/>
          <w:szCs w:val="32"/>
          <w:rtl/>
          <w:lang w:bidi="ar-DZ"/>
        </w:rPr>
        <w:t xml:space="preserve">منظمة مؤتمر الامم المتحدة للتجارة و التنمية </w:t>
      </w:r>
      <w:r w:rsidRPr="00C93A6C">
        <w:rPr>
          <w:rFonts w:asciiTheme="majorBidi" w:hAnsiTheme="majorBidi" w:cstheme="majorBidi"/>
          <w:sz w:val="28"/>
          <w:szCs w:val="28"/>
          <w:lang w:bidi="ar-DZ"/>
        </w:rPr>
        <w:t>UNCTAD</w:t>
      </w:r>
      <w:r w:rsidRPr="00411E3E">
        <w:rPr>
          <w:rFonts w:ascii="Traditional Arabic" w:hAnsi="Traditional Arabic" w:cs="Traditional Arabic"/>
          <w:b/>
          <w:bCs/>
          <w:sz w:val="32"/>
          <w:szCs w:val="32"/>
          <w:rtl/>
          <w:lang w:bidi="ar-DZ"/>
        </w:rPr>
        <w:t>:</w:t>
      </w:r>
      <w:r w:rsidRPr="00411E3E">
        <w:rPr>
          <w:rFonts w:ascii="Traditional Arabic" w:hAnsi="Traditional Arabic" w:cs="Traditional Arabic"/>
          <w:sz w:val="32"/>
          <w:szCs w:val="32"/>
          <w:rtl/>
          <w:lang w:bidi="ar-DZ"/>
        </w:rPr>
        <w:t xml:space="preserve"> عرفتها أنها : " </w:t>
      </w:r>
      <w:r w:rsidRPr="00411E3E">
        <w:rPr>
          <w:rFonts w:ascii="Traditional Arabic" w:hAnsi="Traditional Arabic" w:cs="Traditional Arabic"/>
          <w:b/>
          <w:bCs/>
          <w:sz w:val="32"/>
          <w:szCs w:val="32"/>
          <w:rtl/>
          <w:lang w:bidi="ar-DZ"/>
        </w:rPr>
        <w:t>الخدمات التجارية التي تتعامل معها المجموعات (المؤسسات و الشركات و الافراد) و المعتمدة على المعالجة الالكترونية للبيانات</w:t>
      </w:r>
      <w:r>
        <w:rPr>
          <w:rFonts w:ascii="Traditional Arabic" w:hAnsi="Traditional Arabic" w:cs="Traditional Arabic" w:hint="cs"/>
          <w:b/>
          <w:bCs/>
          <w:sz w:val="32"/>
          <w:szCs w:val="32"/>
          <w:rtl/>
          <w:lang w:bidi="ar-DZ"/>
        </w:rPr>
        <w:t xml:space="preserve">    </w:t>
      </w:r>
      <w:r w:rsidRPr="00411E3E">
        <w:rPr>
          <w:rFonts w:ascii="Traditional Arabic" w:hAnsi="Traditional Arabic" w:cs="Traditional Arabic"/>
          <w:b/>
          <w:bCs/>
          <w:sz w:val="32"/>
          <w:szCs w:val="32"/>
          <w:rtl/>
          <w:lang w:bidi="ar-DZ"/>
        </w:rPr>
        <w:t xml:space="preserve"> ( النصوص و الصوت   و الصورة)</w:t>
      </w:r>
      <w:r w:rsidRPr="00411E3E">
        <w:rPr>
          <w:rStyle w:val="Appelnotedebasdep"/>
          <w:rFonts w:ascii="Traditional Arabic" w:hAnsi="Traditional Arabic" w:cs="Traditional Arabic"/>
          <w:sz w:val="32"/>
          <w:szCs w:val="32"/>
          <w:rtl/>
          <w:lang w:bidi="ar-DZ"/>
        </w:rPr>
        <w:t xml:space="preserve"> </w:t>
      </w:r>
      <w:r w:rsidRPr="00411E3E">
        <w:rPr>
          <w:rStyle w:val="Appelnotedebasdep"/>
          <w:rFonts w:ascii="Traditional Arabic" w:hAnsi="Traditional Arabic" w:cs="Traditional Arabic"/>
          <w:sz w:val="32"/>
          <w:szCs w:val="32"/>
          <w:rtl/>
          <w:lang w:bidi="ar-DZ"/>
        </w:rPr>
        <w:footnoteReference w:id="1"/>
      </w:r>
      <w:r w:rsidRPr="00411E3E">
        <w:rPr>
          <w:rFonts w:ascii="Traditional Arabic" w:hAnsi="Traditional Arabic" w:cs="Traditional Arabic"/>
          <w:b/>
          <w:bCs/>
          <w:sz w:val="32"/>
          <w:szCs w:val="32"/>
          <w:rtl/>
          <w:lang w:bidi="ar-DZ"/>
        </w:rPr>
        <w:t>"</w:t>
      </w:r>
      <w:r>
        <w:rPr>
          <w:rFonts w:ascii="Traditional Arabic" w:hAnsi="Traditional Arabic" w:cs="Traditional Arabic" w:hint="cs"/>
          <w:b/>
          <w:bCs/>
          <w:sz w:val="32"/>
          <w:szCs w:val="32"/>
          <w:rtl/>
          <w:lang w:bidi="ar-DZ"/>
        </w:rPr>
        <w:t>.</w:t>
      </w:r>
    </w:p>
    <w:p w:rsidR="00730F27" w:rsidRPr="00411E3E" w:rsidRDefault="00730F27" w:rsidP="0018465F">
      <w:pPr>
        <w:pStyle w:val="Paragraphedeliste"/>
        <w:numPr>
          <w:ilvl w:val="0"/>
          <w:numId w:val="33"/>
        </w:numPr>
        <w:tabs>
          <w:tab w:val="right" w:pos="0"/>
          <w:tab w:val="right" w:pos="281"/>
        </w:tabs>
        <w:bidi/>
        <w:spacing w:after="0" w:line="240" w:lineRule="auto"/>
        <w:ind w:left="-2" w:firstLine="0"/>
        <w:jc w:val="both"/>
        <w:rPr>
          <w:rFonts w:ascii="Traditional Arabic" w:hAnsi="Traditional Arabic" w:cs="Traditional Arabic"/>
          <w:b/>
          <w:bCs/>
          <w:sz w:val="32"/>
          <w:szCs w:val="32"/>
          <w:lang w:bidi="ar-DZ"/>
        </w:rPr>
      </w:pPr>
      <w:r w:rsidRPr="00411E3E">
        <w:rPr>
          <w:rFonts w:ascii="Traditional Arabic" w:hAnsi="Traditional Arabic" w:cs="Traditional Arabic"/>
          <w:sz w:val="32"/>
          <w:szCs w:val="32"/>
          <w:rtl/>
          <w:lang w:bidi="ar-DZ"/>
        </w:rPr>
        <w:t xml:space="preserve">منظمة التجارة العالمية </w:t>
      </w:r>
      <w:r>
        <w:rPr>
          <w:rFonts w:asciiTheme="majorBidi" w:hAnsiTheme="majorBidi" w:cstheme="majorBidi"/>
          <w:sz w:val="28"/>
          <w:szCs w:val="28"/>
          <w:lang w:bidi="ar-DZ"/>
        </w:rPr>
        <w:t>OMC</w:t>
      </w:r>
      <w:r w:rsidRPr="00411E3E">
        <w:rPr>
          <w:rFonts w:ascii="Traditional Arabic" w:hAnsi="Traditional Arabic" w:cs="Traditional Arabic"/>
          <w:b/>
          <w:bCs/>
          <w:sz w:val="32"/>
          <w:szCs w:val="32"/>
          <w:rtl/>
          <w:lang w:bidi="ar-DZ"/>
        </w:rPr>
        <w:t>:</w:t>
      </w:r>
      <w:r w:rsidRPr="00411E3E">
        <w:rPr>
          <w:rFonts w:ascii="Traditional Arabic" w:hAnsi="Traditional Arabic" w:cs="Traditional Arabic"/>
          <w:sz w:val="32"/>
          <w:szCs w:val="32"/>
          <w:rtl/>
          <w:lang w:bidi="ar-DZ"/>
        </w:rPr>
        <w:t xml:space="preserve"> عرفته في ايلول/سبتمبر </w:t>
      </w:r>
      <w:r w:rsidRPr="00C93A6C">
        <w:rPr>
          <w:rFonts w:asciiTheme="majorBidi" w:hAnsiTheme="majorBidi" w:cstheme="majorBidi"/>
          <w:sz w:val="28"/>
          <w:szCs w:val="28"/>
          <w:rtl/>
          <w:lang w:bidi="ar-DZ"/>
        </w:rPr>
        <w:t>1998</w:t>
      </w:r>
      <w:r w:rsidRPr="00411E3E">
        <w:rPr>
          <w:rFonts w:ascii="Traditional Arabic" w:hAnsi="Traditional Arabic" w:cs="Traditional Arabic"/>
          <w:sz w:val="32"/>
          <w:szCs w:val="32"/>
          <w:lang w:bidi="ar-DZ"/>
        </w:rPr>
        <w:t xml:space="preserve"> </w:t>
      </w:r>
      <w:r w:rsidRPr="00411E3E">
        <w:rPr>
          <w:rFonts w:ascii="Traditional Arabic" w:hAnsi="Traditional Arabic" w:cs="Traditional Arabic"/>
          <w:sz w:val="32"/>
          <w:szCs w:val="32"/>
          <w:rtl/>
          <w:lang w:bidi="ar-DZ"/>
        </w:rPr>
        <w:t>م انه يفهم على أنه يعني</w:t>
      </w:r>
      <w:r>
        <w:rPr>
          <w:rFonts w:ascii="Traditional Arabic" w:hAnsi="Traditional Arabic" w:cs="Traditional Arabic" w:hint="cs"/>
          <w:sz w:val="32"/>
          <w:szCs w:val="32"/>
          <w:rtl/>
          <w:lang w:bidi="ar-DZ"/>
        </w:rPr>
        <w:t xml:space="preserve"> </w:t>
      </w:r>
      <w:r w:rsidRPr="00411E3E">
        <w:rPr>
          <w:rFonts w:ascii="Traditional Arabic" w:hAnsi="Traditional Arabic" w:cs="Traditional Arabic"/>
          <w:b/>
          <w:bCs/>
          <w:sz w:val="32"/>
          <w:szCs w:val="32"/>
          <w:rtl/>
          <w:lang w:bidi="ar-DZ"/>
        </w:rPr>
        <w:t>:</w:t>
      </w:r>
      <w:r>
        <w:rPr>
          <w:rFonts w:ascii="Traditional Arabic" w:hAnsi="Traditional Arabic" w:cs="Traditional Arabic" w:hint="cs"/>
          <w:b/>
          <w:bCs/>
          <w:sz w:val="32"/>
          <w:szCs w:val="32"/>
          <w:rtl/>
          <w:lang w:bidi="ar-DZ"/>
        </w:rPr>
        <w:t xml:space="preserve"> </w:t>
      </w:r>
      <w:r w:rsidRPr="00411E3E">
        <w:rPr>
          <w:rFonts w:ascii="Traditional Arabic" w:hAnsi="Traditional Arabic" w:cs="Traditional Arabic"/>
          <w:b/>
          <w:bCs/>
          <w:sz w:val="32"/>
          <w:szCs w:val="32"/>
          <w:rtl/>
          <w:lang w:bidi="ar-DZ"/>
        </w:rPr>
        <w:t>" إنتاج السلع</w:t>
      </w:r>
      <w:r>
        <w:rPr>
          <w:rFonts w:ascii="Traditional Arabic" w:hAnsi="Traditional Arabic" w:cs="Traditional Arabic" w:hint="cs"/>
          <w:b/>
          <w:bCs/>
          <w:sz w:val="32"/>
          <w:szCs w:val="32"/>
          <w:rtl/>
          <w:lang w:bidi="ar-DZ"/>
        </w:rPr>
        <w:t xml:space="preserve"> </w:t>
      </w:r>
      <w:r w:rsidRPr="00411E3E">
        <w:rPr>
          <w:rFonts w:ascii="Traditional Arabic" w:hAnsi="Traditional Arabic" w:cs="Traditional Arabic"/>
          <w:b/>
          <w:bCs/>
          <w:sz w:val="32"/>
          <w:szCs w:val="32"/>
          <w:rtl/>
          <w:lang w:bidi="ar-DZ"/>
        </w:rPr>
        <w:t xml:space="preserve"> </w:t>
      </w:r>
      <w:r>
        <w:rPr>
          <w:rFonts w:ascii="Traditional Arabic" w:hAnsi="Traditional Arabic" w:cs="Traditional Arabic" w:hint="cs"/>
          <w:b/>
          <w:bCs/>
          <w:sz w:val="32"/>
          <w:szCs w:val="32"/>
          <w:rtl/>
          <w:lang w:bidi="ar-DZ"/>
        </w:rPr>
        <w:t xml:space="preserve"> </w:t>
      </w:r>
      <w:r w:rsidRPr="00411E3E">
        <w:rPr>
          <w:rFonts w:ascii="Traditional Arabic" w:hAnsi="Traditional Arabic" w:cs="Traditional Arabic"/>
          <w:b/>
          <w:bCs/>
          <w:sz w:val="32"/>
          <w:szCs w:val="32"/>
          <w:rtl/>
          <w:lang w:bidi="ar-DZ"/>
        </w:rPr>
        <w:t>أو الخدمات أو توزيعها أو تسويقها أو بيعها أو تسليمها بالوسائل الإلكترونية "</w:t>
      </w:r>
      <w:r w:rsidRPr="00411E3E">
        <w:rPr>
          <w:rStyle w:val="Appelnotedebasdep"/>
          <w:rFonts w:ascii="Traditional Arabic" w:hAnsi="Traditional Arabic" w:cs="Traditional Arabic"/>
          <w:b/>
          <w:bCs/>
          <w:sz w:val="32"/>
          <w:szCs w:val="32"/>
          <w:rtl/>
          <w:lang w:bidi="ar-DZ"/>
        </w:rPr>
        <w:footnoteReference w:id="2"/>
      </w:r>
      <w:r w:rsidRPr="00411E3E">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w:t>
      </w:r>
    </w:p>
    <w:p w:rsidR="00730F27" w:rsidRPr="00411E3E" w:rsidRDefault="00730F27" w:rsidP="00B73069">
      <w:pPr>
        <w:tabs>
          <w:tab w:val="right" w:pos="0"/>
          <w:tab w:val="right" w:pos="281"/>
          <w:tab w:val="right" w:pos="423"/>
        </w:tabs>
        <w:bidi/>
        <w:spacing w:after="120" w:line="240" w:lineRule="auto"/>
        <w:ind w:firstLine="567"/>
        <w:jc w:val="both"/>
        <w:rPr>
          <w:rFonts w:ascii="Traditional Arabic" w:hAnsi="Traditional Arabic" w:cs="Traditional Arabic"/>
          <w:b/>
          <w:bCs/>
          <w:sz w:val="32"/>
          <w:szCs w:val="32"/>
          <w:lang w:bidi="ar-DZ"/>
        </w:rPr>
      </w:pPr>
      <w:r w:rsidRPr="00411E3E">
        <w:rPr>
          <w:rFonts w:ascii="Traditional Arabic" w:hAnsi="Traditional Arabic" w:cs="Traditional Arabic"/>
          <w:sz w:val="32"/>
          <w:szCs w:val="32"/>
          <w:rtl/>
          <w:lang w:bidi="ar-DZ"/>
        </w:rPr>
        <w:t xml:space="preserve">و من خلال ما سبق  يمكن تعريفها على أنها :" </w:t>
      </w:r>
      <w:r w:rsidRPr="00411E3E">
        <w:rPr>
          <w:rFonts w:ascii="Traditional Arabic" w:hAnsi="Traditional Arabic" w:cs="Traditional Arabic"/>
          <w:b/>
          <w:bCs/>
          <w:sz w:val="32"/>
          <w:szCs w:val="32"/>
          <w:rtl/>
          <w:lang w:bidi="ar-DZ"/>
        </w:rPr>
        <w:t>مزاولة الانشطة التجارية</w:t>
      </w:r>
      <w:r w:rsidRPr="00411E3E">
        <w:rPr>
          <w:rFonts w:ascii="Traditional Arabic" w:hAnsi="Traditional Arabic" w:cs="Traditional Arabic"/>
          <w:sz w:val="32"/>
          <w:szCs w:val="32"/>
          <w:rtl/>
          <w:lang w:bidi="ar-DZ"/>
        </w:rPr>
        <w:t xml:space="preserve"> من الانتاج و الدعاية </w:t>
      </w:r>
      <w:r>
        <w:rPr>
          <w:rFonts w:ascii="Traditional Arabic" w:hAnsi="Traditional Arabic" w:cs="Traditional Arabic" w:hint="cs"/>
          <w:sz w:val="32"/>
          <w:szCs w:val="32"/>
          <w:rtl/>
          <w:lang w:bidi="ar-DZ"/>
        </w:rPr>
        <w:t xml:space="preserve"> </w:t>
      </w:r>
      <w:r w:rsidRPr="00411E3E">
        <w:rPr>
          <w:rFonts w:ascii="Traditional Arabic" w:hAnsi="Traditional Arabic" w:cs="Traditional Arabic"/>
          <w:sz w:val="32"/>
          <w:szCs w:val="32"/>
          <w:rtl/>
          <w:lang w:bidi="ar-DZ"/>
        </w:rPr>
        <w:t xml:space="preserve">و البيع </w:t>
      </w:r>
      <w:r>
        <w:rPr>
          <w:rFonts w:ascii="Traditional Arabic" w:hAnsi="Traditional Arabic" w:cs="Traditional Arabic" w:hint="cs"/>
          <w:sz w:val="32"/>
          <w:szCs w:val="32"/>
          <w:rtl/>
          <w:lang w:bidi="ar-DZ"/>
        </w:rPr>
        <w:t xml:space="preserve"> </w:t>
      </w:r>
      <w:r w:rsidRPr="00411E3E">
        <w:rPr>
          <w:rFonts w:ascii="Traditional Arabic" w:hAnsi="Traditional Arabic" w:cs="Traditional Arabic"/>
          <w:sz w:val="32"/>
          <w:szCs w:val="32"/>
          <w:rtl/>
          <w:lang w:bidi="ar-DZ"/>
        </w:rPr>
        <w:t xml:space="preserve">و التوزيع للمنتجات سواء الملموسة كالسلع او غير ملموسة كالخدمات الاســـتشارية او تبادل المعلومات و البيانات </w:t>
      </w:r>
      <w:r w:rsidRPr="00411E3E">
        <w:rPr>
          <w:rFonts w:ascii="Traditional Arabic" w:hAnsi="Traditional Arabic" w:cs="Traditional Arabic"/>
          <w:sz w:val="32"/>
          <w:szCs w:val="32"/>
          <w:rtl/>
          <w:lang w:bidi="ar-DZ"/>
        </w:rPr>
        <w:lastRenderedPageBreak/>
        <w:t xml:space="preserve">المطلوبة لإبرام صفقات البيع و الشراء للسلع و الخدمات المعروضة او المطلوب الحصول عليها لذاتها </w:t>
      </w:r>
      <w:r w:rsidRPr="00411E3E">
        <w:rPr>
          <w:rFonts w:ascii="Traditional Arabic" w:hAnsi="Traditional Arabic" w:cs="Traditional Arabic"/>
          <w:b/>
          <w:bCs/>
          <w:sz w:val="32"/>
          <w:szCs w:val="32"/>
          <w:rtl/>
          <w:lang w:bidi="ar-DZ"/>
        </w:rPr>
        <w:t>بمقابل نقدي او ما في حكمه كالنقود الالكترونية</w:t>
      </w:r>
      <w:r w:rsidRPr="00411E3E">
        <w:rPr>
          <w:rFonts w:ascii="Traditional Arabic" w:hAnsi="Traditional Arabic" w:cs="Traditional Arabic"/>
          <w:sz w:val="32"/>
          <w:szCs w:val="32"/>
          <w:rtl/>
          <w:lang w:bidi="ar-DZ"/>
        </w:rPr>
        <w:t xml:space="preserve"> عن طريق </w:t>
      </w:r>
      <w:r w:rsidRPr="00411E3E">
        <w:rPr>
          <w:rFonts w:ascii="Traditional Arabic" w:hAnsi="Traditional Arabic" w:cs="Traditional Arabic"/>
          <w:b/>
          <w:bCs/>
          <w:sz w:val="32"/>
          <w:szCs w:val="32"/>
          <w:rtl/>
          <w:lang w:bidi="ar-DZ"/>
        </w:rPr>
        <w:t>وسائل الكترونية</w:t>
      </w:r>
      <w:r w:rsidRPr="00411E3E">
        <w:rPr>
          <w:rFonts w:ascii="Traditional Arabic" w:hAnsi="Traditional Arabic" w:cs="Traditional Arabic"/>
          <w:sz w:val="32"/>
          <w:szCs w:val="32"/>
          <w:rtl/>
          <w:lang w:bidi="ar-DZ"/>
        </w:rPr>
        <w:t xml:space="preserve"> اهمها </w:t>
      </w:r>
      <w:r w:rsidRPr="00411E3E">
        <w:rPr>
          <w:rFonts w:ascii="Traditional Arabic" w:hAnsi="Traditional Arabic" w:cs="Traditional Arabic"/>
          <w:b/>
          <w:bCs/>
          <w:sz w:val="32"/>
          <w:szCs w:val="32"/>
          <w:rtl/>
          <w:lang w:bidi="ar-DZ"/>
        </w:rPr>
        <w:t>الانترنت</w:t>
      </w:r>
      <w:r w:rsidRPr="00411E3E">
        <w:rPr>
          <w:rFonts w:ascii="Traditional Arabic" w:hAnsi="Traditional Arabic" w:cs="Traditional Arabic"/>
          <w:sz w:val="32"/>
          <w:szCs w:val="32"/>
          <w:rtl/>
          <w:lang w:bidi="ar-DZ"/>
        </w:rPr>
        <w:t xml:space="preserve"> و وسائل اساسية اخرى </w:t>
      </w:r>
      <w:r w:rsidRPr="00411E3E">
        <w:rPr>
          <w:rFonts w:ascii="Traditional Arabic" w:hAnsi="Traditional Arabic" w:cs="Traditional Arabic"/>
          <w:b/>
          <w:bCs/>
          <w:sz w:val="32"/>
          <w:szCs w:val="32"/>
          <w:rtl/>
          <w:lang w:bidi="ar-DZ"/>
        </w:rPr>
        <w:t>كالهاتف و الفاكس و التلفاز، وسائل الدفع الالكترونية و انظمة التحويلات النقدية ،و تبادل البيانات إلكترونيا ."</w:t>
      </w:r>
      <w:r w:rsidRPr="00411E3E">
        <w:rPr>
          <w:rStyle w:val="Appelnotedebasdep"/>
          <w:rFonts w:ascii="Traditional Arabic" w:hAnsi="Traditional Arabic" w:cs="Traditional Arabic"/>
          <w:b/>
          <w:bCs/>
          <w:sz w:val="32"/>
          <w:szCs w:val="32"/>
          <w:lang w:bidi="ar-DZ"/>
        </w:rPr>
        <w:footnoteReference w:customMarkFollows="1" w:id="3"/>
        <w:sym w:font="Symbol" w:char="F02A"/>
      </w:r>
      <w:r w:rsidRPr="00411E3E">
        <w:rPr>
          <w:rFonts w:ascii="Traditional Arabic" w:hAnsi="Traditional Arabic" w:cs="Traditional Arabic"/>
          <w:b/>
          <w:bCs/>
          <w:sz w:val="32"/>
          <w:szCs w:val="32"/>
          <w:rtl/>
          <w:lang w:bidi="ar-DZ"/>
        </w:rPr>
        <w:t xml:space="preserve"> </w:t>
      </w:r>
    </w:p>
    <w:p w:rsidR="00730F27" w:rsidRPr="00411E3E" w:rsidRDefault="00730F27" w:rsidP="00B73069">
      <w:pPr>
        <w:tabs>
          <w:tab w:val="right" w:pos="0"/>
          <w:tab w:val="right" w:pos="281"/>
          <w:tab w:val="right" w:pos="423"/>
        </w:tabs>
        <w:bidi/>
        <w:spacing w:after="120" w:line="240" w:lineRule="auto"/>
        <w:ind w:left="-2" w:firstLine="567"/>
        <w:jc w:val="both"/>
        <w:rPr>
          <w:rFonts w:ascii="Traditional Arabic" w:hAnsi="Traditional Arabic" w:cs="Traditional Arabic"/>
          <w:sz w:val="32"/>
          <w:szCs w:val="32"/>
          <w:rtl/>
          <w:lang w:bidi="ar-DZ"/>
        </w:rPr>
      </w:pPr>
      <w:r w:rsidRPr="00411E3E">
        <w:rPr>
          <w:rFonts w:ascii="Traditional Arabic" w:hAnsi="Traditional Arabic" w:cs="Traditional Arabic"/>
          <w:sz w:val="32"/>
          <w:szCs w:val="32"/>
          <w:rtl/>
          <w:lang w:bidi="ar-DZ"/>
        </w:rPr>
        <w:t>حيث يتواصل البائعون و المشترون و الوسطاء في صيغة رقمية ينجر عنها ابرام الصفقات التجارية، و يندرج تحت نطاقها العديد من الصور ابرزها و أهمها التعاملات التجارة الالكترونية لمؤسسات الاعمال فيما بينها</w:t>
      </w:r>
      <w:r>
        <w:rPr>
          <w:rFonts w:ascii="Traditional Arabic" w:hAnsi="Traditional Arabic" w:cs="Traditional Arabic" w:hint="cs"/>
          <w:sz w:val="32"/>
          <w:szCs w:val="32"/>
          <w:rtl/>
          <w:lang w:bidi="ar-DZ"/>
        </w:rPr>
        <w:t xml:space="preserve">     </w:t>
      </w:r>
      <w:r w:rsidRPr="00411E3E">
        <w:rPr>
          <w:rFonts w:ascii="Traditional Arabic" w:hAnsi="Traditional Arabic" w:cs="Traditional Arabic"/>
          <w:sz w:val="32"/>
          <w:szCs w:val="32"/>
          <w:rtl/>
          <w:lang w:bidi="ar-DZ"/>
        </w:rPr>
        <w:t xml:space="preserve"> (</w:t>
      </w:r>
      <w:r w:rsidRPr="002D3120">
        <w:rPr>
          <w:rFonts w:asciiTheme="majorBidi" w:hAnsiTheme="majorBidi" w:cstheme="majorBidi"/>
          <w:sz w:val="28"/>
          <w:szCs w:val="28"/>
          <w:lang w:bidi="ar-DZ"/>
        </w:rPr>
        <w:t xml:space="preserve">B </w:t>
      </w:r>
      <w:r>
        <w:rPr>
          <w:rFonts w:asciiTheme="majorBidi" w:hAnsiTheme="majorBidi" w:cstheme="majorBidi"/>
          <w:sz w:val="28"/>
          <w:szCs w:val="28"/>
          <w:lang w:bidi="ar-DZ"/>
        </w:rPr>
        <w:t>To</w:t>
      </w:r>
      <w:r w:rsidRPr="00411E3E">
        <w:rPr>
          <w:rFonts w:ascii="Traditional Arabic" w:hAnsi="Traditional Arabic" w:cs="Traditional Arabic"/>
          <w:sz w:val="32"/>
          <w:szCs w:val="32"/>
          <w:lang w:bidi="ar-DZ"/>
        </w:rPr>
        <w:t xml:space="preserve"> </w:t>
      </w:r>
      <w:r w:rsidRPr="002D3120">
        <w:rPr>
          <w:rFonts w:asciiTheme="majorBidi" w:hAnsiTheme="majorBidi" w:cstheme="majorBidi"/>
          <w:sz w:val="28"/>
          <w:szCs w:val="28"/>
          <w:lang w:bidi="ar-DZ"/>
        </w:rPr>
        <w:t>B</w:t>
      </w:r>
      <w:r w:rsidRPr="00411E3E">
        <w:rPr>
          <w:rFonts w:ascii="Traditional Arabic" w:hAnsi="Traditional Arabic" w:cs="Traditional Arabic"/>
          <w:sz w:val="32"/>
          <w:szCs w:val="32"/>
          <w:rtl/>
          <w:lang w:bidi="ar-DZ"/>
        </w:rPr>
        <w:t xml:space="preserve"> )،و ايضا التعاملات التجارية بين مؤسسات الاعمال و المستهلك (</w:t>
      </w:r>
      <w:r w:rsidRPr="002D3120">
        <w:rPr>
          <w:rFonts w:asciiTheme="majorBidi" w:hAnsiTheme="majorBidi" w:cstheme="majorBidi"/>
          <w:sz w:val="28"/>
          <w:szCs w:val="28"/>
          <w:lang w:bidi="ar-DZ"/>
        </w:rPr>
        <w:t xml:space="preserve">B </w:t>
      </w:r>
      <w:r>
        <w:rPr>
          <w:rFonts w:asciiTheme="majorBidi" w:hAnsiTheme="majorBidi" w:cstheme="majorBidi"/>
          <w:sz w:val="28"/>
          <w:szCs w:val="28"/>
          <w:lang w:bidi="ar-DZ"/>
        </w:rPr>
        <w:t>To</w:t>
      </w:r>
      <w:r w:rsidRPr="002D3120">
        <w:rPr>
          <w:rFonts w:asciiTheme="majorBidi" w:hAnsiTheme="majorBidi" w:cstheme="majorBidi"/>
          <w:sz w:val="28"/>
          <w:szCs w:val="28"/>
          <w:lang w:bidi="ar-DZ"/>
        </w:rPr>
        <w:t xml:space="preserve"> C</w:t>
      </w:r>
      <w:r w:rsidRPr="002D3120">
        <w:rPr>
          <w:rFonts w:asciiTheme="majorBidi" w:hAnsiTheme="majorBidi" w:cstheme="majorBidi"/>
          <w:sz w:val="28"/>
          <w:szCs w:val="28"/>
          <w:rtl/>
          <w:lang w:bidi="ar-DZ"/>
        </w:rPr>
        <w:t xml:space="preserve"> )</w:t>
      </w:r>
      <w:r w:rsidRPr="00411E3E">
        <w:rPr>
          <w:rFonts w:ascii="Traditional Arabic" w:hAnsi="Traditional Arabic" w:cs="Traditional Arabic"/>
          <w:sz w:val="32"/>
          <w:szCs w:val="32"/>
          <w:rtl/>
          <w:lang w:bidi="ar-DZ"/>
        </w:rPr>
        <w:t xml:space="preserve"> و هما الصورتان الاكثر شيوعا و اهمية في نطاق التجارة الالكترونية</w:t>
      </w:r>
      <w:r w:rsidRPr="0036744D">
        <w:rPr>
          <w:rStyle w:val="Appelnotedebasdep"/>
          <w:rFonts w:ascii="Traditional Arabic" w:hAnsi="Traditional Arabic" w:cs="Traditional Arabic"/>
          <w:sz w:val="32"/>
          <w:szCs w:val="32"/>
          <w:lang w:bidi="ar-DZ"/>
        </w:rPr>
        <w:footnoteReference w:customMarkFollows="1" w:id="4"/>
        <w:sym w:font="Symbol" w:char="F02A"/>
      </w:r>
      <w:r w:rsidRPr="0036744D">
        <w:rPr>
          <w:rStyle w:val="Appelnotedebasdep"/>
          <w:rFonts w:ascii="Traditional Arabic" w:hAnsi="Traditional Arabic" w:cs="Traditional Arabic"/>
          <w:sz w:val="32"/>
          <w:szCs w:val="32"/>
          <w:lang w:bidi="ar-DZ"/>
        </w:rPr>
        <w:sym w:font="Symbol" w:char="F02A"/>
      </w:r>
      <w:r w:rsidRPr="00411E3E">
        <w:rPr>
          <w:rFonts w:ascii="Traditional Arabic" w:hAnsi="Traditional Arabic" w:cs="Traditional Arabic"/>
          <w:sz w:val="32"/>
          <w:szCs w:val="32"/>
          <w:rtl/>
          <w:lang w:bidi="ar-DZ"/>
        </w:rPr>
        <w:t>.</w:t>
      </w:r>
      <w:r w:rsidRPr="00411E3E">
        <w:rPr>
          <w:rStyle w:val="Appelnotedebasdep"/>
          <w:rFonts w:ascii="Traditional Arabic" w:hAnsi="Traditional Arabic" w:cs="Traditional Arabic"/>
          <w:sz w:val="32"/>
          <w:szCs w:val="32"/>
          <w:rtl/>
          <w:lang w:bidi="ar-DZ"/>
        </w:rPr>
        <w:footnoteReference w:id="5"/>
      </w:r>
      <w:r w:rsidRPr="00411E3E">
        <w:rPr>
          <w:rFonts w:ascii="Traditional Arabic" w:hAnsi="Traditional Arabic" w:cs="Traditional Arabic"/>
          <w:sz w:val="32"/>
          <w:szCs w:val="32"/>
          <w:rtl/>
          <w:lang w:bidi="ar-DZ"/>
        </w:rPr>
        <w:t xml:space="preserve"> </w:t>
      </w:r>
    </w:p>
    <w:p w:rsidR="00730F27" w:rsidRPr="00411E3E" w:rsidRDefault="00730F27" w:rsidP="00730F27">
      <w:pPr>
        <w:pStyle w:val="Paragraphedeliste"/>
        <w:tabs>
          <w:tab w:val="left" w:pos="-154"/>
          <w:tab w:val="right" w:pos="118"/>
          <w:tab w:val="right" w:pos="281"/>
        </w:tabs>
        <w:bidi/>
        <w:spacing w:after="120" w:line="240" w:lineRule="auto"/>
        <w:ind w:left="0" w:firstLine="565"/>
        <w:jc w:val="both"/>
        <w:rPr>
          <w:rFonts w:ascii="Traditional Arabic" w:eastAsia="Calibri" w:hAnsi="Traditional Arabic" w:cs="Traditional Arabic"/>
          <w:sz w:val="32"/>
          <w:szCs w:val="32"/>
          <w:rtl/>
          <w:lang w:bidi="ar-DZ"/>
        </w:rPr>
      </w:pPr>
      <w:r w:rsidRPr="00411E3E">
        <w:rPr>
          <w:rFonts w:ascii="Traditional Arabic" w:hAnsi="Traditional Arabic" w:cs="Traditional Arabic"/>
          <w:sz w:val="32"/>
          <w:szCs w:val="32"/>
          <w:rtl/>
          <w:lang w:bidi="ar-DZ"/>
        </w:rPr>
        <w:t xml:space="preserve">كما يمكننا التفرقة بين مصطلح التجارة الالكترونية و الاعمال الالكترونية حيث ان الاعمال الالكترونية </w:t>
      </w:r>
      <w:r w:rsidRPr="00411E3E">
        <w:rPr>
          <w:rFonts w:ascii="Traditional Arabic" w:eastAsia="Calibri" w:hAnsi="Traditional Arabic" w:cs="Traditional Arabic"/>
          <w:sz w:val="32"/>
          <w:szCs w:val="32"/>
          <w:rtl/>
          <w:lang w:bidi="ar-DZ"/>
        </w:rPr>
        <w:t>تعرف بأنها</w:t>
      </w:r>
      <w:r w:rsidRPr="00411E3E">
        <w:rPr>
          <w:rStyle w:val="Appelnotedebasdep"/>
          <w:rFonts w:ascii="Traditional Arabic" w:eastAsia="Calibri" w:hAnsi="Traditional Arabic" w:cs="Traditional Arabic"/>
          <w:sz w:val="32"/>
          <w:szCs w:val="32"/>
          <w:rtl/>
          <w:lang w:bidi="ar-DZ"/>
        </w:rPr>
        <w:footnoteReference w:id="6"/>
      </w:r>
      <w:r w:rsidRPr="00411E3E">
        <w:rPr>
          <w:rFonts w:ascii="Traditional Arabic" w:eastAsia="Calibri" w:hAnsi="Traditional Arabic" w:cs="Traditional Arabic"/>
          <w:sz w:val="32"/>
          <w:szCs w:val="32"/>
          <w:rtl/>
          <w:lang w:bidi="ar-DZ"/>
        </w:rPr>
        <w:t>: "</w:t>
      </w:r>
      <w:r w:rsidRPr="00411E3E">
        <w:rPr>
          <w:rFonts w:ascii="Traditional Arabic" w:eastAsia="Calibri" w:hAnsi="Traditional Arabic" w:cs="Traditional Arabic"/>
          <w:b/>
          <w:bCs/>
          <w:sz w:val="32"/>
          <w:szCs w:val="32"/>
          <w:rtl/>
          <w:lang w:bidi="ar-DZ"/>
        </w:rPr>
        <w:t>عبارة عن تحويل استبدال او مقايضة السلع و الخدمات و المعل</w:t>
      </w:r>
      <w:r>
        <w:rPr>
          <w:rFonts w:ascii="Traditional Arabic" w:eastAsia="Calibri" w:hAnsi="Traditional Arabic" w:cs="Traditional Arabic"/>
          <w:b/>
          <w:bCs/>
          <w:sz w:val="32"/>
          <w:szCs w:val="32"/>
          <w:rtl/>
          <w:lang w:bidi="ar-DZ"/>
        </w:rPr>
        <w:t>ومات</w:t>
      </w:r>
      <w:r w:rsidRPr="00411E3E">
        <w:rPr>
          <w:rFonts w:ascii="Traditional Arabic" w:eastAsia="Calibri" w:hAnsi="Traditional Arabic" w:cs="Traditional Arabic"/>
          <w:b/>
          <w:bCs/>
          <w:sz w:val="32"/>
          <w:szCs w:val="32"/>
          <w:rtl/>
          <w:lang w:bidi="ar-DZ"/>
        </w:rPr>
        <w:t xml:space="preserve"> و المعرفة بواسطة استخدام الشبكات  و التقنيات التي تمكن المنظمات من القيام بهذه الاعمال بسهولة و سلاسة</w:t>
      </w:r>
      <w:r w:rsidRPr="00411E3E">
        <w:rPr>
          <w:rFonts w:ascii="Traditional Arabic" w:eastAsia="Calibri" w:hAnsi="Traditional Arabic" w:cs="Traditional Arabic"/>
          <w:sz w:val="32"/>
          <w:szCs w:val="32"/>
          <w:rtl/>
          <w:lang w:bidi="ar-DZ"/>
        </w:rPr>
        <w:t>" و</w:t>
      </w:r>
      <w:r>
        <w:rPr>
          <w:rFonts w:ascii="Traditional Arabic" w:eastAsia="Calibri" w:hAnsi="Traditional Arabic" w:cs="Traditional Arabic" w:hint="cs"/>
          <w:sz w:val="32"/>
          <w:szCs w:val="32"/>
          <w:rtl/>
          <w:lang w:bidi="ar-DZ"/>
        </w:rPr>
        <w:t xml:space="preserve"> </w:t>
      </w:r>
      <w:r w:rsidRPr="00411E3E">
        <w:rPr>
          <w:rFonts w:ascii="Traditional Arabic" w:eastAsia="Calibri" w:hAnsi="Traditional Arabic" w:cs="Traditional Arabic"/>
          <w:sz w:val="32"/>
          <w:szCs w:val="32"/>
          <w:rtl/>
          <w:lang w:bidi="ar-DZ"/>
        </w:rPr>
        <w:t>بالتالي فالأعمال الالكترونية تشير الى ما هو ابعد من التــجارة الالكــترونية  فهي عبارة عن التجارة الالكترونية اضافة الى المشاركة بالمعلومات و المعرفة فهي اشمل و اعم من التجارة الالكترونية ، كما ان التجارة الالكترونية تنمو و تتطور و تعزز من خلال الاعمال الالكترونية فما الاعمال الالكترونية إلا امتداد لها .</w:t>
      </w:r>
    </w:p>
    <w:p w:rsidR="00730F27" w:rsidRPr="00411E3E" w:rsidRDefault="00730F27" w:rsidP="00B73069">
      <w:pPr>
        <w:bidi/>
        <w:spacing w:after="120" w:line="240" w:lineRule="auto"/>
        <w:ind w:firstLine="565"/>
        <w:jc w:val="both"/>
        <w:rPr>
          <w:rFonts w:ascii="Traditional Arabic" w:hAnsi="Traditional Arabic" w:cs="Traditional Arabic"/>
          <w:color w:val="000000"/>
          <w:sz w:val="32"/>
          <w:szCs w:val="32"/>
          <w:rtl/>
        </w:rPr>
      </w:pPr>
      <w:r w:rsidRPr="00411E3E">
        <w:rPr>
          <w:rFonts w:ascii="Traditional Arabic" w:eastAsia="Calibri" w:hAnsi="Traditional Arabic" w:cs="Traditional Arabic"/>
          <w:sz w:val="32"/>
          <w:szCs w:val="32"/>
          <w:rtl/>
          <w:lang w:bidi="ar-DZ"/>
        </w:rPr>
        <w:t xml:space="preserve">و قد مرت التجارة الالكترونية </w:t>
      </w:r>
      <w:r w:rsidRPr="00411E3E">
        <w:rPr>
          <w:rFonts w:ascii="Traditional Arabic" w:hAnsi="Traditional Arabic" w:cs="Traditional Arabic"/>
          <w:color w:val="000000"/>
          <w:sz w:val="32"/>
          <w:szCs w:val="32"/>
          <w:rtl/>
        </w:rPr>
        <w:t>بثلاث مراحل أساسية بدأت منذ بدء استخدام أجهزة الكمبيوتر في المؤسسات الاقتصاديةـ فالمرحلة الأولى و التي تعتبر مرحلة الارتباط بين الشركات الرئيسية والموردين الفرعيين</w:t>
      </w:r>
      <w:r w:rsidRPr="00411E3E">
        <w:rPr>
          <w:rFonts w:ascii="Traditional Arabic" w:hAnsi="Traditional Arabic" w:cs="Traditional Arabic"/>
          <w:color w:val="000000"/>
          <w:sz w:val="32"/>
          <w:szCs w:val="32"/>
        </w:rPr>
        <w:t xml:space="preserve"> </w:t>
      </w:r>
      <w:r w:rsidRPr="00411E3E">
        <w:rPr>
          <w:rFonts w:ascii="Traditional Arabic" w:hAnsi="Traditional Arabic" w:cs="Traditional Arabic"/>
          <w:color w:val="000000"/>
          <w:sz w:val="32"/>
          <w:szCs w:val="32"/>
          <w:rtl/>
        </w:rPr>
        <w:t>أي بين الشركة الأم والفروع التي تتبع لها</w:t>
      </w:r>
      <w:r w:rsidRPr="00411E3E">
        <w:rPr>
          <w:rFonts w:ascii="Traditional Arabic" w:hAnsi="Traditional Arabic" w:cs="Traditional Arabic"/>
          <w:color w:val="000000"/>
          <w:sz w:val="32"/>
          <w:szCs w:val="32"/>
        </w:rPr>
        <w:t xml:space="preserve"> </w:t>
      </w:r>
      <w:r w:rsidRPr="00411E3E">
        <w:rPr>
          <w:rFonts w:ascii="Traditional Arabic" w:hAnsi="Traditional Arabic" w:cs="Traditional Arabic"/>
          <w:color w:val="000000"/>
          <w:sz w:val="32"/>
          <w:szCs w:val="32"/>
          <w:rtl/>
        </w:rPr>
        <w:t>،أما المرحلة الثاني فقد بدأت بالتبادل الإلكتروني بين الشركات الرئيسية ومختلف الموردين</w:t>
      </w:r>
      <w:r w:rsidRPr="00411E3E">
        <w:rPr>
          <w:rFonts w:ascii="Traditional Arabic" w:hAnsi="Traditional Arabic" w:cs="Traditional Arabic"/>
          <w:color w:val="000000"/>
          <w:sz w:val="32"/>
          <w:szCs w:val="32"/>
        </w:rPr>
        <w:t xml:space="preserve"> </w:t>
      </w:r>
      <w:r w:rsidRPr="00411E3E">
        <w:rPr>
          <w:rFonts w:ascii="Traditional Arabic" w:hAnsi="Traditional Arabic" w:cs="Traditional Arabic"/>
          <w:color w:val="000000"/>
          <w:sz w:val="32"/>
          <w:szCs w:val="32"/>
          <w:rtl/>
        </w:rPr>
        <w:t>وذلك من خلال استخدام شبكات القيمة المضافة</w:t>
      </w:r>
      <w:r w:rsidRPr="00411E3E">
        <w:rPr>
          <w:rFonts w:ascii="Traditional Arabic" w:hAnsi="Traditional Arabic" w:cs="Traditional Arabic"/>
          <w:color w:val="000000"/>
          <w:sz w:val="32"/>
          <w:szCs w:val="32"/>
        </w:rPr>
        <w:t xml:space="preserve"> </w:t>
      </w:r>
      <w:r w:rsidRPr="00411E3E">
        <w:rPr>
          <w:rFonts w:ascii="Traditional Arabic" w:hAnsi="Traditional Arabic" w:cs="Traditional Arabic"/>
          <w:color w:val="000000"/>
          <w:sz w:val="32"/>
          <w:szCs w:val="32"/>
          <w:rtl/>
        </w:rPr>
        <w:t>، و المرحلة الثالثة وهي مرحلة التبادل الإلكتروني للوثائق وإنجاز كافة المعاملات التجارية على شبكة الإنترنت وتعتبر المرحلة الراهنة من التعامل</w:t>
      </w:r>
      <w:r w:rsidRPr="00411E3E">
        <w:rPr>
          <w:rStyle w:val="Appelnotedebasdep"/>
          <w:rFonts w:ascii="Traditional Arabic" w:hAnsi="Traditional Arabic" w:cs="Traditional Arabic"/>
          <w:color w:val="000000"/>
          <w:sz w:val="32"/>
          <w:szCs w:val="32"/>
          <w:rtl/>
        </w:rPr>
        <w:footnoteReference w:id="7"/>
      </w:r>
      <w:r w:rsidRPr="0036744D">
        <w:rPr>
          <w:rStyle w:val="Appelnotedebasdep"/>
          <w:rFonts w:ascii="Traditional Arabic" w:hAnsi="Traditional Arabic" w:cs="Traditional Arabic"/>
          <w:color w:val="000000"/>
          <w:sz w:val="32"/>
          <w:szCs w:val="32"/>
        </w:rPr>
        <w:footnoteReference w:customMarkFollows="1" w:id="8"/>
        <w:sym w:font="Symbol" w:char="F02A"/>
      </w:r>
      <w:r w:rsidRPr="0036744D">
        <w:rPr>
          <w:rStyle w:val="Appelnotedebasdep"/>
          <w:rFonts w:ascii="Traditional Arabic" w:hAnsi="Traditional Arabic" w:cs="Traditional Arabic"/>
          <w:color w:val="000000"/>
          <w:sz w:val="32"/>
          <w:szCs w:val="32"/>
        </w:rPr>
        <w:sym w:font="Symbol" w:char="F02A"/>
      </w:r>
      <w:r w:rsidRPr="0036744D">
        <w:rPr>
          <w:rStyle w:val="Appelnotedebasdep"/>
          <w:rFonts w:ascii="Traditional Arabic" w:hAnsi="Traditional Arabic" w:cs="Traditional Arabic"/>
          <w:color w:val="000000"/>
          <w:sz w:val="32"/>
          <w:szCs w:val="32"/>
        </w:rPr>
        <w:sym w:font="Symbol" w:char="F02A"/>
      </w:r>
      <w:r w:rsidRPr="00411E3E">
        <w:rPr>
          <w:rFonts w:ascii="Traditional Arabic" w:hAnsi="Traditional Arabic" w:cs="Traditional Arabic"/>
          <w:color w:val="000000"/>
          <w:sz w:val="32"/>
          <w:szCs w:val="32"/>
        </w:rPr>
        <w:t>.</w:t>
      </w:r>
    </w:p>
    <w:p w:rsidR="00730F27" w:rsidRPr="002D3120" w:rsidRDefault="00730F27" w:rsidP="00B73069">
      <w:pPr>
        <w:bidi/>
        <w:spacing w:after="120" w:line="240" w:lineRule="auto"/>
        <w:ind w:firstLine="565"/>
        <w:jc w:val="both"/>
        <w:rPr>
          <w:rFonts w:ascii="Traditional Arabic" w:hAnsi="Traditional Arabic" w:cs="Traditional Arabic"/>
          <w:sz w:val="32"/>
          <w:szCs w:val="32"/>
          <w:lang w:bidi="ar-DZ"/>
        </w:rPr>
      </w:pPr>
      <w:r w:rsidRPr="00411E3E">
        <w:rPr>
          <w:rFonts w:ascii="Traditional Arabic" w:hAnsi="Traditional Arabic" w:cs="Traditional Arabic"/>
          <w:color w:val="000000"/>
          <w:sz w:val="32"/>
          <w:szCs w:val="32"/>
          <w:rtl/>
        </w:rPr>
        <w:lastRenderedPageBreak/>
        <w:t>و من خلال ما سبق يتضح ان للتجارة الالكترونية فوائد</w:t>
      </w:r>
      <w:r>
        <w:rPr>
          <w:rFonts w:ascii="Traditional Arabic" w:hAnsi="Traditional Arabic" w:cs="Traditional Arabic"/>
          <w:color w:val="000000"/>
          <w:sz w:val="32"/>
          <w:szCs w:val="32"/>
          <w:rtl/>
        </w:rPr>
        <w:t xml:space="preserve"> عديدة سواء على مستوى المستهلكي</w:t>
      </w:r>
      <w:r>
        <w:rPr>
          <w:rFonts w:ascii="Traditional Arabic" w:hAnsi="Traditional Arabic" w:cs="Traditional Arabic" w:hint="cs"/>
          <w:color w:val="000000"/>
          <w:sz w:val="32"/>
          <w:szCs w:val="32"/>
          <w:rtl/>
        </w:rPr>
        <w:t xml:space="preserve">ن          </w:t>
      </w:r>
      <w:r w:rsidRPr="00411E3E">
        <w:rPr>
          <w:rFonts w:ascii="Traditional Arabic" w:hAnsi="Traditional Arabic" w:cs="Traditional Arabic"/>
          <w:color w:val="000000"/>
          <w:sz w:val="32"/>
          <w:szCs w:val="32"/>
          <w:rtl/>
        </w:rPr>
        <w:t xml:space="preserve"> او المؤسسات او حتى على مستوى المجتمع ككل و هذا ما سوف نعرفه فيما يلي</w:t>
      </w:r>
      <w:r w:rsidRPr="002D3120">
        <w:rPr>
          <w:rFonts w:ascii="Traditional Arabic" w:hAnsi="Traditional Arabic" w:cs="Traditional Arabic"/>
          <w:sz w:val="32"/>
          <w:szCs w:val="32"/>
          <w:rtl/>
        </w:rPr>
        <w:t>.</w:t>
      </w:r>
      <w:r w:rsidRPr="002D3120">
        <w:rPr>
          <w:rFonts w:ascii="Traditional Arabic" w:hAnsi="Traditional Arabic" w:cs="Traditional Arabic" w:hint="cs"/>
          <w:sz w:val="32"/>
          <w:szCs w:val="32"/>
          <w:rtl/>
        </w:rPr>
        <w:t xml:space="preserve"> </w:t>
      </w:r>
    </w:p>
    <w:p w:rsidR="00730F27" w:rsidRDefault="00730F27" w:rsidP="00B73069">
      <w:pPr>
        <w:pStyle w:val="Paragraphedeliste"/>
        <w:tabs>
          <w:tab w:val="right" w:pos="281"/>
        </w:tabs>
        <w:bidi/>
        <w:spacing w:after="0" w:line="240" w:lineRule="auto"/>
        <w:ind w:left="-2" w:firstLine="1134"/>
        <w:jc w:val="both"/>
        <w:rPr>
          <w:rFonts w:ascii="Traditional Arabic" w:hAnsi="Traditional Arabic" w:cs="Traditional Arabic"/>
          <w:sz w:val="32"/>
          <w:szCs w:val="32"/>
          <w:rtl/>
          <w:lang w:bidi="ar-DZ"/>
        </w:rPr>
      </w:pPr>
      <w:r w:rsidRPr="00C35E30">
        <w:rPr>
          <w:rFonts w:ascii="Traditional Arabic" w:hAnsi="Traditional Arabic" w:cs="Traditional Arabic"/>
          <w:b/>
          <w:bCs/>
          <w:sz w:val="32"/>
          <w:szCs w:val="32"/>
          <w:rtl/>
          <w:lang w:bidi="ar-DZ"/>
        </w:rPr>
        <w:t>ثانيا: خصائص التجارة الالكترونية و اهم فوائدها</w:t>
      </w:r>
      <w:r w:rsidRPr="00411E3E">
        <w:rPr>
          <w:rFonts w:ascii="Traditional Arabic" w:hAnsi="Traditional Arabic" w:cs="Traditional Arabic"/>
          <w:b/>
          <w:bCs/>
          <w:sz w:val="32"/>
          <w:szCs w:val="32"/>
          <w:u w:val="single"/>
          <w:rtl/>
          <w:lang w:bidi="ar-DZ"/>
        </w:rPr>
        <w:t xml:space="preserve"> </w:t>
      </w:r>
      <w:r w:rsidRPr="00411E3E">
        <w:rPr>
          <w:rFonts w:ascii="Traditional Arabic" w:hAnsi="Traditional Arabic" w:cs="Traditional Arabic"/>
          <w:b/>
          <w:bCs/>
          <w:sz w:val="32"/>
          <w:szCs w:val="32"/>
          <w:rtl/>
          <w:lang w:bidi="ar-DZ"/>
        </w:rPr>
        <w:t xml:space="preserve"> </w:t>
      </w:r>
      <w:r w:rsidRPr="00411E3E">
        <w:rPr>
          <w:rFonts w:ascii="Traditional Arabic" w:hAnsi="Traditional Arabic" w:cs="Traditional Arabic"/>
          <w:sz w:val="32"/>
          <w:szCs w:val="32"/>
          <w:rtl/>
          <w:lang w:bidi="ar-DZ"/>
        </w:rPr>
        <w:t>:</w:t>
      </w:r>
    </w:p>
    <w:p w:rsidR="00730F27" w:rsidRPr="00411E3E" w:rsidRDefault="00730F27" w:rsidP="0018465F">
      <w:pPr>
        <w:pStyle w:val="Paragraphedeliste"/>
        <w:numPr>
          <w:ilvl w:val="0"/>
          <w:numId w:val="57"/>
        </w:numPr>
        <w:tabs>
          <w:tab w:val="right" w:pos="0"/>
          <w:tab w:val="right" w:pos="281"/>
        </w:tabs>
        <w:bidi/>
        <w:spacing w:after="0" w:line="240" w:lineRule="auto"/>
        <w:ind w:left="-2" w:firstLine="0"/>
        <w:jc w:val="both"/>
        <w:rPr>
          <w:rFonts w:ascii="Traditional Arabic" w:hAnsi="Traditional Arabic" w:cs="Traditional Arabic"/>
          <w:sz w:val="32"/>
          <w:szCs w:val="32"/>
          <w:rtl/>
          <w:lang w:bidi="ar-DZ"/>
        </w:rPr>
      </w:pPr>
      <w:r w:rsidRPr="00C35E30">
        <w:rPr>
          <w:rFonts w:ascii="Traditional Arabic" w:hAnsi="Traditional Arabic" w:cs="Traditional Arabic" w:hint="cs"/>
          <w:b/>
          <w:bCs/>
          <w:sz w:val="32"/>
          <w:szCs w:val="32"/>
          <w:rtl/>
          <w:lang w:bidi="ar-DZ"/>
        </w:rPr>
        <w:t>خصائص التجارة الالكترونية</w:t>
      </w:r>
      <w:r>
        <w:rPr>
          <w:rFonts w:ascii="Traditional Arabic" w:hAnsi="Traditional Arabic" w:cs="Traditional Arabic" w:hint="cs"/>
          <w:b/>
          <w:bCs/>
          <w:sz w:val="32"/>
          <w:szCs w:val="32"/>
          <w:u w:val="single"/>
          <w:rtl/>
          <w:lang w:bidi="ar-DZ"/>
        </w:rPr>
        <w:t xml:space="preserve"> </w:t>
      </w:r>
      <w:r w:rsidRPr="00C35E30">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xml:space="preserve"> </w:t>
      </w:r>
      <w:r w:rsidRPr="00411E3E">
        <w:rPr>
          <w:rFonts w:ascii="Traditional Arabic" w:hAnsi="Traditional Arabic" w:cs="Traditional Arabic"/>
          <w:sz w:val="32"/>
          <w:szCs w:val="32"/>
          <w:rtl/>
          <w:lang w:bidi="ar-DZ"/>
        </w:rPr>
        <w:t xml:space="preserve"> </w:t>
      </w:r>
      <w:r>
        <w:rPr>
          <w:rFonts w:ascii="Traditional Arabic" w:hAnsi="Traditional Arabic" w:cs="Traditional Arabic"/>
          <w:sz w:val="32"/>
          <w:szCs w:val="32"/>
          <w:rtl/>
          <w:lang w:bidi="ar-DZ"/>
        </w:rPr>
        <w:t>للتجارة الالكترونية عدد من الخصائص ميزتها</w:t>
      </w:r>
      <w:r w:rsidRPr="00411E3E">
        <w:rPr>
          <w:rFonts w:ascii="Traditional Arabic" w:hAnsi="Traditional Arabic" w:cs="Traditional Arabic"/>
          <w:sz w:val="32"/>
          <w:szCs w:val="32"/>
          <w:rtl/>
          <w:lang w:bidi="ar-DZ"/>
        </w:rPr>
        <w:t xml:space="preserve"> </w:t>
      </w:r>
      <w:r w:rsidRPr="00C35E30">
        <w:rPr>
          <w:rFonts w:ascii="Traditional Arabic" w:hAnsi="Traditional Arabic" w:cs="Traditional Arabic"/>
          <w:sz w:val="32"/>
          <w:szCs w:val="32"/>
          <w:rtl/>
          <w:lang w:bidi="ar-DZ"/>
        </w:rPr>
        <w:t>يمكن ذكرها فيما يلي</w:t>
      </w:r>
      <w:r w:rsidRPr="00411E3E">
        <w:rPr>
          <w:rStyle w:val="Appelnotedebasdep"/>
          <w:rFonts w:ascii="Traditional Arabic" w:hAnsi="Traditional Arabic" w:cs="Traditional Arabic"/>
          <w:sz w:val="32"/>
          <w:szCs w:val="32"/>
          <w:rtl/>
          <w:lang w:bidi="ar-DZ"/>
        </w:rPr>
        <w:t xml:space="preserve"> </w:t>
      </w:r>
      <w:r w:rsidRPr="00411E3E">
        <w:rPr>
          <w:rStyle w:val="Appelnotedebasdep"/>
          <w:rFonts w:ascii="Traditional Arabic" w:hAnsi="Traditional Arabic" w:cs="Traditional Arabic"/>
          <w:sz w:val="32"/>
          <w:szCs w:val="32"/>
          <w:rtl/>
          <w:lang w:bidi="ar-DZ"/>
        </w:rPr>
        <w:footnoteReference w:id="9"/>
      </w:r>
      <w:r w:rsidRPr="00411E3E">
        <w:rPr>
          <w:rFonts w:ascii="Traditional Arabic" w:hAnsi="Traditional Arabic" w:cs="Traditional Arabic"/>
          <w:sz w:val="32"/>
          <w:szCs w:val="32"/>
          <w:rtl/>
          <w:lang w:bidi="ar-DZ"/>
        </w:rPr>
        <w:t>:</w:t>
      </w:r>
    </w:p>
    <w:p w:rsidR="00730F27" w:rsidRDefault="00730F27" w:rsidP="0018465F">
      <w:pPr>
        <w:pStyle w:val="Paragraphedeliste"/>
        <w:numPr>
          <w:ilvl w:val="0"/>
          <w:numId w:val="56"/>
        </w:numPr>
        <w:tabs>
          <w:tab w:val="right" w:pos="-213"/>
          <w:tab w:val="right" w:pos="354"/>
        </w:tabs>
        <w:bidi/>
        <w:spacing w:after="0" w:line="240" w:lineRule="auto"/>
        <w:ind w:left="-2" w:firstLine="567"/>
        <w:jc w:val="both"/>
        <w:rPr>
          <w:rFonts w:ascii="Traditional Arabic" w:hAnsi="Traditional Arabic" w:cs="Traditional Arabic"/>
          <w:sz w:val="32"/>
          <w:szCs w:val="32"/>
          <w:lang w:bidi="ar-DZ"/>
        </w:rPr>
      </w:pPr>
      <w:r w:rsidRPr="00411E3E">
        <w:rPr>
          <w:rFonts w:ascii="Traditional Arabic" w:eastAsia="Calibri" w:hAnsi="Traditional Arabic" w:cs="Traditional Arabic"/>
          <w:b/>
          <w:bCs/>
          <w:sz w:val="32"/>
          <w:szCs w:val="32"/>
          <w:rtl/>
          <w:lang w:bidi="ar-DZ"/>
        </w:rPr>
        <w:t>الخصائص العامة</w:t>
      </w:r>
      <w:r w:rsidRPr="00411E3E">
        <w:rPr>
          <w:rFonts w:ascii="Traditional Arabic" w:eastAsia="Calibri" w:hAnsi="Traditional Arabic" w:cs="Traditional Arabic"/>
          <w:sz w:val="32"/>
          <w:szCs w:val="32"/>
          <w:rtl/>
          <w:lang w:bidi="ar-DZ"/>
        </w:rPr>
        <w:t xml:space="preserve"> المميزة للتجارة الالكترونية</w:t>
      </w:r>
      <w:r w:rsidRPr="00411E3E">
        <w:rPr>
          <w:rFonts w:ascii="Traditional Arabic" w:eastAsia="Calibri" w:hAnsi="Traditional Arabic" w:cs="Traditional Arabic"/>
          <w:b/>
          <w:bCs/>
          <w:sz w:val="32"/>
          <w:szCs w:val="32"/>
          <w:rtl/>
          <w:lang w:bidi="ar-DZ"/>
        </w:rPr>
        <w:t xml:space="preserve"> </w:t>
      </w:r>
      <w:r w:rsidRPr="00411E3E">
        <w:rPr>
          <w:rFonts w:ascii="Traditional Arabic" w:eastAsia="Calibri" w:hAnsi="Traditional Arabic" w:cs="Traditional Arabic"/>
          <w:sz w:val="32"/>
          <w:szCs w:val="32"/>
          <w:rtl/>
          <w:lang w:bidi="ar-DZ"/>
        </w:rPr>
        <w:t xml:space="preserve">و نذكر منها: عدم وجود أي وثائق ورقية متبادلة عند إجراء وتنفيذ المعاملات و يمكن التعامل مع اكثر من طرف واحد و في نفس الوقت كما لا يشترط ان يكون الطرفان متواجدين في نفس الوقت </w:t>
      </w:r>
      <w:r>
        <w:rPr>
          <w:rFonts w:ascii="Traditional Arabic" w:eastAsia="Calibri" w:hAnsi="Traditional Arabic" w:cs="Traditional Arabic"/>
          <w:sz w:val="32"/>
          <w:szCs w:val="32"/>
          <w:rtl/>
          <w:lang w:bidi="ar-DZ"/>
        </w:rPr>
        <w:t>على الشبكة،</w:t>
      </w:r>
      <w:r>
        <w:rPr>
          <w:rFonts w:ascii="Traditional Arabic" w:eastAsia="Calibri" w:hAnsi="Traditional Arabic" w:cs="Traditional Arabic" w:hint="cs"/>
          <w:sz w:val="32"/>
          <w:szCs w:val="32"/>
          <w:rtl/>
          <w:lang w:bidi="ar-DZ"/>
        </w:rPr>
        <w:t xml:space="preserve"> </w:t>
      </w:r>
      <w:r w:rsidRPr="00411E3E">
        <w:rPr>
          <w:rFonts w:ascii="Traditional Arabic" w:eastAsia="Calibri" w:hAnsi="Traditional Arabic" w:cs="Traditional Arabic"/>
          <w:sz w:val="32"/>
          <w:szCs w:val="32"/>
          <w:rtl/>
          <w:lang w:bidi="ar-DZ"/>
        </w:rPr>
        <w:t xml:space="preserve">و </w:t>
      </w:r>
      <w:r w:rsidRPr="00411E3E">
        <w:rPr>
          <w:rFonts w:ascii="Traditional Arabic" w:hAnsi="Traditional Arabic" w:cs="Traditional Arabic"/>
          <w:sz w:val="32"/>
          <w:szCs w:val="32"/>
          <w:rtl/>
          <w:lang w:bidi="ar-DZ"/>
        </w:rPr>
        <w:t xml:space="preserve">يتم بيع و شراء السلع غير المادية مباشرة من خلال الشبكة </w:t>
      </w:r>
      <w:r>
        <w:rPr>
          <w:rFonts w:ascii="Traditional Arabic" w:hAnsi="Traditional Arabic" w:cs="Traditional Arabic" w:hint="cs"/>
          <w:sz w:val="32"/>
          <w:szCs w:val="32"/>
          <w:rtl/>
          <w:lang w:bidi="ar-DZ"/>
        </w:rPr>
        <w:t xml:space="preserve">          </w:t>
      </w:r>
      <w:r w:rsidRPr="00411E3E">
        <w:rPr>
          <w:rFonts w:ascii="Traditional Arabic" w:hAnsi="Traditional Arabic" w:cs="Traditional Arabic"/>
          <w:sz w:val="32"/>
          <w:szCs w:val="32"/>
          <w:rtl/>
          <w:lang w:bidi="ar-DZ"/>
        </w:rPr>
        <w:t>و تستخدم انظمة الحاسبات المتوفرة في مؤسسات الاعمال لانسياب البيانات و المعلومات بين الطرفين.</w:t>
      </w:r>
    </w:p>
    <w:p w:rsidR="00730F27" w:rsidRPr="00251B23" w:rsidRDefault="00730F27" w:rsidP="0018465F">
      <w:pPr>
        <w:pStyle w:val="Paragraphedeliste"/>
        <w:numPr>
          <w:ilvl w:val="0"/>
          <w:numId w:val="56"/>
        </w:numPr>
        <w:tabs>
          <w:tab w:val="right" w:pos="-213"/>
          <w:tab w:val="right" w:pos="354"/>
        </w:tabs>
        <w:bidi/>
        <w:spacing w:after="120" w:line="240" w:lineRule="auto"/>
        <w:ind w:left="0" w:firstLine="567"/>
        <w:jc w:val="both"/>
        <w:rPr>
          <w:rFonts w:ascii="Traditional Arabic" w:hAnsi="Traditional Arabic" w:cs="Traditional Arabic"/>
          <w:sz w:val="32"/>
          <w:szCs w:val="32"/>
          <w:rtl/>
          <w:lang w:bidi="ar-DZ"/>
        </w:rPr>
      </w:pPr>
      <w:r>
        <w:rPr>
          <w:rFonts w:ascii="Traditional Arabic" w:eastAsia="Calibri" w:hAnsi="Traditional Arabic" w:cs="Traditional Arabic" w:hint="cs"/>
          <w:b/>
          <w:bCs/>
          <w:sz w:val="32"/>
          <w:szCs w:val="32"/>
          <w:rtl/>
          <w:lang w:bidi="ar-DZ"/>
        </w:rPr>
        <w:t>ال</w:t>
      </w:r>
      <w:r w:rsidRPr="00251B23">
        <w:rPr>
          <w:rFonts w:ascii="Traditional Arabic" w:eastAsia="Calibri" w:hAnsi="Traditional Arabic" w:cs="Traditional Arabic"/>
          <w:b/>
          <w:bCs/>
          <w:sz w:val="32"/>
          <w:szCs w:val="32"/>
          <w:rtl/>
          <w:lang w:bidi="ar-DZ"/>
        </w:rPr>
        <w:t xml:space="preserve">خصائص </w:t>
      </w:r>
      <w:r>
        <w:rPr>
          <w:rFonts w:ascii="Traditional Arabic" w:eastAsia="Calibri" w:hAnsi="Traditional Arabic" w:cs="Traditional Arabic" w:hint="cs"/>
          <w:b/>
          <w:bCs/>
          <w:sz w:val="32"/>
          <w:szCs w:val="32"/>
          <w:rtl/>
          <w:lang w:bidi="ar-DZ"/>
        </w:rPr>
        <w:t>ال</w:t>
      </w:r>
      <w:r w:rsidRPr="00251B23">
        <w:rPr>
          <w:rFonts w:ascii="Traditional Arabic" w:eastAsia="Calibri" w:hAnsi="Traditional Arabic" w:cs="Traditional Arabic"/>
          <w:b/>
          <w:bCs/>
          <w:sz w:val="32"/>
          <w:szCs w:val="32"/>
          <w:rtl/>
          <w:lang w:bidi="ar-DZ"/>
        </w:rPr>
        <w:t>خاصة</w:t>
      </w:r>
      <w:r w:rsidRPr="00251B23">
        <w:rPr>
          <w:rFonts w:ascii="Traditional Arabic" w:hAnsi="Traditional Arabic" w:cs="Traditional Arabic"/>
          <w:sz w:val="32"/>
          <w:szCs w:val="32"/>
          <w:rtl/>
          <w:lang w:bidi="ar-DZ"/>
        </w:rPr>
        <w:t xml:space="preserve"> و منها: انها م</w:t>
      </w:r>
      <w:r>
        <w:rPr>
          <w:rFonts w:ascii="Traditional Arabic" w:hAnsi="Traditional Arabic" w:cs="Traditional Arabic"/>
          <w:sz w:val="32"/>
          <w:szCs w:val="32"/>
          <w:rtl/>
          <w:lang w:bidi="ar-DZ"/>
        </w:rPr>
        <w:t>تاحة في كل مكان و في كل الاوقات،</w:t>
      </w:r>
      <w:r>
        <w:rPr>
          <w:rFonts w:ascii="Traditional Arabic" w:hAnsi="Traditional Arabic" w:cs="Traditional Arabic" w:hint="cs"/>
          <w:sz w:val="32"/>
          <w:szCs w:val="32"/>
          <w:rtl/>
          <w:lang w:bidi="ar-DZ"/>
        </w:rPr>
        <w:t xml:space="preserve"> </w:t>
      </w:r>
      <w:r w:rsidRPr="00251B23">
        <w:rPr>
          <w:rFonts w:ascii="Traditional Arabic" w:hAnsi="Traditional Arabic" w:cs="Traditional Arabic"/>
          <w:sz w:val="32"/>
          <w:szCs w:val="32"/>
          <w:rtl/>
          <w:lang w:bidi="ar-DZ"/>
        </w:rPr>
        <w:t>تتيح تجاوز الحدود الجغرافية</w:t>
      </w:r>
      <w:r>
        <w:rPr>
          <w:rFonts w:ascii="Traditional Arabic" w:hAnsi="Traditional Arabic" w:cs="Traditional Arabic" w:hint="cs"/>
          <w:sz w:val="32"/>
          <w:szCs w:val="32"/>
          <w:rtl/>
          <w:lang w:bidi="ar-DZ"/>
        </w:rPr>
        <w:t xml:space="preserve">  </w:t>
      </w:r>
      <w:r w:rsidRPr="00251B23">
        <w:rPr>
          <w:rFonts w:ascii="Traditional Arabic" w:hAnsi="Traditional Arabic" w:cs="Traditional Arabic"/>
          <w:sz w:val="32"/>
          <w:szCs w:val="32"/>
          <w:rtl/>
          <w:lang w:bidi="ar-DZ"/>
        </w:rPr>
        <w:t>تكون</w:t>
      </w:r>
      <w:r>
        <w:rPr>
          <w:rFonts w:ascii="Traditional Arabic" w:hAnsi="Traditional Arabic" w:cs="Traditional Arabic"/>
          <w:sz w:val="32"/>
          <w:szCs w:val="32"/>
          <w:rtl/>
          <w:lang w:bidi="ar-DZ"/>
        </w:rPr>
        <w:t xml:space="preserve"> مشتركة بين جميع دول العالم</w:t>
      </w:r>
      <w:r w:rsidRPr="00251B23">
        <w:rPr>
          <w:rFonts w:ascii="Traditional Arabic" w:hAnsi="Traditional Arabic" w:cs="Traditional Arabic"/>
          <w:sz w:val="32"/>
          <w:szCs w:val="32"/>
          <w:rtl/>
          <w:lang w:bidi="ar-DZ"/>
        </w:rPr>
        <w:t>، تمنح امكانية زيادة عدد العملاء، كما ان تكنولوجيا التجارة الالكترونية هي تكنولوجيا تفاعلية و تساهم في تقليص تكاليف جمع البيانات و معالجتها و تخزينها و توصيلها،</w:t>
      </w:r>
      <w:r>
        <w:rPr>
          <w:rFonts w:ascii="Traditional Arabic" w:hAnsi="Traditional Arabic" w:cs="Traditional Arabic" w:hint="cs"/>
          <w:sz w:val="32"/>
          <w:szCs w:val="32"/>
          <w:rtl/>
          <w:lang w:bidi="ar-DZ"/>
        </w:rPr>
        <w:t xml:space="preserve"> </w:t>
      </w:r>
      <w:r w:rsidRPr="00251B23">
        <w:rPr>
          <w:rFonts w:ascii="Traditional Arabic" w:hAnsi="Traditional Arabic" w:cs="Traditional Arabic"/>
          <w:sz w:val="32"/>
          <w:szCs w:val="32"/>
          <w:rtl/>
          <w:lang w:bidi="ar-DZ"/>
        </w:rPr>
        <w:t>كما زادت من دقتها و موثوقيتها.</w:t>
      </w:r>
    </w:p>
    <w:p w:rsidR="00730F27" w:rsidRPr="00C35E30" w:rsidRDefault="00730F27" w:rsidP="0018465F">
      <w:pPr>
        <w:pStyle w:val="Paragraphedeliste"/>
        <w:numPr>
          <w:ilvl w:val="0"/>
          <w:numId w:val="57"/>
        </w:numPr>
        <w:tabs>
          <w:tab w:val="right" w:pos="0"/>
          <w:tab w:val="right" w:pos="281"/>
        </w:tabs>
        <w:bidi/>
        <w:spacing w:after="120" w:line="240" w:lineRule="auto"/>
        <w:ind w:left="0" w:firstLine="0"/>
        <w:jc w:val="both"/>
        <w:rPr>
          <w:rFonts w:ascii="Traditional Arabic" w:hAnsi="Traditional Arabic" w:cs="Traditional Arabic"/>
          <w:sz w:val="32"/>
          <w:szCs w:val="32"/>
          <w:rtl/>
          <w:lang w:bidi="ar-DZ"/>
        </w:rPr>
      </w:pPr>
      <w:r w:rsidRPr="00C35E30">
        <w:rPr>
          <w:rFonts w:ascii="Traditional Arabic" w:hAnsi="Traditional Arabic" w:cs="Traditional Arabic" w:hint="cs"/>
          <w:b/>
          <w:bCs/>
          <w:sz w:val="32"/>
          <w:szCs w:val="32"/>
          <w:rtl/>
          <w:lang w:bidi="ar-DZ"/>
        </w:rPr>
        <w:t>فوائد التجارة الالكترونية</w:t>
      </w:r>
      <w:r>
        <w:rPr>
          <w:rFonts w:ascii="Traditional Arabic" w:hAnsi="Traditional Arabic" w:cs="Traditional Arabic" w:hint="cs"/>
          <w:sz w:val="32"/>
          <w:szCs w:val="32"/>
          <w:rtl/>
          <w:lang w:bidi="ar-DZ"/>
        </w:rPr>
        <w:t xml:space="preserve"> :</w:t>
      </w:r>
      <w:r w:rsidRPr="00C35E30">
        <w:rPr>
          <w:rFonts w:ascii="Traditional Arabic" w:hAnsi="Traditional Arabic" w:cs="Traditional Arabic"/>
          <w:sz w:val="32"/>
          <w:szCs w:val="32"/>
          <w:rtl/>
          <w:lang w:bidi="ar-DZ"/>
        </w:rPr>
        <w:t>و نتج عن تطبيق التجارة الالكترونية عدد من الفوائد يمكن ذكرها فيما يلي</w:t>
      </w:r>
      <w:r w:rsidRPr="00411E3E">
        <w:rPr>
          <w:rStyle w:val="Appelnotedebasdep"/>
          <w:rFonts w:ascii="Traditional Arabic" w:hAnsi="Traditional Arabic" w:cs="Traditional Arabic"/>
          <w:sz w:val="32"/>
          <w:szCs w:val="32"/>
          <w:rtl/>
          <w:lang w:bidi="ar-DZ"/>
        </w:rPr>
        <w:footnoteReference w:id="10"/>
      </w:r>
      <w:r w:rsidRPr="00C35E30">
        <w:rPr>
          <w:rFonts w:ascii="Traditional Arabic" w:hAnsi="Traditional Arabic" w:cs="Traditional Arabic"/>
          <w:sz w:val="32"/>
          <w:szCs w:val="32"/>
          <w:rtl/>
          <w:lang w:bidi="ar-DZ"/>
        </w:rPr>
        <w:t>:</w:t>
      </w:r>
    </w:p>
    <w:p w:rsidR="00730F27" w:rsidRDefault="00730F27" w:rsidP="0018465F">
      <w:pPr>
        <w:pStyle w:val="Paragraphedeliste"/>
        <w:numPr>
          <w:ilvl w:val="0"/>
          <w:numId w:val="56"/>
        </w:numPr>
        <w:tabs>
          <w:tab w:val="right" w:pos="-213"/>
          <w:tab w:val="right" w:pos="354"/>
        </w:tabs>
        <w:bidi/>
        <w:spacing w:after="120" w:line="240" w:lineRule="auto"/>
        <w:ind w:left="0" w:firstLine="567"/>
        <w:jc w:val="both"/>
        <w:rPr>
          <w:rFonts w:ascii="Traditional Arabic" w:hAnsi="Traditional Arabic" w:cs="Traditional Arabic"/>
          <w:sz w:val="32"/>
          <w:szCs w:val="32"/>
          <w:lang w:bidi="ar-DZ"/>
        </w:rPr>
      </w:pPr>
      <w:r w:rsidRPr="00411E3E">
        <w:rPr>
          <w:rFonts w:ascii="Traditional Arabic" w:eastAsia="Calibri" w:hAnsi="Traditional Arabic" w:cs="Traditional Arabic"/>
          <w:b/>
          <w:bCs/>
          <w:sz w:val="32"/>
          <w:szCs w:val="32"/>
          <w:rtl/>
          <w:lang w:bidi="ar-DZ"/>
        </w:rPr>
        <w:t>فوائد التجارة الإلكترونية على المستهلكين:</w:t>
      </w:r>
      <w:r w:rsidRPr="00411E3E">
        <w:rPr>
          <w:rFonts w:ascii="Traditional Arabic" w:eastAsia="Calibri" w:hAnsi="Traditional Arabic" w:cs="Traditional Arabic"/>
          <w:sz w:val="32"/>
          <w:szCs w:val="32"/>
          <w:rtl/>
          <w:lang w:bidi="ar-DZ"/>
        </w:rPr>
        <w:t xml:space="preserve">فهي </w:t>
      </w:r>
      <w:r w:rsidRPr="00411E3E">
        <w:rPr>
          <w:rFonts w:ascii="Traditional Arabic" w:hAnsi="Traditional Arabic" w:cs="Traditional Arabic"/>
          <w:sz w:val="32"/>
          <w:szCs w:val="32"/>
          <w:rtl/>
          <w:lang w:bidi="ar-DZ"/>
        </w:rPr>
        <w:t>تساعد في فهم احتياجات العملاء مما يتيح لهم خيارات اكبر و هذا ما يحقق رضا اعلى</w:t>
      </w:r>
      <w:r>
        <w:rPr>
          <w:rFonts w:ascii="Traditional Arabic" w:hAnsi="Traditional Arabic" w:cs="Traditional Arabic" w:hint="cs"/>
          <w:sz w:val="32"/>
          <w:szCs w:val="32"/>
          <w:rtl/>
          <w:lang w:bidi="ar-DZ"/>
        </w:rPr>
        <w:t xml:space="preserve">، </w:t>
      </w:r>
      <w:r w:rsidRPr="00411E3E">
        <w:rPr>
          <w:rFonts w:ascii="Traditional Arabic" w:hAnsi="Traditional Arabic" w:cs="Traditional Arabic"/>
          <w:sz w:val="32"/>
          <w:szCs w:val="32"/>
          <w:rtl/>
          <w:lang w:bidi="ar-DZ"/>
        </w:rPr>
        <w:t>و ذلك بالاستجابة السريعة لطلباتهم و اختصار الدورة التجارية</w:t>
      </w:r>
      <w:r>
        <w:rPr>
          <w:rFonts w:ascii="Traditional Arabic" w:hAnsi="Traditional Arabic" w:cs="Traditional Arabic" w:hint="cs"/>
          <w:sz w:val="32"/>
          <w:szCs w:val="32"/>
          <w:rtl/>
          <w:lang w:bidi="ar-DZ"/>
        </w:rPr>
        <w:t xml:space="preserve">، </w:t>
      </w:r>
      <w:r w:rsidRPr="00411E3E">
        <w:rPr>
          <w:rFonts w:ascii="Traditional Arabic" w:hAnsi="Traditional Arabic" w:cs="Traditional Arabic"/>
          <w:sz w:val="32"/>
          <w:szCs w:val="32"/>
          <w:rtl/>
          <w:lang w:bidi="ar-DZ"/>
        </w:rPr>
        <w:t xml:space="preserve">كما انها تساعد على ايجاد حوافز كبيرة لزيادة القدرة التنافسية، و تسمح لهم بالاشتراك في المزادات الافتراضية، </w:t>
      </w:r>
      <w:r>
        <w:rPr>
          <w:rFonts w:ascii="Traditional Arabic" w:hAnsi="Traditional Arabic" w:cs="Traditional Arabic" w:hint="cs"/>
          <w:sz w:val="32"/>
          <w:szCs w:val="32"/>
          <w:rtl/>
          <w:lang w:bidi="ar-DZ"/>
        </w:rPr>
        <w:t xml:space="preserve"> </w:t>
      </w:r>
      <w:r w:rsidRPr="00411E3E">
        <w:rPr>
          <w:rFonts w:ascii="Traditional Arabic" w:hAnsi="Traditional Arabic" w:cs="Traditional Arabic"/>
          <w:sz w:val="32"/>
          <w:szCs w:val="32"/>
          <w:rtl/>
          <w:lang w:bidi="ar-DZ"/>
        </w:rPr>
        <w:t>كما تسمح لهم بتبادل الخبرات و الحصول على الاستشارات من الوسطاء.</w:t>
      </w:r>
    </w:p>
    <w:p w:rsidR="00730F27" w:rsidRDefault="00730F27" w:rsidP="0018465F">
      <w:pPr>
        <w:pStyle w:val="Paragraphedeliste"/>
        <w:numPr>
          <w:ilvl w:val="0"/>
          <w:numId w:val="56"/>
        </w:numPr>
        <w:tabs>
          <w:tab w:val="right" w:pos="-213"/>
          <w:tab w:val="right" w:pos="354"/>
        </w:tabs>
        <w:bidi/>
        <w:spacing w:after="0" w:line="240" w:lineRule="auto"/>
        <w:ind w:left="-2" w:firstLine="567"/>
        <w:jc w:val="both"/>
        <w:rPr>
          <w:rFonts w:ascii="Traditional Arabic" w:hAnsi="Traditional Arabic" w:cs="Traditional Arabic"/>
          <w:sz w:val="32"/>
          <w:szCs w:val="32"/>
          <w:lang w:bidi="ar-DZ"/>
        </w:rPr>
      </w:pPr>
      <w:r w:rsidRPr="006D1948">
        <w:rPr>
          <w:rFonts w:ascii="Traditional Arabic" w:eastAsia="Calibri" w:hAnsi="Traditional Arabic" w:cs="Traditional Arabic"/>
          <w:b/>
          <w:bCs/>
          <w:sz w:val="32"/>
          <w:szCs w:val="32"/>
          <w:rtl/>
          <w:lang w:bidi="ar-DZ"/>
        </w:rPr>
        <w:t>فوائد التجارة الإلكترونية على المجتمع:</w:t>
      </w:r>
      <w:r w:rsidRPr="006D1948">
        <w:rPr>
          <w:rFonts w:ascii="Traditional Arabic" w:eastAsia="Calibri" w:hAnsi="Traditional Arabic" w:cs="Traditional Arabic"/>
          <w:sz w:val="32"/>
          <w:szCs w:val="32"/>
          <w:rtl/>
          <w:lang w:bidi="ar-DZ"/>
        </w:rPr>
        <w:t xml:space="preserve"> فهي</w:t>
      </w:r>
      <w:r w:rsidRPr="006D1948">
        <w:rPr>
          <w:rFonts w:ascii="Traditional Arabic" w:eastAsia="Calibri" w:hAnsi="Traditional Arabic" w:cs="Traditional Arabic"/>
          <w:b/>
          <w:bCs/>
          <w:sz w:val="32"/>
          <w:szCs w:val="32"/>
          <w:rtl/>
          <w:lang w:bidi="ar-DZ"/>
        </w:rPr>
        <w:t xml:space="preserve"> </w:t>
      </w:r>
      <w:r w:rsidRPr="006D1948">
        <w:rPr>
          <w:rFonts w:ascii="Traditional Arabic" w:hAnsi="Traditional Arabic" w:cs="Traditional Arabic"/>
          <w:sz w:val="32"/>
          <w:szCs w:val="32"/>
          <w:rtl/>
          <w:lang w:bidi="ar-DZ"/>
        </w:rPr>
        <w:t>تسهيل مهمة توزيع الخدمات كالصحة العامة بسعر منخفض</w:t>
      </w:r>
      <w:r>
        <w:rPr>
          <w:rFonts w:ascii="Traditional Arabic" w:hAnsi="Traditional Arabic" w:cs="Traditional Arabic" w:hint="cs"/>
          <w:sz w:val="32"/>
          <w:szCs w:val="32"/>
          <w:rtl/>
          <w:lang w:bidi="ar-DZ"/>
        </w:rPr>
        <w:t xml:space="preserve"> </w:t>
      </w:r>
      <w:r w:rsidRPr="006D1948">
        <w:rPr>
          <w:rFonts w:ascii="Traditional Arabic" w:hAnsi="Traditional Arabic" w:cs="Traditional Arabic"/>
          <w:sz w:val="32"/>
          <w:szCs w:val="32"/>
          <w:rtl/>
          <w:lang w:bidi="ar-DZ"/>
        </w:rPr>
        <w:t>و كفاءة عالية، تسمح لأفراد المجتمعات النامية بامتلاك منتجات غير متوفرة في بلدانهم الاصلية،</w:t>
      </w:r>
      <w:r>
        <w:rPr>
          <w:rFonts w:ascii="Traditional Arabic" w:hAnsi="Traditional Arabic" w:cs="Traditional Arabic" w:hint="cs"/>
          <w:sz w:val="32"/>
          <w:szCs w:val="32"/>
          <w:rtl/>
          <w:lang w:bidi="ar-DZ"/>
        </w:rPr>
        <w:t xml:space="preserve"> </w:t>
      </w:r>
      <w:r w:rsidRPr="006D1948">
        <w:rPr>
          <w:rFonts w:ascii="Traditional Arabic" w:hAnsi="Traditional Arabic" w:cs="Traditional Arabic"/>
          <w:sz w:val="32"/>
          <w:szCs w:val="32"/>
          <w:rtl/>
          <w:lang w:bidi="ar-DZ"/>
        </w:rPr>
        <w:t>تسمح للفرد بان يعمل من منزله و يقلل من وقت التسوق مما يقلل من الازدحام و يخفض نسبة التلوث البيئي، كما  تتيح لبعض المنتجات ان تباع بأسعار زهيدة مما يمكن اصحاب الدخل المحدود من اقتنائها اي رفع مستوى المعيشة</w:t>
      </w:r>
    </w:p>
    <w:p w:rsidR="00730F27" w:rsidRPr="006D1948" w:rsidRDefault="00730F27" w:rsidP="0018465F">
      <w:pPr>
        <w:pStyle w:val="Paragraphedeliste"/>
        <w:numPr>
          <w:ilvl w:val="0"/>
          <w:numId w:val="56"/>
        </w:numPr>
        <w:tabs>
          <w:tab w:val="right" w:pos="-213"/>
          <w:tab w:val="right" w:pos="354"/>
        </w:tabs>
        <w:bidi/>
        <w:spacing w:after="0" w:line="240" w:lineRule="auto"/>
        <w:ind w:left="-2" w:firstLine="567"/>
        <w:jc w:val="both"/>
        <w:rPr>
          <w:rFonts w:ascii="Traditional Arabic" w:hAnsi="Traditional Arabic" w:cs="Traditional Arabic"/>
          <w:sz w:val="32"/>
          <w:szCs w:val="32"/>
          <w:lang w:bidi="ar-DZ"/>
        </w:rPr>
      </w:pPr>
      <w:r w:rsidRPr="006D1948">
        <w:rPr>
          <w:rFonts w:ascii="Traditional Arabic" w:eastAsia="Calibri" w:hAnsi="Traditional Arabic" w:cs="Traditional Arabic"/>
          <w:b/>
          <w:bCs/>
          <w:sz w:val="32"/>
          <w:szCs w:val="32"/>
          <w:rtl/>
          <w:lang w:bidi="ar-DZ"/>
        </w:rPr>
        <w:t xml:space="preserve">فوائد التجارة الإلكترونية على المؤسسات: </w:t>
      </w:r>
      <w:r w:rsidRPr="006D1948">
        <w:rPr>
          <w:rFonts w:ascii="Traditional Arabic" w:eastAsia="Calibri" w:hAnsi="Traditional Arabic" w:cs="Traditional Arabic"/>
          <w:sz w:val="32"/>
          <w:szCs w:val="32"/>
          <w:rtl/>
          <w:lang w:bidi="ar-DZ"/>
        </w:rPr>
        <w:t>لديها العديد من الفوائد أبرزها خفض التكاليف، تسويق فعال و ارباح اكثر،</w:t>
      </w:r>
      <w:r>
        <w:rPr>
          <w:rFonts w:ascii="Traditional Arabic" w:eastAsia="Calibri" w:hAnsi="Traditional Arabic" w:cs="Traditional Arabic" w:hint="cs"/>
          <w:sz w:val="32"/>
          <w:szCs w:val="32"/>
          <w:rtl/>
          <w:lang w:bidi="ar-DZ"/>
        </w:rPr>
        <w:t xml:space="preserve"> </w:t>
      </w:r>
      <w:r w:rsidRPr="006D1948">
        <w:rPr>
          <w:rFonts w:ascii="Traditional Arabic" w:eastAsia="Calibri" w:hAnsi="Traditional Arabic" w:cs="Traditional Arabic"/>
          <w:sz w:val="32"/>
          <w:szCs w:val="32"/>
          <w:rtl/>
          <w:lang w:bidi="ar-DZ"/>
        </w:rPr>
        <w:t>الدخول الى اسواق جديدة،تواصل فعال مع العملاء،</w:t>
      </w:r>
      <w:r>
        <w:rPr>
          <w:rFonts w:ascii="Traditional Arabic" w:eastAsia="Calibri" w:hAnsi="Traditional Arabic" w:cs="Traditional Arabic" w:hint="cs"/>
          <w:sz w:val="32"/>
          <w:szCs w:val="32"/>
          <w:rtl/>
          <w:lang w:bidi="ar-DZ"/>
        </w:rPr>
        <w:t xml:space="preserve"> </w:t>
      </w:r>
      <w:r w:rsidRPr="006D1948">
        <w:rPr>
          <w:rFonts w:ascii="Traditional Arabic" w:eastAsia="Calibri" w:hAnsi="Traditional Arabic" w:cs="Traditional Arabic"/>
          <w:sz w:val="32"/>
          <w:szCs w:val="32"/>
          <w:rtl/>
          <w:lang w:bidi="ar-DZ"/>
        </w:rPr>
        <w:t>حرية الاختيار،تلبية حاجات العملاء بيسر و سهولةـ تخفيض الاسعار</w:t>
      </w:r>
      <w:r>
        <w:rPr>
          <w:rFonts w:ascii="Traditional Arabic" w:eastAsia="Calibri" w:hAnsi="Traditional Arabic" w:cs="Traditional Arabic" w:hint="cs"/>
          <w:sz w:val="32"/>
          <w:szCs w:val="32"/>
          <w:rtl/>
          <w:lang w:bidi="ar-DZ"/>
        </w:rPr>
        <w:t>،</w:t>
      </w:r>
      <w:r w:rsidRPr="006D1948">
        <w:rPr>
          <w:rFonts w:ascii="Traditional Arabic" w:eastAsia="Calibri" w:hAnsi="Traditional Arabic" w:cs="Traditional Arabic"/>
          <w:sz w:val="32"/>
          <w:szCs w:val="32"/>
          <w:rtl/>
          <w:lang w:bidi="ar-DZ"/>
        </w:rPr>
        <w:t xml:space="preserve"> و سيتم الطرق اليها بتفصيل اكثر في المبحث الموالي.</w:t>
      </w:r>
    </w:p>
    <w:p w:rsidR="00730F27" w:rsidRPr="00902483" w:rsidRDefault="00730F27" w:rsidP="00B73069">
      <w:pPr>
        <w:bidi/>
        <w:spacing w:after="0" w:line="240" w:lineRule="auto"/>
        <w:ind w:firstLine="848"/>
        <w:rPr>
          <w:rFonts w:ascii="Traditional Arabic" w:hAnsi="Traditional Arabic" w:cs="Traditional Arabic"/>
          <w:sz w:val="32"/>
          <w:szCs w:val="32"/>
          <w:rtl/>
          <w:lang w:bidi="ar-DZ"/>
        </w:rPr>
      </w:pPr>
      <w:r w:rsidRPr="00902483">
        <w:rPr>
          <w:rFonts w:ascii="Traditional Arabic" w:hAnsi="Traditional Arabic" w:cs="Traditional Arabic"/>
          <w:b/>
          <w:bCs/>
          <w:sz w:val="32"/>
          <w:szCs w:val="32"/>
          <w:rtl/>
          <w:lang w:bidi="ar-DZ"/>
        </w:rPr>
        <w:lastRenderedPageBreak/>
        <w:t>الفرع الثاني :متطلبات قيام التجارة الالكترونية و كيفية التحول اليها و اهم مراحلها</w:t>
      </w:r>
      <w:r w:rsidRPr="00902483">
        <w:rPr>
          <w:rFonts w:ascii="Traditional Arabic" w:hAnsi="Traditional Arabic" w:cs="Traditional Arabic"/>
          <w:sz w:val="32"/>
          <w:szCs w:val="32"/>
          <w:rtl/>
          <w:lang w:bidi="ar-DZ"/>
        </w:rPr>
        <w:t>:</w:t>
      </w:r>
    </w:p>
    <w:p w:rsidR="00730F27" w:rsidRPr="00411E3E" w:rsidRDefault="00730F27" w:rsidP="00B73069">
      <w:pPr>
        <w:pStyle w:val="Paragraphedeliste"/>
        <w:tabs>
          <w:tab w:val="right" w:pos="281"/>
        </w:tabs>
        <w:bidi/>
        <w:spacing w:after="120" w:line="240" w:lineRule="auto"/>
        <w:ind w:left="-2" w:firstLine="1134"/>
        <w:jc w:val="both"/>
        <w:rPr>
          <w:rFonts w:ascii="Traditional Arabic" w:hAnsi="Traditional Arabic" w:cs="Traditional Arabic"/>
          <w:sz w:val="32"/>
          <w:szCs w:val="32"/>
          <w:rtl/>
          <w:lang w:bidi="ar-DZ"/>
        </w:rPr>
      </w:pPr>
      <w:r w:rsidRPr="00902483">
        <w:rPr>
          <w:rFonts w:ascii="Traditional Arabic" w:hAnsi="Traditional Arabic" w:cs="Traditional Arabic"/>
          <w:b/>
          <w:bCs/>
          <w:sz w:val="32"/>
          <w:szCs w:val="32"/>
          <w:rtl/>
          <w:lang w:bidi="ar-DZ"/>
        </w:rPr>
        <w:t>اولا:متطلبات قيام التجارة الالكترونية :</w:t>
      </w:r>
      <w:r w:rsidRPr="00411E3E">
        <w:rPr>
          <w:rFonts w:ascii="Traditional Arabic" w:hAnsi="Traditional Arabic" w:cs="Traditional Arabic"/>
          <w:b/>
          <w:bCs/>
          <w:sz w:val="32"/>
          <w:szCs w:val="32"/>
          <w:u w:val="single"/>
          <w:rtl/>
          <w:lang w:bidi="ar-DZ"/>
        </w:rPr>
        <w:t xml:space="preserve"> </w:t>
      </w:r>
      <w:r w:rsidRPr="00411E3E">
        <w:rPr>
          <w:rFonts w:ascii="Traditional Arabic" w:hAnsi="Traditional Arabic" w:cs="Traditional Arabic"/>
          <w:sz w:val="32"/>
          <w:szCs w:val="32"/>
          <w:rtl/>
          <w:lang w:bidi="ar-DZ"/>
        </w:rPr>
        <w:t>من اجل ان تصبح التجارة الالكترونية متاحة للجميع لابد من البيئة المناسبة لها اولا و من ثم متطلبات اخرى لازمة لتحقيقها يمكن تلخيصها فيما يلي:</w:t>
      </w:r>
      <w:r w:rsidRPr="001A0C2A">
        <w:rPr>
          <w:rStyle w:val="Appelnotedebasdep"/>
          <w:rFonts w:ascii="Traditional Arabic" w:hAnsi="Traditional Arabic" w:cs="Traditional Arabic"/>
          <w:sz w:val="32"/>
          <w:szCs w:val="32"/>
          <w:rtl/>
          <w:lang w:bidi="ar-DZ"/>
        </w:rPr>
        <w:t xml:space="preserve"> </w:t>
      </w:r>
      <w:r w:rsidRPr="00411E3E">
        <w:rPr>
          <w:rStyle w:val="Appelnotedebasdep"/>
          <w:rFonts w:ascii="Traditional Arabic" w:hAnsi="Traditional Arabic" w:cs="Traditional Arabic"/>
          <w:sz w:val="32"/>
          <w:szCs w:val="32"/>
          <w:rtl/>
          <w:lang w:bidi="ar-DZ"/>
        </w:rPr>
        <w:footnoteReference w:id="11"/>
      </w:r>
      <w:r w:rsidRPr="00411E3E">
        <w:rPr>
          <w:rFonts w:ascii="Traditional Arabic" w:hAnsi="Traditional Arabic" w:cs="Traditional Arabic"/>
          <w:sz w:val="32"/>
          <w:szCs w:val="32"/>
          <w:rtl/>
          <w:lang w:bidi="ar-DZ"/>
        </w:rPr>
        <w:t xml:space="preserve">        </w:t>
      </w:r>
    </w:p>
    <w:p w:rsidR="00730F27" w:rsidRPr="00411E3E" w:rsidRDefault="00730F27" w:rsidP="0018465F">
      <w:pPr>
        <w:pStyle w:val="Paragraphedeliste"/>
        <w:numPr>
          <w:ilvl w:val="0"/>
          <w:numId w:val="40"/>
        </w:numPr>
        <w:tabs>
          <w:tab w:val="right" w:pos="281"/>
        </w:tabs>
        <w:bidi/>
        <w:spacing w:after="120" w:line="240" w:lineRule="auto"/>
        <w:ind w:left="-2" w:firstLine="0"/>
        <w:jc w:val="both"/>
        <w:rPr>
          <w:rFonts w:ascii="Traditional Arabic" w:hAnsi="Traditional Arabic" w:cs="Traditional Arabic"/>
          <w:sz w:val="32"/>
          <w:szCs w:val="32"/>
          <w:rtl/>
          <w:lang w:bidi="ar-DZ"/>
        </w:rPr>
      </w:pPr>
      <w:r w:rsidRPr="00411E3E">
        <w:rPr>
          <w:rFonts w:ascii="Traditional Arabic" w:hAnsi="Traditional Arabic" w:cs="Traditional Arabic"/>
          <w:b/>
          <w:bCs/>
          <w:sz w:val="32"/>
          <w:szCs w:val="32"/>
          <w:rtl/>
          <w:lang w:bidi="ar-DZ"/>
        </w:rPr>
        <w:t xml:space="preserve">البنية التحتية الالكترونية: </w:t>
      </w:r>
      <w:r w:rsidRPr="00411E3E">
        <w:rPr>
          <w:rFonts w:ascii="Traditional Arabic" w:hAnsi="Traditional Arabic" w:cs="Traditional Arabic"/>
          <w:sz w:val="32"/>
          <w:szCs w:val="32"/>
          <w:rtl/>
          <w:lang w:bidi="ar-DZ"/>
        </w:rPr>
        <w:t>تشتمل على البنية التحتية الداعمة للتجارة الالكترونية و من ابرز مكوناتها قطاع تكنولوجيا المعلومات و الاتصال و تشمل</w:t>
      </w:r>
      <w:r w:rsidRPr="00411E3E">
        <w:rPr>
          <w:rStyle w:val="Appelnotedebasdep"/>
          <w:rFonts w:ascii="Traditional Arabic" w:hAnsi="Traditional Arabic" w:cs="Traditional Arabic"/>
          <w:sz w:val="32"/>
          <w:szCs w:val="32"/>
          <w:lang w:bidi="ar-DZ"/>
        </w:rPr>
        <w:footnoteReference w:customMarkFollows="1" w:id="12"/>
        <w:sym w:font="Symbol" w:char="F02A"/>
      </w:r>
      <w:r w:rsidRPr="00411E3E">
        <w:rPr>
          <w:rFonts w:ascii="Traditional Arabic" w:hAnsi="Traditional Arabic" w:cs="Traditional Arabic"/>
          <w:sz w:val="32"/>
          <w:szCs w:val="32"/>
          <w:rtl/>
          <w:lang w:bidi="ar-DZ"/>
        </w:rPr>
        <w:t xml:space="preserve">: اجهزة الحواسيب و البرمجيات و الشبكات  البروتوكولات الاتصال </w:t>
      </w:r>
      <w:r>
        <w:rPr>
          <w:rFonts w:ascii="Traditional Arabic" w:hAnsi="Traditional Arabic" w:cs="Traditional Arabic" w:hint="cs"/>
          <w:sz w:val="32"/>
          <w:szCs w:val="32"/>
          <w:rtl/>
          <w:lang w:bidi="ar-DZ"/>
        </w:rPr>
        <w:t xml:space="preserve">  </w:t>
      </w:r>
      <w:r w:rsidRPr="00411E3E">
        <w:rPr>
          <w:rFonts w:ascii="Traditional Arabic" w:hAnsi="Traditional Arabic" w:cs="Traditional Arabic"/>
          <w:sz w:val="32"/>
          <w:szCs w:val="32"/>
          <w:rtl/>
          <w:lang w:bidi="ar-DZ"/>
        </w:rPr>
        <w:t>و معايير الويب و انظمة امن الشبكات</w:t>
      </w:r>
      <w:r w:rsidRPr="001A0C2A">
        <w:rPr>
          <w:rStyle w:val="Appelnotedebasdep"/>
          <w:rFonts w:ascii="Traditional Arabic" w:hAnsi="Traditional Arabic" w:cs="Traditional Arabic"/>
          <w:sz w:val="18"/>
          <w:szCs w:val="18"/>
          <w:lang w:bidi="ar-DZ"/>
        </w:rPr>
        <w:footnoteReference w:customMarkFollows="1" w:id="13"/>
        <w:sym w:font="Symbol" w:char="F02A"/>
      </w:r>
      <w:r w:rsidRPr="001A0C2A">
        <w:rPr>
          <w:rStyle w:val="Appelnotedebasdep"/>
          <w:rFonts w:ascii="Traditional Arabic" w:hAnsi="Traditional Arabic" w:cs="Traditional Arabic"/>
          <w:sz w:val="18"/>
          <w:szCs w:val="18"/>
          <w:lang w:bidi="ar-DZ"/>
        </w:rPr>
        <w:sym w:font="Symbol" w:char="F02A"/>
      </w:r>
      <w:r>
        <w:rPr>
          <w:rFonts w:ascii="Traditional Arabic" w:hAnsi="Traditional Arabic" w:cs="Traditional Arabic" w:hint="cs"/>
          <w:sz w:val="32"/>
          <w:szCs w:val="32"/>
          <w:rtl/>
          <w:lang w:bidi="ar-DZ"/>
        </w:rPr>
        <w:t xml:space="preserve">، </w:t>
      </w:r>
      <w:r w:rsidRPr="00411E3E">
        <w:rPr>
          <w:rFonts w:ascii="Traditional Arabic" w:hAnsi="Traditional Arabic" w:cs="Traditional Arabic"/>
          <w:sz w:val="32"/>
          <w:szCs w:val="32"/>
          <w:rtl/>
          <w:lang w:bidi="ar-DZ"/>
        </w:rPr>
        <w:t>مع التركيز على انتشار استخدام الإنترنيت</w:t>
      </w:r>
      <w:r w:rsidRPr="00C778D5">
        <w:rPr>
          <w:rStyle w:val="Appelnotedebasdep"/>
          <w:rFonts w:ascii="Traditional Arabic" w:hAnsi="Traditional Arabic" w:cs="Traditional Arabic"/>
          <w:sz w:val="18"/>
          <w:szCs w:val="18"/>
          <w:lang w:bidi="ar-DZ"/>
        </w:rPr>
        <w:footnoteReference w:customMarkFollows="1" w:id="14"/>
        <w:sym w:font="Symbol" w:char="F02A"/>
      </w:r>
      <w:r w:rsidRPr="00C778D5">
        <w:rPr>
          <w:rStyle w:val="Appelnotedebasdep"/>
          <w:rFonts w:ascii="Traditional Arabic" w:hAnsi="Traditional Arabic" w:cs="Traditional Arabic"/>
          <w:sz w:val="18"/>
          <w:szCs w:val="18"/>
          <w:lang w:bidi="ar-DZ"/>
        </w:rPr>
        <w:sym w:font="Symbol" w:char="F02A"/>
      </w:r>
      <w:r w:rsidRPr="00C778D5">
        <w:rPr>
          <w:rStyle w:val="Appelnotedebasdep"/>
          <w:rFonts w:ascii="Traditional Arabic" w:hAnsi="Traditional Arabic" w:cs="Traditional Arabic"/>
          <w:sz w:val="18"/>
          <w:szCs w:val="18"/>
          <w:lang w:bidi="ar-DZ"/>
        </w:rPr>
        <w:sym w:font="Symbol" w:char="F02A"/>
      </w:r>
      <w:r w:rsidRPr="00411E3E">
        <w:rPr>
          <w:rFonts w:ascii="Traditional Arabic" w:hAnsi="Traditional Arabic" w:cs="Traditional Arabic"/>
          <w:sz w:val="32"/>
          <w:szCs w:val="32"/>
          <w:rtl/>
          <w:lang w:bidi="ar-DZ"/>
        </w:rPr>
        <w:t xml:space="preserve">لأنها تعد عاملا أساسيا لقيام التجارة الإلكترونية كونها القناة الالكترونية التي تتم من خلالها المعاملات و التبادلات التجارية </w:t>
      </w:r>
      <w:r>
        <w:rPr>
          <w:rFonts w:ascii="Traditional Arabic" w:hAnsi="Traditional Arabic" w:cs="Traditional Arabic" w:hint="cs"/>
          <w:sz w:val="32"/>
          <w:szCs w:val="32"/>
          <w:rtl/>
          <w:lang w:bidi="ar-DZ"/>
        </w:rPr>
        <w:t>؛</w:t>
      </w:r>
    </w:p>
    <w:p w:rsidR="00730F27" w:rsidRPr="00411E3E" w:rsidRDefault="00730F27" w:rsidP="0018465F">
      <w:pPr>
        <w:pStyle w:val="Paragraphedeliste"/>
        <w:numPr>
          <w:ilvl w:val="0"/>
          <w:numId w:val="40"/>
        </w:numPr>
        <w:tabs>
          <w:tab w:val="right" w:pos="281"/>
        </w:tabs>
        <w:bidi/>
        <w:spacing w:after="120" w:line="240" w:lineRule="auto"/>
        <w:ind w:left="-2" w:firstLine="0"/>
        <w:jc w:val="both"/>
        <w:rPr>
          <w:rFonts w:ascii="Traditional Arabic" w:hAnsi="Traditional Arabic" w:cs="Traditional Arabic"/>
          <w:sz w:val="32"/>
          <w:szCs w:val="32"/>
          <w:rtl/>
          <w:lang w:bidi="ar-DZ"/>
        </w:rPr>
      </w:pPr>
      <w:r w:rsidRPr="00411E3E">
        <w:rPr>
          <w:rFonts w:ascii="Traditional Arabic" w:hAnsi="Traditional Arabic" w:cs="Traditional Arabic"/>
          <w:b/>
          <w:bCs/>
          <w:sz w:val="32"/>
          <w:szCs w:val="32"/>
          <w:rtl/>
          <w:lang w:bidi="ar-DZ"/>
        </w:rPr>
        <w:t>التشريعات والأنظمة المطلوبة للتجارة الإلكترونية:</w:t>
      </w:r>
      <w:r w:rsidRPr="00411E3E">
        <w:rPr>
          <w:rFonts w:ascii="Traditional Arabic" w:hAnsi="Traditional Arabic" w:cs="Traditional Arabic"/>
          <w:sz w:val="32"/>
          <w:szCs w:val="32"/>
          <w:rtl/>
          <w:lang w:bidi="ar-DZ"/>
        </w:rPr>
        <w:t xml:space="preserve"> وتشمل التشريعات والقوانين والقواعد</w:t>
      </w:r>
      <w:r w:rsidRPr="001A0C2A">
        <w:rPr>
          <w:rStyle w:val="Appelnotedebasdep"/>
          <w:rFonts w:ascii="Traditional Arabic" w:hAnsi="Traditional Arabic" w:cs="Traditional Arabic"/>
          <w:sz w:val="18"/>
          <w:szCs w:val="18"/>
          <w:lang w:bidi="ar-DZ"/>
        </w:rPr>
        <w:footnoteReference w:customMarkFollows="1" w:id="15"/>
        <w:sym w:font="Symbol" w:char="F02A"/>
      </w:r>
      <w:r w:rsidRPr="001A0C2A">
        <w:rPr>
          <w:rStyle w:val="Appelnotedebasdep"/>
          <w:rFonts w:ascii="Traditional Arabic" w:hAnsi="Traditional Arabic" w:cs="Traditional Arabic"/>
          <w:sz w:val="18"/>
          <w:szCs w:val="18"/>
          <w:lang w:bidi="ar-DZ"/>
        </w:rPr>
        <w:sym w:font="Symbol" w:char="F02A"/>
      </w:r>
      <w:r w:rsidRPr="001A0C2A">
        <w:rPr>
          <w:rStyle w:val="Appelnotedebasdep"/>
          <w:rFonts w:ascii="Traditional Arabic" w:hAnsi="Traditional Arabic" w:cs="Traditional Arabic"/>
          <w:sz w:val="18"/>
          <w:szCs w:val="18"/>
          <w:lang w:bidi="ar-DZ"/>
        </w:rPr>
        <w:sym w:font="Symbol" w:char="F02A"/>
      </w:r>
      <w:r w:rsidRPr="001A0C2A">
        <w:rPr>
          <w:rStyle w:val="Appelnotedebasdep"/>
          <w:rFonts w:ascii="Traditional Arabic" w:hAnsi="Traditional Arabic" w:cs="Traditional Arabic"/>
          <w:sz w:val="18"/>
          <w:szCs w:val="18"/>
          <w:lang w:bidi="ar-DZ"/>
        </w:rPr>
        <w:sym w:font="Symbol" w:char="F02A"/>
      </w:r>
      <w:r w:rsidRPr="00411E3E">
        <w:rPr>
          <w:rFonts w:ascii="Traditional Arabic" w:hAnsi="Traditional Arabic" w:cs="Traditional Arabic"/>
          <w:sz w:val="32"/>
          <w:szCs w:val="32"/>
          <w:rtl/>
          <w:lang w:bidi="ar-DZ"/>
        </w:rPr>
        <w:t xml:space="preserve"> التي تتلاءم مع طبيعة التجارة الإلكترونية،</w:t>
      </w:r>
      <w:r>
        <w:rPr>
          <w:rFonts w:ascii="Traditional Arabic" w:hAnsi="Traditional Arabic" w:cs="Traditional Arabic" w:hint="cs"/>
          <w:sz w:val="32"/>
          <w:szCs w:val="32"/>
          <w:rtl/>
          <w:lang w:bidi="ar-DZ"/>
        </w:rPr>
        <w:t xml:space="preserve"> </w:t>
      </w:r>
      <w:r w:rsidRPr="00411E3E">
        <w:rPr>
          <w:rFonts w:ascii="Traditional Arabic" w:hAnsi="Traditional Arabic" w:cs="Traditional Arabic"/>
          <w:sz w:val="32"/>
          <w:szCs w:val="32"/>
          <w:rtl/>
          <w:lang w:bidi="ar-DZ"/>
        </w:rPr>
        <w:t>و التي تضمن استمرارها و تحمي حقوق الاطراف المتعاملة فيها و تعمل على فض النزاعات الحاصلة من خلالها،</w:t>
      </w:r>
      <w:r>
        <w:rPr>
          <w:rFonts w:ascii="Traditional Arabic" w:hAnsi="Traditional Arabic" w:cs="Traditional Arabic" w:hint="cs"/>
          <w:sz w:val="32"/>
          <w:szCs w:val="32"/>
          <w:rtl/>
          <w:lang w:bidi="ar-DZ"/>
        </w:rPr>
        <w:t xml:space="preserve"> </w:t>
      </w:r>
      <w:r w:rsidRPr="00411E3E">
        <w:rPr>
          <w:rFonts w:ascii="Traditional Arabic" w:hAnsi="Traditional Arabic" w:cs="Traditional Arabic"/>
          <w:sz w:val="32"/>
          <w:szCs w:val="32"/>
          <w:rtl/>
          <w:lang w:bidi="ar-DZ"/>
        </w:rPr>
        <w:t>و تشمل هذه التشريعات القضايا المتعلقة بحقوق الملكية الفكرية والجرائم الإلكترونية والتعامل مع التوقيعات الإلكترونية</w:t>
      </w:r>
      <w:r>
        <w:rPr>
          <w:rFonts w:ascii="Traditional Arabic" w:hAnsi="Traditional Arabic" w:cs="Traditional Arabic" w:hint="cs"/>
          <w:sz w:val="32"/>
          <w:szCs w:val="32"/>
          <w:rtl/>
          <w:lang w:bidi="ar-DZ"/>
        </w:rPr>
        <w:t>؛</w:t>
      </w:r>
    </w:p>
    <w:p w:rsidR="00730F27" w:rsidRPr="00411E3E" w:rsidRDefault="00730F27" w:rsidP="0018465F">
      <w:pPr>
        <w:pStyle w:val="Paragraphedeliste"/>
        <w:numPr>
          <w:ilvl w:val="0"/>
          <w:numId w:val="40"/>
        </w:numPr>
        <w:tabs>
          <w:tab w:val="right" w:pos="281"/>
        </w:tabs>
        <w:bidi/>
        <w:spacing w:after="120" w:line="240" w:lineRule="auto"/>
        <w:ind w:left="-2" w:firstLine="0"/>
        <w:jc w:val="both"/>
        <w:rPr>
          <w:rFonts w:ascii="Traditional Arabic" w:hAnsi="Traditional Arabic" w:cs="Traditional Arabic"/>
          <w:sz w:val="32"/>
          <w:szCs w:val="32"/>
          <w:rtl/>
          <w:lang w:bidi="ar-DZ"/>
        </w:rPr>
      </w:pPr>
      <w:r w:rsidRPr="00411E3E">
        <w:rPr>
          <w:rFonts w:ascii="Traditional Arabic" w:hAnsi="Traditional Arabic" w:cs="Traditional Arabic"/>
          <w:b/>
          <w:bCs/>
          <w:sz w:val="32"/>
          <w:szCs w:val="32"/>
          <w:rtl/>
          <w:lang w:bidi="ar-DZ"/>
        </w:rPr>
        <w:t>توافر عدد من الطاقات البشرية المؤهلة:</w:t>
      </w:r>
      <w:r w:rsidRPr="00411E3E">
        <w:rPr>
          <w:rFonts w:ascii="Traditional Arabic" w:hAnsi="Traditional Arabic" w:cs="Traditional Arabic"/>
          <w:sz w:val="32"/>
          <w:szCs w:val="32"/>
          <w:rtl/>
          <w:lang w:bidi="ar-DZ"/>
        </w:rPr>
        <w:t xml:space="preserve"> وتشمل هذه الكوادر البشرية المتخصصين في قطاع تقنية المعلومات وشبكات الاتصال والإنترنيت والبرامج التطبيقية ذات العلاقة بالتجارة الإلكترونية ومن ناحية أخرى تتطلب التجارة الإلكترونية ما يسمى بالاستعداد الإلكتروني (</w:t>
      </w:r>
      <w:r w:rsidRPr="002D3120">
        <w:rPr>
          <w:rFonts w:asciiTheme="majorBidi" w:hAnsiTheme="majorBidi" w:cstheme="majorBidi"/>
          <w:sz w:val="28"/>
          <w:szCs w:val="28"/>
          <w:lang w:bidi="ar-DZ"/>
        </w:rPr>
        <w:t>E-Readiness</w:t>
      </w:r>
      <w:r w:rsidRPr="00411E3E">
        <w:rPr>
          <w:rFonts w:ascii="Traditional Arabic" w:hAnsi="Traditional Arabic" w:cs="Traditional Arabic"/>
          <w:sz w:val="32"/>
          <w:szCs w:val="32"/>
          <w:rtl/>
          <w:lang w:bidi="ar-DZ"/>
        </w:rPr>
        <w:t>) أي المجتمع القادر والذي لديه الرغبة في استخدام وممارسة التجارة عبر شبكة الإنترنيت</w:t>
      </w:r>
      <w:r>
        <w:rPr>
          <w:rFonts w:ascii="Traditional Arabic" w:hAnsi="Traditional Arabic" w:cs="Traditional Arabic" w:hint="cs"/>
          <w:sz w:val="32"/>
          <w:szCs w:val="32"/>
          <w:rtl/>
          <w:lang w:bidi="ar-DZ"/>
        </w:rPr>
        <w:t>؛</w:t>
      </w:r>
    </w:p>
    <w:p w:rsidR="00730F27" w:rsidRPr="00411E3E" w:rsidRDefault="00730F27" w:rsidP="0018465F">
      <w:pPr>
        <w:pStyle w:val="Paragraphedeliste"/>
        <w:numPr>
          <w:ilvl w:val="0"/>
          <w:numId w:val="40"/>
        </w:numPr>
        <w:tabs>
          <w:tab w:val="right" w:pos="281"/>
        </w:tabs>
        <w:bidi/>
        <w:spacing w:after="120" w:line="240" w:lineRule="auto"/>
        <w:ind w:left="-2" w:firstLine="0"/>
        <w:jc w:val="both"/>
        <w:rPr>
          <w:rFonts w:ascii="Traditional Arabic" w:hAnsi="Traditional Arabic" w:cs="Traditional Arabic"/>
          <w:sz w:val="32"/>
          <w:szCs w:val="32"/>
          <w:rtl/>
          <w:lang w:bidi="ar-DZ"/>
        </w:rPr>
      </w:pPr>
      <w:r w:rsidRPr="00411E3E">
        <w:rPr>
          <w:rFonts w:ascii="Traditional Arabic" w:hAnsi="Traditional Arabic" w:cs="Traditional Arabic"/>
          <w:b/>
          <w:bCs/>
          <w:sz w:val="32"/>
          <w:szCs w:val="32"/>
          <w:rtl/>
          <w:lang w:bidi="ar-DZ"/>
        </w:rPr>
        <w:t>وسائل و انظمة الدفع و السداد:</w:t>
      </w:r>
      <w:r w:rsidRPr="00411E3E">
        <w:rPr>
          <w:rFonts w:ascii="Traditional Arabic" w:hAnsi="Traditional Arabic" w:cs="Traditional Arabic"/>
          <w:sz w:val="32"/>
          <w:szCs w:val="32"/>
          <w:rtl/>
          <w:lang w:bidi="ar-DZ"/>
        </w:rPr>
        <w:t xml:space="preserve"> و تشمل وجود بنوك تعمل في المجال و تقبل نظام الدفع و التحويل النقدي عبر الانترنت،ان يكون الاطراف مشتركين في نظام بطاقات الائتمان و متصلين بالانترنت ،من وجود الصرافة و المدفوعات الالكترونية</w:t>
      </w:r>
      <w:r w:rsidRPr="001A0C2A">
        <w:rPr>
          <w:rStyle w:val="Appelnotedebasdep"/>
          <w:rFonts w:ascii="Traditional Arabic" w:hAnsi="Traditional Arabic" w:cs="Traditional Arabic"/>
          <w:sz w:val="18"/>
          <w:szCs w:val="18"/>
          <w:lang w:bidi="ar-DZ"/>
        </w:rPr>
        <w:footnoteReference w:customMarkFollows="1" w:id="16"/>
        <w:sym w:font="Symbol" w:char="F02A"/>
      </w:r>
      <w:r w:rsidRPr="001A0C2A">
        <w:rPr>
          <w:rStyle w:val="Appelnotedebasdep"/>
          <w:rFonts w:ascii="Traditional Arabic" w:hAnsi="Traditional Arabic" w:cs="Traditional Arabic"/>
          <w:sz w:val="18"/>
          <w:szCs w:val="18"/>
          <w:lang w:bidi="ar-DZ"/>
        </w:rPr>
        <w:sym w:font="Symbol" w:char="F02A"/>
      </w:r>
      <w:r w:rsidRPr="001A0C2A">
        <w:rPr>
          <w:rStyle w:val="Appelnotedebasdep"/>
          <w:rFonts w:ascii="Traditional Arabic" w:hAnsi="Traditional Arabic" w:cs="Traditional Arabic"/>
          <w:sz w:val="18"/>
          <w:szCs w:val="18"/>
          <w:lang w:bidi="ar-DZ"/>
        </w:rPr>
        <w:sym w:font="Symbol" w:char="F02A"/>
      </w:r>
      <w:r w:rsidRPr="001A0C2A">
        <w:rPr>
          <w:rStyle w:val="Appelnotedebasdep"/>
          <w:rFonts w:ascii="Traditional Arabic" w:hAnsi="Traditional Arabic" w:cs="Traditional Arabic"/>
          <w:sz w:val="18"/>
          <w:szCs w:val="18"/>
          <w:lang w:bidi="ar-DZ"/>
        </w:rPr>
        <w:sym w:font="Symbol" w:char="F02A"/>
      </w:r>
      <w:r w:rsidRPr="001A0C2A">
        <w:rPr>
          <w:rStyle w:val="Appelnotedebasdep"/>
          <w:rFonts w:ascii="Traditional Arabic" w:hAnsi="Traditional Arabic" w:cs="Traditional Arabic"/>
          <w:sz w:val="18"/>
          <w:szCs w:val="18"/>
          <w:lang w:bidi="ar-DZ"/>
        </w:rPr>
        <w:sym w:font="Symbol" w:char="F02A"/>
      </w:r>
      <w:r w:rsidRPr="001A0C2A">
        <w:rPr>
          <w:rFonts w:ascii="Traditional Arabic" w:hAnsi="Traditional Arabic" w:cs="Traditional Arabic"/>
          <w:sz w:val="18"/>
          <w:szCs w:val="18"/>
          <w:rtl/>
          <w:lang w:bidi="ar-DZ"/>
        </w:rPr>
        <w:t>.</w:t>
      </w:r>
      <w:r w:rsidRPr="00411E3E">
        <w:rPr>
          <w:rFonts w:ascii="Traditional Arabic" w:hAnsi="Traditional Arabic" w:cs="Traditional Arabic"/>
          <w:sz w:val="32"/>
          <w:szCs w:val="32"/>
          <w:rtl/>
          <w:lang w:bidi="ar-DZ"/>
        </w:rPr>
        <w:t xml:space="preserve"> </w:t>
      </w:r>
    </w:p>
    <w:p w:rsidR="00730F27" w:rsidRPr="00411E3E" w:rsidRDefault="00730F27" w:rsidP="00B73069">
      <w:pPr>
        <w:pStyle w:val="Paragraphedeliste"/>
        <w:tabs>
          <w:tab w:val="right" w:pos="281"/>
        </w:tabs>
        <w:bidi/>
        <w:spacing w:after="120" w:line="240" w:lineRule="auto"/>
        <w:ind w:left="0" w:firstLine="1132"/>
        <w:jc w:val="both"/>
        <w:rPr>
          <w:rFonts w:ascii="Traditional Arabic" w:hAnsi="Traditional Arabic" w:cs="Traditional Arabic"/>
          <w:sz w:val="32"/>
          <w:szCs w:val="32"/>
          <w:lang w:bidi="ar-DZ"/>
        </w:rPr>
      </w:pPr>
      <w:r w:rsidRPr="00902483">
        <w:rPr>
          <w:rFonts w:ascii="Traditional Arabic" w:hAnsi="Traditional Arabic" w:cs="Traditional Arabic"/>
          <w:b/>
          <w:bCs/>
          <w:sz w:val="32"/>
          <w:szCs w:val="32"/>
          <w:rtl/>
          <w:lang w:bidi="ar-DZ"/>
        </w:rPr>
        <w:t>ثانيا : كيفية التحول من التجارة التقليدية الى التجارة الالكترونية</w:t>
      </w:r>
      <w:r w:rsidRPr="00411E3E">
        <w:rPr>
          <w:rFonts w:ascii="Traditional Arabic" w:hAnsi="Traditional Arabic" w:cs="Traditional Arabic"/>
          <w:sz w:val="32"/>
          <w:szCs w:val="32"/>
          <w:rtl/>
          <w:lang w:bidi="ar-DZ"/>
        </w:rPr>
        <w:t xml:space="preserve">:و يتم ذلك وفق شكلين اما شركة افتراضية لا اساس مادي لها،و اما شركة مختلطة و التي لها وجود حقيقي و في نفس الوقت وجود شبكي </w:t>
      </w:r>
      <w:r w:rsidRPr="00411E3E">
        <w:rPr>
          <w:rFonts w:ascii="Traditional Arabic" w:hAnsi="Traditional Arabic" w:cs="Traditional Arabic"/>
          <w:sz w:val="32"/>
          <w:szCs w:val="32"/>
          <w:rtl/>
          <w:lang w:bidi="ar-DZ"/>
        </w:rPr>
        <w:lastRenderedPageBreak/>
        <w:t>وهناك العديد من الادوات الاساسية التي لابد من توفرها داخل الشركة لتحولها الكترونيا و يمكن تلخيصها فيما يلي</w:t>
      </w:r>
      <w:r w:rsidRPr="00411E3E">
        <w:rPr>
          <w:rStyle w:val="Appelnotedebasdep"/>
          <w:rFonts w:ascii="Traditional Arabic" w:hAnsi="Traditional Arabic" w:cs="Traditional Arabic"/>
          <w:sz w:val="32"/>
          <w:szCs w:val="32"/>
          <w:rtl/>
          <w:lang w:bidi="ar-DZ"/>
        </w:rPr>
        <w:footnoteReference w:id="17"/>
      </w:r>
      <w:r w:rsidRPr="00411E3E">
        <w:rPr>
          <w:rFonts w:ascii="Traditional Arabic" w:hAnsi="Traditional Arabic" w:cs="Traditional Arabic"/>
          <w:sz w:val="32"/>
          <w:szCs w:val="32"/>
          <w:rtl/>
          <w:lang w:bidi="ar-DZ"/>
        </w:rPr>
        <w:t>:</w:t>
      </w:r>
    </w:p>
    <w:p w:rsidR="00730F27" w:rsidRPr="00411E3E" w:rsidRDefault="00730F27" w:rsidP="0018465F">
      <w:pPr>
        <w:pStyle w:val="Paragraphedeliste"/>
        <w:numPr>
          <w:ilvl w:val="0"/>
          <w:numId w:val="35"/>
        </w:numPr>
        <w:tabs>
          <w:tab w:val="right" w:pos="281"/>
        </w:tabs>
        <w:bidi/>
        <w:spacing w:after="120" w:line="240" w:lineRule="auto"/>
        <w:ind w:left="-2" w:firstLine="0"/>
        <w:jc w:val="both"/>
        <w:rPr>
          <w:rFonts w:ascii="Traditional Arabic" w:hAnsi="Traditional Arabic" w:cs="Traditional Arabic"/>
          <w:sz w:val="32"/>
          <w:szCs w:val="32"/>
          <w:lang w:bidi="ar-DZ"/>
        </w:rPr>
      </w:pPr>
      <w:r w:rsidRPr="00411E3E">
        <w:rPr>
          <w:rFonts w:ascii="Traditional Arabic" w:hAnsi="Traditional Arabic" w:cs="Traditional Arabic"/>
          <w:sz w:val="32"/>
          <w:szCs w:val="32"/>
          <w:rtl/>
          <w:lang w:bidi="ar-DZ"/>
        </w:rPr>
        <w:t>الاشتراك في الانترنت يعتبر ضرورة اساسية للشركة لحصولها على عنوان بريد الكتروني خاص بالشركة لاستخدامه في مراسلاتها و مطبوعاتها و البيانات الصادرة عنها</w:t>
      </w:r>
      <w:r>
        <w:rPr>
          <w:rFonts w:ascii="Traditional Arabic" w:hAnsi="Traditional Arabic" w:cs="Traditional Arabic" w:hint="cs"/>
          <w:sz w:val="32"/>
          <w:szCs w:val="32"/>
          <w:rtl/>
          <w:lang w:bidi="ar-DZ"/>
        </w:rPr>
        <w:t>؛</w:t>
      </w:r>
    </w:p>
    <w:p w:rsidR="00730F27" w:rsidRPr="00411E3E" w:rsidRDefault="00730F27" w:rsidP="0018465F">
      <w:pPr>
        <w:pStyle w:val="Paragraphedeliste"/>
        <w:numPr>
          <w:ilvl w:val="0"/>
          <w:numId w:val="35"/>
        </w:numPr>
        <w:tabs>
          <w:tab w:val="right" w:pos="281"/>
        </w:tabs>
        <w:bidi/>
        <w:spacing w:after="120" w:line="240" w:lineRule="auto"/>
        <w:ind w:left="-2" w:firstLine="0"/>
        <w:jc w:val="both"/>
        <w:rPr>
          <w:rFonts w:ascii="Traditional Arabic" w:hAnsi="Traditional Arabic" w:cs="Traditional Arabic"/>
          <w:sz w:val="32"/>
          <w:szCs w:val="32"/>
          <w:lang w:bidi="ar-DZ"/>
        </w:rPr>
      </w:pPr>
      <w:r w:rsidRPr="00411E3E">
        <w:rPr>
          <w:rFonts w:ascii="Traditional Arabic" w:hAnsi="Traditional Arabic" w:cs="Traditional Arabic"/>
          <w:sz w:val="32"/>
          <w:szCs w:val="32"/>
          <w:rtl/>
          <w:lang w:bidi="ar-DZ"/>
        </w:rPr>
        <w:t>انشاء صفحات معلومات عن الشركة على الشبكة</w:t>
      </w:r>
      <w:r w:rsidRPr="00411E3E">
        <w:rPr>
          <w:rFonts w:ascii="Traditional Arabic" w:hAnsi="Traditional Arabic" w:cs="Traditional Arabic"/>
          <w:sz w:val="32"/>
          <w:szCs w:val="32"/>
          <w:lang w:bidi="ar-DZ"/>
        </w:rPr>
        <w:t xml:space="preserve"> </w:t>
      </w:r>
      <w:r w:rsidRPr="00DC05EB">
        <w:rPr>
          <w:rFonts w:asciiTheme="majorBidi" w:hAnsiTheme="majorBidi" w:cstheme="majorBidi"/>
          <w:sz w:val="28"/>
          <w:szCs w:val="28"/>
          <w:lang w:bidi="ar-DZ"/>
        </w:rPr>
        <w:t xml:space="preserve">Home Page </w:t>
      </w:r>
      <w:r w:rsidRPr="00411E3E">
        <w:rPr>
          <w:rFonts w:ascii="Traditional Arabic" w:hAnsi="Traditional Arabic" w:cs="Traditional Arabic"/>
          <w:sz w:val="32"/>
          <w:szCs w:val="32"/>
          <w:rtl/>
          <w:lang w:bidi="ar-DZ"/>
        </w:rPr>
        <w:t>لتبث معلوماتها من حلال مزود خدمة الانترنت</w:t>
      </w:r>
      <w:r>
        <w:rPr>
          <w:rFonts w:ascii="Traditional Arabic" w:hAnsi="Traditional Arabic" w:cs="Traditional Arabic" w:hint="cs"/>
          <w:sz w:val="32"/>
          <w:szCs w:val="32"/>
          <w:rtl/>
          <w:lang w:bidi="ar-DZ"/>
        </w:rPr>
        <w:t>؛</w:t>
      </w:r>
    </w:p>
    <w:p w:rsidR="00730F27" w:rsidRPr="00411E3E" w:rsidRDefault="00730F27" w:rsidP="0018465F">
      <w:pPr>
        <w:pStyle w:val="Paragraphedeliste"/>
        <w:numPr>
          <w:ilvl w:val="0"/>
          <w:numId w:val="35"/>
        </w:numPr>
        <w:tabs>
          <w:tab w:val="right" w:pos="281"/>
        </w:tabs>
        <w:bidi/>
        <w:spacing w:after="120" w:line="240" w:lineRule="auto"/>
        <w:ind w:left="-2" w:firstLine="0"/>
        <w:jc w:val="both"/>
        <w:rPr>
          <w:rFonts w:ascii="Traditional Arabic" w:hAnsi="Traditional Arabic" w:cs="Traditional Arabic"/>
          <w:sz w:val="32"/>
          <w:szCs w:val="32"/>
          <w:rtl/>
          <w:lang w:bidi="ar-DZ"/>
        </w:rPr>
      </w:pPr>
      <w:r w:rsidRPr="00411E3E">
        <w:rPr>
          <w:rFonts w:ascii="Traditional Arabic" w:hAnsi="Traditional Arabic" w:cs="Traditional Arabic"/>
          <w:sz w:val="32"/>
          <w:szCs w:val="32"/>
          <w:rtl/>
          <w:lang w:bidi="ar-DZ"/>
        </w:rPr>
        <w:t>انشاء مقر معلومات للشركة على الانترنت</w:t>
      </w:r>
      <w:r w:rsidRPr="00411E3E">
        <w:rPr>
          <w:rFonts w:ascii="Traditional Arabic" w:hAnsi="Traditional Arabic" w:cs="Traditional Arabic"/>
          <w:sz w:val="32"/>
          <w:szCs w:val="32"/>
          <w:lang w:bidi="ar-DZ"/>
        </w:rPr>
        <w:t xml:space="preserve"> </w:t>
      </w:r>
      <w:r w:rsidRPr="00DC05EB">
        <w:rPr>
          <w:rFonts w:asciiTheme="majorBidi" w:hAnsiTheme="majorBidi" w:cstheme="majorBidi"/>
          <w:sz w:val="28"/>
          <w:szCs w:val="28"/>
          <w:lang w:bidi="ar-DZ"/>
        </w:rPr>
        <w:t>Web Site</w:t>
      </w:r>
      <w:r w:rsidRPr="00411E3E">
        <w:rPr>
          <w:rFonts w:ascii="Traditional Arabic" w:hAnsi="Traditional Arabic" w:cs="Traditional Arabic"/>
          <w:sz w:val="32"/>
          <w:szCs w:val="32"/>
          <w:lang w:bidi="ar-DZ"/>
        </w:rPr>
        <w:t xml:space="preserve"> </w:t>
      </w:r>
      <w:r w:rsidRPr="00411E3E">
        <w:rPr>
          <w:rFonts w:ascii="Traditional Arabic" w:hAnsi="Traditional Arabic" w:cs="Traditional Arabic"/>
          <w:sz w:val="32"/>
          <w:szCs w:val="32"/>
          <w:rtl/>
          <w:lang w:bidi="ar-DZ"/>
        </w:rPr>
        <w:t>لتحقيق التفاعل مع عملائها:عرض كاتالوكات منتجاتها و قوائم الاسعار و الرد على استفسارات العملاء و تلقي شكاواهم. و هو قناة اتصال بين العديد من الاطراف كالموردين و المنافسين و المؤسسات الحكومية و البنوك</w:t>
      </w:r>
      <w:r>
        <w:rPr>
          <w:rFonts w:ascii="Traditional Arabic" w:hAnsi="Traditional Arabic" w:cs="Traditional Arabic" w:hint="cs"/>
          <w:sz w:val="32"/>
          <w:szCs w:val="32"/>
          <w:rtl/>
          <w:lang w:bidi="ar-DZ"/>
        </w:rPr>
        <w:t>؛</w:t>
      </w:r>
    </w:p>
    <w:p w:rsidR="00730F27" w:rsidRPr="00411E3E" w:rsidRDefault="00730F27" w:rsidP="0018465F">
      <w:pPr>
        <w:pStyle w:val="Paragraphedeliste"/>
        <w:numPr>
          <w:ilvl w:val="0"/>
          <w:numId w:val="35"/>
        </w:numPr>
        <w:tabs>
          <w:tab w:val="right" w:pos="281"/>
        </w:tabs>
        <w:bidi/>
        <w:spacing w:after="120" w:line="240" w:lineRule="auto"/>
        <w:ind w:left="-2" w:firstLine="0"/>
        <w:jc w:val="both"/>
        <w:rPr>
          <w:rFonts w:ascii="Traditional Arabic" w:hAnsi="Traditional Arabic" w:cs="Traditional Arabic"/>
          <w:sz w:val="32"/>
          <w:szCs w:val="32"/>
          <w:lang w:bidi="ar-DZ"/>
        </w:rPr>
      </w:pPr>
      <w:r w:rsidRPr="00411E3E">
        <w:rPr>
          <w:rFonts w:ascii="Traditional Arabic" w:hAnsi="Traditional Arabic" w:cs="Traditional Arabic"/>
          <w:sz w:val="32"/>
          <w:szCs w:val="32"/>
          <w:rtl/>
          <w:lang w:bidi="ar-DZ"/>
        </w:rPr>
        <w:t xml:space="preserve">مقر معلومات الشركة للتجارة الالكترونية </w:t>
      </w:r>
      <w:r w:rsidRPr="00DC05EB">
        <w:rPr>
          <w:rFonts w:asciiTheme="majorBidi" w:hAnsiTheme="majorBidi" w:cstheme="majorBidi"/>
          <w:sz w:val="28"/>
          <w:szCs w:val="28"/>
          <w:lang w:bidi="ar-DZ"/>
        </w:rPr>
        <w:t>Electronic Store</w:t>
      </w:r>
      <w:r w:rsidRPr="00411E3E">
        <w:rPr>
          <w:rFonts w:ascii="Traditional Arabic" w:hAnsi="Traditional Arabic" w:cs="Traditional Arabic"/>
          <w:sz w:val="32"/>
          <w:szCs w:val="32"/>
          <w:rtl/>
          <w:lang w:bidi="ar-DZ"/>
        </w:rPr>
        <w:t xml:space="preserve"> :توفير درجات من الحماية و التامين</w:t>
      </w:r>
      <w:r>
        <w:rPr>
          <w:rFonts w:ascii="Traditional Arabic" w:hAnsi="Traditional Arabic" w:cs="Traditional Arabic" w:hint="cs"/>
          <w:sz w:val="32"/>
          <w:szCs w:val="32"/>
          <w:rtl/>
          <w:lang w:bidi="ar-DZ"/>
        </w:rPr>
        <w:t xml:space="preserve">         </w:t>
      </w:r>
      <w:r w:rsidRPr="00411E3E">
        <w:rPr>
          <w:rFonts w:ascii="Traditional Arabic" w:hAnsi="Traditional Arabic" w:cs="Traditional Arabic"/>
          <w:sz w:val="32"/>
          <w:szCs w:val="32"/>
          <w:rtl/>
          <w:lang w:bidi="ar-DZ"/>
        </w:rPr>
        <w:t>و الارتباط مع احد البنوك لتسهيل المدفوعات المالية</w:t>
      </w:r>
      <w:r>
        <w:rPr>
          <w:rFonts w:ascii="Traditional Arabic" w:hAnsi="Traditional Arabic" w:cs="Traditional Arabic" w:hint="cs"/>
          <w:sz w:val="32"/>
          <w:szCs w:val="32"/>
          <w:rtl/>
          <w:lang w:bidi="ar-DZ"/>
        </w:rPr>
        <w:t>؛</w:t>
      </w:r>
    </w:p>
    <w:p w:rsidR="00730F27" w:rsidRPr="00411E3E" w:rsidRDefault="00730F27" w:rsidP="0018465F">
      <w:pPr>
        <w:pStyle w:val="Paragraphedeliste"/>
        <w:numPr>
          <w:ilvl w:val="0"/>
          <w:numId w:val="35"/>
        </w:numPr>
        <w:tabs>
          <w:tab w:val="right" w:pos="281"/>
        </w:tabs>
        <w:bidi/>
        <w:spacing w:after="120" w:line="240" w:lineRule="auto"/>
        <w:ind w:left="-2" w:firstLine="0"/>
        <w:jc w:val="both"/>
        <w:rPr>
          <w:rFonts w:ascii="Traditional Arabic" w:hAnsi="Traditional Arabic" w:cs="Traditional Arabic"/>
          <w:sz w:val="32"/>
          <w:szCs w:val="32"/>
          <w:lang w:bidi="ar-DZ"/>
        </w:rPr>
      </w:pPr>
      <w:r w:rsidRPr="00411E3E">
        <w:rPr>
          <w:rFonts w:ascii="Traditional Arabic" w:hAnsi="Traditional Arabic" w:cs="Traditional Arabic"/>
          <w:sz w:val="32"/>
          <w:szCs w:val="32"/>
          <w:rtl/>
          <w:lang w:bidi="ar-DZ"/>
        </w:rPr>
        <w:t xml:space="preserve">انشاء مقر التجارة الالكترونية </w:t>
      </w:r>
      <w:r w:rsidRPr="00DC05EB">
        <w:rPr>
          <w:rFonts w:asciiTheme="majorBidi" w:hAnsiTheme="majorBidi" w:cstheme="majorBidi"/>
          <w:sz w:val="28"/>
          <w:szCs w:val="28"/>
          <w:lang w:bidi="ar-DZ"/>
        </w:rPr>
        <w:t>Fall Loop EC</w:t>
      </w:r>
      <w:r w:rsidRPr="00DC05EB">
        <w:rPr>
          <w:rFonts w:asciiTheme="majorBidi" w:hAnsiTheme="majorBidi" w:cstheme="majorBidi"/>
          <w:sz w:val="28"/>
          <w:szCs w:val="28"/>
          <w:rtl/>
          <w:lang w:bidi="ar-DZ"/>
        </w:rPr>
        <w:t xml:space="preserve"> </w:t>
      </w:r>
      <w:r w:rsidRPr="00411E3E">
        <w:rPr>
          <w:rFonts w:ascii="Traditional Arabic" w:hAnsi="Traditional Arabic" w:cs="Traditional Arabic"/>
          <w:sz w:val="32"/>
          <w:szCs w:val="32"/>
          <w:rtl/>
          <w:lang w:bidi="ar-DZ"/>
        </w:rPr>
        <w:t>و الهدف منه تحقيق التكامل لكافة العمليات التجارية داخل الانظمة الداخلية للشركة مما يتطلب توفير اعلى درجات الحماية و اضافة ما يسمى حوائط المنع</w:t>
      </w:r>
      <w:r w:rsidRPr="00DC05EB">
        <w:rPr>
          <w:rFonts w:asciiTheme="majorBidi" w:hAnsiTheme="majorBidi" w:cstheme="majorBidi"/>
          <w:sz w:val="28"/>
          <w:szCs w:val="28"/>
          <w:lang w:bidi="ar-DZ"/>
        </w:rPr>
        <w:t xml:space="preserve"> Fire Walls</w:t>
      </w:r>
      <w:r w:rsidRPr="00411E3E">
        <w:rPr>
          <w:rFonts w:ascii="Traditional Arabic" w:hAnsi="Traditional Arabic" w:cs="Traditional Arabic"/>
          <w:sz w:val="32"/>
          <w:szCs w:val="32"/>
          <w:lang w:bidi="ar-DZ"/>
        </w:rPr>
        <w:t xml:space="preserve"> </w:t>
      </w:r>
      <w:r w:rsidRPr="00411E3E">
        <w:rPr>
          <w:rFonts w:ascii="Traditional Arabic" w:hAnsi="Traditional Arabic" w:cs="Traditional Arabic"/>
          <w:sz w:val="32"/>
          <w:szCs w:val="32"/>
          <w:rtl/>
          <w:lang w:bidi="ar-DZ"/>
        </w:rPr>
        <w:t>.</w:t>
      </w:r>
    </w:p>
    <w:p w:rsidR="00730F27" w:rsidRPr="00D31446" w:rsidRDefault="00730F27" w:rsidP="00B73069">
      <w:pPr>
        <w:pStyle w:val="Paragraphedeliste"/>
        <w:tabs>
          <w:tab w:val="right" w:pos="281"/>
        </w:tabs>
        <w:bidi/>
        <w:spacing w:after="120" w:line="240" w:lineRule="auto"/>
        <w:ind w:left="-2" w:firstLine="567"/>
        <w:jc w:val="both"/>
        <w:rPr>
          <w:rFonts w:ascii="Traditional Arabic" w:hAnsi="Traditional Arabic" w:cs="Traditional Arabic"/>
          <w:b/>
          <w:bCs/>
          <w:sz w:val="32"/>
          <w:szCs w:val="32"/>
          <w:lang w:bidi="ar-DZ"/>
        </w:rPr>
      </w:pPr>
      <w:r w:rsidRPr="00902483">
        <w:rPr>
          <w:rFonts w:ascii="Traditional Arabic" w:hAnsi="Traditional Arabic" w:cs="Traditional Arabic"/>
          <w:b/>
          <w:bCs/>
          <w:sz w:val="32"/>
          <w:szCs w:val="32"/>
          <w:rtl/>
          <w:lang w:bidi="ar-DZ"/>
        </w:rPr>
        <w:t>تقدير لتكاليف التحول:</w:t>
      </w:r>
      <w:r w:rsidRPr="00D31446">
        <w:rPr>
          <w:rFonts w:ascii="Traditional Arabic" w:hAnsi="Traditional Arabic" w:cs="Traditional Arabic" w:hint="cs"/>
          <w:sz w:val="32"/>
          <w:szCs w:val="32"/>
          <w:rtl/>
          <w:lang w:bidi="ar-DZ"/>
        </w:rPr>
        <w:t>و يتم تقديرها كما يلي:</w:t>
      </w:r>
      <w:r w:rsidRPr="00D31446">
        <w:rPr>
          <w:rStyle w:val="Appelnotedebasdep"/>
          <w:rFonts w:ascii="Traditional Arabic" w:hAnsi="Traditional Arabic" w:cs="Traditional Arabic"/>
          <w:sz w:val="32"/>
          <w:szCs w:val="32"/>
          <w:rtl/>
          <w:lang w:bidi="ar-DZ"/>
        </w:rPr>
        <w:t xml:space="preserve"> </w:t>
      </w:r>
      <w:r w:rsidRPr="00411E3E">
        <w:rPr>
          <w:rStyle w:val="Appelnotedebasdep"/>
          <w:rFonts w:ascii="Traditional Arabic" w:hAnsi="Traditional Arabic" w:cs="Traditional Arabic"/>
          <w:sz w:val="32"/>
          <w:szCs w:val="32"/>
          <w:rtl/>
          <w:lang w:bidi="ar-DZ"/>
        </w:rPr>
        <w:footnoteReference w:id="18"/>
      </w:r>
    </w:p>
    <w:p w:rsidR="00730F27" w:rsidRPr="00411E3E" w:rsidRDefault="00730F27" w:rsidP="0018465F">
      <w:pPr>
        <w:pStyle w:val="Paragraphedeliste"/>
        <w:numPr>
          <w:ilvl w:val="0"/>
          <w:numId w:val="25"/>
        </w:numPr>
        <w:tabs>
          <w:tab w:val="right" w:pos="281"/>
        </w:tabs>
        <w:bidi/>
        <w:spacing w:after="120" w:line="240" w:lineRule="auto"/>
        <w:ind w:left="-2" w:firstLine="0"/>
        <w:jc w:val="both"/>
        <w:rPr>
          <w:rFonts w:ascii="Traditional Arabic" w:hAnsi="Traditional Arabic" w:cs="Traditional Arabic"/>
          <w:sz w:val="32"/>
          <w:szCs w:val="32"/>
          <w:lang w:bidi="ar-DZ"/>
        </w:rPr>
      </w:pPr>
      <w:r w:rsidRPr="00411E3E">
        <w:rPr>
          <w:rFonts w:ascii="Traditional Arabic" w:hAnsi="Traditional Arabic" w:cs="Traditional Arabic"/>
          <w:b/>
          <w:bCs/>
          <w:sz w:val="32"/>
          <w:szCs w:val="32"/>
          <w:rtl/>
          <w:lang w:bidi="ar-DZ"/>
        </w:rPr>
        <w:t>التكلفة الثابثة</w:t>
      </w:r>
      <w:r w:rsidRPr="00411E3E">
        <w:rPr>
          <w:rFonts w:ascii="Traditional Arabic" w:hAnsi="Traditional Arabic" w:cs="Traditional Arabic"/>
          <w:sz w:val="32"/>
          <w:szCs w:val="32"/>
          <w:rtl/>
          <w:lang w:bidi="ar-DZ"/>
        </w:rPr>
        <w:t>: و هي تتحملها عند البدء في مشروع الكتروني تقل كلما زاد عدد الوحدات المباعة  و من امثلتها تكلفة البرمجيات و المعدات و الاجهزة و جمع المع</w:t>
      </w:r>
      <w:r>
        <w:rPr>
          <w:rFonts w:ascii="Traditional Arabic" w:hAnsi="Traditional Arabic" w:cs="Traditional Arabic"/>
          <w:sz w:val="32"/>
          <w:szCs w:val="32"/>
          <w:rtl/>
          <w:lang w:bidi="ar-DZ"/>
        </w:rPr>
        <w:t xml:space="preserve">لومات المبدئية و دراسات الجدوى </w:t>
      </w:r>
      <w:r>
        <w:rPr>
          <w:rFonts w:ascii="Traditional Arabic" w:hAnsi="Traditional Arabic" w:cs="Traditional Arabic" w:hint="cs"/>
          <w:sz w:val="32"/>
          <w:szCs w:val="32"/>
          <w:rtl/>
          <w:lang w:bidi="ar-DZ"/>
        </w:rPr>
        <w:t>؛</w:t>
      </w:r>
    </w:p>
    <w:p w:rsidR="00730F27" w:rsidRPr="00411E3E" w:rsidRDefault="00730F27" w:rsidP="0018465F">
      <w:pPr>
        <w:pStyle w:val="Paragraphedeliste"/>
        <w:numPr>
          <w:ilvl w:val="0"/>
          <w:numId w:val="25"/>
        </w:numPr>
        <w:tabs>
          <w:tab w:val="right" w:pos="281"/>
        </w:tabs>
        <w:bidi/>
        <w:spacing w:after="120" w:line="240" w:lineRule="auto"/>
        <w:ind w:left="-2" w:firstLine="0"/>
        <w:jc w:val="both"/>
        <w:rPr>
          <w:rFonts w:ascii="Traditional Arabic" w:hAnsi="Traditional Arabic" w:cs="Traditional Arabic"/>
          <w:sz w:val="32"/>
          <w:szCs w:val="32"/>
          <w:lang w:bidi="ar-DZ"/>
        </w:rPr>
      </w:pPr>
      <w:r w:rsidRPr="00411E3E">
        <w:rPr>
          <w:rFonts w:ascii="Traditional Arabic" w:hAnsi="Traditional Arabic" w:cs="Traditional Arabic"/>
          <w:b/>
          <w:bCs/>
          <w:sz w:val="32"/>
          <w:szCs w:val="32"/>
          <w:rtl/>
          <w:lang w:bidi="ar-DZ"/>
        </w:rPr>
        <w:t>التكلفة المتغيرة</w:t>
      </w:r>
      <w:r w:rsidRPr="00411E3E">
        <w:rPr>
          <w:rFonts w:ascii="Traditional Arabic" w:hAnsi="Traditional Arabic" w:cs="Traditional Arabic"/>
          <w:sz w:val="32"/>
          <w:szCs w:val="32"/>
          <w:rtl/>
          <w:lang w:bidi="ar-DZ"/>
        </w:rPr>
        <w:t xml:space="preserve">: و هي المستمرة و تزيد مع تزايد حجم الانتاج، و من امثلتها تكلفة الاتصالات و نقل البيانات و تكاليف التسويق و التي تزداد بازدياد عدد العملاء و تكاليف الصيانة الدورية و التحديث </w:t>
      </w:r>
      <w:r w:rsidRPr="00D71D90">
        <w:rPr>
          <w:rFonts w:asciiTheme="majorBidi" w:hAnsiTheme="majorBidi" w:cstheme="majorBidi"/>
          <w:sz w:val="28"/>
          <w:szCs w:val="28"/>
          <w:lang w:bidi="ar-DZ"/>
        </w:rPr>
        <w:t>Update</w:t>
      </w:r>
      <w:r>
        <w:rPr>
          <w:rFonts w:asciiTheme="majorBidi" w:hAnsiTheme="majorBidi" w:cstheme="majorBidi" w:hint="cs"/>
          <w:sz w:val="28"/>
          <w:szCs w:val="28"/>
          <w:rtl/>
          <w:lang w:bidi="ar-DZ"/>
        </w:rPr>
        <w:t xml:space="preserve"> </w:t>
      </w:r>
      <w:r w:rsidRPr="00411E3E">
        <w:rPr>
          <w:rFonts w:ascii="Traditional Arabic" w:hAnsi="Traditional Arabic" w:cs="Traditional Arabic"/>
          <w:sz w:val="32"/>
          <w:szCs w:val="32"/>
          <w:rtl/>
          <w:lang w:bidi="ar-DZ"/>
        </w:rPr>
        <w:t xml:space="preserve"> </w:t>
      </w:r>
    </w:p>
    <w:p w:rsidR="00730F27" w:rsidRPr="00411E3E" w:rsidRDefault="00730F27" w:rsidP="0018465F">
      <w:pPr>
        <w:pStyle w:val="Paragraphedeliste"/>
        <w:numPr>
          <w:ilvl w:val="0"/>
          <w:numId w:val="25"/>
        </w:numPr>
        <w:tabs>
          <w:tab w:val="right" w:pos="281"/>
        </w:tabs>
        <w:bidi/>
        <w:spacing w:after="120" w:line="240" w:lineRule="auto"/>
        <w:ind w:left="-2" w:firstLine="0"/>
        <w:jc w:val="both"/>
        <w:rPr>
          <w:rFonts w:ascii="Traditional Arabic" w:hAnsi="Traditional Arabic" w:cs="Traditional Arabic"/>
          <w:sz w:val="32"/>
          <w:szCs w:val="32"/>
          <w:lang w:bidi="ar-DZ"/>
        </w:rPr>
      </w:pPr>
      <w:r w:rsidRPr="00411E3E">
        <w:rPr>
          <w:rFonts w:ascii="Traditional Arabic" w:hAnsi="Traditional Arabic" w:cs="Traditional Arabic"/>
          <w:b/>
          <w:bCs/>
          <w:sz w:val="32"/>
          <w:szCs w:val="32"/>
          <w:rtl/>
          <w:lang w:bidi="ar-DZ"/>
        </w:rPr>
        <w:t>التكلفة الادارية</w:t>
      </w:r>
      <w:r w:rsidRPr="00411E3E">
        <w:rPr>
          <w:rFonts w:ascii="Traditional Arabic" w:hAnsi="Traditional Arabic" w:cs="Traditional Arabic"/>
          <w:sz w:val="32"/>
          <w:szCs w:val="32"/>
          <w:rtl/>
          <w:lang w:bidi="ar-DZ"/>
        </w:rPr>
        <w:t>:و التي لابد منها لتشغيل الموقع الالكتروني و من امثلتها تكاليف تدريب العاملين تكاليف التامين و الامن الالكتروني.</w:t>
      </w:r>
    </w:p>
    <w:p w:rsidR="00730F27" w:rsidRPr="00411E3E" w:rsidRDefault="00730F27" w:rsidP="00B73069">
      <w:pPr>
        <w:pStyle w:val="Paragraphedeliste"/>
        <w:tabs>
          <w:tab w:val="right" w:pos="423"/>
        </w:tabs>
        <w:bidi/>
        <w:spacing w:after="120" w:line="240" w:lineRule="auto"/>
        <w:ind w:left="-2" w:firstLine="1134"/>
        <w:jc w:val="both"/>
        <w:rPr>
          <w:rFonts w:ascii="Traditional Arabic" w:hAnsi="Traditional Arabic" w:cs="Traditional Arabic"/>
          <w:sz w:val="32"/>
          <w:szCs w:val="32"/>
          <w:rtl/>
          <w:lang w:bidi="ar-DZ"/>
        </w:rPr>
      </w:pPr>
      <w:r w:rsidRPr="00902483">
        <w:rPr>
          <w:rFonts w:ascii="Traditional Arabic" w:hAnsi="Traditional Arabic" w:cs="Traditional Arabic"/>
          <w:b/>
          <w:bCs/>
          <w:sz w:val="32"/>
          <w:szCs w:val="32"/>
          <w:rtl/>
          <w:lang w:bidi="ar-DZ"/>
        </w:rPr>
        <w:t>ثالثا :مراحل التجارة الالكترونية</w:t>
      </w:r>
      <w:r w:rsidRPr="00411E3E">
        <w:rPr>
          <w:rFonts w:ascii="Traditional Arabic" w:hAnsi="Traditional Arabic" w:cs="Traditional Arabic"/>
          <w:sz w:val="32"/>
          <w:szCs w:val="32"/>
          <w:rtl/>
          <w:lang w:bidi="ar-DZ"/>
        </w:rPr>
        <w:t>:ان تتبع تنفيذ الصفقات من خلال التجارة الالكترونية يشير الى ان مراحل هذه الاخيرة يمكن ان تحدد في الاتي</w:t>
      </w:r>
      <w:r w:rsidRPr="00411E3E">
        <w:rPr>
          <w:rStyle w:val="Appelnotedebasdep"/>
          <w:rFonts w:ascii="Traditional Arabic" w:hAnsi="Traditional Arabic" w:cs="Traditional Arabic"/>
          <w:sz w:val="32"/>
          <w:szCs w:val="32"/>
          <w:rtl/>
          <w:lang w:bidi="ar-DZ"/>
        </w:rPr>
        <w:footnoteReference w:id="19"/>
      </w:r>
      <w:r w:rsidRPr="00411E3E">
        <w:rPr>
          <w:rFonts w:ascii="Traditional Arabic" w:hAnsi="Traditional Arabic" w:cs="Traditional Arabic"/>
          <w:sz w:val="32"/>
          <w:szCs w:val="32"/>
          <w:rtl/>
          <w:lang w:bidi="ar-DZ"/>
        </w:rPr>
        <w:t>:</w:t>
      </w:r>
    </w:p>
    <w:p w:rsidR="00730F27" w:rsidRPr="00411E3E" w:rsidRDefault="00730F27" w:rsidP="0018465F">
      <w:pPr>
        <w:pStyle w:val="Paragraphedeliste"/>
        <w:numPr>
          <w:ilvl w:val="0"/>
          <w:numId w:val="34"/>
        </w:numPr>
        <w:tabs>
          <w:tab w:val="right" w:pos="281"/>
        </w:tabs>
        <w:bidi/>
        <w:spacing w:after="120" w:line="240" w:lineRule="auto"/>
        <w:ind w:left="-2" w:firstLine="0"/>
        <w:jc w:val="both"/>
        <w:rPr>
          <w:rFonts w:ascii="Traditional Arabic" w:hAnsi="Traditional Arabic" w:cs="Traditional Arabic"/>
          <w:sz w:val="32"/>
          <w:szCs w:val="32"/>
          <w:rtl/>
          <w:lang w:bidi="ar-DZ"/>
        </w:rPr>
      </w:pPr>
      <w:r w:rsidRPr="00411E3E">
        <w:rPr>
          <w:rFonts w:ascii="Traditional Arabic" w:hAnsi="Traditional Arabic" w:cs="Traditional Arabic"/>
          <w:b/>
          <w:bCs/>
          <w:sz w:val="32"/>
          <w:szCs w:val="32"/>
          <w:rtl/>
          <w:lang w:bidi="ar-DZ"/>
        </w:rPr>
        <w:t>مرحلة عرض المنتج و اتمام عملية الشراء</w:t>
      </w:r>
      <w:r w:rsidRPr="00411E3E">
        <w:rPr>
          <w:rFonts w:ascii="Traditional Arabic" w:hAnsi="Traditional Arabic" w:cs="Traditional Arabic"/>
          <w:sz w:val="32"/>
          <w:szCs w:val="32"/>
          <w:rtl/>
          <w:lang w:bidi="ar-DZ"/>
        </w:rPr>
        <w:t xml:space="preserve"> : حيث يتم من خلال مواقع الويب للمؤسسات توفير المعلومات على كافة مواصفات المنتج و البدائل المتاحة في الاسواق عبر العالم و من ثم يستطيع العميل اختيار ما يناسبه </w:t>
      </w:r>
      <w:r>
        <w:rPr>
          <w:rFonts w:ascii="Traditional Arabic" w:hAnsi="Traditional Arabic" w:cs="Traditional Arabic" w:hint="cs"/>
          <w:sz w:val="32"/>
          <w:szCs w:val="32"/>
          <w:rtl/>
          <w:lang w:bidi="ar-DZ"/>
        </w:rPr>
        <w:t xml:space="preserve">   </w:t>
      </w:r>
      <w:r w:rsidRPr="00411E3E">
        <w:rPr>
          <w:rFonts w:ascii="Traditional Arabic" w:hAnsi="Traditional Arabic" w:cs="Traditional Arabic"/>
          <w:sz w:val="32"/>
          <w:szCs w:val="32"/>
          <w:rtl/>
          <w:lang w:bidi="ar-DZ"/>
        </w:rPr>
        <w:t xml:space="preserve">و عقد الصفقة حيث يتم الاتصال بين </w:t>
      </w:r>
      <w:r>
        <w:rPr>
          <w:rFonts w:ascii="Traditional Arabic" w:hAnsi="Traditional Arabic" w:cs="Traditional Arabic"/>
          <w:sz w:val="32"/>
          <w:szCs w:val="32"/>
          <w:rtl/>
          <w:lang w:bidi="ar-DZ"/>
        </w:rPr>
        <w:t xml:space="preserve">البائع و المشتري </w:t>
      </w:r>
      <w:r>
        <w:rPr>
          <w:rFonts w:ascii="Traditional Arabic" w:hAnsi="Traditional Arabic" w:cs="Traditional Arabic" w:hint="cs"/>
          <w:sz w:val="32"/>
          <w:szCs w:val="32"/>
          <w:rtl/>
          <w:lang w:bidi="ar-DZ"/>
        </w:rPr>
        <w:t>من</w:t>
      </w:r>
      <w:r>
        <w:rPr>
          <w:rFonts w:ascii="Traditional Arabic" w:hAnsi="Traditional Arabic" w:cs="Traditional Arabic"/>
          <w:sz w:val="32"/>
          <w:szCs w:val="32"/>
          <w:rtl/>
          <w:lang w:bidi="ar-DZ"/>
        </w:rPr>
        <w:t xml:space="preserve"> خلال البريد الالكتروني</w:t>
      </w:r>
      <w:r>
        <w:rPr>
          <w:rFonts w:ascii="Traditional Arabic" w:hAnsi="Traditional Arabic" w:cs="Traditional Arabic" w:hint="cs"/>
          <w:sz w:val="32"/>
          <w:szCs w:val="32"/>
          <w:rtl/>
          <w:lang w:bidi="ar-DZ"/>
        </w:rPr>
        <w:t>؛</w:t>
      </w:r>
    </w:p>
    <w:p w:rsidR="00730F27" w:rsidRPr="00411E3E" w:rsidRDefault="00730F27" w:rsidP="0018465F">
      <w:pPr>
        <w:pStyle w:val="Paragraphedeliste"/>
        <w:numPr>
          <w:ilvl w:val="0"/>
          <w:numId w:val="34"/>
        </w:numPr>
        <w:tabs>
          <w:tab w:val="right" w:pos="281"/>
        </w:tabs>
        <w:bidi/>
        <w:spacing w:after="120" w:line="240" w:lineRule="auto"/>
        <w:ind w:left="-2" w:firstLine="0"/>
        <w:jc w:val="both"/>
        <w:rPr>
          <w:rFonts w:ascii="Traditional Arabic" w:hAnsi="Traditional Arabic" w:cs="Traditional Arabic"/>
          <w:sz w:val="32"/>
          <w:szCs w:val="32"/>
          <w:rtl/>
          <w:lang w:bidi="ar-DZ"/>
        </w:rPr>
      </w:pPr>
      <w:r w:rsidRPr="00411E3E">
        <w:rPr>
          <w:rFonts w:ascii="Traditional Arabic" w:hAnsi="Traditional Arabic" w:cs="Traditional Arabic"/>
          <w:b/>
          <w:bCs/>
          <w:sz w:val="32"/>
          <w:szCs w:val="32"/>
          <w:rtl/>
          <w:lang w:bidi="ar-DZ"/>
        </w:rPr>
        <w:lastRenderedPageBreak/>
        <w:t>مرحلة تسليم البضاعة</w:t>
      </w:r>
      <w:r w:rsidRPr="00411E3E">
        <w:rPr>
          <w:rFonts w:ascii="Traditional Arabic" w:hAnsi="Traditional Arabic" w:cs="Traditional Arabic"/>
          <w:sz w:val="32"/>
          <w:szCs w:val="32"/>
          <w:rtl/>
          <w:lang w:bidi="ar-DZ"/>
        </w:rPr>
        <w:t xml:space="preserve"> :حيث تتم عملية تبادل البضائع تجاريا سواء كانت البضاعة الكترونية يمكن استلامها فورا من على الشبكة مثل البرامج ،او بضائع يتم ت</w:t>
      </w:r>
      <w:r>
        <w:rPr>
          <w:rFonts w:ascii="Traditional Arabic" w:hAnsi="Traditional Arabic" w:cs="Traditional Arabic"/>
          <w:sz w:val="32"/>
          <w:szCs w:val="32"/>
          <w:rtl/>
          <w:lang w:bidi="ar-DZ"/>
        </w:rPr>
        <w:t>سليمها من خلال شحنها الى العميل</w:t>
      </w:r>
      <w:r>
        <w:rPr>
          <w:rFonts w:ascii="Traditional Arabic" w:hAnsi="Traditional Arabic" w:cs="Traditional Arabic" w:hint="cs"/>
          <w:sz w:val="32"/>
          <w:szCs w:val="32"/>
          <w:rtl/>
          <w:lang w:bidi="ar-DZ"/>
        </w:rPr>
        <w:t>؛</w:t>
      </w:r>
    </w:p>
    <w:p w:rsidR="00730F27" w:rsidRPr="00411E3E" w:rsidRDefault="00730F27" w:rsidP="0018465F">
      <w:pPr>
        <w:pStyle w:val="Paragraphedeliste"/>
        <w:numPr>
          <w:ilvl w:val="0"/>
          <w:numId w:val="34"/>
        </w:numPr>
        <w:tabs>
          <w:tab w:val="right" w:pos="281"/>
        </w:tabs>
        <w:bidi/>
        <w:spacing w:after="120" w:line="240" w:lineRule="auto"/>
        <w:ind w:left="0" w:firstLine="0"/>
        <w:jc w:val="both"/>
        <w:rPr>
          <w:rFonts w:ascii="Traditional Arabic" w:hAnsi="Traditional Arabic" w:cs="Traditional Arabic"/>
          <w:sz w:val="32"/>
          <w:szCs w:val="32"/>
          <w:lang w:bidi="ar-DZ"/>
        </w:rPr>
      </w:pPr>
      <w:r w:rsidRPr="00411E3E">
        <w:rPr>
          <w:rFonts w:ascii="Traditional Arabic" w:hAnsi="Traditional Arabic" w:cs="Traditional Arabic"/>
          <w:b/>
          <w:bCs/>
          <w:sz w:val="32"/>
          <w:szCs w:val="32"/>
          <w:rtl/>
          <w:lang w:bidi="ar-DZ"/>
        </w:rPr>
        <w:t>مرحلة دفع ثمن البضاعة</w:t>
      </w:r>
      <w:r w:rsidRPr="00411E3E">
        <w:rPr>
          <w:rFonts w:ascii="Traditional Arabic" w:hAnsi="Traditional Arabic" w:cs="Traditional Arabic"/>
          <w:sz w:val="32"/>
          <w:szCs w:val="32"/>
          <w:rtl/>
          <w:lang w:bidi="ar-DZ"/>
        </w:rPr>
        <w:t xml:space="preserve"> : و يتم الكترونيا تسوية المدفوعات المترتبة على الصفقة حيث يعتبر نظام الدفع الالكتروني هو جوهر التجارة الالكترونية،فهو يؤدي الى سرعة و سهولة تسوية المدفوعات من خلال النقود الالكترونية</w:t>
      </w:r>
      <w:r w:rsidRPr="00411E3E">
        <w:rPr>
          <w:rStyle w:val="Appelnotedebasdep"/>
          <w:rFonts w:ascii="Traditional Arabic" w:hAnsi="Traditional Arabic" w:cs="Traditional Arabic"/>
          <w:sz w:val="32"/>
          <w:szCs w:val="32"/>
          <w:lang w:bidi="ar-DZ"/>
        </w:rPr>
        <w:footnoteReference w:customMarkFollows="1" w:id="20"/>
        <w:sym w:font="Symbol" w:char="F02A"/>
      </w:r>
      <w:r w:rsidRPr="00411E3E">
        <w:rPr>
          <w:rFonts w:ascii="Traditional Arabic" w:hAnsi="Traditional Arabic" w:cs="Traditional Arabic"/>
          <w:sz w:val="32"/>
          <w:szCs w:val="32"/>
          <w:rtl/>
          <w:lang w:bidi="ar-DZ"/>
        </w:rPr>
        <w:t xml:space="preserve">.  </w:t>
      </w:r>
    </w:p>
    <w:p w:rsidR="00730F27" w:rsidRPr="00902483" w:rsidRDefault="00730F27" w:rsidP="00B73069">
      <w:pPr>
        <w:pStyle w:val="Paragraphedeliste"/>
        <w:tabs>
          <w:tab w:val="right" w:pos="281"/>
        </w:tabs>
        <w:bidi/>
        <w:spacing w:after="120" w:line="240" w:lineRule="auto"/>
        <w:ind w:left="0" w:firstLine="848"/>
        <w:jc w:val="both"/>
        <w:rPr>
          <w:rFonts w:ascii="Traditional Arabic" w:hAnsi="Traditional Arabic" w:cs="Traditional Arabic"/>
          <w:b/>
          <w:bCs/>
          <w:sz w:val="32"/>
          <w:szCs w:val="32"/>
          <w:lang w:bidi="ar-DZ"/>
        </w:rPr>
      </w:pPr>
      <w:r w:rsidRPr="00902483">
        <w:rPr>
          <w:rFonts w:ascii="Traditional Arabic" w:hAnsi="Traditional Arabic" w:cs="Traditional Arabic"/>
          <w:b/>
          <w:bCs/>
          <w:sz w:val="32"/>
          <w:szCs w:val="32"/>
          <w:rtl/>
          <w:lang w:bidi="ar-DZ"/>
        </w:rPr>
        <w:t xml:space="preserve">الفرع الثالث : أشكال التجارة الإلكترونية و اهم تطبيقاتها:  </w:t>
      </w:r>
    </w:p>
    <w:p w:rsidR="00730F27" w:rsidRPr="00411E3E" w:rsidRDefault="00730F27" w:rsidP="00B73069">
      <w:pPr>
        <w:pStyle w:val="Paragraphedeliste"/>
        <w:tabs>
          <w:tab w:val="right" w:pos="423"/>
        </w:tabs>
        <w:bidi/>
        <w:spacing w:after="120" w:line="240" w:lineRule="auto"/>
        <w:ind w:left="0" w:firstLine="1132"/>
        <w:jc w:val="both"/>
        <w:rPr>
          <w:rFonts w:ascii="Traditional Arabic" w:hAnsi="Traditional Arabic" w:cs="Traditional Arabic"/>
          <w:b/>
          <w:bCs/>
          <w:sz w:val="32"/>
          <w:szCs w:val="32"/>
          <w:lang w:bidi="ar-DZ"/>
        </w:rPr>
      </w:pPr>
      <w:r w:rsidRPr="00902483">
        <w:rPr>
          <w:rFonts w:ascii="Traditional Arabic" w:hAnsi="Traditional Arabic" w:cs="Traditional Arabic"/>
          <w:b/>
          <w:bCs/>
          <w:sz w:val="32"/>
          <w:szCs w:val="32"/>
          <w:rtl/>
          <w:lang w:bidi="ar-DZ"/>
        </w:rPr>
        <w:t>اولا :اشكال التجارة الالكترونية</w:t>
      </w:r>
      <w:r w:rsidRPr="00411E3E">
        <w:rPr>
          <w:rFonts w:ascii="Traditional Arabic" w:hAnsi="Traditional Arabic" w:cs="Traditional Arabic"/>
          <w:sz w:val="32"/>
          <w:szCs w:val="32"/>
          <w:rtl/>
          <w:lang w:bidi="ar-DZ"/>
        </w:rPr>
        <w:t xml:space="preserve"> : يمكن ان تتم التجارة الالكترونية بعدة اشكال وفقا للوسائل التكنولوجية او الالكترونية المستخدمة لإجراء المعاملات التجارية و من خلال الشكل التالي سنتعرف على اهم هذه الأشكال</w:t>
      </w:r>
      <w:r w:rsidRPr="00411E3E">
        <w:rPr>
          <w:rStyle w:val="Appelnotedebasdep"/>
          <w:rFonts w:ascii="Traditional Arabic" w:hAnsi="Traditional Arabic" w:cs="Traditional Arabic"/>
          <w:sz w:val="32"/>
          <w:szCs w:val="32"/>
          <w:rtl/>
          <w:lang w:bidi="ar-DZ"/>
        </w:rPr>
        <w:footnoteReference w:id="21"/>
      </w:r>
      <w:r w:rsidRPr="00411E3E">
        <w:rPr>
          <w:rFonts w:ascii="Traditional Arabic" w:hAnsi="Traditional Arabic" w:cs="Traditional Arabic"/>
          <w:sz w:val="32"/>
          <w:szCs w:val="32"/>
          <w:rtl/>
          <w:lang w:bidi="ar-DZ"/>
        </w:rPr>
        <w:t xml:space="preserve"> :</w:t>
      </w:r>
    </w:p>
    <w:p w:rsidR="00730F27" w:rsidRPr="00411E3E" w:rsidRDefault="00730F27" w:rsidP="0018465F">
      <w:pPr>
        <w:pStyle w:val="Paragraphedeliste"/>
        <w:numPr>
          <w:ilvl w:val="0"/>
          <w:numId w:val="36"/>
        </w:numPr>
        <w:tabs>
          <w:tab w:val="right" w:pos="281"/>
        </w:tabs>
        <w:bidi/>
        <w:spacing w:after="120" w:line="240" w:lineRule="auto"/>
        <w:ind w:left="-2" w:firstLine="0"/>
        <w:jc w:val="both"/>
        <w:rPr>
          <w:rFonts w:ascii="Traditional Arabic" w:hAnsi="Traditional Arabic" w:cs="Traditional Arabic"/>
          <w:sz w:val="32"/>
          <w:szCs w:val="32"/>
          <w:lang w:bidi="ar-DZ"/>
        </w:rPr>
      </w:pPr>
      <w:r w:rsidRPr="00411E3E">
        <w:rPr>
          <w:rFonts w:ascii="Traditional Arabic" w:hAnsi="Traditional Arabic" w:cs="Traditional Arabic"/>
          <w:b/>
          <w:bCs/>
          <w:sz w:val="32"/>
          <w:szCs w:val="32"/>
          <w:rtl/>
          <w:lang w:bidi="ar-DZ"/>
        </w:rPr>
        <w:t>التسوق عبر التلفزيونات</w:t>
      </w:r>
      <w:r w:rsidRPr="00411E3E">
        <w:rPr>
          <w:rFonts w:ascii="Traditional Arabic" w:hAnsi="Traditional Arabic" w:cs="Traditional Arabic"/>
          <w:sz w:val="32"/>
          <w:szCs w:val="32"/>
          <w:rtl/>
          <w:lang w:bidi="ar-DZ"/>
        </w:rPr>
        <w:t xml:space="preserve"> </w:t>
      </w:r>
      <w:r w:rsidRPr="005A43F9">
        <w:rPr>
          <w:rFonts w:asciiTheme="majorBidi" w:hAnsiTheme="majorBidi" w:cstheme="majorBidi"/>
          <w:sz w:val="28"/>
          <w:szCs w:val="28"/>
          <w:lang w:bidi="ar-DZ"/>
        </w:rPr>
        <w:t>TV . Shopping</w:t>
      </w:r>
      <w:r w:rsidRPr="00411E3E">
        <w:rPr>
          <w:rFonts w:ascii="Traditional Arabic" w:hAnsi="Traditional Arabic" w:cs="Traditional Arabic"/>
          <w:sz w:val="32"/>
          <w:szCs w:val="32"/>
          <w:rtl/>
          <w:lang w:bidi="ar-DZ"/>
        </w:rPr>
        <w:t xml:space="preserve">:و هو او صورة ظهرت للتجارة الالكترونية حيث تقوم الشركات بعرض منتجاتها عبر شاشة التلفاز لكي يستطيع العملاء مشاهدتها و اقتناء ما يرغبونه بالاتصال بأرقام الشركة الموضحة في الاعلان </w:t>
      </w:r>
    </w:p>
    <w:p w:rsidR="00730F27" w:rsidRPr="00411E3E" w:rsidRDefault="00730F27" w:rsidP="0018465F">
      <w:pPr>
        <w:pStyle w:val="Paragraphedeliste"/>
        <w:numPr>
          <w:ilvl w:val="0"/>
          <w:numId w:val="36"/>
        </w:numPr>
        <w:tabs>
          <w:tab w:val="right" w:pos="281"/>
        </w:tabs>
        <w:bidi/>
        <w:spacing w:after="120" w:line="240" w:lineRule="auto"/>
        <w:ind w:left="-2" w:firstLine="0"/>
        <w:jc w:val="both"/>
        <w:rPr>
          <w:rFonts w:ascii="Traditional Arabic" w:hAnsi="Traditional Arabic" w:cs="Traditional Arabic"/>
          <w:sz w:val="32"/>
          <w:szCs w:val="32"/>
          <w:lang w:val="en-US" w:bidi="ar-DZ"/>
        </w:rPr>
      </w:pPr>
      <w:r w:rsidRPr="00411E3E">
        <w:rPr>
          <w:rFonts w:ascii="Traditional Arabic" w:hAnsi="Traditional Arabic" w:cs="Traditional Arabic"/>
          <w:b/>
          <w:bCs/>
          <w:sz w:val="32"/>
          <w:szCs w:val="32"/>
          <w:rtl/>
          <w:lang w:bidi="ar-DZ"/>
        </w:rPr>
        <w:t>التجارة الالكترونية عبر الانترنت</w:t>
      </w:r>
      <w:r w:rsidRPr="00411E3E">
        <w:rPr>
          <w:rFonts w:ascii="Traditional Arabic" w:hAnsi="Traditional Arabic" w:cs="Traditional Arabic"/>
          <w:sz w:val="32"/>
          <w:szCs w:val="32"/>
          <w:rtl/>
          <w:lang w:bidi="ar-DZ"/>
        </w:rPr>
        <w:t xml:space="preserve"> </w:t>
      </w:r>
      <w:r w:rsidRPr="005A43F9">
        <w:rPr>
          <w:rFonts w:asciiTheme="majorBidi" w:hAnsiTheme="majorBidi" w:cstheme="majorBidi"/>
          <w:sz w:val="28"/>
          <w:szCs w:val="28"/>
          <w:lang w:val="en-US" w:bidi="ar-DZ"/>
        </w:rPr>
        <w:t>I-Commerce</w:t>
      </w:r>
      <w:r w:rsidRPr="00411E3E">
        <w:rPr>
          <w:rFonts w:ascii="Traditional Arabic" w:hAnsi="Traditional Arabic" w:cs="Traditional Arabic"/>
          <w:sz w:val="32"/>
          <w:szCs w:val="32"/>
          <w:rtl/>
          <w:lang w:bidi="ar-DZ"/>
        </w:rPr>
        <w:t xml:space="preserve">:و هي الاكثر شهرة و خاصة التسوق عبر الانترنت </w:t>
      </w:r>
      <w:r w:rsidRPr="005A43F9">
        <w:rPr>
          <w:rFonts w:asciiTheme="majorBidi" w:hAnsiTheme="majorBidi" w:cstheme="majorBidi"/>
          <w:sz w:val="28"/>
          <w:szCs w:val="28"/>
          <w:lang w:val="en-US" w:bidi="ar-DZ"/>
        </w:rPr>
        <w:t>On-line Shopping</w:t>
      </w:r>
      <w:r w:rsidRPr="00411E3E">
        <w:rPr>
          <w:rFonts w:ascii="Traditional Arabic" w:hAnsi="Traditional Arabic" w:cs="Traditional Arabic"/>
          <w:sz w:val="32"/>
          <w:szCs w:val="32"/>
          <w:rtl/>
          <w:lang w:val="en-US" w:bidi="ar-DZ"/>
        </w:rPr>
        <w:t xml:space="preserve"> ،</w:t>
      </w:r>
      <w:r w:rsidRPr="00411E3E">
        <w:rPr>
          <w:rFonts w:ascii="Traditional Arabic" w:hAnsi="Traditional Arabic" w:cs="Traditional Arabic"/>
          <w:sz w:val="32"/>
          <w:szCs w:val="32"/>
          <w:rtl/>
          <w:lang w:bidi="ar-DZ"/>
        </w:rPr>
        <w:t>و تقتصر على ممارسة المعاملات التجارية من خلال شبكة الانترنت فقط</w:t>
      </w:r>
      <w:r w:rsidRPr="00411E3E">
        <w:rPr>
          <w:rFonts w:ascii="Traditional Arabic" w:hAnsi="Traditional Arabic" w:cs="Traditional Arabic"/>
          <w:sz w:val="32"/>
          <w:szCs w:val="32"/>
          <w:rtl/>
          <w:lang w:val="en-US" w:bidi="ar-DZ"/>
        </w:rPr>
        <w:t xml:space="preserve">. </w:t>
      </w:r>
    </w:p>
    <w:p w:rsidR="00730F27" w:rsidRPr="00411E3E" w:rsidRDefault="00730F27" w:rsidP="0018465F">
      <w:pPr>
        <w:pStyle w:val="Paragraphedeliste"/>
        <w:numPr>
          <w:ilvl w:val="0"/>
          <w:numId w:val="36"/>
        </w:numPr>
        <w:tabs>
          <w:tab w:val="right" w:pos="281"/>
        </w:tabs>
        <w:bidi/>
        <w:spacing w:after="120" w:line="240" w:lineRule="auto"/>
        <w:ind w:left="-2" w:firstLine="0"/>
        <w:jc w:val="both"/>
        <w:rPr>
          <w:rFonts w:ascii="Traditional Arabic" w:hAnsi="Traditional Arabic" w:cs="Traditional Arabic"/>
          <w:sz w:val="32"/>
          <w:szCs w:val="32"/>
          <w:rtl/>
          <w:lang w:bidi="ar-DZ"/>
        </w:rPr>
      </w:pPr>
      <w:r w:rsidRPr="00411E3E">
        <w:rPr>
          <w:rFonts w:ascii="Traditional Arabic" w:hAnsi="Traditional Arabic" w:cs="Traditional Arabic"/>
          <w:b/>
          <w:bCs/>
          <w:sz w:val="32"/>
          <w:szCs w:val="32"/>
          <w:rtl/>
          <w:lang w:bidi="ar-DZ"/>
        </w:rPr>
        <w:t xml:space="preserve">التجارة الالكترونية المحمولة </w:t>
      </w:r>
      <w:r w:rsidRPr="00411E3E">
        <w:rPr>
          <w:rFonts w:ascii="Traditional Arabic" w:hAnsi="Traditional Arabic" w:cs="Traditional Arabic"/>
          <w:sz w:val="32"/>
          <w:szCs w:val="32"/>
          <w:rtl/>
          <w:lang w:bidi="ar-DZ"/>
        </w:rPr>
        <w:t xml:space="preserve"> </w:t>
      </w:r>
      <w:r w:rsidRPr="00411E3E">
        <w:rPr>
          <w:rFonts w:ascii="Traditional Arabic" w:hAnsi="Traditional Arabic" w:cs="Traditional Arabic"/>
          <w:sz w:val="32"/>
          <w:szCs w:val="32"/>
          <w:lang w:bidi="ar-DZ"/>
        </w:rPr>
        <w:t>Mobile Commerce M-Commerce</w:t>
      </w:r>
      <w:r w:rsidRPr="00411E3E">
        <w:rPr>
          <w:rFonts w:ascii="Traditional Arabic" w:hAnsi="Traditional Arabic" w:cs="Traditional Arabic"/>
          <w:sz w:val="32"/>
          <w:szCs w:val="32"/>
          <w:rtl/>
          <w:lang w:bidi="ar-DZ"/>
        </w:rPr>
        <w:t xml:space="preserve">: و يتم باستخدام الاجهزة المحمولة كالهاتف المحمول او الكمبيوتر المحمول..الخ و الاجهزة اليدوية المختلفة مثل الكمبيوتر اليدوي </w:t>
      </w:r>
      <w:r w:rsidRPr="00411E3E">
        <w:rPr>
          <w:rFonts w:ascii="Traditional Arabic" w:hAnsi="Traditional Arabic" w:cs="Traditional Arabic"/>
          <w:sz w:val="32"/>
          <w:szCs w:val="32"/>
          <w:lang w:bidi="ar-DZ"/>
        </w:rPr>
        <w:t>palmtop</w:t>
      </w:r>
      <w:r w:rsidRPr="00411E3E">
        <w:rPr>
          <w:rFonts w:ascii="Traditional Arabic" w:hAnsi="Traditional Arabic" w:cs="Traditional Arabic"/>
          <w:sz w:val="32"/>
          <w:szCs w:val="32"/>
          <w:rtl/>
          <w:lang w:bidi="ar-DZ"/>
        </w:rPr>
        <w:t xml:space="preserve"> و قد يعتمد هذا النوع على شبكة الانترنت ايضا.</w:t>
      </w:r>
    </w:p>
    <w:p w:rsidR="00730F27" w:rsidRPr="00411E3E" w:rsidRDefault="00730F27" w:rsidP="0018465F">
      <w:pPr>
        <w:pStyle w:val="Paragraphedeliste"/>
        <w:numPr>
          <w:ilvl w:val="0"/>
          <w:numId w:val="36"/>
        </w:numPr>
        <w:tabs>
          <w:tab w:val="right" w:pos="281"/>
        </w:tabs>
        <w:bidi/>
        <w:spacing w:after="120" w:line="240" w:lineRule="auto"/>
        <w:ind w:left="-2" w:firstLine="0"/>
        <w:jc w:val="both"/>
        <w:rPr>
          <w:rFonts w:ascii="Traditional Arabic" w:hAnsi="Traditional Arabic" w:cs="Traditional Arabic"/>
          <w:sz w:val="32"/>
          <w:szCs w:val="32"/>
          <w:rtl/>
          <w:lang w:bidi="ar-DZ"/>
        </w:rPr>
      </w:pPr>
      <w:r w:rsidRPr="00411E3E">
        <w:rPr>
          <w:rFonts w:ascii="Traditional Arabic" w:hAnsi="Traditional Arabic" w:cs="Traditional Arabic"/>
          <w:b/>
          <w:bCs/>
          <w:sz w:val="32"/>
          <w:szCs w:val="32"/>
          <w:rtl/>
          <w:lang w:bidi="ar-DZ"/>
        </w:rPr>
        <w:t>التجارة الالكترونية الصوتية او التجارة الصوتية</w:t>
      </w:r>
      <w:r w:rsidRPr="00411E3E">
        <w:rPr>
          <w:rFonts w:ascii="Traditional Arabic" w:hAnsi="Traditional Arabic" w:cs="Traditional Arabic"/>
          <w:sz w:val="32"/>
          <w:szCs w:val="32"/>
          <w:lang w:bidi="ar-DZ"/>
        </w:rPr>
        <w:t xml:space="preserve"> </w:t>
      </w:r>
      <w:r w:rsidRPr="005A43F9">
        <w:rPr>
          <w:rFonts w:asciiTheme="majorBidi" w:hAnsiTheme="majorBidi" w:cstheme="majorBidi"/>
          <w:sz w:val="28"/>
          <w:szCs w:val="28"/>
          <w:lang w:val="en-US" w:bidi="ar-DZ"/>
        </w:rPr>
        <w:t>Voice Commerce V-Commerce</w:t>
      </w:r>
      <w:r w:rsidRPr="00411E3E">
        <w:rPr>
          <w:rFonts w:ascii="Traditional Arabic" w:hAnsi="Traditional Arabic" w:cs="Traditional Arabic"/>
          <w:sz w:val="32"/>
          <w:szCs w:val="32"/>
          <w:lang w:bidi="ar-DZ"/>
        </w:rPr>
        <w:t xml:space="preserve"> </w:t>
      </w:r>
      <w:r w:rsidRPr="00411E3E">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411E3E">
        <w:rPr>
          <w:rFonts w:ascii="Traditional Arabic" w:hAnsi="Traditional Arabic" w:cs="Traditional Arabic"/>
          <w:sz w:val="32"/>
          <w:szCs w:val="32"/>
          <w:rtl/>
          <w:lang w:bidi="ar-DZ"/>
        </w:rPr>
        <w:t>و يعتمد على استخدام خاصية الرد الالي على المكالمات الهاتفية حيث تتم خدمة العميل اتوماتيكيا عن طريق طلبه لها صوتيا بمجرد تعرف الاجهزة الصوتية على صوته من خلال بصمة صوت يتم تحديدها للعميل.</w:t>
      </w:r>
    </w:p>
    <w:p w:rsidR="00730F27" w:rsidRPr="00411E3E" w:rsidRDefault="00730F27" w:rsidP="00B73069">
      <w:pPr>
        <w:bidi/>
        <w:spacing w:after="120" w:line="240" w:lineRule="auto"/>
        <w:ind w:firstLine="565"/>
        <w:jc w:val="both"/>
        <w:rPr>
          <w:rFonts w:ascii="Traditional Arabic" w:hAnsi="Traditional Arabic" w:cs="Traditional Arabic"/>
          <w:sz w:val="32"/>
          <w:szCs w:val="32"/>
          <w:rtl/>
          <w:lang w:bidi="ar-DZ"/>
        </w:rPr>
      </w:pPr>
      <w:r w:rsidRPr="00411E3E">
        <w:rPr>
          <w:rFonts w:ascii="Traditional Arabic" w:hAnsi="Traditional Arabic" w:cs="Traditional Arabic"/>
          <w:sz w:val="32"/>
          <w:szCs w:val="32"/>
          <w:rtl/>
          <w:lang w:bidi="ar-DZ"/>
        </w:rPr>
        <w:t xml:space="preserve">يمكن ان نخلص الى ان معظم اشكال التجارة الالكترونية قد تستخدم نفس وسيلة الاتصال و هي شبكة الانترنت و لكن بصور مختلفة تعطي طابع خاص لها.  </w:t>
      </w:r>
    </w:p>
    <w:p w:rsidR="00730F27" w:rsidRDefault="00730F27" w:rsidP="00B73069">
      <w:pPr>
        <w:bidi/>
        <w:spacing w:after="120" w:line="240" w:lineRule="auto"/>
        <w:ind w:firstLine="1132"/>
        <w:jc w:val="both"/>
        <w:rPr>
          <w:rFonts w:ascii="Traditional Arabic" w:hAnsi="Traditional Arabic" w:cs="Traditional Arabic"/>
          <w:sz w:val="32"/>
          <w:szCs w:val="32"/>
          <w:rtl/>
          <w:lang w:bidi="ar-DZ"/>
        </w:rPr>
      </w:pPr>
      <w:r w:rsidRPr="00902483">
        <w:rPr>
          <w:rFonts w:ascii="Traditional Arabic" w:hAnsi="Traditional Arabic" w:cs="Traditional Arabic"/>
          <w:b/>
          <w:bCs/>
          <w:sz w:val="32"/>
          <w:szCs w:val="32"/>
          <w:rtl/>
          <w:lang w:bidi="ar-DZ"/>
        </w:rPr>
        <w:t>ثانيا :مجالات تطبيقات التجارة الالكترونية</w:t>
      </w:r>
      <w:r w:rsidRPr="00411E3E">
        <w:rPr>
          <w:rFonts w:ascii="Traditional Arabic" w:hAnsi="Traditional Arabic" w:cs="Traditional Arabic"/>
          <w:sz w:val="32"/>
          <w:szCs w:val="32"/>
          <w:rtl/>
          <w:lang w:bidi="ar-DZ"/>
        </w:rPr>
        <w:t xml:space="preserve"> : لقد تم تطبيق التجارة الالكترونية في العديد من المجالات و الانشطة سواء كانت خدمية او انتاجية او حتى غير اقتصادية و يمكن ذكر بعضها فيما يلي:</w:t>
      </w:r>
    </w:p>
    <w:p w:rsidR="00730F27" w:rsidRPr="00411E3E" w:rsidRDefault="00730F27" w:rsidP="00B73069">
      <w:pPr>
        <w:bidi/>
        <w:spacing w:after="120" w:line="240" w:lineRule="auto"/>
        <w:ind w:firstLine="1132"/>
        <w:jc w:val="both"/>
        <w:rPr>
          <w:rFonts w:ascii="Traditional Arabic" w:hAnsi="Traditional Arabic" w:cs="Traditional Arabic"/>
          <w:sz w:val="32"/>
          <w:szCs w:val="32"/>
          <w:rtl/>
          <w:lang w:bidi="ar-DZ"/>
        </w:rPr>
      </w:pPr>
    </w:p>
    <w:p w:rsidR="00730F27" w:rsidRPr="00411E3E" w:rsidRDefault="00730F27" w:rsidP="00B73069">
      <w:pPr>
        <w:bidi/>
        <w:spacing w:after="120" w:line="240" w:lineRule="auto"/>
        <w:jc w:val="both"/>
        <w:rPr>
          <w:rFonts w:ascii="Traditional Arabic" w:hAnsi="Traditional Arabic" w:cs="Traditional Arabic"/>
          <w:sz w:val="32"/>
          <w:szCs w:val="32"/>
          <w:rtl/>
          <w:lang w:bidi="ar-DZ"/>
        </w:rPr>
      </w:pPr>
      <w:r w:rsidRPr="00902483">
        <w:rPr>
          <w:rFonts w:ascii="Traditional Arabic" w:hAnsi="Traditional Arabic" w:cs="Traditional Arabic"/>
          <w:b/>
          <w:bCs/>
          <w:sz w:val="32"/>
          <w:szCs w:val="32"/>
          <w:rtl/>
          <w:lang w:bidi="ar-DZ"/>
        </w:rPr>
        <w:lastRenderedPageBreak/>
        <w:t>اولا : تطبيقات التجارة الالكترونية بين المؤسسات و العميل</w:t>
      </w:r>
      <w:r w:rsidRPr="00411E3E">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و تتمثل فيما يلي:</w:t>
      </w:r>
      <w:r w:rsidRPr="00902483">
        <w:rPr>
          <w:rStyle w:val="Appelnotedebasdep"/>
          <w:rFonts w:ascii="Traditional Arabic" w:hAnsi="Traditional Arabic" w:cs="Traditional Arabic"/>
          <w:sz w:val="32"/>
          <w:szCs w:val="32"/>
          <w:rtl/>
          <w:lang w:bidi="ar-DZ"/>
        </w:rPr>
        <w:t xml:space="preserve"> </w:t>
      </w:r>
      <w:r w:rsidRPr="00411E3E">
        <w:rPr>
          <w:rStyle w:val="Appelnotedebasdep"/>
          <w:rFonts w:ascii="Traditional Arabic" w:hAnsi="Traditional Arabic" w:cs="Traditional Arabic"/>
          <w:sz w:val="32"/>
          <w:szCs w:val="32"/>
          <w:rtl/>
          <w:lang w:bidi="ar-DZ"/>
        </w:rPr>
        <w:footnoteReference w:id="22"/>
      </w:r>
    </w:p>
    <w:p w:rsidR="00730F27" w:rsidRPr="00411E3E" w:rsidRDefault="00730F27" w:rsidP="00B73069">
      <w:pPr>
        <w:bidi/>
        <w:spacing w:after="120" w:line="240" w:lineRule="auto"/>
        <w:ind w:firstLine="565"/>
        <w:jc w:val="both"/>
        <w:rPr>
          <w:rFonts w:ascii="Traditional Arabic" w:hAnsi="Traditional Arabic" w:cs="Traditional Arabic"/>
          <w:sz w:val="32"/>
          <w:szCs w:val="32"/>
          <w:rtl/>
          <w:lang w:bidi="ar-DZ"/>
        </w:rPr>
      </w:pPr>
      <w:r w:rsidRPr="00411E3E">
        <w:rPr>
          <w:rFonts w:ascii="Traditional Arabic" w:hAnsi="Traditional Arabic" w:cs="Traditional Arabic"/>
          <w:b/>
          <w:bCs/>
          <w:sz w:val="32"/>
          <w:szCs w:val="32"/>
          <w:rtl/>
          <w:lang w:bidi="ar-DZ"/>
        </w:rPr>
        <w:t>تجار التجزئة الالكترونية</w:t>
      </w:r>
      <w:r w:rsidRPr="00411E3E">
        <w:rPr>
          <w:rFonts w:ascii="Traditional Arabic" w:hAnsi="Traditional Arabic" w:cs="Traditional Arabic"/>
          <w:sz w:val="32"/>
          <w:szCs w:val="32"/>
          <w:rtl/>
          <w:lang w:bidi="ar-DZ"/>
        </w:rPr>
        <w:t xml:space="preserve"> :و تعرف بأنها بيع المنتجات و الخدمات الى المستهلكين الافراد من خلال شبكة الانترنت و تنقسم الى قطاعين رئيسيين و هما قطاع المنتجات و قطاع الخدمات، و يمكن تصنيف نماذج اعمالها الى :البيع المباشر،التاجر الافتراضي،التاجر المادي الذي يبيع من خلال الشبكة،المجمعات الالكترونية،وساطة العمليات. و من قطاعات الخدمات المندرجة في تجارة التجزئة الالكترونية نجد:</w:t>
      </w:r>
    </w:p>
    <w:p w:rsidR="00730F27" w:rsidRPr="00411E3E" w:rsidRDefault="00730F27" w:rsidP="0018465F">
      <w:pPr>
        <w:pStyle w:val="Paragraphedeliste"/>
        <w:numPr>
          <w:ilvl w:val="0"/>
          <w:numId w:val="37"/>
        </w:numPr>
        <w:tabs>
          <w:tab w:val="right" w:pos="281"/>
        </w:tabs>
        <w:bidi/>
        <w:spacing w:after="120" w:line="240" w:lineRule="auto"/>
        <w:ind w:left="-2" w:firstLine="0"/>
        <w:jc w:val="both"/>
        <w:rPr>
          <w:rFonts w:ascii="Traditional Arabic" w:hAnsi="Traditional Arabic" w:cs="Traditional Arabic"/>
          <w:sz w:val="32"/>
          <w:szCs w:val="32"/>
          <w:rtl/>
          <w:lang w:bidi="ar-DZ"/>
        </w:rPr>
      </w:pPr>
      <w:r w:rsidRPr="00411E3E">
        <w:rPr>
          <w:rFonts w:ascii="Traditional Arabic" w:hAnsi="Traditional Arabic" w:cs="Traditional Arabic"/>
          <w:b/>
          <w:bCs/>
          <w:sz w:val="32"/>
          <w:szCs w:val="32"/>
          <w:rtl/>
          <w:lang w:bidi="ar-DZ"/>
        </w:rPr>
        <w:t>خدمات السياحة و السفر في التجارة الالكترونية</w:t>
      </w:r>
      <w:r w:rsidRPr="00411E3E">
        <w:rPr>
          <w:rFonts w:ascii="Traditional Arabic" w:hAnsi="Traditional Arabic" w:cs="Traditional Arabic"/>
          <w:sz w:val="32"/>
          <w:szCs w:val="32"/>
          <w:rtl/>
          <w:lang w:bidi="ar-DZ"/>
        </w:rPr>
        <w:t xml:space="preserve">  : هي تطبيق التجارة الالكترونية في المجال السياحي </w:t>
      </w:r>
      <w:r>
        <w:rPr>
          <w:rFonts w:ascii="Traditional Arabic" w:hAnsi="Traditional Arabic" w:cs="Traditional Arabic" w:hint="cs"/>
          <w:sz w:val="32"/>
          <w:szCs w:val="32"/>
          <w:rtl/>
          <w:lang w:bidi="ar-DZ"/>
        </w:rPr>
        <w:t xml:space="preserve">    </w:t>
      </w:r>
      <w:r w:rsidRPr="00411E3E">
        <w:rPr>
          <w:rFonts w:ascii="Traditional Arabic" w:hAnsi="Traditional Arabic" w:cs="Traditional Arabic"/>
          <w:sz w:val="32"/>
          <w:szCs w:val="32"/>
          <w:rtl/>
          <w:lang w:bidi="ar-DZ"/>
        </w:rPr>
        <w:t xml:space="preserve">و تعرفها المنظمة الدولية للسياحة الالكترونية بأنها :"تلك الخدمات التي توفرها تكنولوجيا المعلومات و الاتصال بغرض انجاز و ترويج الخدمات السياحية و الفندقية عبر مختلف الشبكات المفتوحة و المغلقة،بالاعتماد على مبادئ و اسس التجارة الالكترونية </w:t>
      </w:r>
      <w:r w:rsidRPr="00411E3E">
        <w:rPr>
          <w:rStyle w:val="Appelnotedebasdep"/>
          <w:rFonts w:ascii="Traditional Arabic" w:hAnsi="Traditional Arabic" w:cs="Traditional Arabic"/>
          <w:sz w:val="32"/>
          <w:szCs w:val="32"/>
          <w:rtl/>
          <w:lang w:bidi="ar-DZ"/>
        </w:rPr>
        <w:footnoteReference w:id="23"/>
      </w:r>
      <w:r w:rsidRPr="00411E3E">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w:t>
      </w:r>
    </w:p>
    <w:p w:rsidR="00730F27" w:rsidRPr="00411E3E" w:rsidRDefault="00730F27" w:rsidP="0018465F">
      <w:pPr>
        <w:pStyle w:val="Paragraphedeliste"/>
        <w:numPr>
          <w:ilvl w:val="0"/>
          <w:numId w:val="37"/>
        </w:numPr>
        <w:tabs>
          <w:tab w:val="right" w:pos="281"/>
        </w:tabs>
        <w:bidi/>
        <w:spacing w:after="120" w:line="240" w:lineRule="auto"/>
        <w:ind w:left="-2" w:firstLine="0"/>
        <w:jc w:val="both"/>
        <w:rPr>
          <w:rFonts w:ascii="Traditional Arabic" w:hAnsi="Traditional Arabic" w:cs="Traditional Arabic"/>
          <w:sz w:val="32"/>
          <w:szCs w:val="32"/>
          <w:rtl/>
          <w:lang w:bidi="ar-DZ"/>
        </w:rPr>
      </w:pPr>
      <w:r w:rsidRPr="00411E3E">
        <w:rPr>
          <w:rFonts w:ascii="Traditional Arabic" w:hAnsi="Traditional Arabic" w:cs="Traditional Arabic"/>
          <w:b/>
          <w:bCs/>
          <w:sz w:val="32"/>
          <w:szCs w:val="32"/>
          <w:rtl/>
          <w:lang w:bidi="ar-DZ"/>
        </w:rPr>
        <w:t>خدمات التشغيل و سوق العمل في التجارة الالكترونية</w:t>
      </w:r>
      <w:r>
        <w:rPr>
          <w:rFonts w:ascii="Traditional Arabic" w:hAnsi="Traditional Arabic" w:cs="Traditional Arabic"/>
          <w:sz w:val="32"/>
          <w:szCs w:val="32"/>
          <w:rtl/>
          <w:lang w:bidi="ar-DZ"/>
        </w:rPr>
        <w:t xml:space="preserve"> :حيث اصبح</w:t>
      </w:r>
      <w:r>
        <w:rPr>
          <w:rFonts w:ascii="Traditional Arabic" w:hAnsi="Traditional Arabic" w:cs="Traditional Arabic" w:hint="cs"/>
          <w:sz w:val="32"/>
          <w:szCs w:val="32"/>
          <w:rtl/>
          <w:lang w:bidi="ar-DZ"/>
        </w:rPr>
        <w:t>ت</w:t>
      </w:r>
      <w:r w:rsidRPr="00411E3E">
        <w:rPr>
          <w:rFonts w:ascii="Traditional Arabic" w:hAnsi="Traditional Arabic" w:cs="Traditional Arabic"/>
          <w:sz w:val="32"/>
          <w:szCs w:val="32"/>
          <w:rtl/>
          <w:lang w:bidi="ar-DZ"/>
        </w:rPr>
        <w:t xml:space="preserve"> الانترنت بمثابة سوق عمل كبير تغطي العالم نظرا لما توفره من بيئة غنية تربط الملايين من الاشخاص الذين يبحثون عن فرص عمل مع الالاف المؤسسات التي تبحث</w:t>
      </w:r>
      <w:r>
        <w:rPr>
          <w:rFonts w:ascii="Traditional Arabic" w:hAnsi="Traditional Arabic" w:cs="Traditional Arabic"/>
          <w:sz w:val="32"/>
          <w:szCs w:val="32"/>
          <w:rtl/>
          <w:lang w:bidi="ar-DZ"/>
        </w:rPr>
        <w:t xml:space="preserve"> عن عاملين بمؤهلات يصعب ايجادها</w:t>
      </w:r>
      <w:r>
        <w:rPr>
          <w:rFonts w:ascii="Traditional Arabic" w:hAnsi="Traditional Arabic" w:cs="Traditional Arabic" w:hint="cs"/>
          <w:sz w:val="32"/>
          <w:szCs w:val="32"/>
          <w:rtl/>
          <w:lang w:bidi="ar-DZ"/>
        </w:rPr>
        <w:t>؛</w:t>
      </w:r>
    </w:p>
    <w:p w:rsidR="00730F27" w:rsidRPr="00411E3E" w:rsidRDefault="00730F27" w:rsidP="0018465F">
      <w:pPr>
        <w:pStyle w:val="Paragraphedeliste"/>
        <w:numPr>
          <w:ilvl w:val="0"/>
          <w:numId w:val="37"/>
        </w:numPr>
        <w:tabs>
          <w:tab w:val="right" w:pos="281"/>
        </w:tabs>
        <w:bidi/>
        <w:spacing w:after="120" w:line="240" w:lineRule="auto"/>
        <w:ind w:left="-2" w:firstLine="0"/>
        <w:jc w:val="both"/>
        <w:rPr>
          <w:rFonts w:ascii="Traditional Arabic" w:hAnsi="Traditional Arabic" w:cs="Traditional Arabic"/>
          <w:sz w:val="32"/>
          <w:szCs w:val="32"/>
          <w:rtl/>
          <w:lang w:bidi="ar-DZ"/>
        </w:rPr>
      </w:pPr>
      <w:r w:rsidRPr="00411E3E">
        <w:rPr>
          <w:rFonts w:ascii="Traditional Arabic" w:hAnsi="Traditional Arabic" w:cs="Traditional Arabic"/>
          <w:b/>
          <w:bCs/>
          <w:sz w:val="32"/>
          <w:szCs w:val="32"/>
          <w:rtl/>
          <w:lang w:bidi="ar-DZ"/>
        </w:rPr>
        <w:t>خدمات سوق العقارات الالكترونية</w:t>
      </w:r>
      <w:r w:rsidRPr="00411E3E">
        <w:rPr>
          <w:rFonts w:ascii="Traditional Arabic" w:hAnsi="Traditional Arabic" w:cs="Traditional Arabic"/>
          <w:sz w:val="32"/>
          <w:szCs w:val="32"/>
          <w:rtl/>
          <w:lang w:bidi="ar-DZ"/>
        </w:rPr>
        <w:t xml:space="preserve"> : فهي توفر معلومات تفصيلية عن العقارات المعروضة للمشترين</w:t>
      </w:r>
      <w:r>
        <w:rPr>
          <w:rFonts w:ascii="Traditional Arabic" w:hAnsi="Traditional Arabic" w:cs="Traditional Arabic" w:hint="cs"/>
          <w:sz w:val="32"/>
          <w:szCs w:val="32"/>
          <w:rtl/>
          <w:lang w:bidi="ar-DZ"/>
        </w:rPr>
        <w:t xml:space="preserve">       </w:t>
      </w:r>
      <w:r w:rsidRPr="00411E3E">
        <w:rPr>
          <w:rFonts w:ascii="Traditional Arabic" w:hAnsi="Traditional Arabic" w:cs="Traditional Arabic"/>
          <w:sz w:val="32"/>
          <w:szCs w:val="32"/>
          <w:rtl/>
          <w:lang w:bidi="ar-DZ"/>
        </w:rPr>
        <w:t xml:space="preserve"> و تمكنهم من عملية الاختيار بسرعة بين عدد من البدائل ،في اي وقت و في اي مكان ،كما تمكن مؤسسات البناء من استخدام تطبيقات الحقيقة الافتراضية لتمكين العملاء من معاينة ال</w:t>
      </w:r>
      <w:r>
        <w:rPr>
          <w:rFonts w:ascii="Traditional Arabic" w:hAnsi="Traditional Arabic" w:cs="Traditional Arabic"/>
          <w:sz w:val="32"/>
          <w:szCs w:val="32"/>
          <w:rtl/>
          <w:lang w:bidi="ar-DZ"/>
        </w:rPr>
        <w:t>شقق و المباني قبل اتمام انجازها</w:t>
      </w:r>
      <w:r>
        <w:rPr>
          <w:rFonts w:ascii="Traditional Arabic" w:hAnsi="Traditional Arabic" w:cs="Traditional Arabic" w:hint="cs"/>
          <w:sz w:val="32"/>
          <w:szCs w:val="32"/>
          <w:rtl/>
          <w:lang w:bidi="ar-DZ"/>
        </w:rPr>
        <w:t>؛</w:t>
      </w:r>
    </w:p>
    <w:p w:rsidR="00730F27" w:rsidRPr="00411E3E" w:rsidRDefault="00730F27" w:rsidP="0018465F">
      <w:pPr>
        <w:pStyle w:val="Paragraphedeliste"/>
        <w:numPr>
          <w:ilvl w:val="0"/>
          <w:numId w:val="37"/>
        </w:numPr>
        <w:tabs>
          <w:tab w:val="right" w:pos="281"/>
        </w:tabs>
        <w:bidi/>
        <w:spacing w:after="120" w:line="240" w:lineRule="auto"/>
        <w:ind w:left="-2" w:firstLine="0"/>
        <w:jc w:val="both"/>
        <w:rPr>
          <w:rFonts w:ascii="Traditional Arabic" w:hAnsi="Traditional Arabic" w:cs="Traditional Arabic"/>
          <w:sz w:val="32"/>
          <w:szCs w:val="32"/>
          <w:rtl/>
          <w:lang w:bidi="ar-DZ"/>
        </w:rPr>
      </w:pPr>
      <w:r w:rsidRPr="00411E3E">
        <w:rPr>
          <w:rFonts w:ascii="Traditional Arabic" w:hAnsi="Traditional Arabic" w:cs="Traditional Arabic"/>
          <w:b/>
          <w:bCs/>
          <w:sz w:val="32"/>
          <w:szCs w:val="32"/>
          <w:rtl/>
          <w:lang w:bidi="ar-DZ"/>
        </w:rPr>
        <w:t>شركات التامين الالكترونية</w:t>
      </w:r>
      <w:r w:rsidRPr="00411E3E">
        <w:rPr>
          <w:rFonts w:ascii="Traditional Arabic" w:hAnsi="Traditional Arabic" w:cs="Traditional Arabic"/>
          <w:sz w:val="32"/>
          <w:szCs w:val="32"/>
          <w:rtl/>
          <w:lang w:bidi="ar-DZ"/>
        </w:rPr>
        <w:t xml:space="preserve"> :حيث يتزايد عدد الشركات التي تستخدم الانترنت لتقديم عروض للتامين بأسعار مشجعة ،كما ان شركات التامين الكبيرة تعرض عقود تامين مباشرة عن طر</w:t>
      </w:r>
      <w:r>
        <w:rPr>
          <w:rFonts w:ascii="Traditional Arabic" w:hAnsi="Traditional Arabic" w:cs="Traditional Arabic"/>
          <w:sz w:val="32"/>
          <w:szCs w:val="32"/>
          <w:rtl/>
          <w:lang w:bidi="ar-DZ"/>
        </w:rPr>
        <w:t>يق الشبكة و وفق ما يطلبه العميل</w:t>
      </w:r>
      <w:r>
        <w:rPr>
          <w:rFonts w:ascii="Traditional Arabic" w:hAnsi="Traditional Arabic" w:cs="Traditional Arabic" w:hint="cs"/>
          <w:sz w:val="32"/>
          <w:szCs w:val="32"/>
          <w:rtl/>
          <w:lang w:bidi="ar-DZ"/>
        </w:rPr>
        <w:t>؛</w:t>
      </w:r>
    </w:p>
    <w:p w:rsidR="00730F27" w:rsidRPr="00411E3E" w:rsidRDefault="00730F27" w:rsidP="0018465F">
      <w:pPr>
        <w:pStyle w:val="Paragraphedeliste"/>
        <w:numPr>
          <w:ilvl w:val="0"/>
          <w:numId w:val="37"/>
        </w:numPr>
        <w:tabs>
          <w:tab w:val="right" w:pos="281"/>
        </w:tabs>
        <w:bidi/>
        <w:spacing w:after="120" w:line="240" w:lineRule="auto"/>
        <w:ind w:left="-2" w:firstLine="0"/>
        <w:jc w:val="both"/>
        <w:rPr>
          <w:rFonts w:ascii="Traditional Arabic" w:hAnsi="Traditional Arabic" w:cs="Traditional Arabic"/>
          <w:sz w:val="32"/>
          <w:szCs w:val="32"/>
          <w:lang w:bidi="ar-DZ"/>
        </w:rPr>
      </w:pPr>
      <w:r w:rsidRPr="00411E3E">
        <w:rPr>
          <w:rFonts w:ascii="Traditional Arabic" w:hAnsi="Traditional Arabic" w:cs="Traditional Arabic"/>
          <w:b/>
          <w:bCs/>
          <w:sz w:val="32"/>
          <w:szCs w:val="32"/>
          <w:rtl/>
          <w:lang w:bidi="ar-DZ"/>
        </w:rPr>
        <w:t>البورصات و سوق الأسهم :</w:t>
      </w:r>
      <w:r w:rsidRPr="00411E3E">
        <w:rPr>
          <w:rFonts w:ascii="Traditional Arabic" w:hAnsi="Traditional Arabic" w:cs="Traditional Arabic"/>
          <w:sz w:val="32"/>
          <w:szCs w:val="32"/>
          <w:rtl/>
          <w:lang w:bidi="ar-DZ"/>
        </w:rPr>
        <w:t xml:space="preserve"> و كانت هذه المؤسسات من اول المبادرين لاستخدام تطبيقات التجارة الالكترونية حيث توفر هذه السوق العديد من الادوات التي تساعد المستثمر على اتخاذ القرارات الاستثمارية المختلفة،بالإضافة الى التواصل مع البورصة يمكن ان يتم على مدار الساعة و من اي مكان</w:t>
      </w:r>
      <w:r>
        <w:rPr>
          <w:rFonts w:ascii="Traditional Arabic" w:hAnsi="Traditional Arabic" w:cs="Traditional Arabic" w:hint="cs"/>
          <w:sz w:val="32"/>
          <w:szCs w:val="32"/>
          <w:rtl/>
          <w:lang w:bidi="ar-DZ"/>
        </w:rPr>
        <w:t>؛</w:t>
      </w:r>
    </w:p>
    <w:p w:rsidR="00730F27" w:rsidRPr="00411E3E" w:rsidRDefault="00730F27" w:rsidP="0018465F">
      <w:pPr>
        <w:pStyle w:val="Paragraphedeliste"/>
        <w:numPr>
          <w:ilvl w:val="0"/>
          <w:numId w:val="37"/>
        </w:numPr>
        <w:tabs>
          <w:tab w:val="right" w:pos="281"/>
        </w:tabs>
        <w:bidi/>
        <w:spacing w:after="120" w:line="240" w:lineRule="auto"/>
        <w:ind w:left="-2" w:firstLine="0"/>
        <w:jc w:val="both"/>
        <w:rPr>
          <w:rFonts w:ascii="Traditional Arabic" w:hAnsi="Traditional Arabic" w:cs="Traditional Arabic"/>
          <w:sz w:val="32"/>
          <w:szCs w:val="32"/>
          <w:lang w:bidi="ar-DZ"/>
        </w:rPr>
      </w:pPr>
      <w:r w:rsidRPr="00411E3E">
        <w:rPr>
          <w:rFonts w:ascii="Traditional Arabic" w:hAnsi="Traditional Arabic" w:cs="Traditional Arabic"/>
          <w:b/>
          <w:bCs/>
          <w:sz w:val="32"/>
          <w:szCs w:val="32"/>
          <w:rtl/>
          <w:lang w:bidi="ar-DZ"/>
        </w:rPr>
        <w:t xml:space="preserve">الخدمات المصرفية و المالية الالكترونية </w:t>
      </w:r>
      <w:r w:rsidRPr="00411E3E">
        <w:rPr>
          <w:rFonts w:ascii="Traditional Arabic" w:hAnsi="Traditional Arabic" w:cs="Traditional Arabic"/>
          <w:sz w:val="32"/>
          <w:szCs w:val="32"/>
          <w:rtl/>
          <w:lang w:bidi="ar-DZ"/>
        </w:rPr>
        <w:t>: و هو العمل المصرفي الذي تكون فيه الانترنت وسيلة الاتصال بين البنك و العميل،و لكنه ليس فرع لمصرف قائم يقدم خدمات مالية و حسب،بل موقع مالي تجاري استشاري شامل له وجود مستقل على الخط</w:t>
      </w:r>
      <w:r>
        <w:rPr>
          <w:rFonts w:ascii="Traditional Arabic" w:hAnsi="Traditional Arabic" w:cs="Traditional Arabic" w:hint="cs"/>
          <w:sz w:val="32"/>
          <w:szCs w:val="32"/>
          <w:rtl/>
          <w:lang w:bidi="ar-DZ"/>
        </w:rPr>
        <w:t>؛</w:t>
      </w:r>
    </w:p>
    <w:p w:rsidR="00730F27" w:rsidRPr="00411E3E" w:rsidRDefault="00730F27" w:rsidP="0018465F">
      <w:pPr>
        <w:pStyle w:val="Paragraphedeliste"/>
        <w:numPr>
          <w:ilvl w:val="0"/>
          <w:numId w:val="37"/>
        </w:numPr>
        <w:tabs>
          <w:tab w:val="right" w:pos="281"/>
        </w:tabs>
        <w:bidi/>
        <w:spacing w:after="120" w:line="240" w:lineRule="auto"/>
        <w:ind w:left="-2" w:firstLine="0"/>
        <w:jc w:val="both"/>
        <w:rPr>
          <w:rFonts w:ascii="Traditional Arabic" w:hAnsi="Traditional Arabic" w:cs="Traditional Arabic"/>
          <w:sz w:val="32"/>
          <w:szCs w:val="32"/>
          <w:rtl/>
          <w:lang w:bidi="ar-DZ"/>
        </w:rPr>
      </w:pPr>
      <w:r w:rsidRPr="00411E3E">
        <w:rPr>
          <w:rFonts w:ascii="Traditional Arabic" w:hAnsi="Traditional Arabic" w:cs="Traditional Arabic"/>
          <w:b/>
          <w:bCs/>
          <w:sz w:val="32"/>
          <w:szCs w:val="32"/>
          <w:rtl/>
          <w:lang w:bidi="ar-DZ"/>
        </w:rPr>
        <w:lastRenderedPageBreak/>
        <w:t>خدمات التوريد حسب الطلب و البقاليات الالكترونية</w:t>
      </w:r>
      <w:r w:rsidRPr="00411E3E">
        <w:rPr>
          <w:rFonts w:ascii="Traditional Arabic" w:hAnsi="Traditional Arabic" w:cs="Traditional Arabic"/>
          <w:sz w:val="32"/>
          <w:szCs w:val="32"/>
          <w:rtl/>
          <w:lang w:bidi="ar-DZ"/>
        </w:rPr>
        <w:t xml:space="preserve"> : تقوم مؤسسات البقالة الالكترونية باستلام طلبات العملاء من خلال مواقعها على الانترنت و توفر امكانية توصيل السلع المطلوبة وفق جدول زمني يحدده العميل</w:t>
      </w:r>
      <w:r>
        <w:rPr>
          <w:rFonts w:ascii="Traditional Arabic" w:hAnsi="Traditional Arabic" w:cs="Traditional Arabic" w:hint="cs"/>
          <w:sz w:val="32"/>
          <w:szCs w:val="32"/>
          <w:rtl/>
          <w:lang w:bidi="ar-DZ"/>
        </w:rPr>
        <w:t xml:space="preserve">   </w:t>
      </w:r>
      <w:r w:rsidRPr="00411E3E">
        <w:rPr>
          <w:rFonts w:ascii="Traditional Arabic" w:hAnsi="Traditional Arabic" w:cs="Traditional Arabic"/>
          <w:sz w:val="32"/>
          <w:szCs w:val="32"/>
          <w:rtl/>
          <w:lang w:bidi="ar-DZ"/>
        </w:rPr>
        <w:t>و يتم التوصل من خلال مؤسسات النقل</w:t>
      </w:r>
      <w:r>
        <w:rPr>
          <w:rFonts w:ascii="Traditional Arabic" w:hAnsi="Traditional Arabic" w:cs="Traditional Arabic" w:hint="cs"/>
          <w:sz w:val="32"/>
          <w:szCs w:val="32"/>
          <w:rtl/>
          <w:lang w:bidi="ar-DZ"/>
        </w:rPr>
        <w:t>؛</w:t>
      </w:r>
    </w:p>
    <w:p w:rsidR="00730F27" w:rsidRPr="00411E3E" w:rsidRDefault="00730F27" w:rsidP="0018465F">
      <w:pPr>
        <w:pStyle w:val="Paragraphedeliste"/>
        <w:numPr>
          <w:ilvl w:val="0"/>
          <w:numId w:val="37"/>
        </w:numPr>
        <w:tabs>
          <w:tab w:val="right" w:pos="281"/>
        </w:tabs>
        <w:bidi/>
        <w:spacing w:after="120" w:line="240" w:lineRule="auto"/>
        <w:ind w:left="-2" w:firstLine="0"/>
        <w:jc w:val="both"/>
        <w:rPr>
          <w:rFonts w:ascii="Traditional Arabic" w:hAnsi="Traditional Arabic" w:cs="Traditional Arabic"/>
          <w:sz w:val="32"/>
          <w:szCs w:val="32"/>
          <w:rtl/>
          <w:lang w:bidi="ar-DZ"/>
        </w:rPr>
      </w:pPr>
      <w:r w:rsidRPr="00411E3E">
        <w:rPr>
          <w:rFonts w:ascii="Traditional Arabic" w:hAnsi="Traditional Arabic" w:cs="Traditional Arabic"/>
          <w:b/>
          <w:bCs/>
          <w:sz w:val="32"/>
          <w:szCs w:val="32"/>
          <w:rtl/>
          <w:lang w:bidi="ar-DZ"/>
        </w:rPr>
        <w:t>توريد المنتجات الرقمية من خلال الشبكة:</w:t>
      </w:r>
      <w:r w:rsidRPr="00411E3E">
        <w:rPr>
          <w:rFonts w:ascii="Traditional Arabic" w:hAnsi="Traditional Arabic" w:cs="Traditional Arabic"/>
          <w:sz w:val="32"/>
          <w:szCs w:val="32"/>
          <w:rtl/>
          <w:lang w:bidi="ar-DZ"/>
        </w:rPr>
        <w:t xml:space="preserve">عند شراء مثل هذه المنتجات يمكن للموقع ان يقوم بتنزيلها الى حاسوب العميل فور استلام قيمتها و يستخدم البريد الالكتروني او بروتكول نقل الملفات </w:t>
      </w:r>
      <w:r w:rsidRPr="00E8612C">
        <w:rPr>
          <w:rFonts w:asciiTheme="majorBidi" w:hAnsiTheme="majorBidi" w:cstheme="majorBidi"/>
          <w:sz w:val="28"/>
          <w:szCs w:val="28"/>
          <w:lang w:val="en-US" w:bidi="ar-DZ"/>
        </w:rPr>
        <w:t>FTP</w:t>
      </w:r>
      <w:r w:rsidRPr="00411E3E">
        <w:rPr>
          <w:rFonts w:ascii="Traditional Arabic" w:hAnsi="Traditional Arabic" w:cs="Traditional Arabic"/>
          <w:sz w:val="32"/>
          <w:szCs w:val="32"/>
          <w:rtl/>
          <w:lang w:bidi="ar-DZ"/>
        </w:rPr>
        <w:t xml:space="preserve"> .</w:t>
      </w:r>
    </w:p>
    <w:p w:rsidR="00730F27" w:rsidRPr="00411E3E" w:rsidRDefault="00730F27" w:rsidP="00B73069">
      <w:pPr>
        <w:bidi/>
        <w:spacing w:after="120" w:line="240" w:lineRule="auto"/>
        <w:jc w:val="both"/>
        <w:rPr>
          <w:rFonts w:ascii="Traditional Arabic" w:hAnsi="Traditional Arabic" w:cs="Traditional Arabic"/>
          <w:b/>
          <w:bCs/>
          <w:sz w:val="32"/>
          <w:szCs w:val="32"/>
          <w:u w:val="single"/>
          <w:rtl/>
          <w:lang w:bidi="ar-DZ"/>
        </w:rPr>
      </w:pPr>
      <w:r w:rsidRPr="006E68CC">
        <w:rPr>
          <w:rFonts w:ascii="Traditional Arabic" w:hAnsi="Traditional Arabic" w:cs="Traditional Arabic"/>
          <w:b/>
          <w:bCs/>
          <w:sz w:val="32"/>
          <w:szCs w:val="32"/>
          <w:rtl/>
          <w:lang w:bidi="ar-DZ"/>
        </w:rPr>
        <w:t xml:space="preserve">ثانيا :تطبيقات التجارة الالكترونية بين مؤسسات الاعمال : </w:t>
      </w:r>
      <w:r w:rsidRPr="006E68CC">
        <w:rPr>
          <w:rFonts w:ascii="Traditional Arabic" w:hAnsi="Traditional Arabic" w:cs="Traditional Arabic"/>
          <w:sz w:val="32"/>
          <w:szCs w:val="32"/>
          <w:rtl/>
          <w:lang w:bidi="ar-DZ"/>
        </w:rPr>
        <w:t>يمكن</w:t>
      </w:r>
      <w:r w:rsidRPr="00411E3E">
        <w:rPr>
          <w:rFonts w:ascii="Traditional Arabic" w:hAnsi="Traditional Arabic" w:cs="Traditional Arabic"/>
          <w:sz w:val="32"/>
          <w:szCs w:val="32"/>
          <w:rtl/>
          <w:lang w:bidi="ar-DZ"/>
        </w:rPr>
        <w:t xml:space="preserve"> تحديد اربعة تطبيقات او اشكال للتجارة الالكترونية بين مؤسسات الاعمال و هي </w:t>
      </w:r>
      <w:r w:rsidRPr="00411E3E">
        <w:rPr>
          <w:rStyle w:val="Appelnotedebasdep"/>
          <w:rFonts w:ascii="Traditional Arabic" w:hAnsi="Traditional Arabic" w:cs="Traditional Arabic"/>
          <w:sz w:val="32"/>
          <w:szCs w:val="32"/>
          <w:rtl/>
          <w:lang w:bidi="ar-DZ"/>
        </w:rPr>
        <w:footnoteReference w:id="24"/>
      </w:r>
      <w:r w:rsidRPr="00411E3E">
        <w:rPr>
          <w:rFonts w:ascii="Traditional Arabic" w:hAnsi="Traditional Arabic" w:cs="Traditional Arabic"/>
          <w:sz w:val="32"/>
          <w:szCs w:val="32"/>
          <w:rtl/>
          <w:lang w:bidi="ar-DZ"/>
        </w:rPr>
        <w:t>:</w:t>
      </w:r>
    </w:p>
    <w:p w:rsidR="00730F27" w:rsidRPr="00411E3E" w:rsidRDefault="00730F27" w:rsidP="0018465F">
      <w:pPr>
        <w:pStyle w:val="Paragraphedeliste"/>
        <w:numPr>
          <w:ilvl w:val="0"/>
          <w:numId w:val="38"/>
        </w:numPr>
        <w:tabs>
          <w:tab w:val="right" w:pos="281"/>
        </w:tabs>
        <w:bidi/>
        <w:spacing w:after="120" w:line="240" w:lineRule="auto"/>
        <w:ind w:left="-2" w:firstLine="0"/>
        <w:jc w:val="both"/>
        <w:rPr>
          <w:rFonts w:ascii="Traditional Arabic" w:hAnsi="Traditional Arabic" w:cs="Traditional Arabic"/>
          <w:sz w:val="32"/>
          <w:szCs w:val="32"/>
          <w:rtl/>
          <w:lang w:bidi="ar-DZ"/>
        </w:rPr>
      </w:pPr>
      <w:r w:rsidRPr="00411E3E">
        <w:rPr>
          <w:rFonts w:ascii="Traditional Arabic" w:hAnsi="Traditional Arabic" w:cs="Traditional Arabic"/>
          <w:b/>
          <w:bCs/>
          <w:sz w:val="32"/>
          <w:szCs w:val="32"/>
          <w:rtl/>
          <w:lang w:bidi="ar-DZ"/>
        </w:rPr>
        <w:t>اسواق التبادل الخاصة</w:t>
      </w:r>
      <w:r w:rsidRPr="00411E3E">
        <w:rPr>
          <w:rFonts w:ascii="Traditional Arabic" w:hAnsi="Traditional Arabic" w:cs="Traditional Arabic"/>
          <w:sz w:val="32"/>
          <w:szCs w:val="32"/>
          <w:rtl/>
          <w:lang w:bidi="ar-DZ"/>
        </w:rPr>
        <w:t xml:space="preserve"> : حيث توجد في هذه العمليات مؤسسة واحدة تقوم بالشراء او البيع مع العديد من المؤسسات الاخرى ،لذلك يمكن تصنيف هذه الاسواق الى:</w:t>
      </w:r>
    </w:p>
    <w:p w:rsidR="00730F27" w:rsidRPr="00411E3E" w:rsidRDefault="00730F27" w:rsidP="0018465F">
      <w:pPr>
        <w:pStyle w:val="Paragraphedeliste"/>
        <w:numPr>
          <w:ilvl w:val="0"/>
          <w:numId w:val="39"/>
        </w:numPr>
        <w:tabs>
          <w:tab w:val="right" w:pos="281"/>
        </w:tabs>
        <w:bidi/>
        <w:spacing w:after="120" w:line="240" w:lineRule="auto"/>
        <w:ind w:left="-2" w:firstLine="0"/>
        <w:jc w:val="both"/>
        <w:rPr>
          <w:rFonts w:ascii="Traditional Arabic" w:hAnsi="Traditional Arabic" w:cs="Traditional Arabic"/>
          <w:sz w:val="32"/>
          <w:szCs w:val="32"/>
          <w:rtl/>
          <w:lang w:bidi="ar-DZ"/>
        </w:rPr>
      </w:pPr>
      <w:r w:rsidRPr="00411E3E">
        <w:rPr>
          <w:rFonts w:ascii="Traditional Arabic" w:hAnsi="Traditional Arabic" w:cs="Traditional Arabic"/>
          <w:sz w:val="32"/>
          <w:szCs w:val="32"/>
          <w:rtl/>
          <w:lang w:bidi="ar-DZ"/>
        </w:rPr>
        <w:t>سوق المنظمة البائعة:تقوم مؤسسة واحدة ببيع منتجاتها الى عدة مؤسسات من خلال البيع المباشر من خلال الفهرس الالكتروني او الب</w:t>
      </w:r>
      <w:r>
        <w:rPr>
          <w:rFonts w:ascii="Traditional Arabic" w:hAnsi="Traditional Arabic" w:cs="Traditional Arabic"/>
          <w:sz w:val="32"/>
          <w:szCs w:val="32"/>
          <w:rtl/>
          <w:lang w:bidi="ar-DZ"/>
        </w:rPr>
        <w:t>يع من خلال المزادات الالكترونية</w:t>
      </w:r>
      <w:r>
        <w:rPr>
          <w:rFonts w:ascii="Traditional Arabic" w:hAnsi="Traditional Arabic" w:cs="Traditional Arabic" w:hint="cs"/>
          <w:sz w:val="32"/>
          <w:szCs w:val="32"/>
          <w:rtl/>
          <w:lang w:bidi="ar-DZ"/>
        </w:rPr>
        <w:t>؛</w:t>
      </w:r>
    </w:p>
    <w:p w:rsidR="00730F27" w:rsidRPr="00411E3E" w:rsidRDefault="00730F27" w:rsidP="0018465F">
      <w:pPr>
        <w:pStyle w:val="Paragraphedeliste"/>
        <w:numPr>
          <w:ilvl w:val="0"/>
          <w:numId w:val="39"/>
        </w:numPr>
        <w:tabs>
          <w:tab w:val="right" w:pos="281"/>
        </w:tabs>
        <w:bidi/>
        <w:spacing w:after="120" w:line="240" w:lineRule="auto"/>
        <w:ind w:left="-2" w:firstLine="0"/>
        <w:jc w:val="both"/>
        <w:rPr>
          <w:rFonts w:ascii="Traditional Arabic" w:hAnsi="Traditional Arabic" w:cs="Traditional Arabic"/>
          <w:sz w:val="32"/>
          <w:szCs w:val="32"/>
          <w:rtl/>
          <w:lang w:bidi="ar-DZ"/>
        </w:rPr>
      </w:pPr>
      <w:r w:rsidRPr="00411E3E">
        <w:rPr>
          <w:rFonts w:ascii="Traditional Arabic" w:hAnsi="Traditional Arabic" w:cs="Traditional Arabic"/>
          <w:sz w:val="32"/>
          <w:szCs w:val="32"/>
          <w:rtl/>
          <w:lang w:bidi="ar-DZ"/>
        </w:rPr>
        <w:t>سوق المؤسسة المشترية : تقوم فيها مؤسسة واحدة بشراء احتياجاتها من عدد من المؤسسات من خلال التزود الالكتروني او المناقصات او المزادات العكسية الالكترونية او طرق اخرى للمشتريات الالكترونية</w:t>
      </w:r>
      <w:r w:rsidRPr="00411E3E">
        <w:rPr>
          <w:rStyle w:val="Appelnotedebasdep"/>
          <w:rFonts w:ascii="Traditional Arabic" w:hAnsi="Traditional Arabic" w:cs="Traditional Arabic"/>
          <w:sz w:val="32"/>
          <w:szCs w:val="32"/>
          <w:lang w:bidi="ar-DZ"/>
        </w:rPr>
        <w:footnoteReference w:customMarkFollows="1" w:id="25"/>
        <w:sym w:font="Symbol" w:char="F02A"/>
      </w:r>
      <w:r>
        <w:rPr>
          <w:rFonts w:hint="cs"/>
          <w:rtl/>
        </w:rPr>
        <w:t xml:space="preserve"> ؛</w:t>
      </w:r>
    </w:p>
    <w:p w:rsidR="00730F27" w:rsidRPr="00411E3E" w:rsidRDefault="00730F27" w:rsidP="0018465F">
      <w:pPr>
        <w:pStyle w:val="Paragraphedeliste"/>
        <w:numPr>
          <w:ilvl w:val="0"/>
          <w:numId w:val="38"/>
        </w:numPr>
        <w:tabs>
          <w:tab w:val="right" w:pos="281"/>
        </w:tabs>
        <w:bidi/>
        <w:spacing w:after="120" w:line="240" w:lineRule="auto"/>
        <w:ind w:left="-2" w:firstLine="0"/>
        <w:jc w:val="both"/>
        <w:rPr>
          <w:rFonts w:ascii="Traditional Arabic" w:hAnsi="Traditional Arabic" w:cs="Traditional Arabic"/>
          <w:sz w:val="32"/>
          <w:szCs w:val="32"/>
          <w:rtl/>
          <w:lang w:bidi="ar-DZ"/>
        </w:rPr>
      </w:pPr>
      <w:r w:rsidRPr="00411E3E">
        <w:rPr>
          <w:rFonts w:ascii="Traditional Arabic" w:hAnsi="Traditional Arabic" w:cs="Traditional Arabic"/>
          <w:b/>
          <w:bCs/>
          <w:sz w:val="32"/>
          <w:szCs w:val="32"/>
          <w:rtl/>
          <w:lang w:bidi="ar-DZ"/>
        </w:rPr>
        <w:t xml:space="preserve">اسواق التبادل العامة: </w:t>
      </w:r>
      <w:r w:rsidRPr="00411E3E">
        <w:rPr>
          <w:rFonts w:ascii="Traditional Arabic" w:hAnsi="Traditional Arabic" w:cs="Traditional Arabic"/>
          <w:sz w:val="32"/>
          <w:szCs w:val="32"/>
          <w:rtl/>
          <w:lang w:bidi="ar-DZ"/>
        </w:rPr>
        <w:t>وتتواجد في هذه الاسواق اعداد كبيرة من المؤسسات البائعة التي تعرض منتجاتها</w:t>
      </w:r>
      <w:r>
        <w:rPr>
          <w:rFonts w:ascii="Traditional Arabic" w:hAnsi="Traditional Arabic" w:cs="Traditional Arabic" w:hint="cs"/>
          <w:sz w:val="32"/>
          <w:szCs w:val="32"/>
          <w:rtl/>
          <w:lang w:bidi="ar-DZ"/>
        </w:rPr>
        <w:t xml:space="preserve">     </w:t>
      </w:r>
      <w:r w:rsidRPr="00411E3E">
        <w:rPr>
          <w:rFonts w:ascii="Traditional Arabic" w:hAnsi="Traditional Arabic" w:cs="Traditional Arabic"/>
          <w:sz w:val="32"/>
          <w:szCs w:val="32"/>
          <w:rtl/>
          <w:lang w:bidi="ar-DZ"/>
        </w:rPr>
        <w:t xml:space="preserve"> و المؤسسات المشترية التي تقوم بشراء نلك المنتجات و هي اسواق الكترونية تكون مملوكة او مدارة بواسطة جهة ثالثة او</w:t>
      </w:r>
      <w:r>
        <w:rPr>
          <w:rFonts w:ascii="Traditional Arabic" w:hAnsi="Traditional Arabic" w:cs="Traditional Arabic"/>
          <w:sz w:val="32"/>
          <w:szCs w:val="32"/>
          <w:rtl/>
          <w:lang w:bidi="ar-DZ"/>
        </w:rPr>
        <w:t xml:space="preserve"> اتحاد تجاري</w:t>
      </w:r>
      <w:r>
        <w:rPr>
          <w:rFonts w:ascii="Traditional Arabic" w:hAnsi="Traditional Arabic" w:cs="Traditional Arabic" w:hint="cs"/>
          <w:sz w:val="32"/>
          <w:szCs w:val="32"/>
          <w:rtl/>
          <w:lang w:bidi="ar-DZ"/>
        </w:rPr>
        <w:t>؛</w:t>
      </w:r>
    </w:p>
    <w:p w:rsidR="00730F27" w:rsidRPr="00411E3E" w:rsidRDefault="00730F27" w:rsidP="0018465F">
      <w:pPr>
        <w:pStyle w:val="Paragraphedeliste"/>
        <w:numPr>
          <w:ilvl w:val="0"/>
          <w:numId w:val="38"/>
        </w:numPr>
        <w:tabs>
          <w:tab w:val="right" w:pos="281"/>
        </w:tabs>
        <w:bidi/>
        <w:spacing w:after="120" w:line="240" w:lineRule="auto"/>
        <w:ind w:left="-2" w:firstLine="0"/>
        <w:jc w:val="both"/>
        <w:rPr>
          <w:rFonts w:ascii="Traditional Arabic" w:hAnsi="Traditional Arabic" w:cs="Traditional Arabic"/>
          <w:sz w:val="32"/>
          <w:szCs w:val="32"/>
          <w:rtl/>
          <w:lang w:bidi="ar-DZ"/>
        </w:rPr>
      </w:pPr>
      <w:r w:rsidRPr="00411E3E">
        <w:rPr>
          <w:rFonts w:ascii="Traditional Arabic" w:hAnsi="Traditional Arabic" w:cs="Traditional Arabic"/>
          <w:b/>
          <w:bCs/>
          <w:sz w:val="32"/>
          <w:szCs w:val="32"/>
          <w:rtl/>
          <w:lang w:bidi="ar-DZ"/>
        </w:rPr>
        <w:t>التجارة الالكترونية التعاونية</w:t>
      </w:r>
      <w:r w:rsidRPr="00411E3E">
        <w:rPr>
          <w:rFonts w:ascii="Traditional Arabic" w:hAnsi="Traditional Arabic" w:cs="Traditional Arabic"/>
          <w:sz w:val="32"/>
          <w:szCs w:val="32"/>
          <w:rtl/>
          <w:lang w:bidi="ar-DZ"/>
        </w:rPr>
        <w:t xml:space="preserve">: تهدف الى مساعدة المؤسسات في تصميم منتج ما او التشارك في تصنيعه </w:t>
      </w:r>
      <w:r>
        <w:rPr>
          <w:rFonts w:ascii="Traditional Arabic" w:hAnsi="Traditional Arabic" w:cs="Traditional Arabic" w:hint="cs"/>
          <w:sz w:val="32"/>
          <w:szCs w:val="32"/>
          <w:rtl/>
          <w:lang w:bidi="ar-DZ"/>
        </w:rPr>
        <w:t xml:space="preserve">     </w:t>
      </w:r>
      <w:r w:rsidRPr="00411E3E">
        <w:rPr>
          <w:rFonts w:ascii="Traditional Arabic" w:hAnsi="Traditional Arabic" w:cs="Traditional Arabic"/>
          <w:sz w:val="32"/>
          <w:szCs w:val="32"/>
          <w:rtl/>
          <w:lang w:bidi="ar-DZ"/>
        </w:rPr>
        <w:t xml:space="preserve">و بيعه حيث توفر الاتصالات اللازمة بين المؤسسات المتشاركة </w:t>
      </w:r>
      <w:r>
        <w:rPr>
          <w:rFonts w:ascii="Traditional Arabic" w:hAnsi="Traditional Arabic" w:cs="Traditional Arabic"/>
          <w:sz w:val="32"/>
          <w:szCs w:val="32"/>
          <w:rtl/>
          <w:lang w:bidi="ar-DZ"/>
        </w:rPr>
        <w:t>للقيام بجميع العمليات التعاونية</w:t>
      </w:r>
      <w:r>
        <w:rPr>
          <w:rFonts w:ascii="Traditional Arabic" w:hAnsi="Traditional Arabic" w:cs="Traditional Arabic" w:hint="cs"/>
          <w:sz w:val="32"/>
          <w:szCs w:val="32"/>
          <w:rtl/>
          <w:lang w:bidi="ar-DZ"/>
        </w:rPr>
        <w:t>؛</w:t>
      </w:r>
    </w:p>
    <w:p w:rsidR="00730F27" w:rsidRPr="00411E3E" w:rsidRDefault="00730F27" w:rsidP="00B73069">
      <w:pPr>
        <w:bidi/>
        <w:spacing w:after="120" w:line="240" w:lineRule="auto"/>
        <w:ind w:firstLine="565"/>
        <w:jc w:val="both"/>
        <w:rPr>
          <w:rFonts w:ascii="Traditional Arabic" w:hAnsi="Traditional Arabic" w:cs="Traditional Arabic"/>
          <w:sz w:val="32"/>
          <w:szCs w:val="32"/>
          <w:rtl/>
          <w:lang w:bidi="ar-DZ"/>
        </w:rPr>
      </w:pPr>
      <w:r w:rsidRPr="00411E3E">
        <w:rPr>
          <w:rFonts w:ascii="Traditional Arabic" w:hAnsi="Traditional Arabic" w:cs="Traditional Arabic"/>
          <w:sz w:val="32"/>
          <w:szCs w:val="32"/>
          <w:rtl/>
          <w:lang w:bidi="ar-DZ"/>
        </w:rPr>
        <w:t xml:space="preserve">كما توجد تطبيقات للتجارة الالكترونية داخل المؤسسة إلا انها اقرب الى تطبيقات الاعمال الالكترونية منها الى التجارة الالكترونية تشمل العمليات بين المؤسسة و موظفيها. و من اجل تسهيل عمليات التجارة الالكترونية ظهر </w:t>
      </w:r>
      <w:r w:rsidRPr="00411E3E">
        <w:rPr>
          <w:rFonts w:ascii="Traditional Arabic" w:hAnsi="Traditional Arabic" w:cs="Traditional Arabic"/>
          <w:b/>
          <w:bCs/>
          <w:sz w:val="32"/>
          <w:szCs w:val="32"/>
          <w:rtl/>
          <w:lang w:bidi="ar-DZ"/>
        </w:rPr>
        <w:t>مفهوم الحكومة الالكترونية</w:t>
      </w:r>
      <w:r w:rsidRPr="00411E3E">
        <w:rPr>
          <w:rFonts w:ascii="Traditional Arabic" w:hAnsi="Traditional Arabic" w:cs="Traditional Arabic"/>
          <w:sz w:val="32"/>
          <w:szCs w:val="32"/>
          <w:rtl/>
          <w:lang w:bidi="ar-DZ"/>
        </w:rPr>
        <w:t xml:space="preserve"> و هي استخدام تقنيات المعلومات لتحسين كفاءة و فعالية الوظائف التي تقوم بها الحكومات و تجعلها اكثر شفافية للمواطنين و المؤسسات كما تمكنهم من الوصول الى المعلومات المتعلقة بالخدمات الحكومية المختلفة.</w:t>
      </w:r>
    </w:p>
    <w:p w:rsidR="00730F27" w:rsidRDefault="00730F27" w:rsidP="00B73069">
      <w:pPr>
        <w:tabs>
          <w:tab w:val="right" w:pos="423"/>
        </w:tabs>
        <w:bidi/>
        <w:spacing w:after="120" w:line="240" w:lineRule="auto"/>
        <w:jc w:val="both"/>
        <w:rPr>
          <w:rFonts w:ascii="Traditional Arabic" w:hAnsi="Traditional Arabic" w:cs="Traditional Arabic"/>
          <w:b/>
          <w:bCs/>
          <w:sz w:val="32"/>
          <w:szCs w:val="32"/>
          <w:rtl/>
          <w:lang w:bidi="ar-DZ"/>
        </w:rPr>
      </w:pPr>
    </w:p>
    <w:p w:rsidR="00730F27" w:rsidRDefault="00730F27" w:rsidP="00B73069">
      <w:pPr>
        <w:tabs>
          <w:tab w:val="right" w:pos="423"/>
        </w:tabs>
        <w:bidi/>
        <w:spacing w:after="120" w:line="240" w:lineRule="auto"/>
        <w:jc w:val="both"/>
        <w:rPr>
          <w:rFonts w:ascii="Traditional Arabic" w:hAnsi="Traditional Arabic" w:cs="Traditional Arabic"/>
          <w:b/>
          <w:bCs/>
          <w:sz w:val="32"/>
          <w:szCs w:val="32"/>
          <w:rtl/>
          <w:lang w:bidi="ar-DZ"/>
        </w:rPr>
      </w:pPr>
    </w:p>
    <w:p w:rsidR="00730F27" w:rsidRPr="00025312" w:rsidRDefault="00730F27" w:rsidP="00B73069">
      <w:pPr>
        <w:bidi/>
        <w:spacing w:after="120" w:line="240" w:lineRule="auto"/>
        <w:ind w:firstLine="565"/>
        <w:jc w:val="both"/>
        <w:rPr>
          <w:rFonts w:ascii="Traditional Arabic" w:hAnsi="Traditional Arabic" w:cs="Traditional Arabic"/>
          <w:b/>
          <w:bCs/>
          <w:sz w:val="32"/>
          <w:szCs w:val="32"/>
          <w:rtl/>
          <w:lang w:bidi="ar-DZ"/>
        </w:rPr>
      </w:pPr>
      <w:r w:rsidRPr="00025312">
        <w:rPr>
          <w:rFonts w:ascii="Traditional Arabic" w:hAnsi="Traditional Arabic" w:cs="Traditional Arabic"/>
          <w:b/>
          <w:bCs/>
          <w:sz w:val="32"/>
          <w:szCs w:val="32"/>
          <w:rtl/>
          <w:lang w:bidi="ar-DZ"/>
        </w:rPr>
        <w:lastRenderedPageBreak/>
        <w:t>المطلب الثاني : اداء المؤسسات الصغيرة و المتوسطة و طرق قياسه :</w:t>
      </w:r>
    </w:p>
    <w:p w:rsidR="00730F27" w:rsidRPr="00411E3E" w:rsidRDefault="00730F27" w:rsidP="00B73069">
      <w:pPr>
        <w:bidi/>
        <w:spacing w:after="120" w:line="240" w:lineRule="auto"/>
        <w:ind w:firstLine="565"/>
        <w:jc w:val="both"/>
        <w:rPr>
          <w:rFonts w:ascii="Traditional Arabic" w:eastAsia="Times New Roman" w:hAnsi="Traditional Arabic" w:cs="Traditional Arabic"/>
          <w:sz w:val="32"/>
          <w:szCs w:val="32"/>
          <w:rtl/>
        </w:rPr>
      </w:pPr>
      <w:r w:rsidRPr="00411E3E">
        <w:rPr>
          <w:rFonts w:ascii="Traditional Arabic" w:eastAsia="Times New Roman" w:hAnsi="Traditional Arabic" w:cs="Traditional Arabic"/>
          <w:sz w:val="32"/>
          <w:szCs w:val="32"/>
          <w:rtl/>
        </w:rPr>
        <w:t>تلعب المؤسسات الصغيرة و المتوسطة دورا هاما في اقتصاديات العالم بشكل عام ، حيث لقيت تطورا كبيرا و اهتماما بالغا من طرف العديد من المنظمات العالمية و الباحثين الاقتصاديين باعتبارها من افضل الوسائل التي تدفع الى التطور الاقتصادي و هذا ما سنتعرف عليه في هذا المطلب.</w:t>
      </w:r>
    </w:p>
    <w:p w:rsidR="00730F27" w:rsidRPr="00025312" w:rsidRDefault="00730F27" w:rsidP="00B73069">
      <w:pPr>
        <w:bidi/>
        <w:spacing w:after="120" w:line="240" w:lineRule="auto"/>
        <w:ind w:firstLine="848"/>
        <w:jc w:val="both"/>
        <w:rPr>
          <w:rFonts w:ascii="Traditional Arabic" w:hAnsi="Traditional Arabic" w:cs="Traditional Arabic"/>
          <w:b/>
          <w:bCs/>
          <w:sz w:val="32"/>
          <w:szCs w:val="32"/>
          <w:rtl/>
          <w:lang w:bidi="ar-DZ"/>
        </w:rPr>
      </w:pPr>
      <w:r w:rsidRPr="00025312">
        <w:rPr>
          <w:rFonts w:ascii="Traditional Arabic" w:hAnsi="Traditional Arabic" w:cs="Traditional Arabic"/>
          <w:b/>
          <w:bCs/>
          <w:sz w:val="32"/>
          <w:szCs w:val="32"/>
          <w:rtl/>
          <w:lang w:bidi="ar-DZ"/>
        </w:rPr>
        <w:t>الفرع الاول : ماهية المؤسسات الصغيرة و المتوسطة:</w:t>
      </w:r>
    </w:p>
    <w:p w:rsidR="00730F27" w:rsidRDefault="00730F27" w:rsidP="00B73069">
      <w:pPr>
        <w:bidi/>
        <w:spacing w:after="0" w:line="240" w:lineRule="auto"/>
        <w:ind w:firstLine="1132"/>
        <w:jc w:val="both"/>
        <w:rPr>
          <w:rFonts w:ascii="Traditional Arabic" w:hAnsi="Traditional Arabic" w:cs="Traditional Arabic"/>
          <w:noProof/>
          <w:sz w:val="32"/>
          <w:szCs w:val="32"/>
          <w:rtl/>
          <w:lang w:bidi="ar-DZ"/>
        </w:rPr>
      </w:pPr>
      <w:r w:rsidRPr="00025312">
        <w:rPr>
          <w:rFonts w:ascii="Traditional Arabic" w:hAnsi="Traditional Arabic" w:cs="Traditional Arabic"/>
          <w:b/>
          <w:bCs/>
          <w:sz w:val="32"/>
          <w:szCs w:val="32"/>
          <w:rtl/>
          <w:lang w:bidi="ar-DZ"/>
        </w:rPr>
        <w:t>أولا :تعريف المؤسسات الصغيرة و المتوسطة و اهم خصائصها :</w:t>
      </w:r>
      <w:r w:rsidRPr="00FE5460">
        <w:rPr>
          <w:rFonts w:ascii="Traditional Arabic" w:hAnsi="Traditional Arabic" w:cs="Traditional Arabic"/>
          <w:b/>
          <w:bCs/>
          <w:sz w:val="32"/>
          <w:szCs w:val="32"/>
          <w:rtl/>
          <w:lang w:bidi="ar-DZ"/>
        </w:rPr>
        <w:t xml:space="preserve"> </w:t>
      </w:r>
      <w:r>
        <w:rPr>
          <w:rFonts w:ascii="Traditional Arabic" w:eastAsia="Times New Roman" w:hAnsi="Traditional Arabic" w:cs="Traditional Arabic"/>
          <w:sz w:val="32"/>
          <w:szCs w:val="32"/>
          <w:rtl/>
        </w:rPr>
        <w:t>ب</w:t>
      </w:r>
      <w:r>
        <w:rPr>
          <w:rFonts w:ascii="Traditional Arabic" w:eastAsia="Times New Roman" w:hAnsi="Traditional Arabic" w:cs="Traditional Arabic" w:hint="cs"/>
          <w:sz w:val="32"/>
          <w:szCs w:val="32"/>
          <w:rtl/>
        </w:rPr>
        <w:t>دأ</w:t>
      </w:r>
      <w:r w:rsidRPr="00411E3E">
        <w:rPr>
          <w:rFonts w:ascii="Traditional Arabic" w:eastAsia="Times New Roman" w:hAnsi="Traditional Arabic" w:cs="Traditional Arabic"/>
          <w:sz w:val="32"/>
          <w:szCs w:val="32"/>
          <w:rtl/>
        </w:rPr>
        <w:t xml:space="preserve"> الاهتمام بمفهوم المؤسسات الصغيرة و المتوسطة </w:t>
      </w:r>
      <w:r w:rsidRPr="00411E3E">
        <w:rPr>
          <w:rFonts w:ascii="Traditional Arabic" w:hAnsi="Traditional Arabic" w:cs="Traditional Arabic"/>
          <w:sz w:val="32"/>
          <w:szCs w:val="32"/>
          <w:rtl/>
        </w:rPr>
        <w:t>منذ ثمانينيات القرن الميلادي الماضي</w:t>
      </w:r>
      <w:r w:rsidRPr="00411E3E">
        <w:rPr>
          <w:rStyle w:val="Appelnotedebasdep"/>
          <w:rFonts w:ascii="Traditional Arabic" w:hAnsi="Traditional Arabic" w:cs="Traditional Arabic"/>
          <w:sz w:val="32"/>
          <w:szCs w:val="32"/>
          <w:rtl/>
        </w:rPr>
        <w:footnoteReference w:id="26"/>
      </w:r>
      <w:r w:rsidRPr="00411E3E">
        <w:rPr>
          <w:rFonts w:ascii="Traditional Arabic" w:hAnsi="Traditional Arabic" w:cs="Traditional Arabic"/>
          <w:sz w:val="32"/>
          <w:szCs w:val="32"/>
          <w:rtl/>
        </w:rPr>
        <w:t xml:space="preserve"> حيث</w:t>
      </w:r>
      <w:r w:rsidRPr="00411E3E">
        <w:rPr>
          <w:rFonts w:ascii="Traditional Arabic" w:eastAsia="Times New Roman" w:hAnsi="Traditional Arabic" w:cs="Traditional Arabic"/>
          <w:sz w:val="32"/>
          <w:szCs w:val="32"/>
          <w:rtl/>
        </w:rPr>
        <w:t xml:space="preserve"> هناك اجماع على صعوبة تحديد تعريف دقيق و شامل لهذا النوع من المؤسسات ،فهو يختلف باختلاف البلد و مستويات التطور الاقتصادي و حسب النظام السياسي.كما يرتبط بمحددين اساسيين احدهما كمي يقوم على  عدد من المؤشرات المرتبطة بحجم المؤسسة و الاخر نوعي و الذي يعتمد على الاستقلالية في الملكية و في التسيير.</w:t>
      </w:r>
      <w:r w:rsidRPr="00411E3E">
        <w:rPr>
          <w:rFonts w:ascii="Traditional Arabic" w:eastAsia="Times New Roman" w:hAnsi="Traditional Arabic" w:cs="Traditional Arabic"/>
          <w:sz w:val="32"/>
          <w:szCs w:val="32"/>
          <w:vertAlign w:val="superscript"/>
          <w:rtl/>
        </w:rPr>
        <w:footnoteReference w:id="27"/>
      </w:r>
      <w:r w:rsidRPr="00411E3E">
        <w:rPr>
          <w:rFonts w:ascii="Traditional Arabic" w:hAnsi="Traditional Arabic" w:cs="Traditional Arabic"/>
          <w:sz w:val="32"/>
          <w:szCs w:val="32"/>
          <w:rtl/>
        </w:rPr>
        <w:t xml:space="preserve"> </w:t>
      </w:r>
      <w:r w:rsidRPr="00411E3E">
        <w:rPr>
          <w:rFonts w:ascii="Traditional Arabic" w:eastAsia="Times New Roman" w:hAnsi="Traditional Arabic" w:cs="Traditional Arabic"/>
          <w:sz w:val="32"/>
          <w:szCs w:val="32"/>
          <w:rtl/>
        </w:rPr>
        <w:t>و فيما يلي سنورد تعريف الاتح</w:t>
      </w:r>
      <w:r>
        <w:rPr>
          <w:rFonts w:ascii="Traditional Arabic" w:eastAsia="Times New Roman" w:hAnsi="Traditional Arabic" w:cs="Traditional Arabic"/>
          <w:sz w:val="32"/>
          <w:szCs w:val="32"/>
          <w:rtl/>
        </w:rPr>
        <w:t>اد الاوربي لها</w:t>
      </w:r>
      <w:r w:rsidRPr="00411E3E">
        <w:rPr>
          <w:rFonts w:ascii="Traditional Arabic" w:eastAsia="Times New Roman" w:hAnsi="Traditional Arabic" w:cs="Traditional Arabic"/>
          <w:sz w:val="32"/>
          <w:szCs w:val="32"/>
          <w:rtl/>
        </w:rPr>
        <w:t xml:space="preserve"> باعتباره المرجع الذي استند عليه المشرع الجزائري في التعريف وفق </w:t>
      </w:r>
      <w:r>
        <w:rPr>
          <w:rFonts w:ascii="Traditional Arabic" w:eastAsia="Times New Roman" w:hAnsi="Traditional Arabic" w:cs="Traditional Arabic" w:hint="cs"/>
          <w:sz w:val="32"/>
          <w:szCs w:val="32"/>
          <w:rtl/>
        </w:rPr>
        <w:t>ما يلي</w:t>
      </w:r>
      <w:r w:rsidRPr="00411E3E">
        <w:rPr>
          <w:rStyle w:val="Appelnotedebasdep"/>
          <w:rFonts w:ascii="Traditional Arabic" w:hAnsi="Traditional Arabic" w:cs="Traditional Arabic"/>
          <w:noProof/>
          <w:sz w:val="32"/>
          <w:szCs w:val="32"/>
          <w:rtl/>
          <w:lang w:bidi="ar-DZ"/>
        </w:rPr>
        <w:footnoteReference w:id="28"/>
      </w:r>
      <w:r w:rsidRPr="00411E3E">
        <w:rPr>
          <w:rFonts w:ascii="Traditional Arabic" w:hAnsi="Traditional Arabic" w:cs="Traditional Arabic"/>
          <w:noProof/>
          <w:sz w:val="32"/>
          <w:szCs w:val="32"/>
          <w:rtl/>
          <w:lang w:bidi="ar-DZ"/>
        </w:rPr>
        <w:t>:</w:t>
      </w:r>
    </w:p>
    <w:p w:rsidR="00730F27" w:rsidRPr="00D25295" w:rsidRDefault="00730F27" w:rsidP="00B73069">
      <w:pPr>
        <w:tabs>
          <w:tab w:val="right" w:pos="0"/>
          <w:tab w:val="right" w:pos="281"/>
        </w:tabs>
        <w:bidi/>
        <w:spacing w:after="120" w:line="240" w:lineRule="auto"/>
        <w:ind w:left="-2"/>
        <w:jc w:val="both"/>
        <w:rPr>
          <w:rFonts w:ascii="Traditional Arabic" w:hAnsi="Traditional Arabic" w:cs="Traditional Arabic"/>
          <w:noProof/>
          <w:sz w:val="32"/>
          <w:szCs w:val="32"/>
          <w:rtl/>
          <w:lang w:bidi="ar-DZ"/>
        </w:rPr>
      </w:pPr>
      <w:r>
        <w:rPr>
          <w:rFonts w:ascii="Traditional Arabic" w:hAnsi="Traditional Arabic" w:cs="Traditional Arabic" w:hint="cs"/>
          <w:b/>
          <w:bCs/>
          <w:noProof/>
          <w:sz w:val="32"/>
          <w:szCs w:val="32"/>
          <w:rtl/>
          <w:lang w:bidi="ar-DZ"/>
        </w:rPr>
        <w:t>ال</w:t>
      </w:r>
      <w:r w:rsidRPr="009C5C9B">
        <w:rPr>
          <w:rFonts w:ascii="Traditional Arabic" w:hAnsi="Traditional Arabic" w:cs="Traditional Arabic" w:hint="cs"/>
          <w:b/>
          <w:bCs/>
          <w:noProof/>
          <w:sz w:val="32"/>
          <w:szCs w:val="32"/>
          <w:rtl/>
          <w:lang w:bidi="ar-DZ"/>
        </w:rPr>
        <w:t xml:space="preserve">مؤسسة </w:t>
      </w:r>
      <w:r>
        <w:rPr>
          <w:rFonts w:ascii="Traditional Arabic" w:hAnsi="Traditional Arabic" w:cs="Traditional Arabic" w:hint="cs"/>
          <w:b/>
          <w:bCs/>
          <w:noProof/>
          <w:sz w:val="32"/>
          <w:szCs w:val="32"/>
          <w:rtl/>
          <w:lang w:bidi="ar-DZ"/>
        </w:rPr>
        <w:t>ال</w:t>
      </w:r>
      <w:r w:rsidRPr="009C5C9B">
        <w:rPr>
          <w:rFonts w:ascii="Traditional Arabic" w:hAnsi="Traditional Arabic" w:cs="Traditional Arabic" w:hint="cs"/>
          <w:b/>
          <w:bCs/>
          <w:noProof/>
          <w:sz w:val="32"/>
          <w:szCs w:val="32"/>
          <w:rtl/>
          <w:lang w:bidi="ar-DZ"/>
        </w:rPr>
        <w:t>متوسطة</w:t>
      </w:r>
      <w:r>
        <w:rPr>
          <w:rFonts w:ascii="Traditional Arabic" w:hAnsi="Traditional Arabic" w:cs="Traditional Arabic" w:hint="cs"/>
          <w:noProof/>
          <w:sz w:val="32"/>
          <w:szCs w:val="32"/>
          <w:rtl/>
          <w:lang w:bidi="ar-DZ"/>
        </w:rPr>
        <w:t xml:space="preserve"> يكون عدد عمالها</w:t>
      </w:r>
      <w:r w:rsidRPr="00A15889">
        <w:rPr>
          <w:rFonts w:ascii="Traditional Arabic" w:hAnsi="Traditional Arabic" w:cs="Traditional Arabic" w:hint="cs"/>
          <w:noProof/>
          <w:sz w:val="32"/>
          <w:szCs w:val="32"/>
          <w:rtl/>
          <w:lang w:bidi="ar-DZ"/>
        </w:rPr>
        <w:t xml:space="preserve"> أقل من </w:t>
      </w:r>
      <w:r w:rsidRPr="00A15889">
        <w:rPr>
          <w:rFonts w:asciiTheme="majorBidi" w:hAnsiTheme="majorBidi" w:cstheme="majorBidi"/>
          <w:noProof/>
          <w:sz w:val="28"/>
          <w:szCs w:val="28"/>
          <w:rtl/>
          <w:lang w:bidi="ar-DZ"/>
        </w:rPr>
        <w:t xml:space="preserve">250 </w:t>
      </w:r>
      <w:r w:rsidRPr="00A15889">
        <w:rPr>
          <w:rFonts w:ascii="Traditional Arabic" w:hAnsi="Traditional Arabic" w:cs="Traditional Arabic" w:hint="cs"/>
          <w:noProof/>
          <w:sz w:val="32"/>
          <w:szCs w:val="32"/>
          <w:rtl/>
          <w:lang w:bidi="ar-DZ"/>
        </w:rPr>
        <w:t xml:space="preserve">و رقم اعمالها اقل او يساوي </w:t>
      </w:r>
      <w:r w:rsidRPr="00A15889">
        <w:rPr>
          <w:rFonts w:asciiTheme="majorBidi" w:hAnsiTheme="majorBidi" w:cstheme="majorBidi"/>
          <w:noProof/>
          <w:sz w:val="28"/>
          <w:szCs w:val="28"/>
          <w:rtl/>
          <w:lang w:bidi="ar-DZ"/>
        </w:rPr>
        <w:t xml:space="preserve">50 </w:t>
      </w:r>
      <w:r w:rsidRPr="00A15889">
        <w:rPr>
          <w:rFonts w:ascii="Traditional Arabic" w:hAnsi="Traditional Arabic" w:cs="Traditional Arabic"/>
          <w:noProof/>
          <w:sz w:val="32"/>
          <w:szCs w:val="32"/>
          <w:rtl/>
          <w:lang w:bidi="ar-DZ"/>
        </w:rPr>
        <w:t>مليون</w:t>
      </w:r>
      <w:r w:rsidRPr="00A15889">
        <w:rPr>
          <w:rFonts w:ascii="Traditional Arabic" w:hAnsi="Traditional Arabic" w:cs="Traditional Arabic" w:hint="cs"/>
          <w:noProof/>
          <w:sz w:val="32"/>
          <w:szCs w:val="32"/>
          <w:rtl/>
          <w:lang w:bidi="ar-DZ"/>
        </w:rPr>
        <w:t xml:space="preserve"> اورو و ميزانيتها السنوية العمومية </w:t>
      </w:r>
      <w:r w:rsidRPr="00A15889">
        <w:rPr>
          <w:rFonts w:ascii="Traditional Arabic" w:hAnsi="Traditional Arabic" w:cs="Traditional Arabic"/>
          <w:noProof/>
          <w:sz w:val="32"/>
          <w:szCs w:val="32"/>
          <w:rtl/>
          <w:lang w:bidi="ar-DZ"/>
        </w:rPr>
        <w:t>43 مليون</w:t>
      </w:r>
      <w:r>
        <w:rPr>
          <w:rFonts w:ascii="Traditional Arabic" w:hAnsi="Traditional Arabic" w:cs="Traditional Arabic" w:hint="cs"/>
          <w:noProof/>
          <w:sz w:val="32"/>
          <w:szCs w:val="32"/>
          <w:rtl/>
          <w:lang w:bidi="ar-DZ"/>
        </w:rPr>
        <w:t xml:space="preserve"> اورو، </w:t>
      </w:r>
      <w:r>
        <w:rPr>
          <w:rFonts w:ascii="Traditional Arabic" w:hAnsi="Traditional Arabic" w:cs="Traditional Arabic" w:hint="cs"/>
          <w:b/>
          <w:bCs/>
          <w:noProof/>
          <w:sz w:val="32"/>
          <w:szCs w:val="32"/>
          <w:rtl/>
          <w:lang w:bidi="ar-DZ"/>
        </w:rPr>
        <w:t>الم</w:t>
      </w:r>
      <w:r w:rsidRPr="00D25295">
        <w:rPr>
          <w:rFonts w:ascii="Traditional Arabic" w:hAnsi="Traditional Arabic" w:cs="Traditional Arabic" w:hint="cs"/>
          <w:b/>
          <w:bCs/>
          <w:noProof/>
          <w:sz w:val="32"/>
          <w:szCs w:val="32"/>
          <w:rtl/>
          <w:lang w:bidi="ar-DZ"/>
        </w:rPr>
        <w:t xml:space="preserve">ؤسسة </w:t>
      </w:r>
      <w:r>
        <w:rPr>
          <w:rFonts w:ascii="Traditional Arabic" w:hAnsi="Traditional Arabic" w:cs="Traditional Arabic" w:hint="cs"/>
          <w:b/>
          <w:bCs/>
          <w:noProof/>
          <w:sz w:val="32"/>
          <w:szCs w:val="32"/>
          <w:rtl/>
          <w:lang w:bidi="ar-DZ"/>
        </w:rPr>
        <w:t>ال</w:t>
      </w:r>
      <w:r w:rsidRPr="00D25295">
        <w:rPr>
          <w:rFonts w:ascii="Traditional Arabic" w:hAnsi="Traditional Arabic" w:cs="Traditional Arabic" w:hint="cs"/>
          <w:b/>
          <w:bCs/>
          <w:noProof/>
          <w:sz w:val="32"/>
          <w:szCs w:val="32"/>
          <w:rtl/>
          <w:lang w:bidi="ar-DZ"/>
        </w:rPr>
        <w:t>صغيرة</w:t>
      </w:r>
      <w:r>
        <w:rPr>
          <w:rFonts w:ascii="Traditional Arabic" w:hAnsi="Traditional Arabic" w:cs="Traditional Arabic" w:hint="cs"/>
          <w:noProof/>
          <w:sz w:val="32"/>
          <w:szCs w:val="32"/>
          <w:rtl/>
          <w:lang w:bidi="ar-DZ"/>
        </w:rPr>
        <w:t xml:space="preserve"> فعدد عمالها</w:t>
      </w:r>
      <w:r w:rsidRPr="00D25295">
        <w:rPr>
          <w:rFonts w:ascii="Traditional Arabic" w:hAnsi="Traditional Arabic" w:cs="Traditional Arabic" w:hint="cs"/>
          <w:noProof/>
          <w:sz w:val="32"/>
          <w:szCs w:val="32"/>
          <w:rtl/>
          <w:lang w:bidi="ar-DZ"/>
        </w:rPr>
        <w:t xml:space="preserve"> أقل من </w:t>
      </w:r>
      <w:r w:rsidRPr="00D25295">
        <w:rPr>
          <w:rFonts w:asciiTheme="majorBidi" w:hAnsiTheme="majorBidi" w:cstheme="majorBidi"/>
          <w:noProof/>
          <w:sz w:val="28"/>
          <w:szCs w:val="28"/>
          <w:rtl/>
          <w:lang w:bidi="ar-DZ"/>
        </w:rPr>
        <w:t xml:space="preserve">50 </w:t>
      </w:r>
      <w:r w:rsidRPr="00D25295">
        <w:rPr>
          <w:rFonts w:ascii="Traditional Arabic" w:hAnsi="Traditional Arabic" w:cs="Traditional Arabic" w:hint="cs"/>
          <w:noProof/>
          <w:sz w:val="32"/>
          <w:szCs w:val="32"/>
          <w:rtl/>
          <w:lang w:bidi="ar-DZ"/>
        </w:rPr>
        <w:t xml:space="preserve">و رقم اعمالها اقل او يساوي </w:t>
      </w:r>
      <w:r w:rsidRPr="00D25295">
        <w:rPr>
          <w:rFonts w:asciiTheme="majorBidi" w:hAnsiTheme="majorBidi" w:cstheme="majorBidi" w:hint="cs"/>
          <w:noProof/>
          <w:sz w:val="28"/>
          <w:szCs w:val="28"/>
          <w:rtl/>
          <w:lang w:bidi="ar-DZ"/>
        </w:rPr>
        <w:t>1</w:t>
      </w:r>
      <w:r w:rsidRPr="00D25295">
        <w:rPr>
          <w:rFonts w:asciiTheme="majorBidi" w:hAnsiTheme="majorBidi" w:cstheme="majorBidi"/>
          <w:noProof/>
          <w:sz w:val="28"/>
          <w:szCs w:val="28"/>
          <w:rtl/>
          <w:lang w:bidi="ar-DZ"/>
        </w:rPr>
        <w:t xml:space="preserve">0 </w:t>
      </w:r>
      <w:r w:rsidRPr="00D25295">
        <w:rPr>
          <w:rFonts w:ascii="Traditional Arabic" w:hAnsi="Traditional Arabic" w:cs="Traditional Arabic"/>
          <w:noProof/>
          <w:sz w:val="32"/>
          <w:szCs w:val="32"/>
          <w:rtl/>
          <w:lang w:bidi="ar-DZ"/>
        </w:rPr>
        <w:t>مليون</w:t>
      </w:r>
      <w:r w:rsidRPr="00D25295">
        <w:rPr>
          <w:rFonts w:ascii="Traditional Arabic" w:hAnsi="Traditional Arabic" w:cs="Traditional Arabic" w:hint="cs"/>
          <w:noProof/>
          <w:sz w:val="32"/>
          <w:szCs w:val="32"/>
          <w:rtl/>
          <w:lang w:bidi="ar-DZ"/>
        </w:rPr>
        <w:t xml:space="preserve"> اورو و ميزانيتها السنوية العمومية </w:t>
      </w:r>
      <w:r w:rsidRPr="00CB718D">
        <w:rPr>
          <w:rFonts w:asciiTheme="majorBidi" w:hAnsiTheme="majorBidi" w:cstheme="majorBidi"/>
          <w:noProof/>
          <w:sz w:val="28"/>
          <w:szCs w:val="28"/>
          <w:rtl/>
          <w:lang w:bidi="ar-DZ"/>
        </w:rPr>
        <w:t>10</w:t>
      </w:r>
      <w:r w:rsidRPr="00D25295">
        <w:rPr>
          <w:rFonts w:ascii="Traditional Arabic" w:hAnsi="Traditional Arabic" w:cs="Traditional Arabic"/>
          <w:noProof/>
          <w:sz w:val="32"/>
          <w:szCs w:val="32"/>
          <w:rtl/>
          <w:lang w:bidi="ar-DZ"/>
        </w:rPr>
        <w:t xml:space="preserve"> مليون</w:t>
      </w:r>
      <w:r w:rsidRPr="00D25295">
        <w:rPr>
          <w:rFonts w:ascii="Traditional Arabic" w:hAnsi="Traditional Arabic" w:cs="Traditional Arabic" w:hint="cs"/>
          <w:noProof/>
          <w:sz w:val="32"/>
          <w:szCs w:val="32"/>
          <w:rtl/>
          <w:lang w:bidi="ar-DZ"/>
        </w:rPr>
        <w:t xml:space="preserve"> اورو</w:t>
      </w:r>
      <w:r>
        <w:rPr>
          <w:rFonts w:ascii="Traditional Arabic" w:hAnsi="Traditional Arabic" w:cs="Traditional Arabic" w:hint="cs"/>
          <w:noProof/>
          <w:sz w:val="32"/>
          <w:szCs w:val="32"/>
          <w:rtl/>
          <w:lang w:bidi="ar-DZ"/>
        </w:rPr>
        <w:t xml:space="preserve">، أما </w:t>
      </w:r>
      <w:r w:rsidRPr="009C5C9B">
        <w:rPr>
          <w:rFonts w:ascii="Traditional Arabic" w:hAnsi="Traditional Arabic" w:cs="Traditional Arabic" w:hint="cs"/>
          <w:b/>
          <w:bCs/>
          <w:noProof/>
          <w:sz w:val="32"/>
          <w:szCs w:val="32"/>
          <w:rtl/>
          <w:lang w:bidi="ar-DZ"/>
        </w:rPr>
        <w:t>مؤسسة مصغرة</w:t>
      </w:r>
      <w:r w:rsidRPr="00A15889">
        <w:rPr>
          <w:rFonts w:ascii="Traditional Arabic" w:hAnsi="Traditional Arabic" w:cs="Traditional Arabic" w:hint="cs"/>
          <w:noProof/>
          <w:sz w:val="32"/>
          <w:szCs w:val="32"/>
          <w:rtl/>
          <w:lang w:bidi="ar-DZ"/>
        </w:rPr>
        <w:t xml:space="preserve"> : عدد العمال أقل من </w:t>
      </w:r>
      <w:r w:rsidRPr="00A15889">
        <w:rPr>
          <w:rFonts w:asciiTheme="majorBidi" w:hAnsiTheme="majorBidi" w:cstheme="majorBidi" w:hint="cs"/>
          <w:noProof/>
          <w:sz w:val="28"/>
          <w:szCs w:val="28"/>
          <w:rtl/>
          <w:lang w:bidi="ar-DZ"/>
        </w:rPr>
        <w:t>1</w:t>
      </w:r>
      <w:r w:rsidRPr="00A15889">
        <w:rPr>
          <w:rFonts w:asciiTheme="majorBidi" w:hAnsiTheme="majorBidi" w:cstheme="majorBidi"/>
          <w:noProof/>
          <w:sz w:val="28"/>
          <w:szCs w:val="28"/>
          <w:rtl/>
          <w:lang w:bidi="ar-DZ"/>
        </w:rPr>
        <w:t xml:space="preserve">0 </w:t>
      </w:r>
      <w:r w:rsidRPr="00A15889">
        <w:rPr>
          <w:rFonts w:ascii="Traditional Arabic" w:hAnsi="Traditional Arabic" w:cs="Traditional Arabic" w:hint="cs"/>
          <w:noProof/>
          <w:sz w:val="32"/>
          <w:szCs w:val="32"/>
          <w:rtl/>
          <w:lang w:bidi="ar-DZ"/>
        </w:rPr>
        <w:t xml:space="preserve">و رقم اعمالها اقل او يساوي </w:t>
      </w:r>
      <w:r w:rsidRPr="00A15889">
        <w:rPr>
          <w:rFonts w:asciiTheme="majorBidi" w:hAnsiTheme="majorBidi" w:cstheme="majorBidi" w:hint="cs"/>
          <w:noProof/>
          <w:sz w:val="28"/>
          <w:szCs w:val="28"/>
          <w:rtl/>
          <w:lang w:bidi="ar-DZ"/>
        </w:rPr>
        <w:t>2</w:t>
      </w:r>
      <w:r w:rsidRPr="00A15889">
        <w:rPr>
          <w:rFonts w:asciiTheme="majorBidi" w:hAnsiTheme="majorBidi" w:cstheme="majorBidi"/>
          <w:noProof/>
          <w:sz w:val="28"/>
          <w:szCs w:val="28"/>
          <w:rtl/>
          <w:lang w:bidi="ar-DZ"/>
        </w:rPr>
        <w:t xml:space="preserve"> </w:t>
      </w:r>
      <w:r w:rsidRPr="00A15889">
        <w:rPr>
          <w:rFonts w:ascii="Traditional Arabic" w:hAnsi="Traditional Arabic" w:cs="Traditional Arabic"/>
          <w:noProof/>
          <w:sz w:val="32"/>
          <w:szCs w:val="32"/>
          <w:rtl/>
          <w:lang w:bidi="ar-DZ"/>
        </w:rPr>
        <w:t>مليون</w:t>
      </w:r>
      <w:r w:rsidRPr="00A15889">
        <w:rPr>
          <w:rFonts w:ascii="Traditional Arabic" w:hAnsi="Traditional Arabic" w:cs="Traditional Arabic" w:hint="cs"/>
          <w:noProof/>
          <w:sz w:val="32"/>
          <w:szCs w:val="32"/>
          <w:rtl/>
          <w:lang w:bidi="ar-DZ"/>
        </w:rPr>
        <w:t xml:space="preserve"> اورو و ميزانيتها السنوية العمومية 2</w:t>
      </w:r>
      <w:r w:rsidRPr="00A15889">
        <w:rPr>
          <w:rFonts w:ascii="Traditional Arabic" w:hAnsi="Traditional Arabic" w:cs="Traditional Arabic"/>
          <w:noProof/>
          <w:sz w:val="32"/>
          <w:szCs w:val="32"/>
          <w:rtl/>
          <w:lang w:bidi="ar-DZ"/>
        </w:rPr>
        <w:t xml:space="preserve"> مليون</w:t>
      </w:r>
      <w:r w:rsidRPr="00A15889">
        <w:rPr>
          <w:rFonts w:ascii="Traditional Arabic" w:hAnsi="Traditional Arabic" w:cs="Traditional Arabic" w:hint="cs"/>
          <w:noProof/>
          <w:sz w:val="32"/>
          <w:szCs w:val="32"/>
          <w:rtl/>
          <w:lang w:bidi="ar-DZ"/>
        </w:rPr>
        <w:t xml:space="preserve"> اورو</w:t>
      </w:r>
      <w:r>
        <w:rPr>
          <w:rFonts w:ascii="Traditional Arabic" w:hAnsi="Traditional Arabic" w:cs="Traditional Arabic" w:hint="cs"/>
          <w:noProof/>
          <w:sz w:val="32"/>
          <w:szCs w:val="32"/>
          <w:rtl/>
          <w:lang w:bidi="ar-DZ"/>
        </w:rPr>
        <w:t>.</w:t>
      </w:r>
    </w:p>
    <w:p w:rsidR="00730F27" w:rsidRPr="00010F61" w:rsidRDefault="00730F27" w:rsidP="00B73069">
      <w:pPr>
        <w:bidi/>
        <w:spacing w:after="120" w:line="240" w:lineRule="auto"/>
        <w:ind w:firstLine="567"/>
        <w:jc w:val="both"/>
        <w:rPr>
          <w:rFonts w:ascii="Traditional Arabic" w:hAnsi="Traditional Arabic" w:cs="Traditional Arabic"/>
          <w:noProof/>
          <w:sz w:val="32"/>
          <w:szCs w:val="32"/>
          <w:rtl/>
        </w:rPr>
      </w:pPr>
      <w:r w:rsidRPr="00010F61">
        <w:rPr>
          <w:rFonts w:ascii="Traditional Arabic" w:hAnsi="Traditional Arabic" w:cs="Traditional Arabic"/>
          <w:noProof/>
          <w:sz w:val="32"/>
          <w:szCs w:val="32"/>
          <w:rtl/>
        </w:rPr>
        <w:t>أما المشرع الجزائري</w:t>
      </w:r>
      <w:r w:rsidRPr="00010F61">
        <w:rPr>
          <w:rFonts w:ascii="Traditional Arabic" w:hAnsi="Traditional Arabic" w:cs="Traditional Arabic"/>
          <w:noProof/>
          <w:sz w:val="32"/>
          <w:szCs w:val="32"/>
        </w:rPr>
        <w:t> </w:t>
      </w:r>
      <w:r w:rsidRPr="00010F61">
        <w:rPr>
          <w:rFonts w:ascii="Traditional Arabic" w:hAnsi="Traditional Arabic" w:cs="Traditional Arabic"/>
          <w:noProof/>
          <w:sz w:val="32"/>
          <w:szCs w:val="32"/>
          <w:rtl/>
        </w:rPr>
        <w:t xml:space="preserve">فعرفها لاول مرة في قانون </w:t>
      </w:r>
      <w:r w:rsidRPr="009C5C9B">
        <w:rPr>
          <w:rFonts w:asciiTheme="majorBidi" w:hAnsiTheme="majorBidi" w:cstheme="majorBidi"/>
          <w:noProof/>
          <w:sz w:val="28"/>
          <w:szCs w:val="28"/>
          <w:rtl/>
        </w:rPr>
        <w:t>18-01</w:t>
      </w:r>
      <w:r w:rsidRPr="00010F61">
        <w:rPr>
          <w:rFonts w:ascii="Traditional Arabic" w:hAnsi="Traditional Arabic" w:cs="Traditional Arabic"/>
          <w:noProof/>
          <w:sz w:val="32"/>
          <w:szCs w:val="32"/>
          <w:rtl/>
        </w:rPr>
        <w:t xml:space="preserve"> حيث اعتمد على تعريف الاتحاد الاوربي و جاء التعريف في ظل انضمام الجزائر الى المشروع الاورومتوسطي و توقيعها على الميثاق العالمي حول المؤسسة الصغيرة</w:t>
      </w:r>
      <w:r>
        <w:rPr>
          <w:rFonts w:ascii="Traditional Arabic" w:hAnsi="Traditional Arabic" w:cs="Traditional Arabic" w:hint="cs"/>
          <w:noProof/>
          <w:sz w:val="32"/>
          <w:szCs w:val="32"/>
          <w:rtl/>
        </w:rPr>
        <w:t xml:space="preserve">  </w:t>
      </w:r>
      <w:r w:rsidRPr="00010F61">
        <w:rPr>
          <w:rFonts w:ascii="Traditional Arabic" w:hAnsi="Traditional Arabic" w:cs="Traditional Arabic"/>
          <w:noProof/>
          <w:sz w:val="32"/>
          <w:szCs w:val="32"/>
          <w:rtl/>
        </w:rPr>
        <w:t xml:space="preserve"> و المتوسطة في جوان </w:t>
      </w:r>
      <w:r w:rsidRPr="00DE4469">
        <w:rPr>
          <w:rFonts w:asciiTheme="majorBidi" w:hAnsiTheme="majorBidi" w:cstheme="majorBidi"/>
          <w:noProof/>
          <w:sz w:val="28"/>
          <w:szCs w:val="28"/>
          <w:rtl/>
        </w:rPr>
        <w:t>2000</w:t>
      </w:r>
      <w:r w:rsidRPr="00010F61">
        <w:rPr>
          <w:rFonts w:ascii="Traditional Arabic" w:hAnsi="Traditional Arabic" w:cs="Traditional Arabic"/>
          <w:noProof/>
          <w:sz w:val="32"/>
          <w:szCs w:val="32"/>
          <w:rtl/>
        </w:rPr>
        <w:t xml:space="preserve"> فعرفها حسب المادة 4 بانها</w:t>
      </w:r>
      <w:r w:rsidRPr="00010F61">
        <w:rPr>
          <w:rFonts w:ascii="Traditional Arabic" w:hAnsi="Traditional Arabic" w:cs="Traditional Arabic"/>
          <w:b/>
          <w:bCs/>
          <w:noProof/>
          <w:sz w:val="32"/>
          <w:szCs w:val="32"/>
          <w:rtl/>
        </w:rPr>
        <w:t xml:space="preserve">:" كل مؤسسة إنتاج سلع و/أو خدمات تشغل من </w:t>
      </w:r>
      <w:r w:rsidRPr="009C5C9B">
        <w:rPr>
          <w:rFonts w:asciiTheme="majorBidi" w:hAnsiTheme="majorBidi" w:cstheme="majorBidi"/>
          <w:b/>
          <w:bCs/>
          <w:noProof/>
          <w:sz w:val="28"/>
          <w:szCs w:val="28"/>
          <w:rtl/>
        </w:rPr>
        <w:t>1</w:t>
      </w:r>
      <w:r w:rsidRPr="00010F61">
        <w:rPr>
          <w:rFonts w:ascii="Traditional Arabic" w:hAnsi="Traditional Arabic" w:cs="Traditional Arabic"/>
          <w:b/>
          <w:bCs/>
          <w:noProof/>
          <w:sz w:val="32"/>
          <w:szCs w:val="32"/>
          <w:rtl/>
        </w:rPr>
        <w:t xml:space="preserve"> إلى </w:t>
      </w:r>
      <w:r w:rsidRPr="009C5C9B">
        <w:rPr>
          <w:rFonts w:asciiTheme="majorBidi" w:hAnsiTheme="majorBidi" w:cstheme="majorBidi"/>
          <w:b/>
          <w:bCs/>
          <w:noProof/>
          <w:sz w:val="28"/>
          <w:szCs w:val="28"/>
          <w:rtl/>
        </w:rPr>
        <w:t>250</w:t>
      </w:r>
      <w:r w:rsidRPr="00010F61">
        <w:rPr>
          <w:rFonts w:ascii="Traditional Arabic" w:hAnsi="Traditional Arabic" w:cs="Traditional Arabic"/>
          <w:b/>
          <w:bCs/>
          <w:noProof/>
          <w:sz w:val="32"/>
          <w:szCs w:val="32"/>
        </w:rPr>
        <w:t> </w:t>
      </w:r>
      <w:r w:rsidRPr="00010F61">
        <w:rPr>
          <w:rFonts w:ascii="Traditional Arabic" w:hAnsi="Traditional Arabic" w:cs="Traditional Arabic"/>
          <w:b/>
          <w:bCs/>
          <w:noProof/>
          <w:sz w:val="32"/>
          <w:szCs w:val="32"/>
          <w:rtl/>
        </w:rPr>
        <w:t xml:space="preserve">شخصا ,لا يتجاوز رقم أعمالها السنوي ملياري </w:t>
      </w:r>
      <w:r w:rsidRPr="009C5C9B">
        <w:rPr>
          <w:rFonts w:asciiTheme="majorBidi" w:hAnsiTheme="majorBidi" w:cstheme="majorBidi"/>
          <w:b/>
          <w:bCs/>
          <w:noProof/>
          <w:sz w:val="28"/>
          <w:szCs w:val="28"/>
          <w:rtl/>
        </w:rPr>
        <w:t>(2)</w:t>
      </w:r>
      <w:r w:rsidRPr="00010F61">
        <w:rPr>
          <w:rFonts w:ascii="Traditional Arabic" w:hAnsi="Traditional Arabic" w:cs="Traditional Arabic"/>
          <w:b/>
          <w:bCs/>
          <w:noProof/>
          <w:sz w:val="32"/>
          <w:szCs w:val="32"/>
          <w:rtl/>
        </w:rPr>
        <w:t xml:space="preserve"> دينار أو لا يتجاوز مجموع حصيلتها السنوية خمسمائة (</w:t>
      </w:r>
      <w:r w:rsidRPr="009C5C9B">
        <w:rPr>
          <w:rFonts w:asciiTheme="majorBidi" w:hAnsiTheme="majorBidi" w:cstheme="majorBidi"/>
          <w:b/>
          <w:bCs/>
          <w:noProof/>
          <w:sz w:val="28"/>
          <w:szCs w:val="28"/>
          <w:rtl/>
        </w:rPr>
        <w:t>500</w:t>
      </w:r>
      <w:r w:rsidRPr="00010F61">
        <w:rPr>
          <w:rFonts w:ascii="Traditional Arabic" w:hAnsi="Traditional Arabic" w:cs="Traditional Arabic"/>
          <w:b/>
          <w:bCs/>
          <w:noProof/>
          <w:sz w:val="32"/>
          <w:szCs w:val="32"/>
          <w:rtl/>
        </w:rPr>
        <w:t>) مليون دينار,تستوفي معايير الاستقلالية.</w:t>
      </w:r>
      <w:r w:rsidRPr="00010F61">
        <w:rPr>
          <w:rStyle w:val="Appelnotedebasdep"/>
          <w:rFonts w:ascii="Traditional Arabic" w:hAnsi="Traditional Arabic" w:cs="Traditional Arabic"/>
          <w:b/>
          <w:bCs/>
          <w:noProof/>
          <w:sz w:val="32"/>
          <w:szCs w:val="32"/>
          <w:rtl/>
        </w:rPr>
        <w:footnoteReference w:id="29"/>
      </w:r>
      <w:r w:rsidRPr="00010F61">
        <w:rPr>
          <w:rFonts w:ascii="Traditional Arabic" w:hAnsi="Traditional Arabic" w:cs="Traditional Arabic"/>
          <w:noProof/>
          <w:sz w:val="32"/>
          <w:szCs w:val="32"/>
          <w:rtl/>
        </w:rPr>
        <w:t>"</w:t>
      </w:r>
      <w:r w:rsidRPr="00010F61">
        <w:rPr>
          <w:rFonts w:ascii="Traditional Arabic" w:hAnsi="Traditional Arabic" w:cs="Traditional Arabic"/>
          <w:color w:val="303030"/>
          <w:sz w:val="32"/>
          <w:szCs w:val="32"/>
          <w:shd w:val="clear" w:color="auto" w:fill="FFFFFF"/>
          <w:rtl/>
        </w:rPr>
        <w:t xml:space="preserve"> </w:t>
      </w:r>
      <w:r w:rsidRPr="00010F61">
        <w:rPr>
          <w:rFonts w:ascii="Traditional Arabic" w:hAnsi="Traditional Arabic" w:cs="Traditional Arabic"/>
          <w:noProof/>
          <w:sz w:val="32"/>
          <w:szCs w:val="32"/>
          <w:rtl/>
        </w:rPr>
        <w:t xml:space="preserve"> </w:t>
      </w:r>
    </w:p>
    <w:p w:rsidR="00730F27" w:rsidRDefault="00730F27" w:rsidP="00B73069">
      <w:pPr>
        <w:bidi/>
        <w:spacing w:after="120" w:line="240" w:lineRule="auto"/>
        <w:ind w:firstLine="567"/>
        <w:jc w:val="both"/>
        <w:rPr>
          <w:rFonts w:ascii="Traditional Arabic" w:hAnsi="Traditional Arabic" w:cs="Traditional Arabic"/>
          <w:sz w:val="32"/>
          <w:szCs w:val="32"/>
          <w:rtl/>
        </w:rPr>
      </w:pPr>
      <w:r w:rsidRPr="00010F61">
        <w:rPr>
          <w:rFonts w:ascii="Traditional Arabic" w:hAnsi="Traditional Arabic" w:cs="Traditional Arabic"/>
          <w:noProof/>
          <w:sz w:val="32"/>
          <w:szCs w:val="32"/>
          <w:rtl/>
        </w:rPr>
        <w:t xml:space="preserve">و عدل التعريف بمقتضى القانـــون رقـــم </w:t>
      </w:r>
      <w:r w:rsidRPr="008D1609">
        <w:rPr>
          <w:rFonts w:asciiTheme="majorBidi" w:hAnsiTheme="majorBidi" w:cstheme="majorBidi"/>
          <w:noProof/>
          <w:sz w:val="28"/>
          <w:szCs w:val="28"/>
          <w:rtl/>
        </w:rPr>
        <w:t>17-02</w:t>
      </w:r>
      <w:r w:rsidRPr="00010F61">
        <w:rPr>
          <w:rFonts w:ascii="Traditional Arabic" w:hAnsi="Traditional Arabic" w:cs="Traditional Arabic"/>
          <w:noProof/>
          <w:sz w:val="32"/>
          <w:szCs w:val="32"/>
          <w:rtl/>
        </w:rPr>
        <w:t xml:space="preserve"> حيث تم تغيير معيار رقم الاعمال و مجموع الحصيلة السنوية و ذلك بالزيادة و هذا راجع الى ضرورة تحيين القيم المالية من جهة و تدهور قيمة الدينار في السوق </w:t>
      </w:r>
      <w:r w:rsidRPr="00010F61">
        <w:rPr>
          <w:rFonts w:ascii="Traditional Arabic" w:hAnsi="Traditional Arabic" w:cs="Traditional Arabic"/>
          <w:noProof/>
          <w:sz w:val="32"/>
          <w:szCs w:val="32"/>
          <w:rtl/>
        </w:rPr>
        <w:lastRenderedPageBreak/>
        <w:t xml:space="preserve">الوطنية و الدولية من جهة اخرى فعرفها حسب المادة 5 بأنها:" </w:t>
      </w:r>
      <w:r w:rsidRPr="00010F61">
        <w:rPr>
          <w:rFonts w:ascii="Traditional Arabic" w:hAnsi="Traditional Arabic" w:cs="Traditional Arabic"/>
          <w:b/>
          <w:bCs/>
          <w:noProof/>
          <w:sz w:val="32"/>
          <w:szCs w:val="32"/>
          <w:rtl/>
        </w:rPr>
        <w:t>مؤسسة إنتاج السلع و/ أو الخدمات مهما كانت طبيعتها القانونية</w:t>
      </w:r>
      <w:r w:rsidRPr="00010F61">
        <w:rPr>
          <w:rFonts w:ascii="Traditional Arabic" w:hAnsi="Traditional Arabic" w:cs="Traditional Arabic"/>
          <w:b/>
          <w:bCs/>
          <w:noProof/>
          <w:sz w:val="32"/>
          <w:szCs w:val="32"/>
        </w:rPr>
        <w:t>:</w:t>
      </w:r>
      <w:r w:rsidRPr="00010F61">
        <w:rPr>
          <w:rFonts w:ascii="Traditional Arabic" w:hAnsi="Traditional Arabic" w:cs="Traditional Arabic"/>
          <w:b/>
          <w:bCs/>
          <w:sz w:val="32"/>
          <w:szCs w:val="32"/>
          <w:rtl/>
        </w:rPr>
        <w:t xml:space="preserve"> تشغل من واحد(1) الى مائتين و خمسين (250) شخصا,لا يتجاوز رقم اعمالها السنوي اربعة (4) ملايير دينار جزائري او لا يتجاوز مجموع حصيلتها السنوية مليار (1) دينار جزائري تستوفي معيار الاستقلالية</w:t>
      </w:r>
      <w:r w:rsidRPr="00010F61">
        <w:rPr>
          <w:rFonts w:ascii="Traditional Arabic" w:hAnsi="Traditional Arabic" w:cs="Traditional Arabic"/>
          <w:sz w:val="32"/>
          <w:szCs w:val="32"/>
          <w:rtl/>
        </w:rPr>
        <w:t xml:space="preserve"> ."</w:t>
      </w:r>
      <w:r w:rsidRPr="00010F61">
        <w:rPr>
          <w:rStyle w:val="Appelnotedebasdep"/>
          <w:rFonts w:ascii="Traditional Arabic" w:hAnsi="Traditional Arabic" w:cs="Traditional Arabic"/>
          <w:sz w:val="32"/>
          <w:szCs w:val="32"/>
          <w:rtl/>
        </w:rPr>
        <w:footnoteReference w:id="30"/>
      </w:r>
      <w:r w:rsidRPr="00010F61">
        <w:rPr>
          <w:rFonts w:ascii="Traditional Arabic" w:hAnsi="Traditional Arabic" w:cs="Traditional Arabic"/>
          <w:sz w:val="32"/>
          <w:szCs w:val="32"/>
          <w:rtl/>
        </w:rPr>
        <w:t xml:space="preserve"> و حسب المواد 8،9 و 10 من نفس القانون حدد تعريف كل صنف كما هو مبين في الجدول التالي:</w:t>
      </w:r>
    </w:p>
    <w:p w:rsidR="00730F27" w:rsidRPr="003C728E" w:rsidRDefault="00730F27" w:rsidP="00B73069">
      <w:pPr>
        <w:bidi/>
        <w:spacing w:after="120" w:line="240" w:lineRule="auto"/>
        <w:ind w:firstLine="567"/>
        <w:jc w:val="center"/>
        <w:rPr>
          <w:rFonts w:ascii="Traditional Arabic" w:hAnsi="Traditional Arabic" w:cs="Traditional Arabic"/>
          <w:b/>
          <w:bCs/>
          <w:sz w:val="32"/>
          <w:szCs w:val="32"/>
          <w:rtl/>
        </w:rPr>
      </w:pPr>
      <w:r w:rsidRPr="003C728E">
        <w:rPr>
          <w:rFonts w:ascii="Traditional Arabic" w:hAnsi="Traditional Arabic" w:cs="Traditional Arabic" w:hint="cs"/>
          <w:b/>
          <w:bCs/>
          <w:sz w:val="32"/>
          <w:szCs w:val="32"/>
          <w:rtl/>
        </w:rPr>
        <w:t xml:space="preserve">الجدول رقم </w:t>
      </w:r>
      <w:r w:rsidRPr="003C728E">
        <w:rPr>
          <w:rFonts w:asciiTheme="majorBidi" w:hAnsiTheme="majorBidi" w:cstheme="majorBidi"/>
          <w:b/>
          <w:bCs/>
          <w:sz w:val="28"/>
          <w:szCs w:val="28"/>
          <w:rtl/>
        </w:rPr>
        <w:t>(1-1)</w:t>
      </w:r>
      <w:r w:rsidRPr="003C728E">
        <w:rPr>
          <w:rFonts w:ascii="Traditional Arabic" w:hAnsi="Traditional Arabic" w:cs="Traditional Arabic" w:hint="cs"/>
          <w:b/>
          <w:bCs/>
          <w:sz w:val="32"/>
          <w:szCs w:val="32"/>
          <w:rtl/>
        </w:rPr>
        <w:t>:تعريف اصناف المؤسسات الصغيرة و المتوسطة.</w:t>
      </w:r>
    </w:p>
    <w:tbl>
      <w:tblPr>
        <w:tblStyle w:val="Grilledutableau"/>
        <w:bidiVisual/>
        <w:tblW w:w="0" w:type="auto"/>
        <w:jc w:val="center"/>
        <w:tblLook w:val="04A0" w:firstRow="1" w:lastRow="0" w:firstColumn="1" w:lastColumn="0" w:noHBand="0" w:noVBand="1"/>
      </w:tblPr>
      <w:tblGrid>
        <w:gridCol w:w="1948"/>
        <w:gridCol w:w="1276"/>
        <w:gridCol w:w="2977"/>
      </w:tblGrid>
      <w:tr w:rsidR="00730F27" w:rsidRPr="00010F61" w:rsidTr="00B73069">
        <w:trPr>
          <w:jc w:val="center"/>
        </w:trPr>
        <w:tc>
          <w:tcPr>
            <w:tcW w:w="1948" w:type="dxa"/>
          </w:tcPr>
          <w:p w:rsidR="00730F27" w:rsidRPr="008D1609" w:rsidRDefault="00730F27" w:rsidP="00B73069">
            <w:pPr>
              <w:autoSpaceDE w:val="0"/>
              <w:autoSpaceDN w:val="0"/>
              <w:bidi/>
              <w:jc w:val="center"/>
              <w:rPr>
                <w:rFonts w:ascii="Traditional Arabic" w:hAnsi="Traditional Arabic" w:cs="Traditional Arabic"/>
                <w:b/>
                <w:bCs/>
                <w:sz w:val="28"/>
                <w:szCs w:val="28"/>
                <w:rtl/>
              </w:rPr>
            </w:pPr>
            <w:r w:rsidRPr="008D1609">
              <w:rPr>
                <w:rFonts w:ascii="Traditional Arabic" w:hAnsi="Traditional Arabic" w:cs="Traditional Arabic"/>
                <w:b/>
                <w:bCs/>
                <w:sz w:val="28"/>
                <w:szCs w:val="28"/>
                <w:rtl/>
              </w:rPr>
              <w:t>الحجم   المعايير</w:t>
            </w:r>
          </w:p>
        </w:tc>
        <w:tc>
          <w:tcPr>
            <w:tcW w:w="1276" w:type="dxa"/>
          </w:tcPr>
          <w:p w:rsidR="00730F27" w:rsidRPr="008D1609" w:rsidRDefault="00730F27" w:rsidP="00B73069">
            <w:pPr>
              <w:autoSpaceDE w:val="0"/>
              <w:autoSpaceDN w:val="0"/>
              <w:bidi/>
              <w:jc w:val="center"/>
              <w:rPr>
                <w:rFonts w:ascii="Traditional Arabic" w:hAnsi="Traditional Arabic" w:cs="Traditional Arabic"/>
                <w:b/>
                <w:bCs/>
                <w:sz w:val="28"/>
                <w:szCs w:val="28"/>
                <w:rtl/>
              </w:rPr>
            </w:pPr>
            <w:r w:rsidRPr="008D1609">
              <w:rPr>
                <w:rFonts w:ascii="Traditional Arabic" w:hAnsi="Traditional Arabic" w:cs="Traditional Arabic"/>
                <w:b/>
                <w:bCs/>
                <w:sz w:val="28"/>
                <w:szCs w:val="28"/>
                <w:rtl/>
              </w:rPr>
              <w:t>عدد العمال</w:t>
            </w:r>
          </w:p>
        </w:tc>
        <w:tc>
          <w:tcPr>
            <w:tcW w:w="2977" w:type="dxa"/>
          </w:tcPr>
          <w:p w:rsidR="00730F27" w:rsidRPr="008D1609" w:rsidRDefault="00730F27" w:rsidP="00B73069">
            <w:pPr>
              <w:autoSpaceDE w:val="0"/>
              <w:autoSpaceDN w:val="0"/>
              <w:bidi/>
              <w:jc w:val="center"/>
              <w:rPr>
                <w:rFonts w:ascii="Traditional Arabic" w:hAnsi="Traditional Arabic" w:cs="Traditional Arabic"/>
                <w:b/>
                <w:bCs/>
                <w:sz w:val="28"/>
                <w:szCs w:val="28"/>
                <w:rtl/>
              </w:rPr>
            </w:pPr>
            <w:r w:rsidRPr="008D1609">
              <w:rPr>
                <w:rFonts w:ascii="Traditional Arabic" w:hAnsi="Traditional Arabic" w:cs="Traditional Arabic"/>
                <w:b/>
                <w:bCs/>
                <w:sz w:val="28"/>
                <w:szCs w:val="28"/>
                <w:rtl/>
              </w:rPr>
              <w:t>رقم الأعمال السنوي</w:t>
            </w:r>
          </w:p>
        </w:tc>
      </w:tr>
      <w:tr w:rsidR="00730F27" w:rsidRPr="00010F61" w:rsidTr="00B73069">
        <w:trPr>
          <w:jc w:val="center"/>
        </w:trPr>
        <w:tc>
          <w:tcPr>
            <w:tcW w:w="1948" w:type="dxa"/>
          </w:tcPr>
          <w:p w:rsidR="00730F27" w:rsidRPr="008D1609" w:rsidRDefault="00730F27" w:rsidP="00B73069">
            <w:pPr>
              <w:autoSpaceDE w:val="0"/>
              <w:autoSpaceDN w:val="0"/>
              <w:bidi/>
              <w:jc w:val="center"/>
              <w:rPr>
                <w:rFonts w:ascii="Traditional Arabic" w:hAnsi="Traditional Arabic" w:cs="Traditional Arabic"/>
                <w:b/>
                <w:bCs/>
                <w:sz w:val="28"/>
                <w:szCs w:val="28"/>
                <w:rtl/>
              </w:rPr>
            </w:pPr>
            <w:r w:rsidRPr="008D1609">
              <w:rPr>
                <w:rFonts w:ascii="Traditional Arabic" w:hAnsi="Traditional Arabic" w:cs="Traditional Arabic"/>
                <w:b/>
                <w:bCs/>
                <w:sz w:val="28"/>
                <w:szCs w:val="28"/>
                <w:rtl/>
              </w:rPr>
              <w:t>المؤسسة المصغرة</w:t>
            </w:r>
          </w:p>
        </w:tc>
        <w:tc>
          <w:tcPr>
            <w:tcW w:w="1276" w:type="dxa"/>
          </w:tcPr>
          <w:p w:rsidR="00730F27" w:rsidRPr="008D1609" w:rsidRDefault="00730F27" w:rsidP="00B73069">
            <w:pPr>
              <w:autoSpaceDE w:val="0"/>
              <w:autoSpaceDN w:val="0"/>
              <w:bidi/>
              <w:jc w:val="center"/>
              <w:rPr>
                <w:rFonts w:ascii="Traditional Arabic" w:hAnsi="Traditional Arabic" w:cs="Traditional Arabic"/>
                <w:sz w:val="28"/>
                <w:szCs w:val="28"/>
                <w:rtl/>
              </w:rPr>
            </w:pPr>
            <w:r w:rsidRPr="008D1609">
              <w:rPr>
                <w:rFonts w:ascii="Traditional Arabic" w:hAnsi="Traditional Arabic" w:cs="Traditional Arabic"/>
                <w:sz w:val="28"/>
                <w:szCs w:val="28"/>
                <w:rtl/>
              </w:rPr>
              <w:t>1-9</w:t>
            </w:r>
          </w:p>
        </w:tc>
        <w:tc>
          <w:tcPr>
            <w:tcW w:w="2977" w:type="dxa"/>
          </w:tcPr>
          <w:p w:rsidR="00730F27" w:rsidRPr="008D1609" w:rsidRDefault="00730F27" w:rsidP="00B73069">
            <w:pPr>
              <w:autoSpaceDE w:val="0"/>
              <w:autoSpaceDN w:val="0"/>
              <w:bidi/>
              <w:jc w:val="center"/>
              <w:rPr>
                <w:rFonts w:ascii="Traditional Arabic" w:hAnsi="Traditional Arabic" w:cs="Traditional Arabic"/>
                <w:sz w:val="28"/>
                <w:szCs w:val="28"/>
                <w:rtl/>
              </w:rPr>
            </w:pPr>
            <w:r w:rsidRPr="008D1609">
              <w:rPr>
                <w:rFonts w:ascii="Traditional Arabic" w:hAnsi="Traditional Arabic" w:cs="Traditional Arabic"/>
                <w:sz w:val="28"/>
                <w:szCs w:val="28"/>
                <w:rtl/>
              </w:rPr>
              <w:t>اقل من 40 مليون دينار جزائري</w:t>
            </w:r>
          </w:p>
        </w:tc>
      </w:tr>
      <w:tr w:rsidR="00730F27" w:rsidRPr="00010F61" w:rsidTr="00B73069">
        <w:trPr>
          <w:jc w:val="center"/>
        </w:trPr>
        <w:tc>
          <w:tcPr>
            <w:tcW w:w="1948" w:type="dxa"/>
          </w:tcPr>
          <w:p w:rsidR="00730F27" w:rsidRPr="008D1609" w:rsidRDefault="00730F27" w:rsidP="00B73069">
            <w:pPr>
              <w:autoSpaceDE w:val="0"/>
              <w:autoSpaceDN w:val="0"/>
              <w:bidi/>
              <w:jc w:val="center"/>
              <w:rPr>
                <w:rFonts w:ascii="Traditional Arabic" w:hAnsi="Traditional Arabic" w:cs="Traditional Arabic"/>
                <w:b/>
                <w:bCs/>
                <w:sz w:val="28"/>
                <w:szCs w:val="28"/>
                <w:rtl/>
              </w:rPr>
            </w:pPr>
            <w:r w:rsidRPr="008D1609">
              <w:rPr>
                <w:rFonts w:ascii="Traditional Arabic" w:hAnsi="Traditional Arabic" w:cs="Traditional Arabic"/>
                <w:b/>
                <w:bCs/>
                <w:sz w:val="28"/>
                <w:szCs w:val="28"/>
                <w:rtl/>
              </w:rPr>
              <w:t>المؤسسة الصغيرة</w:t>
            </w:r>
          </w:p>
        </w:tc>
        <w:tc>
          <w:tcPr>
            <w:tcW w:w="1276" w:type="dxa"/>
          </w:tcPr>
          <w:p w:rsidR="00730F27" w:rsidRPr="008D1609" w:rsidRDefault="00730F27" w:rsidP="00B73069">
            <w:pPr>
              <w:autoSpaceDE w:val="0"/>
              <w:autoSpaceDN w:val="0"/>
              <w:bidi/>
              <w:jc w:val="center"/>
              <w:rPr>
                <w:rFonts w:ascii="Traditional Arabic" w:hAnsi="Traditional Arabic" w:cs="Traditional Arabic"/>
                <w:sz w:val="28"/>
                <w:szCs w:val="28"/>
                <w:rtl/>
              </w:rPr>
            </w:pPr>
            <w:r w:rsidRPr="008D1609">
              <w:rPr>
                <w:rFonts w:ascii="Traditional Arabic" w:hAnsi="Traditional Arabic" w:cs="Traditional Arabic"/>
                <w:sz w:val="28"/>
                <w:szCs w:val="28"/>
                <w:rtl/>
              </w:rPr>
              <w:t>10-49</w:t>
            </w:r>
          </w:p>
        </w:tc>
        <w:tc>
          <w:tcPr>
            <w:tcW w:w="2977" w:type="dxa"/>
          </w:tcPr>
          <w:p w:rsidR="00730F27" w:rsidRPr="008D1609" w:rsidRDefault="00730F27" w:rsidP="00B73069">
            <w:pPr>
              <w:autoSpaceDE w:val="0"/>
              <w:autoSpaceDN w:val="0"/>
              <w:bidi/>
              <w:jc w:val="center"/>
              <w:rPr>
                <w:rFonts w:ascii="Traditional Arabic" w:hAnsi="Traditional Arabic" w:cs="Traditional Arabic"/>
                <w:sz w:val="28"/>
                <w:szCs w:val="28"/>
                <w:rtl/>
              </w:rPr>
            </w:pPr>
            <w:r w:rsidRPr="008D1609">
              <w:rPr>
                <w:rFonts w:ascii="Traditional Arabic" w:hAnsi="Traditional Arabic" w:cs="Traditional Arabic"/>
                <w:sz w:val="28"/>
                <w:szCs w:val="28"/>
                <w:rtl/>
              </w:rPr>
              <w:t>لا يتجاوز 400 مليون دينار جزائري</w:t>
            </w:r>
          </w:p>
        </w:tc>
      </w:tr>
      <w:tr w:rsidR="00730F27" w:rsidRPr="00010F61" w:rsidTr="00B73069">
        <w:trPr>
          <w:jc w:val="center"/>
        </w:trPr>
        <w:tc>
          <w:tcPr>
            <w:tcW w:w="1948" w:type="dxa"/>
          </w:tcPr>
          <w:p w:rsidR="00730F27" w:rsidRPr="008D1609" w:rsidRDefault="00730F27" w:rsidP="00B73069">
            <w:pPr>
              <w:autoSpaceDE w:val="0"/>
              <w:autoSpaceDN w:val="0"/>
              <w:bidi/>
              <w:jc w:val="center"/>
              <w:rPr>
                <w:rFonts w:ascii="Traditional Arabic" w:hAnsi="Traditional Arabic" w:cs="Traditional Arabic"/>
                <w:b/>
                <w:bCs/>
                <w:sz w:val="28"/>
                <w:szCs w:val="28"/>
                <w:rtl/>
              </w:rPr>
            </w:pPr>
            <w:r w:rsidRPr="008D1609">
              <w:rPr>
                <w:rFonts w:ascii="Traditional Arabic" w:hAnsi="Traditional Arabic" w:cs="Traditional Arabic"/>
                <w:b/>
                <w:bCs/>
                <w:sz w:val="28"/>
                <w:szCs w:val="28"/>
                <w:rtl/>
              </w:rPr>
              <w:t>المؤسسة المتوسطة</w:t>
            </w:r>
          </w:p>
        </w:tc>
        <w:tc>
          <w:tcPr>
            <w:tcW w:w="1276" w:type="dxa"/>
          </w:tcPr>
          <w:p w:rsidR="00730F27" w:rsidRPr="008D1609" w:rsidRDefault="00730F27" w:rsidP="00B73069">
            <w:pPr>
              <w:autoSpaceDE w:val="0"/>
              <w:autoSpaceDN w:val="0"/>
              <w:bidi/>
              <w:jc w:val="center"/>
              <w:rPr>
                <w:rFonts w:ascii="Traditional Arabic" w:hAnsi="Traditional Arabic" w:cs="Traditional Arabic"/>
                <w:sz w:val="28"/>
                <w:szCs w:val="28"/>
                <w:rtl/>
              </w:rPr>
            </w:pPr>
            <w:r w:rsidRPr="008D1609">
              <w:rPr>
                <w:rFonts w:ascii="Traditional Arabic" w:hAnsi="Traditional Arabic" w:cs="Traditional Arabic"/>
                <w:sz w:val="28"/>
                <w:szCs w:val="28"/>
                <w:rtl/>
              </w:rPr>
              <w:t>50-250</w:t>
            </w:r>
          </w:p>
        </w:tc>
        <w:tc>
          <w:tcPr>
            <w:tcW w:w="2977" w:type="dxa"/>
          </w:tcPr>
          <w:p w:rsidR="00730F27" w:rsidRPr="008D1609" w:rsidRDefault="00730F27" w:rsidP="00B73069">
            <w:pPr>
              <w:autoSpaceDE w:val="0"/>
              <w:autoSpaceDN w:val="0"/>
              <w:bidi/>
              <w:jc w:val="center"/>
              <w:rPr>
                <w:rFonts w:ascii="Traditional Arabic" w:hAnsi="Traditional Arabic" w:cs="Traditional Arabic"/>
                <w:sz w:val="28"/>
                <w:szCs w:val="28"/>
                <w:rtl/>
              </w:rPr>
            </w:pPr>
            <w:r w:rsidRPr="008D1609">
              <w:rPr>
                <w:rFonts w:ascii="Traditional Arabic" w:hAnsi="Traditional Arabic" w:cs="Traditional Arabic"/>
                <w:sz w:val="28"/>
                <w:szCs w:val="28"/>
                <w:rtl/>
              </w:rPr>
              <w:t>من 400  مليون الى 4 ملايير دينار جزائري</w:t>
            </w:r>
          </w:p>
        </w:tc>
      </w:tr>
    </w:tbl>
    <w:p w:rsidR="00730F27" w:rsidRDefault="00730F27" w:rsidP="00B73069">
      <w:pPr>
        <w:bidi/>
        <w:spacing w:line="240" w:lineRule="auto"/>
        <w:ind w:firstLine="565"/>
        <w:jc w:val="both"/>
        <w:rPr>
          <w:rFonts w:ascii="Traditional Arabic" w:hAnsi="Traditional Arabic" w:cs="Traditional Arabic"/>
          <w:sz w:val="32"/>
          <w:szCs w:val="32"/>
          <w:rtl/>
        </w:rPr>
      </w:pPr>
      <w:r w:rsidRPr="00D63796">
        <w:rPr>
          <w:rFonts w:ascii="Traditional Arabic" w:hAnsi="Traditional Arabic" w:cs="Traditional Arabic" w:hint="cs"/>
          <w:b/>
          <w:bCs/>
          <w:sz w:val="32"/>
          <w:szCs w:val="32"/>
          <w:rtl/>
        </w:rPr>
        <w:t>المصدر</w:t>
      </w:r>
      <w:r>
        <w:rPr>
          <w:rFonts w:ascii="Traditional Arabic" w:hAnsi="Traditional Arabic" w:cs="Traditional Arabic" w:hint="cs"/>
          <w:sz w:val="32"/>
          <w:szCs w:val="32"/>
          <w:rtl/>
        </w:rPr>
        <w:t xml:space="preserve">: من اعداد الطالبة بناءا على المواد </w:t>
      </w:r>
      <w:r w:rsidRPr="00010F61">
        <w:rPr>
          <w:rFonts w:ascii="Traditional Arabic" w:hAnsi="Traditional Arabic" w:cs="Traditional Arabic"/>
          <w:sz w:val="32"/>
          <w:szCs w:val="32"/>
          <w:rtl/>
        </w:rPr>
        <w:t xml:space="preserve"> </w:t>
      </w:r>
      <w:r w:rsidRPr="00D63796">
        <w:rPr>
          <w:rFonts w:asciiTheme="majorBidi" w:hAnsiTheme="majorBidi" w:cstheme="majorBidi"/>
          <w:sz w:val="28"/>
          <w:szCs w:val="28"/>
          <w:rtl/>
        </w:rPr>
        <w:t>8،9</w:t>
      </w:r>
      <w:r w:rsidRPr="00010F61">
        <w:rPr>
          <w:rFonts w:ascii="Traditional Arabic" w:hAnsi="Traditional Arabic" w:cs="Traditional Arabic"/>
          <w:sz w:val="32"/>
          <w:szCs w:val="32"/>
          <w:rtl/>
        </w:rPr>
        <w:t xml:space="preserve"> و </w:t>
      </w:r>
      <w:r w:rsidRPr="00D63796">
        <w:rPr>
          <w:rFonts w:asciiTheme="majorBidi" w:hAnsiTheme="majorBidi" w:cstheme="majorBidi"/>
          <w:sz w:val="28"/>
          <w:szCs w:val="28"/>
          <w:rtl/>
        </w:rPr>
        <w:t>10</w:t>
      </w:r>
      <w:r>
        <w:rPr>
          <w:rFonts w:ascii="Traditional Arabic" w:hAnsi="Traditional Arabic" w:cs="Traditional Arabic" w:hint="cs"/>
          <w:sz w:val="32"/>
          <w:szCs w:val="32"/>
          <w:rtl/>
        </w:rPr>
        <w:t xml:space="preserve"> من القانون </w:t>
      </w:r>
      <w:r w:rsidRPr="00010F61">
        <w:rPr>
          <w:rFonts w:ascii="Traditional Arabic" w:hAnsi="Traditional Arabic" w:cs="Traditional Arabic"/>
          <w:noProof/>
          <w:sz w:val="32"/>
          <w:szCs w:val="32"/>
          <w:rtl/>
        </w:rPr>
        <w:t xml:space="preserve">رقـــم </w:t>
      </w:r>
      <w:r w:rsidRPr="008D1609">
        <w:rPr>
          <w:rFonts w:asciiTheme="majorBidi" w:hAnsiTheme="majorBidi" w:cstheme="majorBidi"/>
          <w:sz w:val="28"/>
          <w:szCs w:val="28"/>
          <w:rtl/>
        </w:rPr>
        <w:t>17-02</w:t>
      </w:r>
      <w:r>
        <w:rPr>
          <w:rFonts w:asciiTheme="majorBidi" w:hAnsiTheme="majorBidi" w:cstheme="majorBidi" w:hint="cs"/>
          <w:sz w:val="28"/>
          <w:szCs w:val="28"/>
          <w:rtl/>
        </w:rPr>
        <w:t xml:space="preserve"> </w:t>
      </w:r>
      <w:r w:rsidRPr="00D63796">
        <w:rPr>
          <w:rFonts w:ascii="Traditional Arabic" w:hAnsi="Traditional Arabic" w:cs="Traditional Arabic"/>
          <w:sz w:val="28"/>
          <w:szCs w:val="28"/>
          <w:rtl/>
        </w:rPr>
        <w:t>الجريدة الرسمية العدد</w:t>
      </w:r>
      <w:r w:rsidRPr="00D63796">
        <w:rPr>
          <w:rFonts w:asciiTheme="majorBidi" w:hAnsiTheme="majorBidi" w:cstheme="majorBidi"/>
          <w:sz w:val="28"/>
          <w:szCs w:val="28"/>
          <w:rtl/>
        </w:rPr>
        <w:t>02</w:t>
      </w:r>
      <w:r>
        <w:rPr>
          <w:rFonts w:asciiTheme="majorBidi" w:hAnsiTheme="majorBidi" w:cstheme="majorBidi" w:hint="cs"/>
          <w:sz w:val="28"/>
          <w:szCs w:val="28"/>
          <w:rtl/>
        </w:rPr>
        <w:t>.</w:t>
      </w:r>
    </w:p>
    <w:p w:rsidR="00730F27" w:rsidRPr="00010F61" w:rsidRDefault="00730F27" w:rsidP="00B73069">
      <w:pPr>
        <w:bidi/>
        <w:spacing w:after="0" w:line="240" w:lineRule="auto"/>
        <w:ind w:firstLine="565"/>
        <w:jc w:val="both"/>
        <w:rPr>
          <w:rFonts w:ascii="Traditional Arabic" w:hAnsi="Traditional Arabic" w:cs="Traditional Arabic"/>
          <w:sz w:val="32"/>
          <w:szCs w:val="32"/>
          <w:rtl/>
        </w:rPr>
      </w:pPr>
      <w:r w:rsidRPr="00010F61">
        <w:rPr>
          <w:rFonts w:ascii="Traditional Arabic" w:hAnsi="Traditional Arabic" w:cs="Traditional Arabic"/>
          <w:sz w:val="32"/>
          <w:szCs w:val="32"/>
          <w:rtl/>
        </w:rPr>
        <w:t>و من ابرز خصائصها ما يلي</w:t>
      </w:r>
      <w:r w:rsidRPr="00010F61">
        <w:rPr>
          <w:rStyle w:val="Appelnotedebasdep"/>
          <w:rFonts w:ascii="Traditional Arabic" w:hAnsi="Traditional Arabic" w:cs="Traditional Arabic"/>
          <w:sz w:val="32"/>
          <w:szCs w:val="32"/>
          <w:rtl/>
        </w:rPr>
        <w:footnoteReference w:id="31"/>
      </w:r>
      <w:r w:rsidRPr="00010F61">
        <w:rPr>
          <w:rFonts w:ascii="Traditional Arabic" w:hAnsi="Traditional Arabic" w:cs="Traditional Arabic"/>
          <w:sz w:val="32"/>
          <w:szCs w:val="32"/>
          <w:rtl/>
        </w:rPr>
        <w:t>:</w:t>
      </w:r>
    </w:p>
    <w:p w:rsidR="00730F27" w:rsidRPr="00010F61" w:rsidRDefault="00730F27" w:rsidP="0018465F">
      <w:pPr>
        <w:pStyle w:val="Paragraphedeliste"/>
        <w:numPr>
          <w:ilvl w:val="0"/>
          <w:numId w:val="26"/>
        </w:numPr>
        <w:tabs>
          <w:tab w:val="right" w:pos="281"/>
          <w:tab w:val="right" w:pos="423"/>
        </w:tabs>
        <w:bidi/>
        <w:spacing w:after="0" w:line="240" w:lineRule="auto"/>
        <w:ind w:left="-2" w:firstLine="0"/>
        <w:jc w:val="both"/>
        <w:rPr>
          <w:rFonts w:ascii="Traditional Arabic" w:hAnsi="Traditional Arabic" w:cs="Traditional Arabic"/>
          <w:sz w:val="32"/>
          <w:szCs w:val="32"/>
          <w:rtl/>
        </w:rPr>
      </w:pPr>
      <w:r w:rsidRPr="00515D71">
        <w:rPr>
          <w:rFonts w:ascii="Traditional Arabic" w:hAnsi="Traditional Arabic" w:cs="Traditional Arabic"/>
          <w:b/>
          <w:bCs/>
          <w:sz w:val="32"/>
          <w:szCs w:val="32"/>
          <w:rtl/>
        </w:rPr>
        <w:t>سهولة الانتشار و التأسيس</w:t>
      </w:r>
      <w:r w:rsidRPr="00010F61">
        <w:rPr>
          <w:rFonts w:ascii="Traditional Arabic" w:hAnsi="Traditional Arabic" w:cs="Traditional Arabic"/>
          <w:sz w:val="32"/>
          <w:szCs w:val="32"/>
          <w:rtl/>
        </w:rPr>
        <w:t xml:space="preserve">: و ذلك لأنها تتميز بتدني حجم راس المال المطلوب لإنشائها نسبيا مع سهولة تمويلها ، و كذلك قصر الوقت اللازمة للقيام </w:t>
      </w:r>
      <w:r>
        <w:rPr>
          <w:rFonts w:ascii="Traditional Arabic" w:hAnsi="Traditional Arabic" w:cs="Traditional Arabic"/>
          <w:sz w:val="32"/>
          <w:szCs w:val="32"/>
          <w:rtl/>
        </w:rPr>
        <w:t>بدراسات الجدوى اللازمة لتأسيسها</w:t>
      </w:r>
      <w:r>
        <w:rPr>
          <w:rFonts w:ascii="Traditional Arabic" w:hAnsi="Traditional Arabic" w:cs="Traditional Arabic" w:hint="cs"/>
          <w:sz w:val="32"/>
          <w:szCs w:val="32"/>
          <w:rtl/>
        </w:rPr>
        <w:t>؛</w:t>
      </w:r>
    </w:p>
    <w:p w:rsidR="00730F27" w:rsidRPr="00010F61" w:rsidRDefault="00730F27" w:rsidP="0018465F">
      <w:pPr>
        <w:pStyle w:val="Paragraphedeliste"/>
        <w:numPr>
          <w:ilvl w:val="0"/>
          <w:numId w:val="26"/>
        </w:numPr>
        <w:tabs>
          <w:tab w:val="right" w:pos="281"/>
          <w:tab w:val="right" w:pos="423"/>
        </w:tabs>
        <w:bidi/>
        <w:spacing w:after="0" w:line="240" w:lineRule="auto"/>
        <w:ind w:left="-2" w:firstLine="0"/>
        <w:jc w:val="both"/>
        <w:rPr>
          <w:rFonts w:ascii="Traditional Arabic" w:hAnsi="Traditional Arabic" w:cs="Traditional Arabic"/>
          <w:sz w:val="32"/>
          <w:szCs w:val="32"/>
        </w:rPr>
      </w:pPr>
      <w:r w:rsidRPr="00515D71">
        <w:rPr>
          <w:rFonts w:ascii="Traditional Arabic" w:hAnsi="Traditional Arabic" w:cs="Traditional Arabic"/>
          <w:b/>
          <w:bCs/>
          <w:sz w:val="32"/>
          <w:szCs w:val="32"/>
          <w:rtl/>
        </w:rPr>
        <w:t>الاستقلالية في الادارة مع سهولة و بساطة التنظيم</w:t>
      </w:r>
      <w:r w:rsidRPr="00010F61">
        <w:rPr>
          <w:rFonts w:ascii="Traditional Arabic" w:hAnsi="Traditional Arabic" w:cs="Traditional Arabic"/>
          <w:sz w:val="32"/>
          <w:szCs w:val="32"/>
          <w:rtl/>
        </w:rPr>
        <w:t xml:space="preserve"> : و ذلك لان مالك المؤسسة في الغالب هو مديرها اذ يتولى العمليات الادارية و الفنية و المالية ، كما تكون هناك علاقة عمل متينة و قوية تربطه بالعاملين مما يسهل اندماجهم في المنظمة و يتم</w:t>
      </w:r>
      <w:r>
        <w:rPr>
          <w:rFonts w:ascii="Traditional Arabic" w:hAnsi="Traditional Arabic" w:cs="Traditional Arabic"/>
          <w:sz w:val="32"/>
          <w:szCs w:val="32"/>
          <w:rtl/>
        </w:rPr>
        <w:t xml:space="preserve"> تحديد مسؤولياتهم و مهامهم بدقة</w:t>
      </w:r>
      <w:r>
        <w:rPr>
          <w:rFonts w:ascii="Traditional Arabic" w:hAnsi="Traditional Arabic" w:cs="Traditional Arabic" w:hint="cs"/>
          <w:sz w:val="32"/>
          <w:szCs w:val="32"/>
          <w:rtl/>
        </w:rPr>
        <w:t>؛</w:t>
      </w:r>
    </w:p>
    <w:p w:rsidR="00730F27" w:rsidRPr="00010F61" w:rsidRDefault="00730F27" w:rsidP="0018465F">
      <w:pPr>
        <w:pStyle w:val="Paragraphedeliste"/>
        <w:numPr>
          <w:ilvl w:val="0"/>
          <w:numId w:val="26"/>
        </w:numPr>
        <w:tabs>
          <w:tab w:val="right" w:pos="281"/>
          <w:tab w:val="right" w:pos="423"/>
        </w:tabs>
        <w:bidi/>
        <w:spacing w:after="0" w:line="240" w:lineRule="auto"/>
        <w:ind w:left="0" w:firstLine="0"/>
        <w:jc w:val="both"/>
        <w:rPr>
          <w:rFonts w:ascii="Traditional Arabic" w:hAnsi="Traditional Arabic" w:cs="Traditional Arabic"/>
          <w:sz w:val="32"/>
          <w:szCs w:val="32"/>
          <w:rtl/>
        </w:rPr>
      </w:pPr>
      <w:r w:rsidRPr="000D395C">
        <w:rPr>
          <w:rFonts w:ascii="Traditional Arabic" w:hAnsi="Traditional Arabic" w:cs="Traditional Arabic"/>
          <w:b/>
          <w:bCs/>
          <w:sz w:val="32"/>
          <w:szCs w:val="32"/>
          <w:rtl/>
        </w:rPr>
        <w:t>مركز التدريب الذاتي</w:t>
      </w:r>
      <w:r w:rsidRPr="00010F61">
        <w:rPr>
          <w:rFonts w:ascii="Traditional Arabic" w:hAnsi="Traditional Arabic" w:cs="Traditional Arabic"/>
          <w:sz w:val="32"/>
          <w:szCs w:val="32"/>
          <w:rtl/>
        </w:rPr>
        <w:t xml:space="preserve"> : فهي تعتمد اساسا على اسلوب التدريب اثناء العمل</w:t>
      </w:r>
      <w:r w:rsidRPr="00010F61">
        <w:rPr>
          <w:rFonts w:ascii="Traditional Arabic" w:hAnsi="Traditional Arabic" w:cs="Traditional Arabic"/>
          <w:sz w:val="32"/>
          <w:szCs w:val="32"/>
          <w:rtl/>
          <w:lang w:bidi="ar-DZ"/>
        </w:rPr>
        <w:t xml:space="preserve"> ،و هي بهذا المعنى تعد منبتا خصبا لتنمية المواهب و الابداعات و الابتكارات و اتقان و تن</w:t>
      </w:r>
      <w:r>
        <w:rPr>
          <w:rFonts w:ascii="Traditional Arabic" w:hAnsi="Traditional Arabic" w:cs="Traditional Arabic"/>
          <w:sz w:val="32"/>
          <w:szCs w:val="32"/>
          <w:rtl/>
          <w:lang w:bidi="ar-DZ"/>
        </w:rPr>
        <w:t>ظيم المشاريع الصناعية و ادارتها</w:t>
      </w:r>
      <w:r>
        <w:rPr>
          <w:rFonts w:ascii="Traditional Arabic" w:hAnsi="Traditional Arabic" w:cs="Traditional Arabic" w:hint="cs"/>
          <w:sz w:val="32"/>
          <w:szCs w:val="32"/>
          <w:rtl/>
          <w:lang w:bidi="ar-DZ"/>
        </w:rPr>
        <w:t>؛</w:t>
      </w:r>
    </w:p>
    <w:p w:rsidR="00730F27" w:rsidRPr="00010F61" w:rsidRDefault="00730F27" w:rsidP="0018465F">
      <w:pPr>
        <w:pStyle w:val="Paragraphedeliste"/>
        <w:numPr>
          <w:ilvl w:val="0"/>
          <w:numId w:val="26"/>
        </w:numPr>
        <w:tabs>
          <w:tab w:val="right" w:pos="281"/>
          <w:tab w:val="right" w:pos="423"/>
        </w:tabs>
        <w:bidi/>
        <w:spacing w:after="0" w:line="240" w:lineRule="auto"/>
        <w:ind w:left="0" w:firstLine="0"/>
        <w:jc w:val="both"/>
        <w:rPr>
          <w:rFonts w:ascii="Traditional Arabic" w:hAnsi="Traditional Arabic" w:cs="Traditional Arabic"/>
          <w:sz w:val="32"/>
          <w:szCs w:val="32"/>
        </w:rPr>
      </w:pPr>
      <w:r w:rsidRPr="000D395C">
        <w:rPr>
          <w:rFonts w:ascii="Traditional Arabic" w:hAnsi="Traditional Arabic" w:cs="Traditional Arabic"/>
          <w:b/>
          <w:bCs/>
          <w:sz w:val="32"/>
          <w:szCs w:val="32"/>
          <w:rtl/>
        </w:rPr>
        <w:t>تتوفر على نظام معلومات داخلي يتميز بقلة التعقيد</w:t>
      </w:r>
      <w:r w:rsidRPr="00010F61">
        <w:rPr>
          <w:rFonts w:ascii="Traditional Arabic" w:hAnsi="Traditional Arabic" w:cs="Traditional Arabic"/>
          <w:sz w:val="32"/>
          <w:szCs w:val="32"/>
          <w:rtl/>
          <w:lang w:bidi="ar-DZ"/>
        </w:rPr>
        <w:t xml:space="preserve"> :و هو ما يسمح بالاتصال السريع بين ادارة المؤسسة </w:t>
      </w:r>
      <w:r>
        <w:rPr>
          <w:rFonts w:ascii="Traditional Arabic" w:hAnsi="Traditional Arabic" w:cs="Traditional Arabic" w:hint="cs"/>
          <w:sz w:val="32"/>
          <w:szCs w:val="32"/>
          <w:rtl/>
          <w:lang w:bidi="ar-DZ"/>
        </w:rPr>
        <w:t xml:space="preserve"> </w:t>
      </w:r>
      <w:r w:rsidRPr="00010F61">
        <w:rPr>
          <w:rFonts w:ascii="Traditional Arabic" w:hAnsi="Traditional Arabic" w:cs="Traditional Arabic"/>
          <w:sz w:val="32"/>
          <w:szCs w:val="32"/>
          <w:rtl/>
          <w:lang w:bidi="ar-DZ"/>
        </w:rPr>
        <w:t xml:space="preserve">و عمالها،اما خارجيا فنظام المعلومات يتميز بدوره بالبساطة نتيجة لقرب السوق جغرافيا و يمكن رصد </w:t>
      </w:r>
      <w:r w:rsidRPr="00010F61">
        <w:rPr>
          <w:rFonts w:ascii="Traditional Arabic" w:hAnsi="Traditional Arabic" w:cs="Traditional Arabic"/>
          <w:sz w:val="32"/>
          <w:szCs w:val="32"/>
          <w:rtl/>
        </w:rPr>
        <w:t>المتغيرات الاقتصادية الخارجية</w:t>
      </w:r>
      <w:r w:rsidRPr="00010F61">
        <w:rPr>
          <w:rFonts w:ascii="Traditional Arabic" w:hAnsi="Traditional Arabic" w:cs="Traditional Arabic"/>
          <w:sz w:val="32"/>
          <w:szCs w:val="32"/>
          <w:rtl/>
          <w:lang w:bidi="ar-DZ"/>
        </w:rPr>
        <w:t xml:space="preserve"> بسهولة و التكيف </w:t>
      </w:r>
      <w:r>
        <w:rPr>
          <w:rFonts w:ascii="Traditional Arabic" w:hAnsi="Traditional Arabic" w:cs="Traditional Arabic"/>
          <w:sz w:val="32"/>
          <w:szCs w:val="32"/>
          <w:rtl/>
        </w:rPr>
        <w:t xml:space="preserve">معها </w:t>
      </w:r>
      <w:r w:rsidRPr="00010F61">
        <w:rPr>
          <w:rStyle w:val="Appelnotedebasdep"/>
          <w:rFonts w:ascii="Traditional Arabic" w:hAnsi="Traditional Arabic" w:cs="Traditional Arabic"/>
          <w:sz w:val="32"/>
          <w:szCs w:val="32"/>
          <w:rtl/>
          <w:lang w:bidi="ar-DZ"/>
        </w:rPr>
        <w:footnoteReference w:id="32"/>
      </w:r>
      <w:r>
        <w:rPr>
          <w:rFonts w:ascii="Traditional Arabic" w:hAnsi="Traditional Arabic" w:cs="Traditional Arabic" w:hint="cs"/>
          <w:sz w:val="32"/>
          <w:szCs w:val="32"/>
          <w:rtl/>
        </w:rPr>
        <w:t>؛</w:t>
      </w:r>
    </w:p>
    <w:p w:rsidR="00730F27" w:rsidRPr="00010F61" w:rsidRDefault="00730F27" w:rsidP="0018465F">
      <w:pPr>
        <w:pStyle w:val="Paragraphedeliste"/>
        <w:numPr>
          <w:ilvl w:val="0"/>
          <w:numId w:val="26"/>
        </w:numPr>
        <w:tabs>
          <w:tab w:val="right" w:pos="281"/>
          <w:tab w:val="right" w:pos="423"/>
        </w:tabs>
        <w:bidi/>
        <w:spacing w:after="0" w:line="240" w:lineRule="auto"/>
        <w:ind w:left="0" w:firstLine="0"/>
        <w:jc w:val="both"/>
        <w:rPr>
          <w:rFonts w:ascii="Traditional Arabic" w:hAnsi="Traditional Arabic" w:cs="Traditional Arabic"/>
          <w:sz w:val="32"/>
          <w:szCs w:val="32"/>
          <w:lang w:bidi="ar-DZ"/>
        </w:rPr>
      </w:pPr>
      <w:r w:rsidRPr="000D395C">
        <w:rPr>
          <w:rFonts w:ascii="Traditional Arabic" w:hAnsi="Traditional Arabic" w:cs="Traditional Arabic"/>
          <w:b/>
          <w:bCs/>
          <w:sz w:val="32"/>
          <w:szCs w:val="32"/>
          <w:rtl/>
        </w:rPr>
        <w:lastRenderedPageBreak/>
        <w:t>جودة الإنتاج مع تحقيق الكفاءة و الفعالية</w:t>
      </w:r>
      <w:r w:rsidRPr="00010F61">
        <w:rPr>
          <w:rFonts w:ascii="Traditional Arabic" w:hAnsi="Traditional Arabic" w:cs="Traditional Arabic"/>
          <w:sz w:val="32"/>
          <w:szCs w:val="32"/>
          <w:rtl/>
          <w:lang w:bidi="ar-DZ"/>
        </w:rPr>
        <w:t xml:space="preserve"> :  ان التخصص الدقيق و المحدد لمثل هذه المؤسسات يسمح لها بتقديم انتاج ذو جودة عالية مع المرونة من حيث الكم و النوع مما يجعلها الاكثر استجابة لحاجات الزبائن، مع قدرتها على تحقيق الاهداف </w:t>
      </w:r>
      <w:r>
        <w:rPr>
          <w:rFonts w:ascii="Traditional Arabic" w:hAnsi="Traditional Arabic" w:cs="Traditional Arabic"/>
          <w:sz w:val="32"/>
          <w:szCs w:val="32"/>
          <w:rtl/>
          <w:lang w:bidi="ar-DZ"/>
        </w:rPr>
        <w:t>الاقتصادية و الاجتماعية لمالكها</w:t>
      </w:r>
      <w:r>
        <w:rPr>
          <w:rFonts w:ascii="Traditional Arabic" w:hAnsi="Traditional Arabic" w:cs="Traditional Arabic" w:hint="cs"/>
          <w:sz w:val="32"/>
          <w:szCs w:val="32"/>
          <w:rtl/>
          <w:lang w:bidi="ar-DZ"/>
        </w:rPr>
        <w:t>؛</w:t>
      </w:r>
    </w:p>
    <w:p w:rsidR="00730F27" w:rsidRPr="00010F61" w:rsidRDefault="00730F27" w:rsidP="0018465F">
      <w:pPr>
        <w:pStyle w:val="Paragraphedeliste"/>
        <w:numPr>
          <w:ilvl w:val="0"/>
          <w:numId w:val="26"/>
        </w:numPr>
        <w:tabs>
          <w:tab w:val="right" w:pos="281"/>
          <w:tab w:val="right" w:pos="423"/>
        </w:tabs>
        <w:bidi/>
        <w:spacing w:after="0" w:line="240" w:lineRule="auto"/>
        <w:ind w:left="0" w:firstLine="0"/>
        <w:jc w:val="both"/>
        <w:rPr>
          <w:rFonts w:ascii="Traditional Arabic" w:hAnsi="Traditional Arabic" w:cs="Traditional Arabic"/>
          <w:sz w:val="32"/>
          <w:szCs w:val="32"/>
          <w:lang w:bidi="ar-DZ"/>
        </w:rPr>
      </w:pPr>
      <w:r w:rsidRPr="000D395C">
        <w:rPr>
          <w:rFonts w:ascii="Traditional Arabic" w:hAnsi="Traditional Arabic" w:cs="Traditional Arabic"/>
          <w:b/>
          <w:bCs/>
          <w:sz w:val="32"/>
          <w:szCs w:val="32"/>
          <w:rtl/>
        </w:rPr>
        <w:t>الاعتماد على السوق المحلي</w:t>
      </w:r>
      <w:r w:rsidRPr="00010F61">
        <w:rPr>
          <w:rFonts w:ascii="Traditional Arabic" w:hAnsi="Traditional Arabic" w:cs="Traditional Arabic"/>
          <w:sz w:val="32"/>
          <w:szCs w:val="32"/>
          <w:rtl/>
          <w:lang w:bidi="ar-DZ"/>
        </w:rPr>
        <w:t xml:space="preserve">:في الحصول على مدخلاتها من الموارد الاولية المحلية و في تصريف منتجاتها </w:t>
      </w:r>
      <w:r>
        <w:rPr>
          <w:rFonts w:ascii="Traditional Arabic" w:hAnsi="Traditional Arabic" w:cs="Traditional Arabic" w:hint="cs"/>
          <w:sz w:val="32"/>
          <w:szCs w:val="32"/>
          <w:rtl/>
          <w:lang w:bidi="ar-DZ"/>
        </w:rPr>
        <w:t xml:space="preserve">   </w:t>
      </w:r>
      <w:r w:rsidRPr="00010F61">
        <w:rPr>
          <w:rFonts w:ascii="Traditional Arabic" w:hAnsi="Traditional Arabic" w:cs="Traditional Arabic"/>
          <w:sz w:val="32"/>
          <w:szCs w:val="32"/>
          <w:rtl/>
          <w:lang w:bidi="ar-DZ"/>
        </w:rPr>
        <w:t>و لها خبرة كبيرة بأذواق و حاجات الزبائن و سبل اشباعها</w:t>
      </w:r>
      <w:r>
        <w:rPr>
          <w:rFonts w:ascii="Traditional Arabic" w:hAnsi="Traditional Arabic" w:cs="Traditional Arabic"/>
          <w:sz w:val="32"/>
          <w:szCs w:val="32"/>
          <w:rtl/>
          <w:lang w:bidi="ar-DZ"/>
        </w:rPr>
        <w:t xml:space="preserve"> و حجم الطلب الحالي و المستقبلي</w:t>
      </w:r>
      <w:r>
        <w:rPr>
          <w:rFonts w:ascii="Traditional Arabic" w:hAnsi="Traditional Arabic" w:cs="Traditional Arabic" w:hint="cs"/>
          <w:sz w:val="32"/>
          <w:szCs w:val="32"/>
          <w:rtl/>
          <w:lang w:bidi="ar-DZ"/>
        </w:rPr>
        <w:t>؛</w:t>
      </w:r>
    </w:p>
    <w:p w:rsidR="00730F27" w:rsidRPr="00010F61" w:rsidRDefault="00730F27" w:rsidP="0018465F">
      <w:pPr>
        <w:pStyle w:val="Paragraphedeliste"/>
        <w:numPr>
          <w:ilvl w:val="0"/>
          <w:numId w:val="26"/>
        </w:numPr>
        <w:tabs>
          <w:tab w:val="right" w:pos="281"/>
          <w:tab w:val="right" w:pos="423"/>
        </w:tabs>
        <w:bidi/>
        <w:spacing w:after="0" w:line="240" w:lineRule="auto"/>
        <w:ind w:left="0" w:firstLine="0"/>
        <w:jc w:val="both"/>
        <w:rPr>
          <w:rFonts w:ascii="Traditional Arabic" w:hAnsi="Traditional Arabic" w:cs="Traditional Arabic"/>
          <w:sz w:val="32"/>
          <w:szCs w:val="32"/>
          <w:rtl/>
          <w:lang w:bidi="ar-DZ"/>
        </w:rPr>
      </w:pPr>
      <w:r w:rsidRPr="000D395C">
        <w:rPr>
          <w:rFonts w:ascii="Traditional Arabic" w:hAnsi="Traditional Arabic" w:cs="Traditional Arabic"/>
          <w:b/>
          <w:bCs/>
          <w:sz w:val="32"/>
          <w:szCs w:val="32"/>
          <w:rtl/>
        </w:rPr>
        <w:t>انخفاض مستوى التكنولوجيا المستخدمة</w:t>
      </w:r>
      <w:r w:rsidRPr="00010F61">
        <w:rPr>
          <w:rFonts w:ascii="Traditional Arabic" w:hAnsi="Traditional Arabic" w:cs="Traditional Arabic"/>
          <w:sz w:val="32"/>
          <w:szCs w:val="32"/>
          <w:rtl/>
          <w:lang w:bidi="ar-DZ"/>
        </w:rPr>
        <w:t>: لأنها تمتاز باستخدامها نمطا تكنولوجيا بسيطا جدا مقارنة بالمؤسسات الكبيرة، مع اعت</w:t>
      </w:r>
      <w:r>
        <w:rPr>
          <w:rFonts w:ascii="Traditional Arabic" w:hAnsi="Traditional Arabic" w:cs="Traditional Arabic"/>
          <w:sz w:val="32"/>
          <w:szCs w:val="32"/>
          <w:rtl/>
          <w:lang w:bidi="ar-DZ"/>
        </w:rPr>
        <w:t>مادها على عنصر العمل بصورة اكبر</w:t>
      </w:r>
      <w:r>
        <w:rPr>
          <w:rFonts w:ascii="Traditional Arabic" w:hAnsi="Traditional Arabic" w:cs="Traditional Arabic" w:hint="cs"/>
          <w:sz w:val="32"/>
          <w:szCs w:val="32"/>
          <w:rtl/>
          <w:lang w:bidi="ar-DZ"/>
        </w:rPr>
        <w:t>؛</w:t>
      </w:r>
    </w:p>
    <w:p w:rsidR="00730F27" w:rsidRPr="00010F61" w:rsidRDefault="00730F27" w:rsidP="0018465F">
      <w:pPr>
        <w:pStyle w:val="Paragraphedeliste"/>
        <w:numPr>
          <w:ilvl w:val="0"/>
          <w:numId w:val="26"/>
        </w:numPr>
        <w:tabs>
          <w:tab w:val="right" w:pos="281"/>
          <w:tab w:val="right" w:pos="423"/>
        </w:tabs>
        <w:bidi/>
        <w:spacing w:after="0" w:line="240" w:lineRule="auto"/>
        <w:ind w:left="0" w:firstLine="0"/>
        <w:jc w:val="both"/>
        <w:rPr>
          <w:rFonts w:ascii="Traditional Arabic" w:hAnsi="Traditional Arabic" w:cs="Traditional Arabic"/>
          <w:sz w:val="32"/>
          <w:szCs w:val="32"/>
        </w:rPr>
      </w:pPr>
      <w:r w:rsidRPr="000D395C">
        <w:rPr>
          <w:rFonts w:ascii="Traditional Arabic" w:hAnsi="Traditional Arabic" w:cs="Traditional Arabic"/>
          <w:b/>
          <w:bCs/>
          <w:sz w:val="32"/>
          <w:szCs w:val="32"/>
          <w:rtl/>
        </w:rPr>
        <w:t>المؤسسات الصغيرة و المتوسطة مكملة و داعمة للمؤسسات الكبيرة</w:t>
      </w:r>
      <w:r w:rsidRPr="00010F61">
        <w:rPr>
          <w:rFonts w:ascii="Traditional Arabic" w:hAnsi="Traditional Arabic" w:cs="Traditional Arabic"/>
          <w:sz w:val="32"/>
          <w:szCs w:val="32"/>
          <w:rtl/>
          <w:lang w:bidi="ar-DZ"/>
        </w:rPr>
        <w:t xml:space="preserve"> : مثل ما يحصل من خلال المناولة الاقتصادية او ما يعرف</w:t>
      </w:r>
      <w:r w:rsidRPr="00010F61">
        <w:rPr>
          <w:rFonts w:ascii="Traditional Arabic" w:hAnsi="Traditional Arabic" w:cs="Traditional Arabic"/>
          <w:sz w:val="32"/>
          <w:szCs w:val="32"/>
          <w:rtl/>
        </w:rPr>
        <w:t xml:space="preserve"> بالمقاولة من الباطن.</w:t>
      </w:r>
    </w:p>
    <w:p w:rsidR="00730F27" w:rsidRPr="00010F61" w:rsidRDefault="00730F27" w:rsidP="00B73069">
      <w:pPr>
        <w:tabs>
          <w:tab w:val="right" w:pos="423"/>
        </w:tabs>
        <w:bidi/>
        <w:spacing w:line="240" w:lineRule="auto"/>
        <w:ind w:firstLine="1132"/>
        <w:jc w:val="both"/>
        <w:rPr>
          <w:rFonts w:ascii="Traditional Arabic" w:hAnsi="Traditional Arabic" w:cs="Traditional Arabic"/>
          <w:sz w:val="32"/>
          <w:szCs w:val="32"/>
          <w:rtl/>
        </w:rPr>
      </w:pPr>
      <w:r w:rsidRPr="000D395C">
        <w:rPr>
          <w:rFonts w:ascii="Traditional Arabic" w:hAnsi="Traditional Arabic" w:cs="Traditional Arabic"/>
          <w:b/>
          <w:bCs/>
          <w:sz w:val="32"/>
          <w:szCs w:val="32"/>
          <w:rtl/>
        </w:rPr>
        <w:t>ثالثا : دور و أهمية المؤسسات الصغيرة و المتوسطة</w:t>
      </w:r>
      <w:r w:rsidRPr="00CB16BE">
        <w:rPr>
          <w:rFonts w:ascii="Traditional Arabic" w:hAnsi="Traditional Arabic" w:cs="Traditional Arabic"/>
          <w:b/>
          <w:bCs/>
          <w:sz w:val="32"/>
          <w:szCs w:val="32"/>
          <w:rtl/>
        </w:rPr>
        <w:t xml:space="preserve"> </w:t>
      </w:r>
      <w:r w:rsidRPr="00010F61">
        <w:rPr>
          <w:rFonts w:ascii="Traditional Arabic" w:hAnsi="Traditional Arabic" w:cs="Traditional Arabic"/>
          <w:sz w:val="32"/>
          <w:szCs w:val="32"/>
          <w:rtl/>
        </w:rPr>
        <w:t xml:space="preserve">: جرت العادة ان يتم قياس دور المؤسسات الصغيرة و المتوسطة و مساهمتها في الاقتصاد عن طريق ثلاث معايير رئيسية و هي : نسبة مساهمتها في تشغيل القوى العاملة، و هدى مساهمتها في الإنتاج ، و حصتها من العدد الكلي للمشروعات في الاقتصاد </w:t>
      </w:r>
      <w:r>
        <w:rPr>
          <w:rFonts w:ascii="Traditional Arabic" w:hAnsi="Traditional Arabic" w:cs="Traditional Arabic" w:hint="cs"/>
          <w:sz w:val="32"/>
          <w:szCs w:val="32"/>
          <w:rtl/>
        </w:rPr>
        <w:t xml:space="preserve">    </w:t>
      </w:r>
      <w:r w:rsidRPr="00010F61">
        <w:rPr>
          <w:rFonts w:ascii="Traditional Arabic" w:hAnsi="Traditional Arabic" w:cs="Traditional Arabic"/>
          <w:sz w:val="32"/>
          <w:szCs w:val="32"/>
          <w:rtl/>
        </w:rPr>
        <w:t xml:space="preserve"> و يتميز دورها في كونها</w:t>
      </w:r>
      <w:r w:rsidRPr="00010F61">
        <w:rPr>
          <w:rStyle w:val="Appelnotedebasdep"/>
          <w:rFonts w:ascii="Traditional Arabic" w:hAnsi="Traditional Arabic" w:cs="Traditional Arabic"/>
          <w:sz w:val="32"/>
          <w:szCs w:val="32"/>
          <w:rtl/>
        </w:rPr>
        <w:footnoteReference w:id="33"/>
      </w:r>
      <w:r w:rsidRPr="00010F61">
        <w:rPr>
          <w:rFonts w:ascii="Traditional Arabic" w:hAnsi="Traditional Arabic" w:cs="Traditional Arabic"/>
          <w:sz w:val="32"/>
          <w:szCs w:val="32"/>
          <w:rtl/>
        </w:rPr>
        <w:t>:</w:t>
      </w:r>
    </w:p>
    <w:p w:rsidR="00730F27" w:rsidRPr="00010F61" w:rsidRDefault="00730F27" w:rsidP="0018465F">
      <w:pPr>
        <w:pStyle w:val="Paragraphedeliste"/>
        <w:numPr>
          <w:ilvl w:val="0"/>
          <w:numId w:val="27"/>
        </w:numPr>
        <w:tabs>
          <w:tab w:val="right" w:pos="281"/>
        </w:tabs>
        <w:bidi/>
        <w:spacing w:line="240" w:lineRule="auto"/>
        <w:ind w:left="-2" w:firstLine="0"/>
        <w:jc w:val="both"/>
        <w:rPr>
          <w:rFonts w:ascii="Traditional Arabic" w:hAnsi="Traditional Arabic" w:cs="Traditional Arabic"/>
          <w:sz w:val="32"/>
          <w:szCs w:val="32"/>
          <w:rtl/>
        </w:rPr>
      </w:pPr>
      <w:r w:rsidRPr="00010F61">
        <w:rPr>
          <w:rFonts w:ascii="Traditional Arabic" w:hAnsi="Traditional Arabic" w:cs="Traditional Arabic"/>
          <w:sz w:val="32"/>
          <w:szCs w:val="32"/>
          <w:rtl/>
        </w:rPr>
        <w:t xml:space="preserve">تمثل مصدر منافسة محتمل و فعلي للمؤسسات الكبيرة و تحد </w:t>
      </w:r>
      <w:r>
        <w:rPr>
          <w:rFonts w:ascii="Traditional Arabic" w:hAnsi="Traditional Arabic" w:cs="Traditional Arabic"/>
          <w:sz w:val="32"/>
          <w:szCs w:val="32"/>
          <w:rtl/>
        </w:rPr>
        <w:t>من قدرتها على التحكم في الاسعار</w:t>
      </w:r>
      <w:r>
        <w:rPr>
          <w:rFonts w:ascii="Traditional Arabic" w:hAnsi="Traditional Arabic" w:cs="Traditional Arabic" w:hint="cs"/>
          <w:sz w:val="32"/>
          <w:szCs w:val="32"/>
          <w:rtl/>
        </w:rPr>
        <w:t>؛</w:t>
      </w:r>
    </w:p>
    <w:p w:rsidR="00730F27" w:rsidRPr="00010F61" w:rsidRDefault="00730F27" w:rsidP="0018465F">
      <w:pPr>
        <w:pStyle w:val="Paragraphedeliste"/>
        <w:numPr>
          <w:ilvl w:val="0"/>
          <w:numId w:val="27"/>
        </w:numPr>
        <w:tabs>
          <w:tab w:val="right" w:pos="281"/>
        </w:tabs>
        <w:bidi/>
        <w:spacing w:line="240" w:lineRule="auto"/>
        <w:ind w:left="-2" w:firstLine="0"/>
        <w:jc w:val="both"/>
        <w:rPr>
          <w:rFonts w:ascii="Traditional Arabic" w:hAnsi="Traditional Arabic" w:cs="Traditional Arabic"/>
          <w:sz w:val="32"/>
          <w:szCs w:val="32"/>
          <w:rtl/>
        </w:rPr>
      </w:pPr>
      <w:r w:rsidRPr="00010F61">
        <w:rPr>
          <w:rFonts w:ascii="Traditional Arabic" w:hAnsi="Traditional Arabic" w:cs="Traditional Arabic"/>
          <w:sz w:val="32"/>
          <w:szCs w:val="32"/>
          <w:rtl/>
        </w:rPr>
        <w:t>تعد المصدر الرئيسي لتوفير الوظائف في الاقتصاديات</w:t>
      </w:r>
      <w:r>
        <w:rPr>
          <w:rFonts w:ascii="Traditional Arabic" w:hAnsi="Traditional Arabic" w:cs="Traditional Arabic"/>
          <w:sz w:val="32"/>
          <w:szCs w:val="32"/>
          <w:rtl/>
        </w:rPr>
        <w:t xml:space="preserve"> المتقدمة و النامية على حد سواء</w:t>
      </w:r>
      <w:r>
        <w:rPr>
          <w:rFonts w:ascii="Traditional Arabic" w:hAnsi="Traditional Arabic" w:cs="Traditional Arabic" w:hint="cs"/>
          <w:sz w:val="32"/>
          <w:szCs w:val="32"/>
          <w:rtl/>
        </w:rPr>
        <w:t>؛</w:t>
      </w:r>
    </w:p>
    <w:p w:rsidR="00730F27" w:rsidRPr="00010F61" w:rsidRDefault="00730F27" w:rsidP="0018465F">
      <w:pPr>
        <w:pStyle w:val="Paragraphedeliste"/>
        <w:numPr>
          <w:ilvl w:val="0"/>
          <w:numId w:val="27"/>
        </w:numPr>
        <w:tabs>
          <w:tab w:val="right" w:pos="281"/>
        </w:tabs>
        <w:bidi/>
        <w:spacing w:line="240" w:lineRule="auto"/>
        <w:ind w:left="-2" w:firstLine="0"/>
        <w:jc w:val="both"/>
        <w:rPr>
          <w:rFonts w:ascii="Traditional Arabic" w:hAnsi="Traditional Arabic" w:cs="Traditional Arabic"/>
          <w:sz w:val="32"/>
          <w:szCs w:val="32"/>
          <w:rtl/>
        </w:rPr>
      </w:pPr>
      <w:r w:rsidRPr="00010F61">
        <w:rPr>
          <w:rFonts w:ascii="Traditional Arabic" w:hAnsi="Traditional Arabic" w:cs="Traditional Arabic"/>
          <w:sz w:val="32"/>
          <w:szCs w:val="32"/>
          <w:rtl/>
        </w:rPr>
        <w:t>توفر بيئة عمل ملائمة حيث يعمل صاحب المشروع و العاملون</w:t>
      </w:r>
      <w:r>
        <w:rPr>
          <w:rFonts w:ascii="Traditional Arabic" w:hAnsi="Traditional Arabic" w:cs="Traditional Arabic"/>
          <w:sz w:val="32"/>
          <w:szCs w:val="32"/>
          <w:rtl/>
        </w:rPr>
        <w:t xml:space="preserve"> جنبا الى جنب لمصلحتهم المشتركة</w:t>
      </w:r>
      <w:r>
        <w:rPr>
          <w:rFonts w:ascii="Traditional Arabic" w:hAnsi="Traditional Arabic" w:cs="Traditional Arabic" w:hint="cs"/>
          <w:sz w:val="32"/>
          <w:szCs w:val="32"/>
          <w:rtl/>
        </w:rPr>
        <w:t>؛</w:t>
      </w:r>
    </w:p>
    <w:p w:rsidR="00730F27" w:rsidRPr="00010F61" w:rsidRDefault="00730F27" w:rsidP="0018465F">
      <w:pPr>
        <w:pStyle w:val="Paragraphedeliste"/>
        <w:numPr>
          <w:ilvl w:val="0"/>
          <w:numId w:val="27"/>
        </w:numPr>
        <w:tabs>
          <w:tab w:val="right" w:pos="281"/>
        </w:tabs>
        <w:bidi/>
        <w:spacing w:line="240" w:lineRule="auto"/>
        <w:ind w:left="-2" w:firstLine="0"/>
        <w:jc w:val="both"/>
        <w:rPr>
          <w:rFonts w:ascii="Traditional Arabic" w:hAnsi="Traditional Arabic" w:cs="Traditional Arabic"/>
          <w:sz w:val="32"/>
          <w:szCs w:val="32"/>
          <w:rtl/>
        </w:rPr>
      </w:pPr>
      <w:r w:rsidRPr="00010F61">
        <w:rPr>
          <w:rFonts w:ascii="Traditional Arabic" w:hAnsi="Traditional Arabic" w:cs="Traditional Arabic"/>
          <w:sz w:val="32"/>
          <w:szCs w:val="32"/>
          <w:rtl/>
        </w:rPr>
        <w:t>تساعد في تطوير و تنمية المناطق التي تعاني من ضعف في النمو و التنمية و تدني مستويا</w:t>
      </w:r>
      <w:r>
        <w:rPr>
          <w:rFonts w:ascii="Traditional Arabic" w:hAnsi="Traditional Arabic" w:cs="Traditional Arabic"/>
          <w:sz w:val="32"/>
          <w:szCs w:val="32"/>
          <w:rtl/>
        </w:rPr>
        <w:t>ت الدخل و ارتفاع معدلات البطالة</w:t>
      </w:r>
      <w:r>
        <w:rPr>
          <w:rFonts w:ascii="Traditional Arabic" w:hAnsi="Traditional Arabic" w:cs="Traditional Arabic" w:hint="cs"/>
          <w:sz w:val="32"/>
          <w:szCs w:val="32"/>
          <w:rtl/>
        </w:rPr>
        <w:t>؛</w:t>
      </w:r>
    </w:p>
    <w:p w:rsidR="00730F27" w:rsidRPr="00010F61" w:rsidRDefault="00730F27" w:rsidP="0018465F">
      <w:pPr>
        <w:pStyle w:val="Paragraphedeliste"/>
        <w:numPr>
          <w:ilvl w:val="0"/>
          <w:numId w:val="27"/>
        </w:numPr>
        <w:tabs>
          <w:tab w:val="right" w:pos="281"/>
        </w:tabs>
        <w:bidi/>
        <w:spacing w:line="240" w:lineRule="auto"/>
        <w:ind w:left="-2" w:firstLine="0"/>
        <w:jc w:val="both"/>
        <w:rPr>
          <w:rFonts w:ascii="Traditional Arabic" w:hAnsi="Traditional Arabic" w:cs="Traditional Arabic"/>
          <w:sz w:val="32"/>
          <w:szCs w:val="32"/>
          <w:rtl/>
        </w:rPr>
      </w:pPr>
      <w:r w:rsidRPr="00010F61">
        <w:rPr>
          <w:rFonts w:ascii="Traditional Arabic" w:hAnsi="Traditional Arabic" w:cs="Traditional Arabic"/>
          <w:sz w:val="32"/>
          <w:szCs w:val="32"/>
          <w:rtl/>
        </w:rPr>
        <w:t>تعد من المجالات الخصبة لتطوير الابداعات و الافكار الجدية، و تنمية اساليب الان</w:t>
      </w:r>
      <w:r>
        <w:rPr>
          <w:rFonts w:ascii="Traditional Arabic" w:hAnsi="Traditional Arabic" w:cs="Traditional Arabic"/>
          <w:sz w:val="32"/>
          <w:szCs w:val="32"/>
          <w:rtl/>
        </w:rPr>
        <w:t>تاج و تطوير ادوات تقديم الخدمات</w:t>
      </w:r>
      <w:r>
        <w:rPr>
          <w:rFonts w:ascii="Traditional Arabic" w:hAnsi="Traditional Arabic" w:cs="Traditional Arabic" w:hint="cs"/>
          <w:sz w:val="32"/>
          <w:szCs w:val="32"/>
          <w:rtl/>
        </w:rPr>
        <w:t>؛</w:t>
      </w:r>
    </w:p>
    <w:p w:rsidR="00730F27" w:rsidRPr="00010F61" w:rsidRDefault="00730F27" w:rsidP="0018465F">
      <w:pPr>
        <w:pStyle w:val="Paragraphedeliste"/>
        <w:numPr>
          <w:ilvl w:val="0"/>
          <w:numId w:val="27"/>
        </w:numPr>
        <w:tabs>
          <w:tab w:val="right" w:pos="281"/>
        </w:tabs>
        <w:bidi/>
        <w:spacing w:line="240" w:lineRule="auto"/>
        <w:ind w:left="-2" w:firstLine="0"/>
        <w:jc w:val="both"/>
        <w:rPr>
          <w:rFonts w:ascii="Traditional Arabic" w:hAnsi="Traditional Arabic" w:cs="Traditional Arabic"/>
          <w:sz w:val="32"/>
          <w:szCs w:val="32"/>
          <w:rtl/>
        </w:rPr>
      </w:pPr>
      <w:r w:rsidRPr="00010F61">
        <w:rPr>
          <w:rFonts w:ascii="Traditional Arabic" w:hAnsi="Traditional Arabic" w:cs="Traditional Arabic"/>
          <w:sz w:val="32"/>
          <w:szCs w:val="32"/>
          <w:rtl/>
        </w:rPr>
        <w:t>استغلال الموارد المتاحة في البيئة المحلية نتيجة اعتمادها ع</w:t>
      </w:r>
      <w:r>
        <w:rPr>
          <w:rFonts w:ascii="Traditional Arabic" w:hAnsi="Traditional Arabic" w:cs="Traditional Arabic"/>
          <w:sz w:val="32"/>
          <w:szCs w:val="32"/>
          <w:rtl/>
        </w:rPr>
        <w:t>لى الاسواق المحلية</w:t>
      </w:r>
      <w:r>
        <w:rPr>
          <w:rFonts w:ascii="Traditional Arabic" w:hAnsi="Traditional Arabic" w:cs="Traditional Arabic" w:hint="cs"/>
          <w:sz w:val="32"/>
          <w:szCs w:val="32"/>
          <w:rtl/>
        </w:rPr>
        <w:t>؛</w:t>
      </w:r>
    </w:p>
    <w:p w:rsidR="00730F27" w:rsidRPr="00010F61" w:rsidRDefault="00730F27" w:rsidP="0018465F">
      <w:pPr>
        <w:pStyle w:val="Paragraphedeliste"/>
        <w:numPr>
          <w:ilvl w:val="0"/>
          <w:numId w:val="27"/>
        </w:numPr>
        <w:tabs>
          <w:tab w:val="right" w:pos="281"/>
        </w:tabs>
        <w:bidi/>
        <w:spacing w:line="240" w:lineRule="auto"/>
        <w:ind w:left="-2" w:firstLine="0"/>
        <w:jc w:val="both"/>
        <w:rPr>
          <w:rFonts w:ascii="Traditional Arabic" w:hAnsi="Traditional Arabic" w:cs="Traditional Arabic"/>
          <w:sz w:val="32"/>
          <w:szCs w:val="32"/>
          <w:rtl/>
        </w:rPr>
      </w:pPr>
      <w:r w:rsidRPr="00010F61">
        <w:rPr>
          <w:rFonts w:ascii="Traditional Arabic" w:hAnsi="Traditional Arabic" w:cs="Traditional Arabic"/>
          <w:sz w:val="32"/>
          <w:szCs w:val="32"/>
          <w:rtl/>
        </w:rPr>
        <w:t>اسلوب متميز لإعادة توزيع الدخل بين افراد الم</w:t>
      </w:r>
      <w:r>
        <w:rPr>
          <w:rFonts w:ascii="Traditional Arabic" w:hAnsi="Traditional Arabic" w:cs="Traditional Arabic"/>
          <w:sz w:val="32"/>
          <w:szCs w:val="32"/>
          <w:rtl/>
        </w:rPr>
        <w:t>جتمع عن طريق اتاحة الفرص للجميع</w:t>
      </w:r>
      <w:r>
        <w:rPr>
          <w:rFonts w:ascii="Traditional Arabic" w:hAnsi="Traditional Arabic" w:cs="Traditional Arabic" w:hint="cs"/>
          <w:sz w:val="32"/>
          <w:szCs w:val="32"/>
          <w:rtl/>
        </w:rPr>
        <w:t>؛</w:t>
      </w:r>
    </w:p>
    <w:p w:rsidR="00730F27" w:rsidRPr="00010F61" w:rsidRDefault="00730F27" w:rsidP="0018465F">
      <w:pPr>
        <w:pStyle w:val="Paragraphedeliste"/>
        <w:numPr>
          <w:ilvl w:val="0"/>
          <w:numId w:val="27"/>
        </w:numPr>
        <w:tabs>
          <w:tab w:val="right" w:pos="281"/>
        </w:tabs>
        <w:bidi/>
        <w:spacing w:line="240" w:lineRule="auto"/>
        <w:ind w:left="-2" w:firstLine="0"/>
        <w:jc w:val="both"/>
        <w:rPr>
          <w:rFonts w:ascii="Traditional Arabic" w:hAnsi="Traditional Arabic" w:cs="Traditional Arabic"/>
          <w:sz w:val="32"/>
          <w:szCs w:val="32"/>
          <w:rtl/>
        </w:rPr>
      </w:pPr>
      <w:r w:rsidRPr="00010F61">
        <w:rPr>
          <w:rFonts w:ascii="Traditional Arabic" w:hAnsi="Traditional Arabic" w:cs="Traditional Arabic"/>
          <w:sz w:val="32"/>
          <w:szCs w:val="32"/>
          <w:rtl/>
        </w:rPr>
        <w:t>مصدر رئيسي لتغذية المؤسسات الكبيرة بالعناصر التي تدخل عي عملياتها الانتاجية عن طريق علاقات ال</w:t>
      </w:r>
      <w:r>
        <w:rPr>
          <w:rFonts w:ascii="Traditional Arabic" w:hAnsi="Traditional Arabic" w:cs="Traditional Arabic"/>
          <w:sz w:val="32"/>
          <w:szCs w:val="32"/>
          <w:rtl/>
        </w:rPr>
        <w:t>تشبيك و الترابط مع هذه المؤسسات</w:t>
      </w:r>
      <w:r>
        <w:rPr>
          <w:rFonts w:ascii="Traditional Arabic" w:hAnsi="Traditional Arabic" w:cs="Traditional Arabic" w:hint="cs"/>
          <w:sz w:val="32"/>
          <w:szCs w:val="32"/>
          <w:rtl/>
        </w:rPr>
        <w:t>؛</w:t>
      </w:r>
    </w:p>
    <w:p w:rsidR="00730F27" w:rsidRPr="00010F61" w:rsidRDefault="00730F27" w:rsidP="0018465F">
      <w:pPr>
        <w:pStyle w:val="Paragraphedeliste"/>
        <w:numPr>
          <w:ilvl w:val="0"/>
          <w:numId w:val="27"/>
        </w:numPr>
        <w:tabs>
          <w:tab w:val="right" w:pos="281"/>
        </w:tabs>
        <w:bidi/>
        <w:spacing w:after="120" w:line="240" w:lineRule="auto"/>
        <w:ind w:left="-2" w:firstLine="0"/>
        <w:jc w:val="both"/>
        <w:rPr>
          <w:rFonts w:ascii="Traditional Arabic" w:hAnsi="Traditional Arabic" w:cs="Traditional Arabic"/>
          <w:sz w:val="32"/>
          <w:szCs w:val="32"/>
          <w:rtl/>
        </w:rPr>
      </w:pPr>
      <w:r w:rsidRPr="00010F61">
        <w:rPr>
          <w:rFonts w:ascii="Traditional Arabic" w:hAnsi="Traditional Arabic" w:cs="Traditional Arabic"/>
          <w:sz w:val="32"/>
          <w:szCs w:val="32"/>
          <w:rtl/>
        </w:rPr>
        <w:lastRenderedPageBreak/>
        <w:t>و تعد مهمة من حيث كونها وسيلة هامة في تحسين الوضع الاقتصادي و الاجتماعي لأصحابها بشكل خاص ( مهارات،دخل مقبول،مستوى اجتماعي معقول)كما اتها مهمة على صعيد الدولة بشكل عام ( نوع من الاكتفاء،فرص عمل،الاتجاه</w:t>
      </w:r>
      <w:r>
        <w:rPr>
          <w:rFonts w:ascii="Traditional Arabic" w:hAnsi="Traditional Arabic" w:cs="Traditional Arabic"/>
          <w:sz w:val="32"/>
          <w:szCs w:val="32"/>
          <w:rtl/>
        </w:rPr>
        <w:t xml:space="preserve"> الى اسواق جديدة،استقرار سكاني)</w:t>
      </w:r>
      <w:r>
        <w:rPr>
          <w:rFonts w:ascii="Traditional Arabic" w:hAnsi="Traditional Arabic" w:cs="Traditional Arabic" w:hint="cs"/>
          <w:sz w:val="32"/>
          <w:szCs w:val="32"/>
          <w:rtl/>
        </w:rPr>
        <w:t>.</w:t>
      </w:r>
    </w:p>
    <w:p w:rsidR="00730F27" w:rsidRPr="00010F61" w:rsidRDefault="00730F27" w:rsidP="00B73069">
      <w:pPr>
        <w:tabs>
          <w:tab w:val="right" w:pos="281"/>
        </w:tabs>
        <w:bidi/>
        <w:spacing w:after="120" w:line="240" w:lineRule="auto"/>
        <w:ind w:firstLine="567"/>
        <w:jc w:val="both"/>
        <w:rPr>
          <w:rFonts w:ascii="Traditional Arabic" w:hAnsi="Traditional Arabic" w:cs="Traditional Arabic"/>
          <w:sz w:val="32"/>
          <w:szCs w:val="32"/>
          <w:rtl/>
        </w:rPr>
      </w:pPr>
      <w:r w:rsidRPr="00010F61">
        <w:rPr>
          <w:rFonts w:ascii="Traditional Arabic" w:hAnsi="Traditional Arabic" w:cs="Traditional Arabic"/>
          <w:sz w:val="32"/>
          <w:szCs w:val="32"/>
          <w:rtl/>
        </w:rPr>
        <w:t>و نتيجة للأهمية البالغة لهذا النوع من المؤسسات كان من ا</w:t>
      </w:r>
      <w:r>
        <w:rPr>
          <w:rFonts w:ascii="Traditional Arabic" w:hAnsi="Traditional Arabic" w:cs="Traditional Arabic"/>
          <w:sz w:val="32"/>
          <w:szCs w:val="32"/>
          <w:rtl/>
        </w:rPr>
        <w:t>لضروري التحكم في المعرفة</w:t>
      </w:r>
      <w:r w:rsidRPr="00010F61">
        <w:rPr>
          <w:rFonts w:ascii="Traditional Arabic" w:hAnsi="Traditional Arabic" w:cs="Traditional Arabic"/>
          <w:sz w:val="32"/>
          <w:szCs w:val="32"/>
          <w:rtl/>
        </w:rPr>
        <w:t xml:space="preserve">  و الاساليب العلمية في تسييرها و الرفع من ادائها باستخدام طرق حديثة و مسايرة لتطور تكنولوجيا المعلومات، و فيما يلي سوف نتعرف على الاداء و اهم مؤشرات قياسه.   </w:t>
      </w:r>
    </w:p>
    <w:p w:rsidR="00730F27" w:rsidRPr="00E573AD" w:rsidRDefault="00730F27" w:rsidP="00B73069">
      <w:pPr>
        <w:tabs>
          <w:tab w:val="right" w:pos="281"/>
        </w:tabs>
        <w:bidi/>
        <w:spacing w:after="120" w:line="240" w:lineRule="auto"/>
        <w:ind w:firstLine="848"/>
        <w:jc w:val="both"/>
        <w:rPr>
          <w:rFonts w:ascii="Traditional Arabic" w:hAnsi="Traditional Arabic" w:cs="Traditional Arabic"/>
          <w:b/>
          <w:bCs/>
          <w:sz w:val="32"/>
          <w:szCs w:val="32"/>
          <w:rtl/>
        </w:rPr>
      </w:pPr>
      <w:r w:rsidRPr="00E573AD">
        <w:rPr>
          <w:rFonts w:ascii="Traditional Arabic" w:hAnsi="Traditional Arabic" w:cs="Traditional Arabic" w:hint="cs"/>
          <w:b/>
          <w:bCs/>
          <w:sz w:val="32"/>
          <w:szCs w:val="32"/>
          <w:rtl/>
        </w:rPr>
        <w:t>ا</w:t>
      </w:r>
      <w:r w:rsidRPr="00E573AD">
        <w:rPr>
          <w:rFonts w:ascii="Traditional Arabic" w:hAnsi="Traditional Arabic" w:cs="Traditional Arabic"/>
          <w:b/>
          <w:bCs/>
          <w:sz w:val="32"/>
          <w:szCs w:val="32"/>
          <w:rtl/>
        </w:rPr>
        <w:t>لفرع الثاني :مفهوم الاداء :</w:t>
      </w:r>
    </w:p>
    <w:p w:rsidR="00730F27" w:rsidRPr="00010F61" w:rsidRDefault="00730F27" w:rsidP="00B73069">
      <w:pPr>
        <w:tabs>
          <w:tab w:val="right" w:pos="281"/>
        </w:tabs>
        <w:bidi/>
        <w:spacing w:after="120" w:line="240" w:lineRule="auto"/>
        <w:ind w:firstLine="1132"/>
        <w:jc w:val="both"/>
        <w:rPr>
          <w:rFonts w:ascii="Traditional Arabic" w:hAnsi="Traditional Arabic" w:cs="Traditional Arabic"/>
          <w:sz w:val="32"/>
          <w:szCs w:val="32"/>
          <w:rtl/>
        </w:rPr>
      </w:pPr>
      <w:r w:rsidRPr="00E573AD">
        <w:rPr>
          <w:rFonts w:ascii="Traditional Arabic" w:hAnsi="Traditional Arabic" w:cs="Traditional Arabic"/>
          <w:b/>
          <w:bCs/>
          <w:sz w:val="32"/>
          <w:szCs w:val="32"/>
          <w:rtl/>
        </w:rPr>
        <w:t>أولا: مفهوم الأداء</w:t>
      </w:r>
      <w:r w:rsidRPr="00010F61">
        <w:rPr>
          <w:rFonts w:ascii="Traditional Arabic" w:hAnsi="Traditional Arabic" w:cs="Traditional Arabic"/>
          <w:sz w:val="32"/>
          <w:szCs w:val="32"/>
          <w:rtl/>
        </w:rPr>
        <w:t xml:space="preserve"> : يعد مفهوم الاداء مفهوما جوهريا و هاما بالنسبة للمؤسسات فحوله يتمحور وجود المؤسسة من عدمه ،  و هو يمثل القاسم المشترك لاهتمام علماء الادارة .</w:t>
      </w:r>
    </w:p>
    <w:p w:rsidR="00730F27" w:rsidRPr="00010F61" w:rsidRDefault="00730F27" w:rsidP="00B73069">
      <w:pPr>
        <w:tabs>
          <w:tab w:val="right" w:pos="281"/>
        </w:tabs>
        <w:bidi/>
        <w:spacing w:after="120" w:line="240" w:lineRule="auto"/>
        <w:ind w:left="-2" w:firstLine="567"/>
        <w:jc w:val="both"/>
        <w:rPr>
          <w:rFonts w:ascii="Traditional Arabic" w:hAnsi="Traditional Arabic" w:cs="Traditional Arabic"/>
          <w:sz w:val="32"/>
          <w:szCs w:val="32"/>
          <w:rtl/>
          <w:lang w:bidi="ar-DZ"/>
        </w:rPr>
      </w:pPr>
      <w:r w:rsidRPr="00010F61">
        <w:rPr>
          <w:rFonts w:ascii="Traditional Arabic" w:hAnsi="Traditional Arabic" w:cs="Traditional Arabic"/>
          <w:sz w:val="32"/>
          <w:szCs w:val="32"/>
          <w:rtl/>
        </w:rPr>
        <w:t>و يعود اصل المصطلح الى اللغة الفرنسية "</w:t>
      </w:r>
      <w:r w:rsidRPr="00C94168">
        <w:rPr>
          <w:rFonts w:asciiTheme="majorBidi" w:hAnsiTheme="majorBidi" w:cstheme="majorBidi"/>
          <w:sz w:val="28"/>
          <w:szCs w:val="28"/>
        </w:rPr>
        <w:t>performance</w:t>
      </w:r>
      <w:r w:rsidRPr="00010F61">
        <w:rPr>
          <w:rFonts w:ascii="Traditional Arabic" w:hAnsi="Traditional Arabic" w:cs="Traditional Arabic"/>
          <w:sz w:val="32"/>
          <w:szCs w:val="32"/>
          <w:rtl/>
          <w:lang w:bidi="ar-DZ"/>
        </w:rPr>
        <w:t xml:space="preserve">" حيث ظهر في اواسط القرن التاسع عشر </w:t>
      </w:r>
      <w:r>
        <w:rPr>
          <w:rFonts w:ascii="Traditional Arabic" w:hAnsi="Traditional Arabic" w:cs="Traditional Arabic" w:hint="cs"/>
          <w:sz w:val="32"/>
          <w:szCs w:val="32"/>
          <w:rtl/>
          <w:lang w:bidi="ar-DZ"/>
        </w:rPr>
        <w:t xml:space="preserve">   </w:t>
      </w:r>
      <w:r w:rsidRPr="00010F61">
        <w:rPr>
          <w:rFonts w:ascii="Traditional Arabic" w:hAnsi="Traditional Arabic" w:cs="Traditional Arabic"/>
          <w:sz w:val="32"/>
          <w:szCs w:val="32"/>
          <w:rtl/>
          <w:lang w:bidi="ar-DZ"/>
        </w:rPr>
        <w:t>و كان يعرف انذاك على أنه : النتيجة المحققة من قبل حصان السباق و الفوز بنجاح في السباق" ثم اصبح يستعمل للدلالة على نتائج سياق العدو للعدائين الرياضيين. و تطور ليكون مؤشرا رقميا للاستطاعة القصوى لآلة الانتاج في القرن العشرين</w:t>
      </w:r>
      <w:r w:rsidRPr="00010F61">
        <w:rPr>
          <w:rStyle w:val="Appelnotedebasdep"/>
          <w:rFonts w:ascii="Traditional Arabic" w:hAnsi="Traditional Arabic" w:cs="Traditional Arabic"/>
          <w:sz w:val="32"/>
          <w:szCs w:val="32"/>
          <w:rtl/>
          <w:lang w:bidi="ar-DZ"/>
        </w:rPr>
        <w:footnoteReference w:id="34"/>
      </w:r>
      <w:r w:rsidRPr="00010F61">
        <w:rPr>
          <w:rFonts w:ascii="Traditional Arabic" w:hAnsi="Traditional Arabic" w:cs="Traditional Arabic"/>
          <w:sz w:val="32"/>
          <w:szCs w:val="32"/>
          <w:rtl/>
          <w:lang w:bidi="ar-DZ"/>
        </w:rPr>
        <w:t xml:space="preserve">. </w:t>
      </w:r>
    </w:p>
    <w:p w:rsidR="00730F27" w:rsidRPr="00010F61" w:rsidRDefault="00730F27" w:rsidP="00B73069">
      <w:pPr>
        <w:tabs>
          <w:tab w:val="right" w:pos="281"/>
        </w:tabs>
        <w:bidi/>
        <w:spacing w:after="120" w:line="240" w:lineRule="auto"/>
        <w:ind w:left="-2" w:firstLine="567"/>
        <w:jc w:val="both"/>
        <w:rPr>
          <w:rFonts w:ascii="Traditional Arabic" w:hAnsi="Traditional Arabic" w:cs="Traditional Arabic"/>
          <w:sz w:val="32"/>
          <w:szCs w:val="32"/>
          <w:rtl/>
          <w:lang w:bidi="ar-DZ"/>
        </w:rPr>
      </w:pPr>
      <w:r w:rsidRPr="00010F61">
        <w:rPr>
          <w:rFonts w:ascii="Traditional Arabic" w:hAnsi="Traditional Arabic" w:cs="Traditional Arabic"/>
          <w:sz w:val="32"/>
          <w:szCs w:val="32"/>
          <w:rtl/>
          <w:lang w:bidi="ar-DZ"/>
        </w:rPr>
        <w:t>هناك اختلاف حول مفهوم الاداء ينبع من اختلاف المعايير و المقاييس المستخدم</w:t>
      </w:r>
      <w:r>
        <w:rPr>
          <w:rFonts w:ascii="Traditional Arabic" w:hAnsi="Traditional Arabic" w:cs="Traditional Arabic"/>
          <w:sz w:val="32"/>
          <w:szCs w:val="32"/>
          <w:rtl/>
          <w:lang w:bidi="ar-DZ"/>
        </w:rPr>
        <w:t>ة من قبل الم</w:t>
      </w:r>
      <w:r>
        <w:rPr>
          <w:rFonts w:ascii="Traditional Arabic" w:hAnsi="Traditional Arabic" w:cs="Traditional Arabic" w:hint="cs"/>
          <w:sz w:val="32"/>
          <w:szCs w:val="32"/>
          <w:rtl/>
          <w:lang w:bidi="ar-DZ"/>
        </w:rPr>
        <w:t xml:space="preserve">ديرين       </w:t>
      </w:r>
      <w:r w:rsidRPr="00010F61">
        <w:rPr>
          <w:rFonts w:ascii="Traditional Arabic" w:hAnsi="Traditional Arabic" w:cs="Traditional Arabic"/>
          <w:sz w:val="32"/>
          <w:szCs w:val="32"/>
          <w:rtl/>
          <w:lang w:bidi="ar-DZ"/>
        </w:rPr>
        <w:t>و المؤسسات لدراسة الاداء و قياسه،</w:t>
      </w:r>
      <w:r>
        <w:rPr>
          <w:rFonts w:ascii="Traditional Arabic" w:hAnsi="Traditional Arabic" w:cs="Traditional Arabic" w:hint="cs"/>
          <w:sz w:val="32"/>
          <w:szCs w:val="32"/>
          <w:rtl/>
          <w:lang w:bidi="ar-DZ"/>
        </w:rPr>
        <w:t xml:space="preserve"> </w:t>
      </w:r>
      <w:r w:rsidRPr="00010F61">
        <w:rPr>
          <w:rFonts w:ascii="Traditional Arabic" w:hAnsi="Traditional Arabic" w:cs="Traditional Arabic"/>
          <w:sz w:val="32"/>
          <w:szCs w:val="32"/>
          <w:rtl/>
          <w:lang w:bidi="ar-DZ"/>
        </w:rPr>
        <w:t>و على الرغم من هذا الاختلاف فان اغلب الباحثون يعبرون عن الاداء من خلال النجاح الذي تحققه المنظمة في الوصول الى أهدافها و معظم التوجهات الحديثة تشير الى ان الاداء ذا ابعاد شمولية تنطلق من ستة اطر مفاهيمية تغطي هذه الصورة الشمولية التكاملية للمفهوم ،و هي</w:t>
      </w:r>
      <w:r w:rsidRPr="00010F61">
        <w:rPr>
          <w:rStyle w:val="Appelnotedebasdep"/>
          <w:rFonts w:ascii="Traditional Arabic" w:hAnsi="Traditional Arabic" w:cs="Traditional Arabic"/>
          <w:sz w:val="32"/>
          <w:szCs w:val="32"/>
          <w:rtl/>
          <w:lang w:bidi="ar-DZ"/>
        </w:rPr>
        <w:footnoteReference w:id="35"/>
      </w:r>
      <w:r w:rsidRPr="00010F61">
        <w:rPr>
          <w:rFonts w:ascii="Traditional Arabic" w:hAnsi="Traditional Arabic" w:cs="Traditional Arabic"/>
          <w:sz w:val="32"/>
          <w:szCs w:val="32"/>
          <w:rtl/>
          <w:lang w:bidi="ar-DZ"/>
        </w:rPr>
        <w:t>:</w:t>
      </w:r>
    </w:p>
    <w:p w:rsidR="00730F27" w:rsidRPr="00010F61" w:rsidRDefault="00730F27" w:rsidP="0018465F">
      <w:pPr>
        <w:pStyle w:val="Paragraphedeliste"/>
        <w:numPr>
          <w:ilvl w:val="0"/>
          <w:numId w:val="28"/>
        </w:numPr>
        <w:tabs>
          <w:tab w:val="right" w:pos="281"/>
        </w:tabs>
        <w:bidi/>
        <w:spacing w:line="240" w:lineRule="auto"/>
        <w:ind w:left="-2" w:firstLine="0"/>
        <w:jc w:val="both"/>
        <w:rPr>
          <w:rFonts w:ascii="Traditional Arabic" w:hAnsi="Traditional Arabic" w:cs="Traditional Arabic"/>
          <w:sz w:val="32"/>
          <w:szCs w:val="32"/>
          <w:rtl/>
          <w:lang w:bidi="ar-DZ"/>
        </w:rPr>
      </w:pPr>
      <w:r w:rsidRPr="00C94168">
        <w:rPr>
          <w:rFonts w:ascii="Traditional Arabic" w:hAnsi="Traditional Arabic" w:cs="Traditional Arabic"/>
          <w:b/>
          <w:bCs/>
          <w:sz w:val="32"/>
          <w:szCs w:val="32"/>
          <w:rtl/>
          <w:lang w:bidi="ar-DZ"/>
        </w:rPr>
        <w:t>النجاح</w:t>
      </w:r>
      <w:r>
        <w:rPr>
          <w:rFonts w:ascii="Traditional Arabic" w:hAnsi="Traditional Arabic" w:cs="Traditional Arabic"/>
          <w:b/>
          <w:bCs/>
          <w:sz w:val="32"/>
          <w:szCs w:val="32"/>
          <w:rtl/>
          <w:lang w:bidi="ar-DZ"/>
        </w:rPr>
        <w:t xml:space="preserve"> الذي تحققه المنظمة في تحقيق</w:t>
      </w:r>
      <w:r w:rsidRPr="00C94168">
        <w:rPr>
          <w:rFonts w:ascii="Traditional Arabic" w:hAnsi="Traditional Arabic" w:cs="Traditional Arabic"/>
          <w:b/>
          <w:bCs/>
          <w:sz w:val="32"/>
          <w:szCs w:val="32"/>
          <w:rtl/>
          <w:lang w:bidi="ar-DZ"/>
        </w:rPr>
        <w:t xml:space="preserve"> اهدافها</w:t>
      </w:r>
      <w:r w:rsidRPr="00010F61">
        <w:rPr>
          <w:rFonts w:ascii="Traditional Arabic" w:hAnsi="Traditional Arabic" w:cs="Traditional Arabic"/>
          <w:sz w:val="32"/>
          <w:szCs w:val="32"/>
          <w:rtl/>
          <w:lang w:bidi="ar-DZ"/>
        </w:rPr>
        <w:t xml:space="preserve">:اذ عرفه </w:t>
      </w:r>
      <w:r w:rsidRPr="00F1468E">
        <w:rPr>
          <w:rFonts w:asciiTheme="majorBidi" w:hAnsiTheme="majorBidi" w:cstheme="majorBidi"/>
          <w:sz w:val="28"/>
          <w:szCs w:val="28"/>
          <w:lang w:bidi="ar-DZ"/>
        </w:rPr>
        <w:t>Robins&amp; Wiersema</w:t>
      </w:r>
      <w:r w:rsidRPr="00010F61">
        <w:rPr>
          <w:rFonts w:ascii="Traditional Arabic" w:hAnsi="Traditional Arabic" w:cs="Traditional Arabic"/>
          <w:sz w:val="32"/>
          <w:szCs w:val="32"/>
          <w:rtl/>
          <w:lang w:bidi="ar-DZ"/>
        </w:rPr>
        <w:t xml:space="preserve"> بكونه:"قدرة المنظمة على تحقيق اهدافها طويلة الأمد "</w:t>
      </w:r>
      <w:r>
        <w:rPr>
          <w:rFonts w:ascii="Traditional Arabic" w:hAnsi="Traditional Arabic" w:cs="Traditional Arabic" w:hint="cs"/>
          <w:sz w:val="32"/>
          <w:szCs w:val="32"/>
          <w:rtl/>
          <w:lang w:bidi="ar-DZ"/>
        </w:rPr>
        <w:t>؛</w:t>
      </w:r>
    </w:p>
    <w:p w:rsidR="00730F27" w:rsidRPr="00010F61" w:rsidRDefault="00730F27" w:rsidP="0018465F">
      <w:pPr>
        <w:pStyle w:val="Paragraphedeliste"/>
        <w:numPr>
          <w:ilvl w:val="0"/>
          <w:numId w:val="28"/>
        </w:numPr>
        <w:tabs>
          <w:tab w:val="right" w:pos="281"/>
        </w:tabs>
        <w:bidi/>
        <w:spacing w:line="240" w:lineRule="auto"/>
        <w:ind w:left="-2" w:firstLine="0"/>
        <w:jc w:val="both"/>
        <w:rPr>
          <w:rFonts w:ascii="Traditional Arabic" w:hAnsi="Traditional Arabic" w:cs="Traditional Arabic"/>
          <w:sz w:val="32"/>
          <w:szCs w:val="32"/>
          <w:rtl/>
          <w:lang w:bidi="ar-DZ"/>
        </w:rPr>
      </w:pPr>
      <w:r w:rsidRPr="00C94168">
        <w:rPr>
          <w:rFonts w:ascii="Traditional Arabic" w:hAnsi="Traditional Arabic" w:cs="Traditional Arabic"/>
          <w:b/>
          <w:bCs/>
          <w:sz w:val="32"/>
          <w:szCs w:val="32"/>
          <w:rtl/>
          <w:lang w:bidi="ar-DZ"/>
        </w:rPr>
        <w:t>منطلقات النظرة المستندة الى الموارد</w:t>
      </w:r>
      <w:r w:rsidRPr="00010F61">
        <w:rPr>
          <w:rFonts w:ascii="Traditional Arabic" w:hAnsi="Traditional Arabic" w:cs="Traditional Arabic"/>
          <w:sz w:val="32"/>
          <w:szCs w:val="32"/>
          <w:rtl/>
          <w:lang w:bidi="ar-DZ"/>
        </w:rPr>
        <w:t xml:space="preserve">،حيث وضح </w:t>
      </w:r>
      <w:r w:rsidRPr="00F1468E">
        <w:rPr>
          <w:rFonts w:asciiTheme="majorBidi" w:hAnsiTheme="majorBidi" w:cstheme="majorBidi"/>
          <w:sz w:val="28"/>
          <w:szCs w:val="28"/>
          <w:lang w:bidi="ar-DZ"/>
        </w:rPr>
        <w:t xml:space="preserve"> Miller &amp; Bromiley</w:t>
      </w:r>
      <w:r w:rsidRPr="00010F61">
        <w:rPr>
          <w:rFonts w:ascii="Traditional Arabic" w:hAnsi="Traditional Arabic" w:cs="Traditional Arabic"/>
          <w:sz w:val="32"/>
          <w:szCs w:val="32"/>
          <w:rtl/>
          <w:lang w:bidi="ar-DZ"/>
        </w:rPr>
        <w:t>ان الاداء محصلة قدرة المنظمة في استغلال مواردها و توجيهها نحو تطبيق الاهداف المنشودة "</w:t>
      </w:r>
      <w:r>
        <w:rPr>
          <w:rFonts w:ascii="Traditional Arabic" w:hAnsi="Traditional Arabic" w:cs="Traditional Arabic" w:hint="cs"/>
          <w:sz w:val="32"/>
          <w:szCs w:val="32"/>
          <w:rtl/>
          <w:lang w:bidi="ar-DZ"/>
        </w:rPr>
        <w:t>؛</w:t>
      </w:r>
    </w:p>
    <w:p w:rsidR="00730F27" w:rsidRPr="00010F61" w:rsidRDefault="00730F27" w:rsidP="0018465F">
      <w:pPr>
        <w:pStyle w:val="Paragraphedeliste"/>
        <w:numPr>
          <w:ilvl w:val="0"/>
          <w:numId w:val="28"/>
        </w:numPr>
        <w:tabs>
          <w:tab w:val="right" w:pos="281"/>
        </w:tabs>
        <w:bidi/>
        <w:spacing w:line="240" w:lineRule="auto"/>
        <w:ind w:left="-2" w:firstLine="0"/>
        <w:jc w:val="both"/>
        <w:rPr>
          <w:rFonts w:ascii="Traditional Arabic" w:hAnsi="Traditional Arabic" w:cs="Traditional Arabic"/>
          <w:sz w:val="32"/>
          <w:szCs w:val="32"/>
          <w:rtl/>
          <w:lang w:bidi="ar-DZ"/>
        </w:rPr>
      </w:pPr>
      <w:r w:rsidRPr="00C94168">
        <w:rPr>
          <w:rFonts w:ascii="Traditional Arabic" w:hAnsi="Traditional Arabic" w:cs="Traditional Arabic"/>
          <w:b/>
          <w:bCs/>
          <w:sz w:val="32"/>
          <w:szCs w:val="32"/>
          <w:rtl/>
          <w:lang w:bidi="ar-DZ"/>
        </w:rPr>
        <w:t>النتائج المرغوبة التي تسعى المؤسسة الى تحقيقها</w:t>
      </w:r>
      <w:r w:rsidRPr="00010F61">
        <w:rPr>
          <w:rFonts w:ascii="Traditional Arabic" w:hAnsi="Traditional Arabic" w:cs="Traditional Arabic"/>
          <w:sz w:val="32"/>
          <w:szCs w:val="32"/>
          <w:rtl/>
          <w:lang w:bidi="ar-DZ"/>
        </w:rPr>
        <w:t xml:space="preserve">،حيث يرى </w:t>
      </w:r>
      <w:r w:rsidRPr="00F1468E">
        <w:rPr>
          <w:rFonts w:asciiTheme="majorBidi" w:hAnsiTheme="majorBidi" w:cstheme="majorBidi"/>
          <w:sz w:val="28"/>
          <w:szCs w:val="28"/>
          <w:lang w:bidi="ar-DZ"/>
        </w:rPr>
        <w:t>Birkinshaw</w:t>
      </w:r>
      <w:r w:rsidRPr="00010F61">
        <w:rPr>
          <w:rFonts w:ascii="Traditional Arabic" w:hAnsi="Traditional Arabic" w:cs="Traditional Arabic"/>
          <w:sz w:val="32"/>
          <w:szCs w:val="32"/>
          <w:rtl/>
          <w:lang w:bidi="ar-DZ"/>
        </w:rPr>
        <w:t xml:space="preserve"> ان الاداء في ابسط صوره يمثل النتائج المرغوب</w:t>
      </w:r>
      <w:r>
        <w:rPr>
          <w:rFonts w:ascii="Traditional Arabic" w:hAnsi="Traditional Arabic" w:cs="Traditional Arabic"/>
          <w:sz w:val="32"/>
          <w:szCs w:val="32"/>
          <w:rtl/>
          <w:lang w:bidi="ar-DZ"/>
        </w:rPr>
        <w:t>ة التي تسعى المنظمة الى تحقيقها</w:t>
      </w:r>
      <w:r>
        <w:rPr>
          <w:rFonts w:ascii="Traditional Arabic" w:hAnsi="Traditional Arabic" w:cs="Traditional Arabic" w:hint="cs"/>
          <w:sz w:val="32"/>
          <w:szCs w:val="32"/>
          <w:rtl/>
          <w:lang w:bidi="ar-DZ"/>
        </w:rPr>
        <w:t>؛</w:t>
      </w:r>
    </w:p>
    <w:p w:rsidR="00730F27" w:rsidRPr="00010F61" w:rsidRDefault="00730F27" w:rsidP="0018465F">
      <w:pPr>
        <w:pStyle w:val="Paragraphedeliste"/>
        <w:numPr>
          <w:ilvl w:val="0"/>
          <w:numId w:val="28"/>
        </w:numPr>
        <w:tabs>
          <w:tab w:val="right" w:pos="281"/>
        </w:tabs>
        <w:bidi/>
        <w:spacing w:line="240" w:lineRule="auto"/>
        <w:ind w:left="-2" w:firstLine="0"/>
        <w:jc w:val="both"/>
        <w:rPr>
          <w:rFonts w:ascii="Traditional Arabic" w:hAnsi="Traditional Arabic" w:cs="Traditional Arabic"/>
          <w:sz w:val="32"/>
          <w:szCs w:val="32"/>
          <w:rtl/>
          <w:lang w:bidi="ar-DZ"/>
        </w:rPr>
      </w:pPr>
      <w:r w:rsidRPr="00C94168">
        <w:rPr>
          <w:rFonts w:ascii="Traditional Arabic" w:hAnsi="Traditional Arabic" w:cs="Traditional Arabic"/>
          <w:b/>
          <w:bCs/>
          <w:sz w:val="32"/>
          <w:szCs w:val="32"/>
          <w:rtl/>
          <w:lang w:bidi="ar-DZ"/>
        </w:rPr>
        <w:lastRenderedPageBreak/>
        <w:t>البعد البيئي الداخلي و الخارجي للمؤسسة</w:t>
      </w:r>
      <w:r w:rsidRPr="00010F61">
        <w:rPr>
          <w:rFonts w:ascii="Traditional Arabic" w:hAnsi="Traditional Arabic" w:cs="Traditional Arabic"/>
          <w:sz w:val="32"/>
          <w:szCs w:val="32"/>
          <w:rtl/>
          <w:lang w:bidi="ar-DZ"/>
        </w:rPr>
        <w:t xml:space="preserve">،حيث ركز </w:t>
      </w:r>
      <w:r w:rsidRPr="00F1468E">
        <w:rPr>
          <w:rFonts w:asciiTheme="majorBidi" w:hAnsiTheme="majorBidi" w:cstheme="majorBidi"/>
          <w:sz w:val="28"/>
          <w:szCs w:val="28"/>
          <w:lang w:bidi="ar-DZ"/>
        </w:rPr>
        <w:t>Zahar &amp; Pearce</w:t>
      </w:r>
      <w:r w:rsidRPr="00010F61">
        <w:rPr>
          <w:rFonts w:ascii="Traditional Arabic" w:hAnsi="Traditional Arabic" w:cs="Traditional Arabic"/>
          <w:sz w:val="32"/>
          <w:szCs w:val="32"/>
          <w:rtl/>
          <w:lang w:bidi="ar-DZ"/>
        </w:rPr>
        <w:t xml:space="preserve"> عليه  فعرف الاداء بأنه النتائج المتحققة نتيجة تفاعل العوامل الداخلية –على اختلاف أنواعها- و التأثيرات الخارجية و استغلالها </w:t>
      </w:r>
      <w:r>
        <w:rPr>
          <w:rFonts w:ascii="Traditional Arabic" w:hAnsi="Traditional Arabic" w:cs="Traditional Arabic"/>
          <w:sz w:val="32"/>
          <w:szCs w:val="32"/>
          <w:rtl/>
          <w:lang w:bidi="ar-DZ"/>
        </w:rPr>
        <w:t>من قبل المنظمة في تحقيق أهدافها</w:t>
      </w:r>
      <w:r w:rsidRPr="00010F61">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w:t>
      </w:r>
    </w:p>
    <w:p w:rsidR="00730F27" w:rsidRPr="00010F61" w:rsidRDefault="00730F27" w:rsidP="0018465F">
      <w:pPr>
        <w:pStyle w:val="Paragraphedeliste"/>
        <w:numPr>
          <w:ilvl w:val="0"/>
          <w:numId w:val="28"/>
        </w:numPr>
        <w:tabs>
          <w:tab w:val="right" w:pos="281"/>
        </w:tabs>
        <w:bidi/>
        <w:spacing w:line="240" w:lineRule="auto"/>
        <w:ind w:left="-2" w:firstLine="0"/>
        <w:jc w:val="both"/>
        <w:rPr>
          <w:rFonts w:ascii="Traditional Arabic" w:hAnsi="Traditional Arabic" w:cs="Traditional Arabic"/>
          <w:sz w:val="32"/>
          <w:szCs w:val="32"/>
          <w:rtl/>
          <w:lang w:bidi="ar-DZ"/>
        </w:rPr>
      </w:pPr>
      <w:r w:rsidRPr="00C94168">
        <w:rPr>
          <w:rFonts w:ascii="Traditional Arabic" w:hAnsi="Traditional Arabic" w:cs="Traditional Arabic"/>
          <w:b/>
          <w:bCs/>
          <w:sz w:val="32"/>
          <w:szCs w:val="32"/>
          <w:rtl/>
          <w:lang w:bidi="ar-DZ"/>
        </w:rPr>
        <w:t>مدخل النظم</w:t>
      </w:r>
      <w:r w:rsidRPr="00010F61">
        <w:rPr>
          <w:rFonts w:ascii="Traditional Arabic" w:hAnsi="Traditional Arabic" w:cs="Traditional Arabic"/>
          <w:sz w:val="32"/>
          <w:szCs w:val="32"/>
          <w:rtl/>
          <w:lang w:bidi="ar-DZ"/>
        </w:rPr>
        <w:t xml:space="preserve"> حيث بين </w:t>
      </w:r>
      <w:r w:rsidRPr="00F1468E">
        <w:rPr>
          <w:rFonts w:asciiTheme="majorBidi" w:hAnsiTheme="majorBidi" w:cstheme="majorBidi"/>
          <w:sz w:val="28"/>
          <w:szCs w:val="28"/>
          <w:lang w:bidi="ar-DZ"/>
        </w:rPr>
        <w:t>Wit &amp; Meyer</w:t>
      </w:r>
      <w:r w:rsidRPr="00010F61">
        <w:rPr>
          <w:rFonts w:ascii="Traditional Arabic" w:hAnsi="Traditional Arabic" w:cs="Traditional Arabic"/>
          <w:sz w:val="32"/>
          <w:szCs w:val="32"/>
          <w:rtl/>
          <w:lang w:bidi="ar-DZ"/>
        </w:rPr>
        <w:t xml:space="preserve"> ان الاداء هو:"المستوى الذي تتمتع به مخرجات المؤسسة بعد اجراء العمليات على مدخلاتها، فالأداء هو مخرجات الانشطة و </w:t>
      </w:r>
      <w:r>
        <w:rPr>
          <w:rFonts w:ascii="Traditional Arabic" w:hAnsi="Traditional Arabic" w:cs="Traditional Arabic"/>
          <w:sz w:val="32"/>
          <w:szCs w:val="32"/>
          <w:rtl/>
          <w:lang w:bidi="ar-DZ"/>
        </w:rPr>
        <w:t>الاحداث التي تتشكل داخل المنظمة</w:t>
      </w:r>
      <w:r>
        <w:rPr>
          <w:rFonts w:ascii="Traditional Arabic" w:hAnsi="Traditional Arabic" w:cs="Traditional Arabic" w:hint="cs"/>
          <w:sz w:val="32"/>
          <w:szCs w:val="32"/>
          <w:rtl/>
          <w:lang w:bidi="ar-DZ"/>
        </w:rPr>
        <w:t>؛</w:t>
      </w:r>
    </w:p>
    <w:p w:rsidR="00730F27" w:rsidRPr="00010F61" w:rsidRDefault="00730F27" w:rsidP="0018465F">
      <w:pPr>
        <w:pStyle w:val="Paragraphedeliste"/>
        <w:numPr>
          <w:ilvl w:val="0"/>
          <w:numId w:val="28"/>
        </w:numPr>
        <w:tabs>
          <w:tab w:val="right" w:pos="281"/>
        </w:tabs>
        <w:bidi/>
        <w:spacing w:line="240" w:lineRule="auto"/>
        <w:ind w:left="-2" w:firstLine="0"/>
        <w:jc w:val="both"/>
        <w:rPr>
          <w:rFonts w:ascii="Traditional Arabic" w:hAnsi="Traditional Arabic" w:cs="Traditional Arabic"/>
          <w:sz w:val="32"/>
          <w:szCs w:val="32"/>
          <w:rtl/>
          <w:lang w:bidi="ar-DZ"/>
        </w:rPr>
      </w:pPr>
      <w:r w:rsidRPr="00C94168">
        <w:rPr>
          <w:rFonts w:ascii="Traditional Arabic" w:hAnsi="Traditional Arabic" w:cs="Traditional Arabic"/>
          <w:b/>
          <w:bCs/>
          <w:sz w:val="32"/>
          <w:szCs w:val="32"/>
          <w:rtl/>
          <w:lang w:bidi="ar-DZ"/>
        </w:rPr>
        <w:t>المفهوم الشمولي</w:t>
      </w:r>
      <w:r w:rsidRPr="00010F61">
        <w:rPr>
          <w:rFonts w:ascii="Traditional Arabic" w:hAnsi="Traditional Arabic" w:cs="Traditional Arabic"/>
          <w:sz w:val="32"/>
          <w:szCs w:val="32"/>
          <w:rtl/>
          <w:lang w:bidi="ar-DZ"/>
        </w:rPr>
        <w:t xml:space="preserve">،حيث وصف </w:t>
      </w:r>
      <w:r w:rsidRPr="00F1468E">
        <w:rPr>
          <w:rFonts w:asciiTheme="majorBidi" w:hAnsiTheme="majorBidi" w:cstheme="majorBidi"/>
          <w:sz w:val="28"/>
          <w:szCs w:val="28"/>
          <w:lang w:bidi="ar-DZ"/>
        </w:rPr>
        <w:t>David</w:t>
      </w:r>
      <w:r w:rsidRPr="00010F61">
        <w:rPr>
          <w:rFonts w:ascii="Traditional Arabic" w:hAnsi="Traditional Arabic" w:cs="Traditional Arabic"/>
          <w:sz w:val="32"/>
          <w:szCs w:val="32"/>
          <w:rtl/>
          <w:lang w:bidi="ar-DZ"/>
        </w:rPr>
        <w:t xml:space="preserve"> الاداء بنتائج الانشطة التي يتوقع ان تقابل الاهداف الموضوعية.</w:t>
      </w:r>
    </w:p>
    <w:p w:rsidR="00730F27" w:rsidRPr="00010F61" w:rsidRDefault="00730F27" w:rsidP="00B73069">
      <w:pPr>
        <w:tabs>
          <w:tab w:val="right" w:pos="281"/>
        </w:tabs>
        <w:bidi/>
        <w:spacing w:line="240" w:lineRule="auto"/>
        <w:ind w:left="-2" w:firstLine="567"/>
        <w:jc w:val="both"/>
        <w:rPr>
          <w:rFonts w:ascii="Traditional Arabic" w:hAnsi="Traditional Arabic" w:cs="Traditional Arabic"/>
          <w:sz w:val="32"/>
          <w:szCs w:val="32"/>
          <w:rtl/>
          <w:lang w:bidi="ar-DZ"/>
        </w:rPr>
      </w:pPr>
      <w:r w:rsidRPr="00010F61">
        <w:rPr>
          <w:rFonts w:ascii="Traditional Arabic" w:hAnsi="Traditional Arabic" w:cs="Traditional Arabic"/>
          <w:sz w:val="32"/>
          <w:szCs w:val="32"/>
          <w:rtl/>
          <w:lang w:bidi="ar-DZ"/>
        </w:rPr>
        <w:t>و من خلال استعراض المفاهيم السابقة عن الاداء ،يمكن النظر اليه بصورة حيوية تعكس نتيجة  و مستوى قدرة المؤسسات على استغلال مواردها و قابليتها في تحقيق اهدافها الموضوعة من خلال انشطتها ال</w:t>
      </w:r>
      <w:r>
        <w:rPr>
          <w:rFonts w:ascii="Traditional Arabic" w:hAnsi="Traditional Arabic" w:cs="Traditional Arabic"/>
          <w:sz w:val="32"/>
          <w:szCs w:val="32"/>
          <w:rtl/>
          <w:lang w:bidi="ar-DZ"/>
        </w:rPr>
        <w:t>مختلفة،وفقا لمحاور تلائم الم</w:t>
      </w:r>
      <w:r>
        <w:rPr>
          <w:rFonts w:ascii="Traditional Arabic" w:hAnsi="Traditional Arabic" w:cs="Traditional Arabic" w:hint="cs"/>
          <w:sz w:val="32"/>
          <w:szCs w:val="32"/>
          <w:rtl/>
          <w:lang w:bidi="ar-DZ"/>
        </w:rPr>
        <w:t>ؤسسة</w:t>
      </w:r>
      <w:r w:rsidRPr="00010F61">
        <w:rPr>
          <w:rFonts w:ascii="Traditional Arabic" w:hAnsi="Traditional Arabic" w:cs="Traditional Arabic"/>
          <w:sz w:val="32"/>
          <w:szCs w:val="32"/>
          <w:rtl/>
          <w:lang w:bidi="ar-DZ"/>
        </w:rPr>
        <w:t xml:space="preserve"> و طبيعة عملها،فالأداء هو الهدف المركزي لعملية التحول </w:t>
      </w:r>
      <w:r w:rsidRPr="0023044E">
        <w:rPr>
          <w:rFonts w:asciiTheme="majorBidi" w:hAnsiTheme="majorBidi" w:cstheme="majorBidi"/>
          <w:sz w:val="28"/>
          <w:szCs w:val="28"/>
          <w:lang w:bidi="ar-DZ"/>
        </w:rPr>
        <w:t>Transformation</w:t>
      </w:r>
      <w:r w:rsidRPr="00010F61">
        <w:rPr>
          <w:rFonts w:ascii="Traditional Arabic" w:hAnsi="Traditional Arabic" w:cs="Traditional Arabic"/>
          <w:sz w:val="32"/>
          <w:szCs w:val="32"/>
          <w:rtl/>
          <w:lang w:bidi="ar-DZ"/>
        </w:rPr>
        <w:t xml:space="preserve"> و الذي يوضح مدى تحقيق الاهداف و مستوى تنفيذ الخطط</w:t>
      </w:r>
      <w:r w:rsidRPr="00010F61">
        <w:rPr>
          <w:rStyle w:val="Appelnotedebasdep"/>
          <w:rFonts w:ascii="Traditional Arabic" w:hAnsi="Traditional Arabic" w:cs="Traditional Arabic"/>
          <w:sz w:val="32"/>
          <w:szCs w:val="32"/>
          <w:rtl/>
          <w:lang w:bidi="ar-DZ"/>
        </w:rPr>
        <w:footnoteReference w:id="36"/>
      </w:r>
      <w:r w:rsidRPr="00010F61">
        <w:rPr>
          <w:rFonts w:ascii="Traditional Arabic" w:hAnsi="Traditional Arabic" w:cs="Traditional Arabic"/>
          <w:sz w:val="32"/>
          <w:szCs w:val="32"/>
          <w:rtl/>
          <w:lang w:bidi="ar-DZ"/>
        </w:rPr>
        <w:t>.</w:t>
      </w:r>
    </w:p>
    <w:p w:rsidR="00730F27" w:rsidRPr="00010F61" w:rsidRDefault="00730F27" w:rsidP="00B73069">
      <w:pPr>
        <w:tabs>
          <w:tab w:val="right" w:pos="281"/>
        </w:tabs>
        <w:bidi/>
        <w:spacing w:after="120" w:line="240" w:lineRule="auto"/>
        <w:ind w:firstLine="1132"/>
        <w:jc w:val="both"/>
        <w:rPr>
          <w:rFonts w:ascii="Traditional Arabic" w:hAnsi="Traditional Arabic" w:cs="Traditional Arabic"/>
          <w:sz w:val="32"/>
          <w:szCs w:val="32"/>
          <w:rtl/>
          <w:lang w:bidi="ar-DZ"/>
        </w:rPr>
      </w:pPr>
      <w:r w:rsidRPr="0023044E">
        <w:rPr>
          <w:rFonts w:ascii="Traditional Arabic" w:hAnsi="Traditional Arabic" w:cs="Traditional Arabic"/>
          <w:b/>
          <w:bCs/>
          <w:sz w:val="32"/>
          <w:szCs w:val="32"/>
          <w:rtl/>
        </w:rPr>
        <w:t>ثانيا مجالات الأداء :</w:t>
      </w:r>
      <w:r w:rsidRPr="00010F61">
        <w:rPr>
          <w:rFonts w:ascii="Traditional Arabic" w:hAnsi="Traditional Arabic" w:cs="Traditional Arabic"/>
          <w:sz w:val="32"/>
          <w:szCs w:val="32"/>
          <w:rtl/>
          <w:lang w:bidi="ar-DZ"/>
        </w:rPr>
        <w:t xml:space="preserve">  و يحدد كل من </w:t>
      </w:r>
      <w:r w:rsidRPr="0023044E">
        <w:rPr>
          <w:rFonts w:asciiTheme="majorBidi" w:hAnsiTheme="majorBidi" w:cstheme="majorBidi"/>
          <w:sz w:val="28"/>
          <w:szCs w:val="28"/>
          <w:lang w:bidi="ar-DZ"/>
        </w:rPr>
        <w:t>Venkatraman &amp; Ramanujam</w:t>
      </w:r>
      <w:r w:rsidRPr="00010F61">
        <w:rPr>
          <w:rFonts w:ascii="Traditional Arabic" w:hAnsi="Traditional Arabic" w:cs="Traditional Arabic"/>
          <w:sz w:val="32"/>
          <w:szCs w:val="32"/>
          <w:rtl/>
          <w:lang w:bidi="ar-DZ"/>
        </w:rPr>
        <w:t xml:space="preserve"> مجالات اداء الاعمال في ميادين و مجاميع محددة حيث يحددان اربعة مبادين للأداء تتمثل فيما يلي</w:t>
      </w:r>
      <w:r w:rsidRPr="00010F61">
        <w:rPr>
          <w:rStyle w:val="Appelnotedebasdep"/>
          <w:rFonts w:ascii="Traditional Arabic" w:hAnsi="Traditional Arabic" w:cs="Traditional Arabic"/>
          <w:sz w:val="32"/>
          <w:szCs w:val="32"/>
          <w:rtl/>
          <w:lang w:bidi="ar-DZ"/>
        </w:rPr>
        <w:footnoteReference w:id="37"/>
      </w:r>
      <w:r w:rsidRPr="00010F61">
        <w:rPr>
          <w:rFonts w:ascii="Traditional Arabic" w:hAnsi="Traditional Arabic" w:cs="Traditional Arabic"/>
          <w:sz w:val="32"/>
          <w:szCs w:val="32"/>
          <w:rtl/>
          <w:lang w:bidi="ar-DZ"/>
        </w:rPr>
        <w:t>:</w:t>
      </w:r>
    </w:p>
    <w:p w:rsidR="00730F27" w:rsidRPr="00010F61" w:rsidRDefault="00730F27" w:rsidP="0018465F">
      <w:pPr>
        <w:pStyle w:val="Paragraphedeliste"/>
        <w:numPr>
          <w:ilvl w:val="0"/>
          <w:numId w:val="29"/>
        </w:numPr>
        <w:tabs>
          <w:tab w:val="right" w:pos="281"/>
        </w:tabs>
        <w:bidi/>
        <w:spacing w:after="120" w:line="240" w:lineRule="auto"/>
        <w:ind w:left="-2" w:firstLine="0"/>
        <w:jc w:val="both"/>
        <w:rPr>
          <w:rFonts w:ascii="Traditional Arabic" w:hAnsi="Traditional Arabic" w:cs="Traditional Arabic"/>
          <w:sz w:val="32"/>
          <w:szCs w:val="32"/>
          <w:rtl/>
          <w:lang w:bidi="ar-DZ"/>
        </w:rPr>
      </w:pPr>
      <w:r w:rsidRPr="00010F61">
        <w:rPr>
          <w:rFonts w:ascii="Traditional Arabic" w:hAnsi="Traditional Arabic" w:cs="Traditional Arabic"/>
          <w:b/>
          <w:bCs/>
          <w:sz w:val="32"/>
          <w:szCs w:val="32"/>
          <w:rtl/>
          <w:lang w:bidi="ar-DZ"/>
        </w:rPr>
        <w:t>ميدان الاداء المالي</w:t>
      </w:r>
      <w:r w:rsidRPr="00010F61">
        <w:rPr>
          <w:rFonts w:ascii="Traditional Arabic" w:hAnsi="Traditional Arabic" w:cs="Traditional Arabic"/>
          <w:sz w:val="32"/>
          <w:szCs w:val="32"/>
          <w:rtl/>
          <w:lang w:bidi="ar-DZ"/>
        </w:rPr>
        <w:t xml:space="preserve"> :و هو الميدان المرتبط بالجانب المالي ،و الاكثر استخداما في عمليات تقييم الاداء ضمن الواقع العملي في مختلف المؤسسات ، و هو يشير الى المفهوم الضيق للأداء لأنه يهتم بمدى تحقيق منظمات الاعمال لأهدافها المالية</w:t>
      </w:r>
      <w:r w:rsidRPr="00010F61">
        <w:rPr>
          <w:rFonts w:ascii="Traditional Arabic" w:hAnsi="Traditional Arabic" w:cs="Traditional Arabic"/>
          <w:sz w:val="32"/>
          <w:szCs w:val="32"/>
          <w:lang w:bidi="ar-DZ"/>
        </w:rPr>
        <w:t> </w:t>
      </w:r>
      <w:r>
        <w:rPr>
          <w:rFonts w:ascii="Traditional Arabic" w:hAnsi="Traditional Arabic" w:cs="Traditional Arabic"/>
          <w:sz w:val="32"/>
          <w:szCs w:val="32"/>
          <w:rtl/>
          <w:lang w:bidi="ar-DZ"/>
        </w:rPr>
        <w:t>فقط</w:t>
      </w:r>
      <w:r>
        <w:rPr>
          <w:rFonts w:ascii="Traditional Arabic" w:hAnsi="Traditional Arabic" w:cs="Traditional Arabic" w:hint="cs"/>
          <w:sz w:val="32"/>
          <w:szCs w:val="32"/>
          <w:rtl/>
          <w:lang w:bidi="ar-DZ"/>
        </w:rPr>
        <w:t>؛</w:t>
      </w:r>
    </w:p>
    <w:p w:rsidR="00730F27" w:rsidRPr="00010F61" w:rsidRDefault="00730F27" w:rsidP="0018465F">
      <w:pPr>
        <w:pStyle w:val="Paragraphedeliste"/>
        <w:numPr>
          <w:ilvl w:val="0"/>
          <w:numId w:val="29"/>
        </w:numPr>
        <w:tabs>
          <w:tab w:val="right" w:pos="281"/>
        </w:tabs>
        <w:bidi/>
        <w:spacing w:after="120" w:line="240" w:lineRule="auto"/>
        <w:ind w:left="-2" w:firstLine="0"/>
        <w:jc w:val="both"/>
        <w:rPr>
          <w:rFonts w:ascii="Traditional Arabic" w:hAnsi="Traditional Arabic" w:cs="Traditional Arabic"/>
          <w:sz w:val="32"/>
          <w:szCs w:val="32"/>
          <w:rtl/>
          <w:lang w:bidi="ar-DZ"/>
        </w:rPr>
      </w:pPr>
      <w:r w:rsidRPr="00010F61">
        <w:rPr>
          <w:rFonts w:ascii="Traditional Arabic" w:hAnsi="Traditional Arabic" w:cs="Traditional Arabic"/>
          <w:b/>
          <w:bCs/>
          <w:sz w:val="32"/>
          <w:szCs w:val="32"/>
          <w:rtl/>
          <w:lang w:bidi="ar-DZ"/>
        </w:rPr>
        <w:t>ميدان الاداء المالي و غير المالي (العملياتي</w:t>
      </w:r>
      <w:r w:rsidRPr="00010F61">
        <w:rPr>
          <w:rFonts w:ascii="Traditional Arabic" w:hAnsi="Traditional Arabic" w:cs="Traditional Arabic"/>
          <w:sz w:val="32"/>
          <w:szCs w:val="32"/>
          <w:rtl/>
          <w:lang w:bidi="ar-DZ"/>
        </w:rPr>
        <w:t>): يمثل الحلقة الوسطى لأداء الاعمال في المنظمات،فبالإضافة الى استخدام المؤشرات المالية في التقييم يجري الاعتماد على مؤشرات تشغيلية كالأداء في الحصة السوقية و نوعية المنتج فضلا عن فعالية التسويق ، حيث يظهر للإدارة الصورة الخفية للأداء الذي لا تس</w:t>
      </w:r>
      <w:r>
        <w:rPr>
          <w:rFonts w:ascii="Traditional Arabic" w:hAnsi="Traditional Arabic" w:cs="Traditional Arabic"/>
          <w:sz w:val="32"/>
          <w:szCs w:val="32"/>
          <w:rtl/>
          <w:lang w:bidi="ar-DZ"/>
        </w:rPr>
        <w:t>تطيع المؤشرات المالية الكشف عنه</w:t>
      </w:r>
      <w:r>
        <w:rPr>
          <w:rFonts w:ascii="Traditional Arabic" w:hAnsi="Traditional Arabic" w:cs="Traditional Arabic" w:hint="cs"/>
          <w:sz w:val="32"/>
          <w:szCs w:val="32"/>
          <w:rtl/>
          <w:lang w:bidi="ar-DZ"/>
        </w:rPr>
        <w:t>؛</w:t>
      </w:r>
    </w:p>
    <w:p w:rsidR="00730F27" w:rsidRPr="00010F61" w:rsidRDefault="00730F27" w:rsidP="0018465F">
      <w:pPr>
        <w:pStyle w:val="Paragraphedeliste"/>
        <w:numPr>
          <w:ilvl w:val="0"/>
          <w:numId w:val="29"/>
        </w:numPr>
        <w:tabs>
          <w:tab w:val="right" w:pos="281"/>
        </w:tabs>
        <w:bidi/>
        <w:spacing w:after="120" w:line="240" w:lineRule="auto"/>
        <w:ind w:left="-2" w:firstLine="0"/>
        <w:jc w:val="both"/>
        <w:rPr>
          <w:rFonts w:ascii="Traditional Arabic" w:hAnsi="Traditional Arabic" w:cs="Traditional Arabic"/>
          <w:sz w:val="32"/>
          <w:szCs w:val="32"/>
          <w:rtl/>
          <w:lang w:bidi="ar-DZ"/>
        </w:rPr>
      </w:pPr>
      <w:r w:rsidRPr="00010F61">
        <w:rPr>
          <w:rFonts w:ascii="Traditional Arabic" w:hAnsi="Traditional Arabic" w:cs="Traditional Arabic"/>
          <w:b/>
          <w:bCs/>
          <w:sz w:val="32"/>
          <w:szCs w:val="32"/>
          <w:rtl/>
          <w:lang w:bidi="ar-DZ"/>
        </w:rPr>
        <w:t>ميدان الفعالية التنظيمية</w:t>
      </w:r>
      <w:r w:rsidRPr="00010F61">
        <w:rPr>
          <w:rFonts w:ascii="Traditional Arabic" w:hAnsi="Traditional Arabic" w:cs="Traditional Arabic"/>
          <w:sz w:val="32"/>
          <w:szCs w:val="32"/>
          <w:rtl/>
          <w:lang w:bidi="ar-DZ"/>
        </w:rPr>
        <w:t xml:space="preserve"> : و يمثل المفهوم الاوسع و الأشمل لأداء الاعمال و الذي يدخل في طياته اسس </w:t>
      </w:r>
      <w:r>
        <w:rPr>
          <w:rFonts w:ascii="Traditional Arabic" w:hAnsi="Traditional Arabic" w:cs="Traditional Arabic"/>
          <w:sz w:val="32"/>
          <w:szCs w:val="32"/>
          <w:rtl/>
          <w:lang w:bidi="ar-DZ"/>
        </w:rPr>
        <w:t>كل من الاداء المالي و العملياتي</w:t>
      </w:r>
      <w:r>
        <w:rPr>
          <w:rFonts w:ascii="Traditional Arabic" w:hAnsi="Traditional Arabic" w:cs="Traditional Arabic" w:hint="cs"/>
          <w:sz w:val="32"/>
          <w:szCs w:val="32"/>
          <w:rtl/>
          <w:lang w:bidi="ar-DZ"/>
        </w:rPr>
        <w:t>؛</w:t>
      </w:r>
    </w:p>
    <w:p w:rsidR="00730F27" w:rsidRPr="00010F61" w:rsidRDefault="00730F27" w:rsidP="0018465F">
      <w:pPr>
        <w:pStyle w:val="Paragraphedeliste"/>
        <w:numPr>
          <w:ilvl w:val="0"/>
          <w:numId w:val="29"/>
        </w:numPr>
        <w:tabs>
          <w:tab w:val="right" w:pos="281"/>
        </w:tabs>
        <w:bidi/>
        <w:spacing w:after="120" w:line="240" w:lineRule="auto"/>
        <w:ind w:left="-2" w:firstLine="0"/>
        <w:jc w:val="both"/>
        <w:rPr>
          <w:rFonts w:ascii="Traditional Arabic" w:hAnsi="Traditional Arabic" w:cs="Traditional Arabic"/>
          <w:sz w:val="32"/>
          <w:szCs w:val="32"/>
          <w:rtl/>
          <w:lang w:bidi="ar-DZ"/>
        </w:rPr>
      </w:pPr>
      <w:r w:rsidRPr="00010F61">
        <w:rPr>
          <w:rFonts w:ascii="Traditional Arabic" w:hAnsi="Traditional Arabic" w:cs="Traditional Arabic"/>
          <w:b/>
          <w:bCs/>
          <w:sz w:val="32"/>
          <w:szCs w:val="32"/>
          <w:rtl/>
          <w:lang w:bidi="ar-DZ"/>
        </w:rPr>
        <w:t>ميدان الكفاءة</w:t>
      </w:r>
      <w:r w:rsidRPr="00010F61">
        <w:rPr>
          <w:rFonts w:ascii="Traditional Arabic" w:hAnsi="Traditional Arabic" w:cs="Traditional Arabic"/>
          <w:sz w:val="32"/>
          <w:szCs w:val="32"/>
          <w:rtl/>
          <w:lang w:bidi="ar-DZ"/>
        </w:rPr>
        <w:t xml:space="preserve"> :و هو معيار الرشد في استخدام الموارد بشقيها الملموسة و غير الملموسة خاصة و ان الموارد المتاحة محدودة،لذلك لابد للمنظمة من التوفيق بين الاهداف المرجوة و ما يتوفر لديها من موارد .</w:t>
      </w:r>
    </w:p>
    <w:p w:rsidR="00730F27" w:rsidRPr="00010F61" w:rsidRDefault="00730F27" w:rsidP="00B73069">
      <w:pPr>
        <w:tabs>
          <w:tab w:val="right" w:pos="281"/>
        </w:tabs>
        <w:bidi/>
        <w:spacing w:after="120" w:line="240" w:lineRule="auto"/>
        <w:ind w:firstLine="567"/>
        <w:jc w:val="both"/>
        <w:rPr>
          <w:rFonts w:ascii="Traditional Arabic" w:hAnsi="Traditional Arabic" w:cs="Traditional Arabic"/>
          <w:sz w:val="32"/>
          <w:szCs w:val="32"/>
          <w:rtl/>
          <w:lang w:bidi="ar-DZ"/>
        </w:rPr>
      </w:pPr>
      <w:r w:rsidRPr="00010F61">
        <w:rPr>
          <w:rFonts w:ascii="Traditional Arabic" w:hAnsi="Traditional Arabic" w:cs="Traditional Arabic"/>
          <w:sz w:val="32"/>
          <w:szCs w:val="32"/>
          <w:rtl/>
          <w:lang w:bidi="ar-DZ"/>
        </w:rPr>
        <w:lastRenderedPageBreak/>
        <w:t>فالعلاقة بين الكفاءة و الفعالية كبيرة جدا ، فلتحقق المنظمة الاداء المرغوب عليها ان</w:t>
      </w:r>
      <w:r>
        <w:rPr>
          <w:rFonts w:ascii="Traditional Arabic" w:hAnsi="Traditional Arabic" w:cs="Traditional Arabic"/>
          <w:sz w:val="32"/>
          <w:szCs w:val="32"/>
          <w:rtl/>
          <w:lang w:bidi="ar-DZ"/>
        </w:rPr>
        <w:t xml:space="preserve"> تكون فعالة و كفؤة في نفس الوقت</w:t>
      </w:r>
      <w:r w:rsidRPr="00010F61">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010F61">
        <w:rPr>
          <w:rFonts w:ascii="Traditional Arabic" w:hAnsi="Traditional Arabic" w:cs="Traditional Arabic"/>
          <w:sz w:val="32"/>
          <w:szCs w:val="32"/>
          <w:rtl/>
          <w:lang w:bidi="ar-DZ"/>
        </w:rPr>
        <w:t xml:space="preserve">و هذا ما يتطلب التنسيق و الموائمة بين ثلاثة عناصر اساسية و هي </w:t>
      </w:r>
      <w:r w:rsidRPr="00010F61">
        <w:rPr>
          <w:rFonts w:ascii="Traditional Arabic" w:hAnsi="Traditional Arabic" w:cs="Traditional Arabic" w:hint="cs"/>
          <w:sz w:val="32"/>
          <w:szCs w:val="32"/>
          <w:rtl/>
          <w:lang w:bidi="ar-DZ"/>
        </w:rPr>
        <w:t>الأهداف</w:t>
      </w:r>
      <w:r>
        <w:rPr>
          <w:rFonts w:ascii="Traditional Arabic" w:hAnsi="Traditional Arabic" w:cs="Traditional Arabic" w:hint="cs"/>
          <w:sz w:val="32"/>
          <w:szCs w:val="32"/>
          <w:rtl/>
          <w:lang w:bidi="ar-DZ"/>
        </w:rPr>
        <w:t xml:space="preserve">، </w:t>
      </w:r>
      <w:r w:rsidRPr="00010F61">
        <w:rPr>
          <w:rFonts w:ascii="Traditional Arabic" w:hAnsi="Traditional Arabic" w:cs="Traditional Arabic"/>
          <w:sz w:val="32"/>
          <w:szCs w:val="32"/>
          <w:rtl/>
          <w:lang w:bidi="ar-DZ"/>
        </w:rPr>
        <w:t>و مدى ملائمة الوسا</w:t>
      </w:r>
      <w:r>
        <w:rPr>
          <w:rFonts w:ascii="Traditional Arabic" w:hAnsi="Traditional Arabic" w:cs="Traditional Arabic"/>
          <w:sz w:val="32"/>
          <w:szCs w:val="32"/>
          <w:rtl/>
          <w:lang w:bidi="ar-DZ"/>
        </w:rPr>
        <w:t>ئل المستخدمة لإنجاز هذه الأهداف</w:t>
      </w:r>
      <w:r w:rsidRPr="00010F61">
        <w:rPr>
          <w:rFonts w:ascii="Traditional Arabic" w:hAnsi="Traditional Arabic" w:cs="Traditional Arabic"/>
          <w:sz w:val="32"/>
          <w:szCs w:val="32"/>
          <w:rtl/>
          <w:lang w:bidi="ar-DZ"/>
        </w:rPr>
        <w:t xml:space="preserve">، و النتائج المتحققة،و مدى مطابقتها للأهداف المحددة و تناسبها مع الوسائل المستخدمة .و هذا ما يوضحه الشكل التالي حسب </w:t>
      </w:r>
      <w:r w:rsidRPr="0023044E">
        <w:rPr>
          <w:rFonts w:asciiTheme="majorBidi" w:hAnsiTheme="majorBidi" w:cstheme="majorBidi"/>
          <w:sz w:val="28"/>
          <w:szCs w:val="28"/>
          <w:lang w:bidi="ar-DZ"/>
        </w:rPr>
        <w:t>Bouquin</w:t>
      </w:r>
      <w:r w:rsidRPr="00010F61">
        <w:rPr>
          <w:rFonts w:ascii="Traditional Arabic" w:hAnsi="Traditional Arabic" w:cs="Traditional Arabic"/>
          <w:sz w:val="32"/>
          <w:szCs w:val="32"/>
          <w:lang w:bidi="ar-DZ"/>
        </w:rPr>
        <w:t> </w:t>
      </w:r>
      <w:r w:rsidRPr="00010F61">
        <w:rPr>
          <w:rFonts w:ascii="Traditional Arabic" w:hAnsi="Traditional Arabic" w:cs="Traditional Arabic"/>
          <w:sz w:val="32"/>
          <w:szCs w:val="32"/>
          <w:rtl/>
          <w:lang w:bidi="ar-DZ"/>
        </w:rPr>
        <w:t>:</w:t>
      </w:r>
    </w:p>
    <w:p w:rsidR="00730F27" w:rsidRPr="00FA634D" w:rsidRDefault="00C76C13" w:rsidP="00B73069">
      <w:pPr>
        <w:tabs>
          <w:tab w:val="right" w:pos="281"/>
        </w:tabs>
        <w:bidi/>
        <w:spacing w:line="240" w:lineRule="auto"/>
        <w:ind w:firstLine="567"/>
        <w:jc w:val="center"/>
        <w:rPr>
          <w:rFonts w:ascii="Traditional Arabic" w:hAnsi="Traditional Arabic" w:cs="Traditional Arabic"/>
          <w:b/>
          <w:bCs/>
          <w:sz w:val="32"/>
          <w:szCs w:val="32"/>
          <w:rtl/>
          <w:lang w:bidi="ar-DZ"/>
        </w:rPr>
      </w:pPr>
      <w:r>
        <w:rPr>
          <w:rFonts w:ascii="Traditional Arabic" w:hAnsi="Traditional Arabic" w:cs="Traditional Arabic"/>
          <w:noProof/>
          <w:sz w:val="32"/>
          <w:szCs w:val="32"/>
          <w:rtl/>
        </w:rPr>
        <mc:AlternateContent>
          <mc:Choice Requires="wpg">
            <w:drawing>
              <wp:anchor distT="0" distB="0" distL="114300" distR="114300" simplePos="0" relativeHeight="251693056" behindDoc="0" locked="0" layoutInCell="1" allowOverlap="1">
                <wp:simplePos x="0" y="0"/>
                <wp:positionH relativeFrom="column">
                  <wp:posOffset>332740</wp:posOffset>
                </wp:positionH>
                <wp:positionV relativeFrom="paragraph">
                  <wp:posOffset>330200</wp:posOffset>
                </wp:positionV>
                <wp:extent cx="4809490" cy="1398270"/>
                <wp:effectExtent l="6350" t="13970" r="13335" b="6985"/>
                <wp:wrapNone/>
                <wp:docPr id="119" name="Group 1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809490" cy="1398270"/>
                          <a:chOff x="1342" y="5796"/>
                          <a:chExt cx="7574" cy="2014"/>
                        </a:xfrm>
                      </wpg:grpSpPr>
                      <wps:wsp>
                        <wps:cNvPr id="120" name="Text Box 152"/>
                        <wps:cNvSpPr txBox="1">
                          <a:spLocks noChangeArrowheads="1"/>
                        </wps:cNvSpPr>
                        <wps:spPr bwMode="auto">
                          <a:xfrm>
                            <a:off x="3822" y="6578"/>
                            <a:ext cx="2738" cy="515"/>
                          </a:xfrm>
                          <a:prstGeom prst="rect">
                            <a:avLst/>
                          </a:prstGeom>
                          <a:solidFill>
                            <a:srgbClr val="FFFFFF"/>
                          </a:solidFill>
                          <a:ln w="9525">
                            <a:solidFill>
                              <a:srgbClr val="000000"/>
                            </a:solidFill>
                            <a:miter lim="800000"/>
                            <a:headEnd/>
                            <a:tailEnd/>
                          </a:ln>
                        </wps:spPr>
                        <wps:txbx>
                          <w:txbxContent>
                            <w:p w:rsidR="00447079" w:rsidRDefault="00447079"/>
                          </w:txbxContent>
                        </wps:txbx>
                        <wps:bodyPr rot="0" vert="horz" wrap="square" lIns="91440" tIns="45720" rIns="91440" bIns="45720" anchor="t" anchorCtr="0" upright="1">
                          <a:noAutofit/>
                        </wps:bodyPr>
                      </wps:wsp>
                      <wps:wsp>
                        <wps:cNvPr id="121" name="Freeform 153"/>
                        <wps:cNvSpPr>
                          <a:spLocks/>
                        </wps:cNvSpPr>
                        <wps:spPr bwMode="auto">
                          <a:xfrm>
                            <a:off x="3840" y="6701"/>
                            <a:ext cx="2702" cy="267"/>
                          </a:xfrm>
                          <a:custGeom>
                            <a:avLst/>
                            <a:gdLst>
                              <a:gd name="T0" fmla="*/ 0 w 2702"/>
                              <a:gd name="T1" fmla="*/ 71 h 267"/>
                              <a:gd name="T2" fmla="*/ 196 w 2702"/>
                              <a:gd name="T3" fmla="*/ 89 h 267"/>
                              <a:gd name="T4" fmla="*/ 302 w 2702"/>
                              <a:gd name="T5" fmla="*/ 196 h 267"/>
                              <a:gd name="T6" fmla="*/ 480 w 2702"/>
                              <a:gd name="T7" fmla="*/ 125 h 267"/>
                              <a:gd name="T8" fmla="*/ 818 w 2702"/>
                              <a:gd name="T9" fmla="*/ 107 h 267"/>
                              <a:gd name="T10" fmla="*/ 907 w 2702"/>
                              <a:gd name="T11" fmla="*/ 213 h 267"/>
                              <a:gd name="T12" fmla="*/ 1013 w 2702"/>
                              <a:gd name="T13" fmla="*/ 196 h 267"/>
                              <a:gd name="T14" fmla="*/ 1120 w 2702"/>
                              <a:gd name="T15" fmla="*/ 89 h 267"/>
                              <a:gd name="T16" fmla="*/ 1138 w 2702"/>
                              <a:gd name="T17" fmla="*/ 18 h 267"/>
                              <a:gd name="T18" fmla="*/ 1209 w 2702"/>
                              <a:gd name="T19" fmla="*/ 0 h 267"/>
                              <a:gd name="T20" fmla="*/ 1262 w 2702"/>
                              <a:gd name="T21" fmla="*/ 36 h 267"/>
                              <a:gd name="T22" fmla="*/ 1316 w 2702"/>
                              <a:gd name="T23" fmla="*/ 53 h 267"/>
                              <a:gd name="T24" fmla="*/ 1476 w 2702"/>
                              <a:gd name="T25" fmla="*/ 267 h 267"/>
                              <a:gd name="T26" fmla="*/ 1618 w 2702"/>
                              <a:gd name="T27" fmla="*/ 249 h 267"/>
                              <a:gd name="T28" fmla="*/ 1724 w 2702"/>
                              <a:gd name="T29" fmla="*/ 178 h 267"/>
                              <a:gd name="T30" fmla="*/ 1902 w 2702"/>
                              <a:gd name="T31" fmla="*/ 89 h 267"/>
                              <a:gd name="T32" fmla="*/ 1956 w 2702"/>
                              <a:gd name="T33" fmla="*/ 160 h 267"/>
                              <a:gd name="T34" fmla="*/ 1991 w 2702"/>
                              <a:gd name="T35" fmla="*/ 213 h 267"/>
                              <a:gd name="T36" fmla="*/ 2062 w 2702"/>
                              <a:gd name="T37" fmla="*/ 231 h 267"/>
                              <a:gd name="T38" fmla="*/ 2222 w 2702"/>
                              <a:gd name="T39" fmla="*/ 213 h 267"/>
                              <a:gd name="T40" fmla="*/ 2382 w 2702"/>
                              <a:gd name="T41" fmla="*/ 160 h 267"/>
                              <a:gd name="T42" fmla="*/ 2560 w 2702"/>
                              <a:gd name="T43" fmla="*/ 71 h 267"/>
                              <a:gd name="T44" fmla="*/ 2702 w 2702"/>
                              <a:gd name="T45" fmla="*/ 125 h 26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Lst>
                            <a:rect l="0" t="0" r="r" b="b"/>
                            <a:pathLst>
                              <a:path w="2702" h="267">
                                <a:moveTo>
                                  <a:pt x="0" y="71"/>
                                </a:moveTo>
                                <a:cubicBezTo>
                                  <a:pt x="65" y="77"/>
                                  <a:pt x="135" y="64"/>
                                  <a:pt x="196" y="89"/>
                                </a:cubicBezTo>
                                <a:cubicBezTo>
                                  <a:pt x="242" y="108"/>
                                  <a:pt x="302" y="196"/>
                                  <a:pt x="302" y="196"/>
                                </a:cubicBezTo>
                                <a:cubicBezTo>
                                  <a:pt x="434" y="152"/>
                                  <a:pt x="375" y="177"/>
                                  <a:pt x="480" y="125"/>
                                </a:cubicBezTo>
                                <a:cubicBezTo>
                                  <a:pt x="592" y="11"/>
                                  <a:pt x="677" y="60"/>
                                  <a:pt x="818" y="107"/>
                                </a:cubicBezTo>
                                <a:cubicBezTo>
                                  <a:pt x="833" y="130"/>
                                  <a:pt x="878" y="207"/>
                                  <a:pt x="907" y="213"/>
                                </a:cubicBezTo>
                                <a:cubicBezTo>
                                  <a:pt x="942" y="221"/>
                                  <a:pt x="978" y="202"/>
                                  <a:pt x="1013" y="196"/>
                                </a:cubicBezTo>
                                <a:cubicBezTo>
                                  <a:pt x="1049" y="160"/>
                                  <a:pt x="1108" y="138"/>
                                  <a:pt x="1120" y="89"/>
                                </a:cubicBezTo>
                                <a:cubicBezTo>
                                  <a:pt x="1126" y="65"/>
                                  <a:pt x="1121" y="35"/>
                                  <a:pt x="1138" y="18"/>
                                </a:cubicBezTo>
                                <a:cubicBezTo>
                                  <a:pt x="1155" y="1"/>
                                  <a:pt x="1185" y="6"/>
                                  <a:pt x="1209" y="0"/>
                                </a:cubicBezTo>
                                <a:cubicBezTo>
                                  <a:pt x="1227" y="12"/>
                                  <a:pt x="1243" y="27"/>
                                  <a:pt x="1262" y="36"/>
                                </a:cubicBezTo>
                                <a:cubicBezTo>
                                  <a:pt x="1279" y="44"/>
                                  <a:pt x="1303" y="40"/>
                                  <a:pt x="1316" y="53"/>
                                </a:cubicBezTo>
                                <a:cubicBezTo>
                                  <a:pt x="1377" y="113"/>
                                  <a:pt x="1411" y="202"/>
                                  <a:pt x="1476" y="267"/>
                                </a:cubicBezTo>
                                <a:cubicBezTo>
                                  <a:pt x="1523" y="261"/>
                                  <a:pt x="1573" y="265"/>
                                  <a:pt x="1618" y="249"/>
                                </a:cubicBezTo>
                                <a:cubicBezTo>
                                  <a:pt x="1658" y="235"/>
                                  <a:pt x="1684" y="191"/>
                                  <a:pt x="1724" y="178"/>
                                </a:cubicBezTo>
                                <a:cubicBezTo>
                                  <a:pt x="1789" y="156"/>
                                  <a:pt x="1841" y="120"/>
                                  <a:pt x="1902" y="89"/>
                                </a:cubicBezTo>
                                <a:cubicBezTo>
                                  <a:pt x="1920" y="113"/>
                                  <a:pt x="1939" y="136"/>
                                  <a:pt x="1956" y="160"/>
                                </a:cubicBezTo>
                                <a:cubicBezTo>
                                  <a:pt x="1968" y="177"/>
                                  <a:pt x="1973" y="201"/>
                                  <a:pt x="1991" y="213"/>
                                </a:cubicBezTo>
                                <a:cubicBezTo>
                                  <a:pt x="2011" y="227"/>
                                  <a:pt x="2038" y="225"/>
                                  <a:pt x="2062" y="231"/>
                                </a:cubicBezTo>
                                <a:cubicBezTo>
                                  <a:pt x="2115" y="225"/>
                                  <a:pt x="2170" y="224"/>
                                  <a:pt x="2222" y="213"/>
                                </a:cubicBezTo>
                                <a:cubicBezTo>
                                  <a:pt x="2277" y="201"/>
                                  <a:pt x="2328" y="174"/>
                                  <a:pt x="2382" y="160"/>
                                </a:cubicBezTo>
                                <a:cubicBezTo>
                                  <a:pt x="2509" y="76"/>
                                  <a:pt x="2448" y="100"/>
                                  <a:pt x="2560" y="71"/>
                                </a:cubicBezTo>
                                <a:cubicBezTo>
                                  <a:pt x="2607" y="87"/>
                                  <a:pt x="2667" y="90"/>
                                  <a:pt x="2702" y="125"/>
                                </a:cubicBezTo>
                              </a:path>
                            </a:pathLst>
                          </a:custGeom>
                          <a:noFill/>
                          <a:ln w="190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2" name="AutoShape 154"/>
                        <wps:cNvCnPr>
                          <a:cxnSpLocks noChangeShapeType="1"/>
                        </wps:cNvCnPr>
                        <wps:spPr bwMode="auto">
                          <a:xfrm>
                            <a:off x="1973" y="6809"/>
                            <a:ext cx="1849" cy="0"/>
                          </a:xfrm>
                          <a:prstGeom prst="straightConnector1">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3" name="AutoShape 155"/>
                        <wps:cNvCnPr>
                          <a:cxnSpLocks noChangeShapeType="1"/>
                        </wps:cNvCnPr>
                        <wps:spPr bwMode="auto">
                          <a:xfrm>
                            <a:off x="6551" y="6851"/>
                            <a:ext cx="1849" cy="0"/>
                          </a:xfrm>
                          <a:prstGeom prst="straightConnector1">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4" name="Text Box 156"/>
                        <wps:cNvSpPr txBox="1">
                          <a:spLocks noChangeArrowheads="1"/>
                        </wps:cNvSpPr>
                        <wps:spPr bwMode="auto">
                          <a:xfrm>
                            <a:off x="4071" y="5796"/>
                            <a:ext cx="2169" cy="604"/>
                          </a:xfrm>
                          <a:prstGeom prst="rect">
                            <a:avLst/>
                          </a:prstGeom>
                          <a:solidFill>
                            <a:srgbClr val="FFFFFF"/>
                          </a:solidFill>
                          <a:ln w="9525">
                            <a:solidFill>
                              <a:schemeClr val="bg1">
                                <a:lumMod val="100000"/>
                                <a:lumOff val="0"/>
                              </a:schemeClr>
                            </a:solidFill>
                            <a:miter lim="800000"/>
                            <a:headEnd/>
                            <a:tailEnd/>
                          </a:ln>
                        </wps:spPr>
                        <wps:txbx>
                          <w:txbxContent>
                            <w:p w:rsidR="00447079" w:rsidRPr="00FA634D" w:rsidRDefault="00447079" w:rsidP="00B73069">
                              <w:pPr>
                                <w:bidi/>
                                <w:jc w:val="center"/>
                                <w:rPr>
                                  <w:rFonts w:ascii="Traditional Arabic" w:hAnsi="Traditional Arabic" w:cs="Traditional Arabic"/>
                                  <w:sz w:val="32"/>
                                  <w:szCs w:val="32"/>
                                  <w:lang w:bidi="ar-DZ"/>
                                </w:rPr>
                              </w:pPr>
                              <w:r w:rsidRPr="00FA634D">
                                <w:rPr>
                                  <w:rFonts w:ascii="Traditional Arabic" w:hAnsi="Traditional Arabic" w:cs="Traditional Arabic"/>
                                  <w:sz w:val="32"/>
                                  <w:szCs w:val="32"/>
                                  <w:rtl/>
                                  <w:lang w:bidi="ar-DZ"/>
                                </w:rPr>
                                <w:t>العمليات</w:t>
                              </w:r>
                            </w:p>
                          </w:txbxContent>
                        </wps:txbx>
                        <wps:bodyPr rot="0" vert="horz" wrap="square" lIns="91440" tIns="45720" rIns="91440" bIns="45720" anchor="t" anchorCtr="0" upright="1">
                          <a:noAutofit/>
                        </wps:bodyPr>
                      </wps:wsp>
                      <wps:wsp>
                        <wps:cNvPr id="125" name="Text Box 157"/>
                        <wps:cNvSpPr txBox="1">
                          <a:spLocks noChangeArrowheads="1"/>
                        </wps:cNvSpPr>
                        <wps:spPr bwMode="auto">
                          <a:xfrm>
                            <a:off x="1342" y="5974"/>
                            <a:ext cx="2169" cy="604"/>
                          </a:xfrm>
                          <a:prstGeom prst="rect">
                            <a:avLst/>
                          </a:prstGeom>
                          <a:solidFill>
                            <a:srgbClr val="FFFFFF"/>
                          </a:solidFill>
                          <a:ln w="9525">
                            <a:solidFill>
                              <a:schemeClr val="bg1">
                                <a:lumMod val="100000"/>
                                <a:lumOff val="0"/>
                              </a:schemeClr>
                            </a:solidFill>
                            <a:miter lim="800000"/>
                            <a:headEnd/>
                            <a:tailEnd/>
                          </a:ln>
                        </wps:spPr>
                        <wps:txbx>
                          <w:txbxContent>
                            <w:p w:rsidR="00447079" w:rsidRPr="00FA634D" w:rsidRDefault="00447079" w:rsidP="00B73069">
                              <w:pPr>
                                <w:bidi/>
                                <w:jc w:val="center"/>
                                <w:rPr>
                                  <w:rFonts w:ascii="Traditional Arabic" w:hAnsi="Traditional Arabic" w:cs="Traditional Arabic"/>
                                  <w:sz w:val="32"/>
                                  <w:szCs w:val="32"/>
                                  <w:lang w:bidi="ar-DZ"/>
                                </w:rPr>
                              </w:pPr>
                              <w:r w:rsidRPr="00FA634D">
                                <w:rPr>
                                  <w:rFonts w:ascii="Traditional Arabic" w:hAnsi="Traditional Arabic" w:cs="Traditional Arabic" w:hint="cs"/>
                                  <w:sz w:val="32"/>
                                  <w:szCs w:val="32"/>
                                  <w:rtl/>
                                  <w:lang w:bidi="ar-DZ"/>
                                </w:rPr>
                                <w:t>الموا</w:t>
                              </w:r>
                              <w:r w:rsidRPr="00FA634D">
                                <w:rPr>
                                  <w:rFonts w:ascii="Traditional Arabic" w:hAnsi="Traditional Arabic" w:cs="Traditional Arabic"/>
                                  <w:sz w:val="32"/>
                                  <w:szCs w:val="32"/>
                                  <w:rtl/>
                                  <w:lang w:bidi="ar-DZ"/>
                                </w:rPr>
                                <w:t>رد</w:t>
                              </w:r>
                            </w:p>
                          </w:txbxContent>
                        </wps:txbx>
                        <wps:bodyPr rot="0" vert="horz" wrap="square" lIns="91440" tIns="45720" rIns="91440" bIns="45720" anchor="t" anchorCtr="0" upright="1">
                          <a:noAutofit/>
                        </wps:bodyPr>
                      </wps:wsp>
                      <wps:wsp>
                        <wps:cNvPr id="126" name="Text Box 158"/>
                        <wps:cNvSpPr txBox="1">
                          <a:spLocks noChangeArrowheads="1"/>
                        </wps:cNvSpPr>
                        <wps:spPr bwMode="auto">
                          <a:xfrm>
                            <a:off x="6747" y="5974"/>
                            <a:ext cx="2169" cy="604"/>
                          </a:xfrm>
                          <a:prstGeom prst="rect">
                            <a:avLst/>
                          </a:prstGeom>
                          <a:solidFill>
                            <a:srgbClr val="FFFFFF"/>
                          </a:solidFill>
                          <a:ln w="9525">
                            <a:solidFill>
                              <a:schemeClr val="bg1">
                                <a:lumMod val="100000"/>
                                <a:lumOff val="0"/>
                              </a:schemeClr>
                            </a:solidFill>
                            <a:miter lim="800000"/>
                            <a:headEnd/>
                            <a:tailEnd/>
                          </a:ln>
                        </wps:spPr>
                        <wps:txbx>
                          <w:txbxContent>
                            <w:p w:rsidR="00447079" w:rsidRPr="00FA634D" w:rsidRDefault="00447079" w:rsidP="00B73069">
                              <w:pPr>
                                <w:bidi/>
                                <w:jc w:val="center"/>
                                <w:rPr>
                                  <w:rFonts w:ascii="Traditional Arabic" w:hAnsi="Traditional Arabic" w:cs="Traditional Arabic"/>
                                  <w:sz w:val="32"/>
                                  <w:szCs w:val="32"/>
                                  <w:lang w:bidi="ar-DZ"/>
                                </w:rPr>
                              </w:pPr>
                              <w:r w:rsidRPr="00FA634D">
                                <w:rPr>
                                  <w:rFonts w:ascii="Traditional Arabic" w:hAnsi="Traditional Arabic" w:cs="Traditional Arabic"/>
                                  <w:sz w:val="32"/>
                                  <w:szCs w:val="32"/>
                                  <w:rtl/>
                                  <w:lang w:bidi="ar-DZ"/>
                                </w:rPr>
                                <w:t xml:space="preserve">النتائج </w:t>
                              </w:r>
                            </w:p>
                          </w:txbxContent>
                        </wps:txbx>
                        <wps:bodyPr rot="0" vert="horz" wrap="square" lIns="91440" tIns="45720" rIns="91440" bIns="45720" anchor="t" anchorCtr="0" upright="1">
                          <a:noAutofit/>
                        </wps:bodyPr>
                      </wps:wsp>
                      <wps:wsp>
                        <wps:cNvPr id="127" name="Text Box 159"/>
                        <wps:cNvSpPr txBox="1">
                          <a:spLocks noChangeArrowheads="1"/>
                        </wps:cNvSpPr>
                        <wps:spPr bwMode="auto">
                          <a:xfrm>
                            <a:off x="1344" y="6968"/>
                            <a:ext cx="2169" cy="604"/>
                          </a:xfrm>
                          <a:prstGeom prst="rect">
                            <a:avLst/>
                          </a:prstGeom>
                          <a:solidFill>
                            <a:srgbClr val="FFFFFF"/>
                          </a:solidFill>
                          <a:ln w="9525">
                            <a:solidFill>
                              <a:schemeClr val="bg1">
                                <a:lumMod val="100000"/>
                                <a:lumOff val="0"/>
                              </a:schemeClr>
                            </a:solidFill>
                            <a:miter lim="800000"/>
                            <a:headEnd/>
                            <a:tailEnd/>
                          </a:ln>
                        </wps:spPr>
                        <wps:txbx>
                          <w:txbxContent>
                            <w:p w:rsidR="00447079" w:rsidRPr="00FA634D" w:rsidRDefault="00447079" w:rsidP="00B73069">
                              <w:pPr>
                                <w:bidi/>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ال</w:t>
                              </w:r>
                              <w:r w:rsidRPr="00FA634D">
                                <w:rPr>
                                  <w:rFonts w:ascii="Traditional Arabic" w:hAnsi="Traditional Arabic" w:cs="Traditional Arabic"/>
                                  <w:sz w:val="32"/>
                                  <w:szCs w:val="32"/>
                                  <w:rtl/>
                                  <w:lang w:bidi="ar-DZ"/>
                                </w:rPr>
                                <w:t>اقتصاد</w:t>
                              </w:r>
                              <w:r>
                                <w:rPr>
                                  <w:rFonts w:ascii="Traditional Arabic" w:hAnsi="Traditional Arabic" w:cs="Traditional Arabic" w:hint="cs"/>
                                  <w:sz w:val="32"/>
                                  <w:szCs w:val="32"/>
                                  <w:rtl/>
                                  <w:lang w:bidi="ar-DZ"/>
                                </w:rPr>
                                <w:t xml:space="preserve"> و الكفاءة</w:t>
                              </w:r>
                            </w:p>
                          </w:txbxContent>
                        </wps:txbx>
                        <wps:bodyPr rot="0" vert="horz" wrap="square" lIns="91440" tIns="45720" rIns="91440" bIns="45720" anchor="t" anchorCtr="0" upright="1">
                          <a:noAutofit/>
                        </wps:bodyPr>
                      </wps:wsp>
                      <wps:wsp>
                        <wps:cNvPr id="128" name="Text Box 160"/>
                        <wps:cNvSpPr txBox="1">
                          <a:spLocks noChangeArrowheads="1"/>
                        </wps:cNvSpPr>
                        <wps:spPr bwMode="auto">
                          <a:xfrm>
                            <a:off x="4149" y="7206"/>
                            <a:ext cx="2169" cy="604"/>
                          </a:xfrm>
                          <a:prstGeom prst="rect">
                            <a:avLst/>
                          </a:prstGeom>
                          <a:solidFill>
                            <a:srgbClr val="FFFFFF"/>
                          </a:solidFill>
                          <a:ln w="9525">
                            <a:solidFill>
                              <a:schemeClr val="bg1">
                                <a:lumMod val="100000"/>
                                <a:lumOff val="0"/>
                              </a:schemeClr>
                            </a:solidFill>
                            <a:miter lim="800000"/>
                            <a:headEnd/>
                            <a:tailEnd/>
                          </a:ln>
                        </wps:spPr>
                        <wps:txbx>
                          <w:txbxContent>
                            <w:p w:rsidR="00447079" w:rsidRPr="00FA634D" w:rsidRDefault="00447079" w:rsidP="00B73069">
                              <w:pPr>
                                <w:bidi/>
                                <w:jc w:val="center"/>
                                <w:rPr>
                                  <w:rFonts w:ascii="Traditional Arabic" w:hAnsi="Traditional Arabic" w:cs="Traditional Arabic"/>
                                  <w:sz w:val="32"/>
                                  <w:szCs w:val="32"/>
                                  <w:lang w:bidi="ar-DZ"/>
                                </w:rPr>
                              </w:pPr>
                              <w:r w:rsidRPr="00FA634D">
                                <w:rPr>
                                  <w:rFonts w:ascii="Traditional Arabic" w:hAnsi="Traditional Arabic" w:cs="Traditional Arabic" w:hint="cs"/>
                                  <w:sz w:val="32"/>
                                  <w:szCs w:val="32"/>
                                  <w:rtl/>
                                  <w:lang w:bidi="ar-DZ"/>
                                </w:rPr>
                                <w:t>ال</w:t>
                              </w:r>
                              <w:r>
                                <w:rPr>
                                  <w:rFonts w:ascii="Traditional Arabic" w:hAnsi="Traditional Arabic" w:cs="Traditional Arabic" w:hint="cs"/>
                                  <w:sz w:val="32"/>
                                  <w:szCs w:val="32"/>
                                  <w:rtl/>
                                  <w:lang w:bidi="ar-DZ"/>
                                </w:rPr>
                                <w:t>انتاجية</w:t>
                              </w:r>
                            </w:p>
                          </w:txbxContent>
                        </wps:txbx>
                        <wps:bodyPr rot="0" vert="horz" wrap="square" lIns="91440" tIns="45720" rIns="91440" bIns="45720" anchor="t" anchorCtr="0" upright="1">
                          <a:noAutofit/>
                        </wps:bodyPr>
                      </wps:wsp>
                      <wps:wsp>
                        <wps:cNvPr id="129" name="Text Box 161"/>
                        <wps:cNvSpPr txBox="1">
                          <a:spLocks noChangeArrowheads="1"/>
                        </wps:cNvSpPr>
                        <wps:spPr bwMode="auto">
                          <a:xfrm>
                            <a:off x="6747" y="6968"/>
                            <a:ext cx="2169" cy="604"/>
                          </a:xfrm>
                          <a:prstGeom prst="rect">
                            <a:avLst/>
                          </a:prstGeom>
                          <a:solidFill>
                            <a:srgbClr val="FFFFFF"/>
                          </a:solidFill>
                          <a:ln w="9525">
                            <a:solidFill>
                              <a:schemeClr val="bg1">
                                <a:lumMod val="100000"/>
                                <a:lumOff val="0"/>
                              </a:schemeClr>
                            </a:solidFill>
                            <a:miter lim="800000"/>
                            <a:headEnd/>
                            <a:tailEnd/>
                          </a:ln>
                        </wps:spPr>
                        <wps:txbx>
                          <w:txbxContent>
                            <w:p w:rsidR="00447079" w:rsidRPr="00FA634D" w:rsidRDefault="00447079" w:rsidP="00B73069">
                              <w:pPr>
                                <w:bidi/>
                                <w:jc w:val="center"/>
                                <w:rPr>
                                  <w:rFonts w:ascii="Traditional Arabic" w:hAnsi="Traditional Arabic" w:cs="Traditional Arabic"/>
                                  <w:sz w:val="32"/>
                                  <w:szCs w:val="32"/>
                                  <w:lang w:bidi="ar-DZ"/>
                                </w:rPr>
                              </w:pPr>
                              <w:r w:rsidRPr="00FA634D">
                                <w:rPr>
                                  <w:rFonts w:ascii="Traditional Arabic" w:hAnsi="Traditional Arabic" w:cs="Traditional Arabic" w:hint="cs"/>
                                  <w:sz w:val="32"/>
                                  <w:szCs w:val="32"/>
                                  <w:rtl/>
                                  <w:lang w:bidi="ar-DZ"/>
                                </w:rPr>
                                <w:t>الفعالية</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51" o:spid="_x0000_s1030" style="position:absolute;left:0;text-align:left;margin-left:26.2pt;margin-top:26pt;width:378.7pt;height:110.1pt;z-index:251693056" coordorigin="1342,5796" coordsize="7574,20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">
                <v:shapetype id="_x0000_t202" coordsize="21600,21600" o:spt="202" path="m,l,21600r21600,l21600,xe">
                  <v:stroke joinstyle="miter"/>
                  <v:path gradientshapeok="t" o:connecttype="rect"/>
                </v:shapetype>
                <v:shape id="Text Box 152" o:spid="_x0000_s1031" type="#_x0000_t202" style="position:absolute;left:3822;top:6578;width:2738;height:5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mVgRsYA&#10;AADcAAAADwAAAGRycy9kb3ducmV2LnhtbESPQW/CMAyF75P2HyIjcZlGOoaAdQQ0ITHBbYNpu1qN&#10;aSsap0tCKf8eHybtZus9v/d5sepdozoKsfZs4GmUgSIuvK25NPB12DzOQcWEbLHxTAauFGG1vL9b&#10;YG79hT+p26dSSQjHHA1UKbW51rGoyGEc+ZZYtKMPDpOsodQ24EXCXaPHWTbVDmuWhgpbWldUnPZn&#10;Z2A+2XY/cff88V1Mj81Leph177/BmOGgf3sFlahP/+a/660V/LHgyzMygV7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mVgRsYAAADcAAAADwAAAAAAAAAAAAAAAACYAgAAZHJz&#10;L2Rvd25yZXYueG1sUEsFBgAAAAAEAAQA9QAAAIsDAAAAAA==&#10;">
                  <v:textbox>
                    <w:txbxContent>
                      <w:p w:rsidR="00447079" w:rsidRDefault="00447079"/>
                    </w:txbxContent>
                  </v:textbox>
                </v:shape>
                <v:shape id="Freeform 153" o:spid="_x0000_s1032" style="position:absolute;left:3840;top:6701;width:2702;height:267;visibility:visible;mso-wrap-style:square;v-text-anchor:top" coordsize="2702,2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d5Y1MAA&#10;AADcAAAADwAAAGRycy9kb3ducmV2LnhtbERPTWsCMRC9F/wPYQRvNVGhlK1RqrDoTWpFr8Nmulm6&#10;maxJdNd/3xQKvc3jfc5yPbhW3CnExrOG2VSBIK68abjWcPosn19BxIRssPVMGh4UYb0aPS2xML7n&#10;D7ofUy1yCMcCNdiUukLKWFlyGKe+I87clw8OU4ahliZgn8NdK+dKvUiHDecGix1tLVXfx5vTIDcL&#10;q9ROXS/ntFn050PZDaHUejIe3t9AJBrSv/jPvTd5/nwGv8/kC+Tq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d5Y1MAAAADcAAAADwAAAAAAAAAAAAAAAACYAgAAZHJzL2Rvd25y&#10;ZXYueG1sUEsFBgAAAAAEAAQA9QAAAIUDAAAAAA==&#10;" path="m,71v65,6,135,-7,196,18c242,108,302,196,302,196v132,-44,73,-19,178,-71c592,11,677,60,818,107v15,23,60,100,89,106c942,221,978,202,1013,196v36,-36,95,-58,107,-107c1126,65,1121,35,1138,18,1155,1,1185,6,1209,v18,12,34,27,53,36c1279,44,1303,40,1316,53v61,60,95,149,160,214c1523,261,1573,265,1618,249v40,-14,66,-58,106,-71c1789,156,1841,120,1902,89v18,24,37,47,54,71c1968,177,1973,201,1991,213v20,14,47,12,71,18c2115,225,2170,224,2222,213v55,-12,106,-39,160,-53c2509,76,2448,100,2560,71v47,16,107,19,142,54e" filled="f" strokeweight="1.5pt">
                  <v:path arrowok="t" o:connecttype="custom" o:connectlocs="0,71;196,89;302,196;480,125;818,107;907,213;1013,196;1120,89;1138,18;1209,0;1262,36;1316,53;1476,267;1618,249;1724,178;1902,89;1956,160;1991,213;2062,231;2222,213;2382,160;2560,71;2702,125" o:connectangles="0,0,0,0,0,0,0,0,0,0,0,0,0,0,0,0,0,0,0,0,0,0,0"/>
                </v:shape>
                <v:shape id="AutoShape 154" o:spid="_x0000_s1033" type="#_x0000_t32" style="position:absolute;left:1973;top:6809;width:184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xA4zcEAAADcAAAADwAAAGRycy9kb3ducmV2LnhtbERPTYvCMBC9C/sfwix409QeFqmmRcUF&#10;92jtwePYjG2xmZQm1q6/frMgeJvH+5x1NppWDNS7xrKCxTwCQVxa3XCloDh9z5YgnEfW2FomBb/k&#10;IEs/JmtMtH3wkYbcVyKEsEtQQe19l0jpypoMurntiAN3tb1BH2BfSd3jI4SbVsZR9CUNNhwaauxo&#10;V1N5y+9Gwa64D8V2yLv9cXteVO3P/nB5FkpNP8fNCoSn0b/FL/dBh/lxDP/PhAtk+g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rEDjNwQAAANwAAAAPAAAAAAAAAAAAAAAA&#10;AKECAABkcnMvZG93bnJldi54bWxQSwUGAAAAAAQABAD5AAAAjwMAAAAA&#10;" strokeweight="1.5pt">
                  <v:stroke endarrow="block"/>
                </v:shape>
                <v:shape id="AutoShape 155" o:spid="_x0000_s1034" type="#_x0000_t32" style="position:absolute;left:6551;top:6851;width:184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FydVsAAAADcAAAADwAAAGRycy9kb3ducmV2LnhtbERPTYvCMBC9C/6HMMLeNNUFWapRVBT0&#10;aLcHj2MztsVmUppYq7/eCIK3ebzPmS87U4mWGldaVjAeRSCIM6tLzhWk/7vhHwjnkTVWlknBgxws&#10;F/3eHGNt73ykNvG5CCHsYlRQeF/HUrqsIINuZGviwF1sY9AH2ORSN3gP4aaSkyiaSoMlh4YCa9oU&#10;lF2Tm1GwSW9tum6Tentcn8Z5ddjuz89UqZ9Bt5qB8NT5r/jj3uswf/IL72fCBXLxAg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RcnVbAAAAA3AAAAA8AAAAAAAAAAAAAAAAA&#10;oQIAAGRycy9kb3ducmV2LnhtbFBLBQYAAAAABAAEAPkAAACOAwAAAAA=&#10;" strokeweight="1.5pt">
                  <v:stroke endarrow="block"/>
                </v:shape>
                <v:shape id="Text Box 156" o:spid="_x0000_s1035" type="#_x0000_t202" style="position:absolute;left:4071;top:5796;width:2169;height:6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mglZ8IA&#10;AADcAAAADwAAAGRycy9kb3ducmV2LnhtbERPTYvCMBC9L/gfwgh701QR0WoUUZS9LLJV1OPYjG2x&#10;mZQmq9VfbxaEvc3jfc503phS3Kh2hWUFvW4Egji1uuBMwX637oxAOI+ssbRMCh7kYD5rfUwx1vbO&#10;P3RLfCZCCLsYFeTeV7GULs3JoOvaijhwF1sb9AHWmdQ13kO4KWU/iobSYMGhIceKljml1+TXKHBp&#10;NDxsB8nheJYbeo61Xp0230p9tpvFBISnxv+L3+4vHeb3B/D3TLhAzl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aCVnwgAAANwAAAAPAAAAAAAAAAAAAAAAAJgCAABkcnMvZG93&#10;bnJldi54bWxQSwUGAAAAAAQABAD1AAAAhwMAAAAA&#10;" strokecolor="white [3212]">
                  <v:textbox>
                    <w:txbxContent>
                      <w:p w:rsidR="00447079" w:rsidRPr="00FA634D" w:rsidRDefault="00447079" w:rsidP="00B73069">
                        <w:pPr>
                          <w:bidi/>
                          <w:jc w:val="center"/>
                          <w:rPr>
                            <w:rFonts w:ascii="Traditional Arabic" w:hAnsi="Traditional Arabic" w:cs="Traditional Arabic"/>
                            <w:sz w:val="32"/>
                            <w:szCs w:val="32"/>
                            <w:lang w:bidi="ar-DZ"/>
                          </w:rPr>
                        </w:pPr>
                        <w:r w:rsidRPr="00FA634D">
                          <w:rPr>
                            <w:rFonts w:ascii="Traditional Arabic" w:hAnsi="Traditional Arabic" w:cs="Traditional Arabic"/>
                            <w:sz w:val="32"/>
                            <w:szCs w:val="32"/>
                            <w:rtl/>
                            <w:lang w:bidi="ar-DZ"/>
                          </w:rPr>
                          <w:t>العمليات</w:t>
                        </w:r>
                      </w:p>
                    </w:txbxContent>
                  </v:textbox>
                </v:shape>
                <v:shape id="Text Box 157" o:spid="_x0000_s1036" type="#_x0000_t202" style="position:absolute;left:1342;top:5974;width:2169;height:6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SA/MQA&#10;AADcAAAADwAAAGRycy9kb3ducmV2LnhtbERPTWvCQBC9F/oflil4azYVFU3dhFJRvEgxLdrjmB2T&#10;0OxsyK4a/fXdQsHbPN7nzLPeNOJMnastK3iJYhDEhdU1lwq+PpfPUxDOI2tsLJOCKznI0seHOSba&#10;XnhL59yXIoSwS1BB5X2bSOmKigy6yLbEgTvazqAPsCul7vASwk0jh3E8kQZrDg0VtvReUfGTn4wC&#10;V8ST3cco3+0PckW3mdaL79VGqcFT//YKwlPv7+J/91qH+cMx/D0TLpDp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EkgPzEAAAA3AAAAA8AAAAAAAAAAAAAAAAAmAIAAGRycy9k&#10;b3ducmV2LnhtbFBLBQYAAAAABAAEAPUAAACJAwAAAAA=&#10;" strokecolor="white [3212]">
                  <v:textbox>
                    <w:txbxContent>
                      <w:p w:rsidR="00447079" w:rsidRPr="00FA634D" w:rsidRDefault="00447079" w:rsidP="00B73069">
                        <w:pPr>
                          <w:bidi/>
                          <w:jc w:val="center"/>
                          <w:rPr>
                            <w:rFonts w:ascii="Traditional Arabic" w:hAnsi="Traditional Arabic" w:cs="Traditional Arabic"/>
                            <w:sz w:val="32"/>
                            <w:szCs w:val="32"/>
                            <w:lang w:bidi="ar-DZ"/>
                          </w:rPr>
                        </w:pPr>
                        <w:r w:rsidRPr="00FA634D">
                          <w:rPr>
                            <w:rFonts w:ascii="Traditional Arabic" w:hAnsi="Traditional Arabic" w:cs="Traditional Arabic" w:hint="cs"/>
                            <w:sz w:val="32"/>
                            <w:szCs w:val="32"/>
                            <w:rtl/>
                            <w:lang w:bidi="ar-DZ"/>
                          </w:rPr>
                          <w:t>الموا</w:t>
                        </w:r>
                        <w:r w:rsidRPr="00FA634D">
                          <w:rPr>
                            <w:rFonts w:ascii="Traditional Arabic" w:hAnsi="Traditional Arabic" w:cs="Traditional Arabic"/>
                            <w:sz w:val="32"/>
                            <w:szCs w:val="32"/>
                            <w:rtl/>
                            <w:lang w:bidi="ar-DZ"/>
                          </w:rPr>
                          <w:t>رد</w:t>
                        </w:r>
                      </w:p>
                    </w:txbxContent>
                  </v:textbox>
                </v:shape>
                <v:shape id="Text Box 158" o:spid="_x0000_s1037" type="#_x0000_t202" style="position:absolute;left:6747;top:5974;width:2169;height:6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Yei8IA&#10;AADcAAAADwAAAGRycy9kb3ducmV2LnhtbERPTWvCQBC9F/wPywjedKNI0OgqoihepDQV9ThmxySY&#10;nQ3ZVdP++m6h0Ns83ufMl62pxJMaV1pWMBxEIIgzq0vOFRw/t/0JCOeRNVaWScEXOVguOm9zTLR9&#10;8Qc9U5+LEMIuQQWF93UipcsKMugGtiYO3M02Bn2ATS51g68Qbio5iqJYGiw5NBRY07qg7J4+jAKX&#10;RfHpfZyezle5o++p1pvL7qBUr9uuZiA8tf5f/Ofe6zB/FMPvM+ECufg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9h6LwgAAANwAAAAPAAAAAAAAAAAAAAAAAJgCAABkcnMvZG93&#10;bnJldi54bWxQSwUGAAAAAAQABAD1AAAAhwMAAAAA&#10;" strokecolor="white [3212]">
                  <v:textbox>
                    <w:txbxContent>
                      <w:p w:rsidR="00447079" w:rsidRPr="00FA634D" w:rsidRDefault="00447079" w:rsidP="00B73069">
                        <w:pPr>
                          <w:bidi/>
                          <w:jc w:val="center"/>
                          <w:rPr>
                            <w:rFonts w:ascii="Traditional Arabic" w:hAnsi="Traditional Arabic" w:cs="Traditional Arabic"/>
                            <w:sz w:val="32"/>
                            <w:szCs w:val="32"/>
                            <w:lang w:bidi="ar-DZ"/>
                          </w:rPr>
                        </w:pPr>
                        <w:r w:rsidRPr="00FA634D">
                          <w:rPr>
                            <w:rFonts w:ascii="Traditional Arabic" w:hAnsi="Traditional Arabic" w:cs="Traditional Arabic"/>
                            <w:sz w:val="32"/>
                            <w:szCs w:val="32"/>
                            <w:rtl/>
                            <w:lang w:bidi="ar-DZ"/>
                          </w:rPr>
                          <w:t xml:space="preserve">النتائج </w:t>
                        </w:r>
                      </w:p>
                    </w:txbxContent>
                  </v:textbox>
                </v:shape>
                <v:shape id="Text Box 159" o:spid="_x0000_s1038" type="#_x0000_t202" style="position:absolute;left:1344;top:6968;width:2169;height:6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q7EMQA&#10;AADcAAAADwAAAGRycy9kb3ducmV2LnhtbERPTWvCQBC9C/0Pywi9mY1SbI1uQmmp9CLFKOpxzI5J&#10;aHY2ZLca/fVuodDbPN7nLLLeNOJMnastKxhHMQjiwuqaSwXbzcfoBYTzyBoby6TgSg6y9GGwwETb&#10;C6/pnPtShBB2CSqovG8TKV1RkUEX2ZY4cCfbGfQBdqXUHV5CuGnkJI6n0mDNoaHClt4qKr7zH6PA&#10;FfF09/WU7/ZHuaTbTOv3w3Kl1OOwf52D8NT7f/Gf+1OH+ZNn+H0mXCDT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66uxDEAAAA3AAAAA8AAAAAAAAAAAAAAAAAmAIAAGRycy9k&#10;b3ducmV2LnhtbFBLBQYAAAAABAAEAPUAAACJAwAAAAA=&#10;" strokecolor="white [3212]">
                  <v:textbox>
                    <w:txbxContent>
                      <w:p w:rsidR="00447079" w:rsidRPr="00FA634D" w:rsidRDefault="00447079" w:rsidP="00B73069">
                        <w:pPr>
                          <w:bidi/>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ال</w:t>
                        </w:r>
                        <w:r w:rsidRPr="00FA634D">
                          <w:rPr>
                            <w:rFonts w:ascii="Traditional Arabic" w:hAnsi="Traditional Arabic" w:cs="Traditional Arabic"/>
                            <w:sz w:val="32"/>
                            <w:szCs w:val="32"/>
                            <w:rtl/>
                            <w:lang w:bidi="ar-DZ"/>
                          </w:rPr>
                          <w:t>اقتصاد</w:t>
                        </w:r>
                        <w:r>
                          <w:rPr>
                            <w:rFonts w:ascii="Traditional Arabic" w:hAnsi="Traditional Arabic" w:cs="Traditional Arabic" w:hint="cs"/>
                            <w:sz w:val="32"/>
                            <w:szCs w:val="32"/>
                            <w:rtl/>
                            <w:lang w:bidi="ar-DZ"/>
                          </w:rPr>
                          <w:t xml:space="preserve"> و الكفاءة</w:t>
                        </w:r>
                      </w:p>
                    </w:txbxContent>
                  </v:textbox>
                </v:shape>
                <v:shape id="Text Box 160" o:spid="_x0000_s1039" type="#_x0000_t202" style="position:absolute;left:4149;top:7206;width:2169;height:6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yUvYsUA&#10;AADcAAAADwAAAGRycy9kb3ducmV2LnhtbESPQWvCQBCF74L/YRmhN90oRWrqKkVRvIg0FtvjNDtN&#10;QrOzIbtq9Nd3DgVvM7w3730zX3auVhdqQ+XZwHiUgCLOva24MPBx3AxfQIWIbLH2TAZuFGC56Pfm&#10;mFp/5Xe6ZLFQEsIhRQNljE2qdchLchhGviEW7ce3DqOsbaFti1cJd7WeJMlUO6xYGkpsaFVS/pud&#10;nYGQJ9PT4Tk7fX7rLd1n1q6/tntjngbd2yuoSF18mP+vd1bwJ0Irz8gEevE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JS9ixQAAANwAAAAPAAAAAAAAAAAAAAAAAJgCAABkcnMv&#10;ZG93bnJldi54bWxQSwUGAAAAAAQABAD1AAAAigMAAAAA&#10;" strokecolor="white [3212]">
                  <v:textbox>
                    <w:txbxContent>
                      <w:p w:rsidR="00447079" w:rsidRPr="00FA634D" w:rsidRDefault="00447079" w:rsidP="00B73069">
                        <w:pPr>
                          <w:bidi/>
                          <w:jc w:val="center"/>
                          <w:rPr>
                            <w:rFonts w:ascii="Traditional Arabic" w:hAnsi="Traditional Arabic" w:cs="Traditional Arabic"/>
                            <w:sz w:val="32"/>
                            <w:szCs w:val="32"/>
                            <w:lang w:bidi="ar-DZ"/>
                          </w:rPr>
                        </w:pPr>
                        <w:r w:rsidRPr="00FA634D">
                          <w:rPr>
                            <w:rFonts w:ascii="Traditional Arabic" w:hAnsi="Traditional Arabic" w:cs="Traditional Arabic" w:hint="cs"/>
                            <w:sz w:val="32"/>
                            <w:szCs w:val="32"/>
                            <w:rtl/>
                            <w:lang w:bidi="ar-DZ"/>
                          </w:rPr>
                          <w:t>ال</w:t>
                        </w:r>
                        <w:r>
                          <w:rPr>
                            <w:rFonts w:ascii="Traditional Arabic" w:hAnsi="Traditional Arabic" w:cs="Traditional Arabic" w:hint="cs"/>
                            <w:sz w:val="32"/>
                            <w:szCs w:val="32"/>
                            <w:rtl/>
                            <w:lang w:bidi="ar-DZ"/>
                          </w:rPr>
                          <w:t>انتاجية</w:t>
                        </w:r>
                      </w:p>
                    </w:txbxContent>
                  </v:textbox>
                </v:shape>
                <v:shape id="Text Box 161" o:spid="_x0000_s1040" type="#_x0000_t202" style="position:absolute;left:6747;top:6968;width:2169;height:6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GmK+cIA&#10;AADcAAAADwAAAGRycy9kb3ducmV2LnhtbERPTYvCMBC9L/gfwgje1lQR0WoUUZS9LGIV9Tg2Y1ts&#10;JqXJatdfv1kQvM3jfc503phS3Kl2hWUFvW4Egji1uuBMwWG//hyBcB5ZY2mZFPySg/ms9THFWNsH&#10;7+ie+EyEEHYxKsi9r2IpXZqTQde1FXHgrrY26AOsM6lrfIRwU8p+FA2lwYJDQ44VLXNKb8mPUeDS&#10;aHjcDpLj6SI39BxrvTpvvpXqtJvFBISnxr/FL/eXDvP7Y/h/JlwgZ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aYr5wgAAANwAAAAPAAAAAAAAAAAAAAAAAJgCAABkcnMvZG93&#10;bnJldi54bWxQSwUGAAAAAAQABAD1AAAAhwMAAAAA&#10;" strokecolor="white [3212]">
                  <v:textbox>
                    <w:txbxContent>
                      <w:p w:rsidR="00447079" w:rsidRPr="00FA634D" w:rsidRDefault="00447079" w:rsidP="00B73069">
                        <w:pPr>
                          <w:bidi/>
                          <w:jc w:val="center"/>
                          <w:rPr>
                            <w:rFonts w:ascii="Traditional Arabic" w:hAnsi="Traditional Arabic" w:cs="Traditional Arabic"/>
                            <w:sz w:val="32"/>
                            <w:szCs w:val="32"/>
                            <w:lang w:bidi="ar-DZ"/>
                          </w:rPr>
                        </w:pPr>
                        <w:r w:rsidRPr="00FA634D">
                          <w:rPr>
                            <w:rFonts w:ascii="Traditional Arabic" w:hAnsi="Traditional Arabic" w:cs="Traditional Arabic" w:hint="cs"/>
                            <w:sz w:val="32"/>
                            <w:szCs w:val="32"/>
                            <w:rtl/>
                            <w:lang w:bidi="ar-DZ"/>
                          </w:rPr>
                          <w:t>الفعالية</w:t>
                        </w:r>
                      </w:p>
                    </w:txbxContent>
                  </v:textbox>
                </v:shape>
              </v:group>
            </w:pict>
          </mc:Fallback>
        </mc:AlternateContent>
      </w:r>
      <w:r w:rsidR="00730F27" w:rsidRPr="00FA634D">
        <w:rPr>
          <w:rFonts w:ascii="Traditional Arabic" w:hAnsi="Traditional Arabic" w:cs="Traditional Arabic"/>
          <w:b/>
          <w:bCs/>
          <w:sz w:val="32"/>
          <w:szCs w:val="32"/>
          <w:rtl/>
          <w:lang w:bidi="ar-DZ"/>
        </w:rPr>
        <w:t>الشكل رقم</w:t>
      </w:r>
      <w:r w:rsidR="00730F27" w:rsidRPr="00FA634D">
        <w:rPr>
          <w:rFonts w:ascii="Traditional Arabic" w:hAnsi="Traditional Arabic" w:cs="Traditional Arabic" w:hint="cs"/>
          <w:b/>
          <w:bCs/>
          <w:sz w:val="32"/>
          <w:szCs w:val="32"/>
          <w:rtl/>
          <w:lang w:bidi="ar-DZ"/>
        </w:rPr>
        <w:t xml:space="preserve"> (</w:t>
      </w:r>
      <w:r w:rsidR="00730F27" w:rsidRPr="00B0425A">
        <w:rPr>
          <w:rFonts w:asciiTheme="majorBidi" w:hAnsiTheme="majorBidi" w:cstheme="majorBidi"/>
          <w:b/>
          <w:bCs/>
          <w:sz w:val="28"/>
          <w:szCs w:val="28"/>
          <w:rtl/>
          <w:lang w:bidi="ar-DZ"/>
        </w:rPr>
        <w:t xml:space="preserve"> 1-1 </w:t>
      </w:r>
      <w:r w:rsidR="00730F27" w:rsidRPr="00FA634D">
        <w:rPr>
          <w:rFonts w:ascii="Traditional Arabic" w:hAnsi="Traditional Arabic" w:cs="Traditional Arabic" w:hint="cs"/>
          <w:b/>
          <w:bCs/>
          <w:sz w:val="32"/>
          <w:szCs w:val="32"/>
          <w:rtl/>
          <w:lang w:bidi="ar-DZ"/>
        </w:rPr>
        <w:t xml:space="preserve">) </w:t>
      </w:r>
      <w:r w:rsidR="00730F27" w:rsidRPr="00FA634D">
        <w:rPr>
          <w:rFonts w:ascii="Traditional Arabic" w:hAnsi="Traditional Arabic" w:cs="Traditional Arabic"/>
          <w:b/>
          <w:bCs/>
          <w:sz w:val="32"/>
          <w:szCs w:val="32"/>
          <w:rtl/>
          <w:lang w:bidi="ar-DZ"/>
        </w:rPr>
        <w:t>:</w:t>
      </w:r>
      <w:r w:rsidR="00730F27">
        <w:rPr>
          <w:rFonts w:ascii="Traditional Arabic" w:hAnsi="Traditional Arabic" w:cs="Traditional Arabic" w:hint="cs"/>
          <w:b/>
          <w:bCs/>
          <w:sz w:val="32"/>
          <w:szCs w:val="32"/>
          <w:rtl/>
          <w:lang w:bidi="ar-DZ"/>
        </w:rPr>
        <w:t>تعريف</w:t>
      </w:r>
      <w:r w:rsidR="00730F27" w:rsidRPr="00FA634D">
        <w:rPr>
          <w:rFonts w:ascii="Traditional Arabic" w:hAnsi="Traditional Arabic" w:cs="Traditional Arabic"/>
          <w:b/>
          <w:bCs/>
          <w:sz w:val="32"/>
          <w:szCs w:val="32"/>
          <w:rtl/>
          <w:lang w:bidi="ar-DZ"/>
        </w:rPr>
        <w:t xml:space="preserve"> الاداء </w:t>
      </w:r>
    </w:p>
    <w:p w:rsidR="00730F27" w:rsidRPr="00010F61" w:rsidRDefault="00730F27" w:rsidP="00B73069">
      <w:pPr>
        <w:tabs>
          <w:tab w:val="right" w:pos="281"/>
        </w:tabs>
        <w:bidi/>
        <w:spacing w:line="240" w:lineRule="auto"/>
        <w:ind w:firstLine="567"/>
        <w:jc w:val="both"/>
        <w:rPr>
          <w:rFonts w:ascii="Traditional Arabic" w:hAnsi="Traditional Arabic" w:cs="Traditional Arabic"/>
          <w:sz w:val="32"/>
          <w:szCs w:val="32"/>
          <w:rtl/>
          <w:lang w:bidi="ar-DZ"/>
        </w:rPr>
      </w:pPr>
    </w:p>
    <w:p w:rsidR="00730F27" w:rsidRPr="00010F61" w:rsidRDefault="00730F27" w:rsidP="00B73069">
      <w:pPr>
        <w:tabs>
          <w:tab w:val="right" w:pos="281"/>
        </w:tabs>
        <w:bidi/>
        <w:spacing w:line="240" w:lineRule="auto"/>
        <w:ind w:firstLine="567"/>
        <w:jc w:val="both"/>
        <w:rPr>
          <w:rFonts w:ascii="Traditional Arabic" w:hAnsi="Traditional Arabic" w:cs="Traditional Arabic"/>
          <w:sz w:val="32"/>
          <w:szCs w:val="32"/>
          <w:rtl/>
          <w:lang w:bidi="ar-DZ"/>
        </w:rPr>
      </w:pPr>
    </w:p>
    <w:p w:rsidR="00730F27" w:rsidRPr="00C87E85" w:rsidRDefault="00730F27" w:rsidP="00B73069">
      <w:pPr>
        <w:tabs>
          <w:tab w:val="right" w:pos="281"/>
        </w:tabs>
        <w:bidi/>
        <w:spacing w:line="240" w:lineRule="auto"/>
        <w:ind w:firstLine="567"/>
        <w:jc w:val="both"/>
        <w:rPr>
          <w:rFonts w:asciiTheme="majorBidi" w:hAnsiTheme="majorBidi" w:cstheme="majorBidi"/>
          <w:sz w:val="28"/>
          <w:szCs w:val="28"/>
          <w:rtl/>
          <w:lang w:bidi="ar-DZ"/>
        </w:rPr>
      </w:pPr>
    </w:p>
    <w:p w:rsidR="00730F27" w:rsidRDefault="00730F27" w:rsidP="00B73069">
      <w:pPr>
        <w:tabs>
          <w:tab w:val="right" w:pos="281"/>
        </w:tabs>
        <w:spacing w:line="240" w:lineRule="auto"/>
        <w:ind w:firstLine="567"/>
        <w:jc w:val="center"/>
        <w:rPr>
          <w:rFonts w:asciiTheme="majorBidi" w:hAnsiTheme="majorBidi" w:cstheme="majorBidi"/>
          <w:b/>
          <w:bCs/>
          <w:sz w:val="28"/>
          <w:szCs w:val="28"/>
          <w:rtl/>
          <w:lang w:bidi="ar-DZ"/>
        </w:rPr>
      </w:pPr>
    </w:p>
    <w:p w:rsidR="00730F27" w:rsidRPr="00C87E85" w:rsidRDefault="00730F27" w:rsidP="00B73069">
      <w:pPr>
        <w:tabs>
          <w:tab w:val="right" w:pos="281"/>
        </w:tabs>
        <w:spacing w:line="240" w:lineRule="auto"/>
        <w:ind w:firstLine="567"/>
        <w:jc w:val="center"/>
        <w:rPr>
          <w:rFonts w:asciiTheme="majorBidi" w:hAnsiTheme="majorBidi" w:cstheme="majorBidi"/>
          <w:sz w:val="28"/>
          <w:szCs w:val="28"/>
          <w:rtl/>
          <w:lang w:bidi="ar-DZ"/>
        </w:rPr>
      </w:pPr>
      <w:r>
        <w:rPr>
          <w:rFonts w:asciiTheme="majorBidi" w:hAnsiTheme="majorBidi" w:cstheme="majorBidi"/>
          <w:b/>
          <w:bCs/>
          <w:sz w:val="28"/>
          <w:szCs w:val="28"/>
          <w:lang w:bidi="ar-DZ"/>
        </w:rPr>
        <w:t>La source</w:t>
      </w:r>
      <w:r w:rsidRPr="00C87E85">
        <w:rPr>
          <w:rFonts w:asciiTheme="majorBidi" w:hAnsiTheme="majorBidi" w:cstheme="majorBidi"/>
          <w:sz w:val="28"/>
          <w:szCs w:val="28"/>
        </w:rPr>
        <w:t xml:space="preserve"> :Nicolas BERLAND,  Angèle DOHOU, </w:t>
      </w:r>
      <w:r>
        <w:rPr>
          <w:rFonts w:asciiTheme="majorBidi" w:hAnsiTheme="majorBidi" w:cstheme="majorBidi"/>
          <w:sz w:val="28"/>
          <w:szCs w:val="28"/>
        </w:rPr>
        <w:t>opcit</w:t>
      </w:r>
      <w:r w:rsidRPr="00C87E85">
        <w:rPr>
          <w:rFonts w:asciiTheme="majorBidi" w:hAnsiTheme="majorBidi" w:cstheme="majorBidi"/>
          <w:sz w:val="28"/>
          <w:szCs w:val="28"/>
        </w:rPr>
        <w:t xml:space="preserve">, p4 </w:t>
      </w:r>
      <w:r>
        <w:rPr>
          <w:rFonts w:asciiTheme="majorBidi" w:hAnsiTheme="majorBidi" w:cstheme="majorBidi"/>
          <w:sz w:val="28"/>
          <w:szCs w:val="28"/>
        </w:rPr>
        <w:t>.</w:t>
      </w:r>
    </w:p>
    <w:p w:rsidR="00730F27" w:rsidRDefault="00730F27" w:rsidP="00B73069">
      <w:pPr>
        <w:tabs>
          <w:tab w:val="right" w:pos="281"/>
        </w:tabs>
        <w:bidi/>
        <w:spacing w:line="240" w:lineRule="auto"/>
        <w:ind w:firstLine="1132"/>
        <w:jc w:val="both"/>
        <w:rPr>
          <w:rFonts w:ascii="Traditional Arabic" w:hAnsi="Traditional Arabic" w:cs="Traditional Arabic"/>
          <w:b/>
          <w:bCs/>
          <w:sz w:val="32"/>
          <w:szCs w:val="32"/>
          <w:rtl/>
          <w:lang w:bidi="ar-DZ"/>
        </w:rPr>
      </w:pPr>
    </w:p>
    <w:p w:rsidR="00730F27" w:rsidRPr="00A870D4" w:rsidRDefault="00730F27" w:rsidP="00B73069">
      <w:pPr>
        <w:tabs>
          <w:tab w:val="right" w:pos="281"/>
        </w:tabs>
        <w:bidi/>
        <w:spacing w:line="240" w:lineRule="auto"/>
        <w:ind w:firstLine="1132"/>
        <w:jc w:val="both"/>
        <w:rPr>
          <w:rFonts w:ascii="Traditional Arabic" w:hAnsi="Traditional Arabic" w:cs="Traditional Arabic"/>
          <w:b/>
          <w:bCs/>
          <w:sz w:val="32"/>
          <w:szCs w:val="32"/>
          <w:rtl/>
          <w:lang w:bidi="ar-DZ"/>
        </w:rPr>
      </w:pPr>
      <w:r w:rsidRPr="00A870D4">
        <w:rPr>
          <w:rFonts w:ascii="Traditional Arabic" w:hAnsi="Traditional Arabic" w:cs="Traditional Arabic"/>
          <w:b/>
          <w:bCs/>
          <w:sz w:val="32"/>
          <w:szCs w:val="32"/>
          <w:rtl/>
          <w:lang w:bidi="ar-DZ"/>
        </w:rPr>
        <w:t xml:space="preserve">ثالثا:مفهوم و اهمية قياس الاداء : </w:t>
      </w:r>
    </w:p>
    <w:p w:rsidR="00730F27" w:rsidRPr="00010F61" w:rsidRDefault="00730F27" w:rsidP="0018465F">
      <w:pPr>
        <w:pStyle w:val="Paragraphedeliste"/>
        <w:numPr>
          <w:ilvl w:val="0"/>
          <w:numId w:val="41"/>
        </w:numPr>
        <w:tabs>
          <w:tab w:val="right" w:pos="281"/>
        </w:tabs>
        <w:bidi/>
        <w:spacing w:line="240" w:lineRule="auto"/>
        <w:ind w:left="-2" w:firstLine="0"/>
        <w:jc w:val="both"/>
        <w:rPr>
          <w:rFonts w:ascii="Traditional Arabic" w:hAnsi="Traditional Arabic" w:cs="Traditional Arabic"/>
          <w:b/>
          <w:bCs/>
          <w:sz w:val="32"/>
          <w:szCs w:val="32"/>
          <w:u w:val="single"/>
          <w:rtl/>
          <w:lang w:bidi="ar-DZ"/>
        </w:rPr>
      </w:pPr>
      <w:r w:rsidRPr="00010F61">
        <w:rPr>
          <w:rFonts w:ascii="Traditional Arabic" w:hAnsi="Traditional Arabic" w:cs="Traditional Arabic"/>
          <w:b/>
          <w:bCs/>
          <w:sz w:val="32"/>
          <w:szCs w:val="32"/>
          <w:rtl/>
          <w:lang w:bidi="ar-DZ"/>
        </w:rPr>
        <w:t>مفهومه</w:t>
      </w:r>
      <w:r w:rsidRPr="00010F61">
        <w:rPr>
          <w:rFonts w:ascii="Traditional Arabic" w:hAnsi="Traditional Arabic" w:cs="Traditional Arabic"/>
          <w:sz w:val="32"/>
          <w:szCs w:val="32"/>
          <w:rtl/>
          <w:lang w:bidi="ar-DZ"/>
        </w:rPr>
        <w:t xml:space="preserve"> :  يرتبط مفهوم</w:t>
      </w:r>
      <w:r>
        <w:rPr>
          <w:rFonts w:ascii="Traditional Arabic" w:hAnsi="Traditional Arabic" w:cs="Traditional Arabic" w:hint="cs"/>
          <w:sz w:val="32"/>
          <w:szCs w:val="32"/>
          <w:rtl/>
          <w:lang w:bidi="ar-DZ"/>
        </w:rPr>
        <w:t xml:space="preserve"> قياس</w:t>
      </w:r>
      <w:r w:rsidRPr="00010F61">
        <w:rPr>
          <w:rFonts w:ascii="Traditional Arabic" w:hAnsi="Traditional Arabic" w:cs="Traditional Arabic"/>
          <w:sz w:val="32"/>
          <w:szCs w:val="32"/>
          <w:rtl/>
          <w:lang w:bidi="ar-DZ"/>
        </w:rPr>
        <w:t xml:space="preserve"> الاداء ارتباطا وثيقا بمفهوم الادارة الاستراتيجية ،فهو يتيح للإدارة مجموعة مختلفة من المؤشرات المالية و غير المالية ،طويلة و قصيرة الاجل وذلك لمساعدة القادة في اتخاذ القرارات الاستراتيجية</w:t>
      </w:r>
      <w:r w:rsidRPr="00010F61">
        <w:rPr>
          <w:rStyle w:val="Appelnotedebasdep"/>
          <w:rFonts w:ascii="Traditional Arabic" w:hAnsi="Traditional Arabic" w:cs="Traditional Arabic"/>
          <w:sz w:val="32"/>
          <w:szCs w:val="32"/>
          <w:rtl/>
          <w:lang w:bidi="ar-DZ"/>
        </w:rPr>
        <w:footnoteReference w:id="38"/>
      </w:r>
      <w:r w:rsidRPr="00010F61">
        <w:rPr>
          <w:rFonts w:ascii="Traditional Arabic" w:hAnsi="Traditional Arabic" w:cs="Traditional Arabic"/>
          <w:sz w:val="32"/>
          <w:szCs w:val="32"/>
          <w:rtl/>
          <w:lang w:bidi="ar-DZ"/>
        </w:rPr>
        <w:t>من جهة و من جهة اخرى للمراقبة المستمرة لانجازات برامج المنظمة و توثيق جوانب سير التقدم نحو تحقيق غايات موضوعة مسبقا</w:t>
      </w:r>
      <w:r w:rsidRPr="00010F61">
        <w:rPr>
          <w:rFonts w:ascii="Traditional Arabic" w:hAnsi="Traditional Arabic" w:cs="Traditional Arabic"/>
          <w:sz w:val="32"/>
          <w:szCs w:val="32"/>
          <w:lang w:bidi="ar-DZ"/>
        </w:rPr>
        <w:t>.</w:t>
      </w:r>
      <w:r w:rsidRPr="00010F61">
        <w:rPr>
          <w:rFonts w:ascii="Traditional Arabic" w:hAnsi="Traditional Arabic" w:cs="Traditional Arabic"/>
          <w:sz w:val="32"/>
          <w:szCs w:val="32"/>
          <w:rtl/>
          <w:lang w:bidi="ar-DZ"/>
        </w:rPr>
        <w:t xml:space="preserve">و حسب </w:t>
      </w:r>
      <w:r w:rsidRPr="00010F61">
        <w:rPr>
          <w:rFonts w:ascii="Traditional Arabic" w:hAnsi="Traditional Arabic" w:cs="Traditional Arabic"/>
          <w:sz w:val="32"/>
          <w:szCs w:val="32"/>
          <w:lang w:bidi="ar-DZ"/>
        </w:rPr>
        <w:t>Bouquin </w:t>
      </w:r>
      <w:r w:rsidRPr="00010F61">
        <w:rPr>
          <w:rFonts w:ascii="Traditional Arabic" w:hAnsi="Traditional Arabic" w:cs="Traditional Arabic"/>
          <w:sz w:val="32"/>
          <w:szCs w:val="32"/>
          <w:rtl/>
          <w:lang w:bidi="ar-DZ"/>
        </w:rPr>
        <w:t xml:space="preserve"> قياس الأداء :</w:t>
      </w:r>
      <w:r>
        <w:rPr>
          <w:rStyle w:val="Appelnotedebasdep"/>
          <w:rFonts w:ascii="Traditional Arabic" w:hAnsi="Traditional Arabic" w:cs="Traditional Arabic"/>
          <w:sz w:val="32"/>
          <w:szCs w:val="32"/>
          <w:rtl/>
          <w:lang w:bidi="ar-DZ"/>
        </w:rPr>
        <w:footnoteReference w:id="39"/>
      </w:r>
      <w:r w:rsidRPr="00010F61">
        <w:rPr>
          <w:rFonts w:ascii="Traditional Arabic" w:hAnsi="Traditional Arabic" w:cs="Traditional Arabic"/>
          <w:sz w:val="32"/>
          <w:szCs w:val="32"/>
          <w:rtl/>
          <w:lang w:bidi="ar-DZ"/>
        </w:rPr>
        <w:t xml:space="preserve"> هو قياس عناصره الثلاثة</w:t>
      </w:r>
      <w:r w:rsidRPr="00010F61">
        <w:rPr>
          <w:rStyle w:val="Appelnotedebasdep"/>
          <w:rFonts w:ascii="Traditional Arabic" w:hAnsi="Traditional Arabic" w:cs="Traditional Arabic"/>
          <w:sz w:val="32"/>
          <w:szCs w:val="32"/>
          <w:lang w:bidi="ar-DZ"/>
        </w:rPr>
        <w:footnoteReference w:customMarkFollows="1" w:id="40"/>
        <w:sym w:font="Symbol" w:char="F02A"/>
      </w:r>
      <w:r w:rsidRPr="00010F61">
        <w:rPr>
          <w:rFonts w:ascii="Traditional Arabic" w:hAnsi="Traditional Arabic" w:cs="Traditional Arabic"/>
          <w:sz w:val="32"/>
          <w:szCs w:val="32"/>
          <w:rtl/>
          <w:lang w:bidi="ar-DZ"/>
        </w:rPr>
        <w:t xml:space="preserve"> التي تكونه. </w:t>
      </w:r>
    </w:p>
    <w:p w:rsidR="00730F27" w:rsidRPr="00010F61" w:rsidRDefault="00730F27" w:rsidP="0018465F">
      <w:pPr>
        <w:pStyle w:val="Paragraphedeliste"/>
        <w:numPr>
          <w:ilvl w:val="0"/>
          <w:numId w:val="41"/>
        </w:numPr>
        <w:tabs>
          <w:tab w:val="right" w:pos="281"/>
        </w:tabs>
        <w:bidi/>
        <w:spacing w:after="120" w:line="240" w:lineRule="auto"/>
        <w:ind w:left="-2" w:firstLine="0"/>
        <w:jc w:val="both"/>
        <w:rPr>
          <w:rFonts w:ascii="Traditional Arabic" w:hAnsi="Traditional Arabic" w:cs="Traditional Arabic"/>
          <w:sz w:val="32"/>
          <w:szCs w:val="32"/>
          <w:lang w:bidi="ar-DZ"/>
        </w:rPr>
      </w:pPr>
      <w:r w:rsidRPr="00010F61">
        <w:rPr>
          <w:rFonts w:ascii="Traditional Arabic" w:hAnsi="Traditional Arabic" w:cs="Traditional Arabic"/>
          <w:b/>
          <w:bCs/>
          <w:sz w:val="32"/>
          <w:szCs w:val="32"/>
          <w:rtl/>
          <w:lang w:bidi="ar-DZ"/>
        </w:rPr>
        <w:t>أهميته</w:t>
      </w:r>
      <w:r w:rsidRPr="00010F61">
        <w:rPr>
          <w:rFonts w:ascii="Traditional Arabic" w:hAnsi="Traditional Arabic" w:cs="Traditional Arabic"/>
          <w:sz w:val="32"/>
          <w:szCs w:val="32"/>
          <w:rtl/>
          <w:lang w:bidi="ar-DZ"/>
        </w:rPr>
        <w:t>: ان قياس الاداء هو اداة تساعد المؤسسة على فهم و ادارة و تحسين عملياتها،و توفر المعلومات الضرورية لاتخاذ القرارات الصحيحة و اتخاذ الاجراءات التصحيحية الملائمة ،و فعالية قياس الاداء تساعد المؤسسة على فهم و است</w:t>
      </w:r>
      <w:r>
        <w:rPr>
          <w:rFonts w:ascii="Traditional Arabic" w:hAnsi="Traditional Arabic" w:cs="Traditional Arabic"/>
          <w:sz w:val="32"/>
          <w:szCs w:val="32"/>
          <w:rtl/>
          <w:lang w:bidi="ar-DZ"/>
        </w:rPr>
        <w:t>يعاب ما يلي: مستوى جودة أعمالها</w:t>
      </w:r>
      <w:r w:rsidRPr="00010F61">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010F61">
        <w:rPr>
          <w:rFonts w:ascii="Traditional Arabic" w:hAnsi="Traditional Arabic" w:cs="Traditional Arabic"/>
          <w:sz w:val="32"/>
          <w:szCs w:val="32"/>
          <w:rtl/>
          <w:lang w:bidi="ar-DZ"/>
        </w:rPr>
        <w:t xml:space="preserve"> و مدى التقدم في تحقيق غاياتها ، و درجة رضا عملاؤها. و مدى سير اجراءات الاعمال و عم</w:t>
      </w:r>
      <w:r>
        <w:rPr>
          <w:rFonts w:ascii="Traditional Arabic" w:hAnsi="Traditional Arabic" w:cs="Traditional Arabic"/>
          <w:sz w:val="32"/>
          <w:szCs w:val="32"/>
          <w:rtl/>
          <w:lang w:bidi="ar-DZ"/>
        </w:rPr>
        <w:t>لياتها وفق الرقابة الإحصائية</w:t>
      </w:r>
      <w:r w:rsidRPr="00010F61">
        <w:rPr>
          <w:rFonts w:ascii="Traditional Arabic" w:hAnsi="Traditional Arabic" w:cs="Traditional Arabic"/>
          <w:sz w:val="32"/>
          <w:szCs w:val="32"/>
          <w:rtl/>
          <w:lang w:bidi="ar-DZ"/>
        </w:rPr>
        <w:t xml:space="preserve"> و هل هنا</w:t>
      </w:r>
      <w:r>
        <w:rPr>
          <w:rFonts w:ascii="Traditional Arabic" w:hAnsi="Traditional Arabic" w:cs="Traditional Arabic"/>
          <w:sz w:val="32"/>
          <w:szCs w:val="32"/>
          <w:rtl/>
          <w:lang w:bidi="ar-DZ"/>
        </w:rPr>
        <w:t>ك ضرورة لإجراء التحسينا</w:t>
      </w:r>
      <w:r>
        <w:rPr>
          <w:rFonts w:ascii="Traditional Arabic" w:hAnsi="Traditional Arabic" w:cs="Traditional Arabic" w:hint="cs"/>
          <w:sz w:val="32"/>
          <w:szCs w:val="32"/>
          <w:rtl/>
          <w:lang w:bidi="ar-DZ"/>
        </w:rPr>
        <w:t xml:space="preserve">ت </w:t>
      </w:r>
      <w:r>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 xml:space="preserve">و اين </w:t>
      </w:r>
      <w:r>
        <w:rPr>
          <w:rFonts w:ascii="Traditional Arabic" w:hAnsi="Traditional Arabic" w:cs="Traditional Arabic" w:hint="cs"/>
          <w:sz w:val="32"/>
          <w:szCs w:val="32"/>
          <w:rtl/>
          <w:lang w:bidi="ar-DZ"/>
        </w:rPr>
        <w:t>.</w:t>
      </w:r>
      <w:r w:rsidRPr="00010F61">
        <w:rPr>
          <w:rFonts w:ascii="Traditional Arabic" w:hAnsi="Traditional Arabic" w:cs="Traditional Arabic"/>
          <w:sz w:val="32"/>
          <w:szCs w:val="32"/>
          <w:rtl/>
          <w:lang w:bidi="ar-DZ"/>
        </w:rPr>
        <w:t xml:space="preserve"> و عموما يوفر قياس الاداء للمؤسسة المعلومات الضرورية لاتخاذ القرارات الصحيحة و اتخاذ الاجراءات التصحيحية الملائمة.</w:t>
      </w:r>
      <w:r w:rsidRPr="00B32253">
        <w:rPr>
          <w:rStyle w:val="Appelnotedebasdep"/>
          <w:rFonts w:ascii="Traditional Arabic" w:hAnsi="Traditional Arabic" w:cs="Traditional Arabic"/>
          <w:sz w:val="32"/>
          <w:szCs w:val="32"/>
          <w:rtl/>
          <w:lang w:bidi="ar-DZ"/>
        </w:rPr>
        <w:t xml:space="preserve"> </w:t>
      </w:r>
      <w:r w:rsidRPr="00010F61">
        <w:rPr>
          <w:rStyle w:val="Appelnotedebasdep"/>
          <w:rFonts w:ascii="Traditional Arabic" w:hAnsi="Traditional Arabic" w:cs="Traditional Arabic"/>
          <w:sz w:val="32"/>
          <w:szCs w:val="32"/>
          <w:rtl/>
          <w:lang w:bidi="ar-DZ"/>
        </w:rPr>
        <w:footnoteReference w:id="41"/>
      </w:r>
      <w:r w:rsidRPr="00010F61">
        <w:rPr>
          <w:rFonts w:ascii="Traditional Arabic" w:hAnsi="Traditional Arabic" w:cs="Traditional Arabic"/>
          <w:sz w:val="32"/>
          <w:szCs w:val="32"/>
          <w:rtl/>
          <w:lang w:bidi="ar-DZ"/>
        </w:rPr>
        <w:t xml:space="preserve"> </w:t>
      </w:r>
    </w:p>
    <w:p w:rsidR="00730F27" w:rsidRDefault="00730F27" w:rsidP="00B73069">
      <w:pPr>
        <w:tabs>
          <w:tab w:val="right" w:pos="281"/>
        </w:tabs>
        <w:bidi/>
        <w:spacing w:after="120" w:line="240" w:lineRule="auto"/>
        <w:ind w:left="-2" w:firstLine="850"/>
        <w:jc w:val="both"/>
        <w:rPr>
          <w:rFonts w:ascii="Traditional Arabic" w:hAnsi="Traditional Arabic" w:cs="Traditional Arabic"/>
          <w:b/>
          <w:bCs/>
          <w:sz w:val="32"/>
          <w:szCs w:val="32"/>
          <w:rtl/>
        </w:rPr>
      </w:pPr>
      <w:r w:rsidRPr="00A028AA">
        <w:rPr>
          <w:rFonts w:ascii="Traditional Arabic" w:hAnsi="Traditional Arabic" w:cs="Traditional Arabic"/>
          <w:b/>
          <w:bCs/>
          <w:sz w:val="32"/>
          <w:szCs w:val="32"/>
          <w:rtl/>
        </w:rPr>
        <w:lastRenderedPageBreak/>
        <w:t>الفرع الثالث : طرق قياس الاداء:</w:t>
      </w:r>
      <w:r>
        <w:rPr>
          <w:rFonts w:ascii="Traditional Arabic" w:hAnsi="Traditional Arabic" w:cs="Traditional Arabic" w:hint="cs"/>
          <w:b/>
          <w:bCs/>
          <w:sz w:val="32"/>
          <w:szCs w:val="32"/>
          <w:rtl/>
        </w:rPr>
        <w:t xml:space="preserve">  </w:t>
      </w:r>
    </w:p>
    <w:p w:rsidR="00730F27" w:rsidRPr="00A028AA" w:rsidRDefault="00730F27" w:rsidP="00B73069">
      <w:pPr>
        <w:tabs>
          <w:tab w:val="right" w:pos="281"/>
        </w:tabs>
        <w:bidi/>
        <w:spacing w:after="120" w:line="240" w:lineRule="auto"/>
        <w:ind w:left="-2" w:firstLine="850"/>
        <w:jc w:val="both"/>
        <w:rPr>
          <w:rFonts w:ascii="Traditional Arabic" w:hAnsi="Traditional Arabic" w:cs="Traditional Arabic"/>
          <w:b/>
          <w:bCs/>
          <w:sz w:val="32"/>
          <w:szCs w:val="32"/>
          <w:rtl/>
        </w:rPr>
      </w:pPr>
      <w:r w:rsidRPr="00010F61">
        <w:rPr>
          <w:rFonts w:ascii="Traditional Arabic" w:hAnsi="Traditional Arabic" w:cs="Traditional Arabic"/>
          <w:sz w:val="32"/>
          <w:szCs w:val="32"/>
          <w:rtl/>
          <w:lang w:bidi="ar-DZ"/>
        </w:rPr>
        <w:t xml:space="preserve">تستخدم المؤسسة لقياس ادائها الفعلي مجموعة من المؤشرات التي تظهر التطور الذي حققته في مسيرتها نحو الافضل او نحو الاسوأ ، و </w:t>
      </w:r>
      <w:r w:rsidRPr="00010F61">
        <w:rPr>
          <w:rFonts w:ascii="Traditional Arabic" w:hAnsi="Traditional Arabic" w:cs="Traditional Arabic"/>
          <w:sz w:val="32"/>
          <w:szCs w:val="32"/>
          <w:rtl/>
        </w:rPr>
        <w:t>تختلف طرق قياس الاداء و تعدد فمنها الطرق التقليدية و اخرى حديثة و هذا ما سوف نعرض له فيما يلي:</w:t>
      </w:r>
    </w:p>
    <w:p w:rsidR="00730F27" w:rsidRDefault="00730F27" w:rsidP="00B73069">
      <w:pPr>
        <w:tabs>
          <w:tab w:val="right" w:pos="281"/>
        </w:tabs>
        <w:bidi/>
        <w:spacing w:after="0" w:line="240" w:lineRule="auto"/>
        <w:ind w:firstLine="1132"/>
        <w:jc w:val="both"/>
        <w:rPr>
          <w:rFonts w:ascii="Traditional Arabic" w:hAnsi="Traditional Arabic" w:cs="Traditional Arabic"/>
          <w:sz w:val="32"/>
          <w:szCs w:val="32"/>
          <w:rtl/>
        </w:rPr>
      </w:pPr>
      <w:r w:rsidRPr="00A028AA">
        <w:rPr>
          <w:rFonts w:ascii="Traditional Arabic" w:hAnsi="Traditional Arabic" w:cs="Traditional Arabic"/>
          <w:b/>
          <w:bCs/>
          <w:sz w:val="32"/>
          <w:szCs w:val="32"/>
          <w:rtl/>
        </w:rPr>
        <w:t>أولا:طرق قياس الاداء التقليدية</w:t>
      </w:r>
      <w:r w:rsidRPr="00010F61">
        <w:rPr>
          <w:rFonts w:ascii="Traditional Arabic" w:hAnsi="Traditional Arabic" w:cs="Traditional Arabic"/>
          <w:sz w:val="32"/>
          <w:szCs w:val="32"/>
          <w:rtl/>
        </w:rPr>
        <w:t xml:space="preserve"> : </w:t>
      </w:r>
      <w:r w:rsidRPr="00010F61">
        <w:rPr>
          <w:rFonts w:ascii="Traditional Arabic" w:hAnsi="Traditional Arabic" w:cs="Traditional Arabic"/>
          <w:sz w:val="32"/>
          <w:szCs w:val="32"/>
          <w:rtl/>
          <w:lang w:bidi="ar-DZ"/>
        </w:rPr>
        <w:t xml:space="preserve">كان يعتمد سابقا على </w:t>
      </w:r>
      <w:r w:rsidRPr="00010F61">
        <w:rPr>
          <w:rFonts w:ascii="Traditional Arabic" w:hAnsi="Traditional Arabic" w:cs="Traditional Arabic"/>
          <w:b/>
          <w:bCs/>
          <w:sz w:val="32"/>
          <w:szCs w:val="32"/>
          <w:rtl/>
          <w:lang w:bidi="ar-DZ"/>
        </w:rPr>
        <w:t>المؤشرات المالية لقياس الاداء</w:t>
      </w:r>
      <w:r w:rsidRPr="00010F61">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 xml:space="preserve">     </w:t>
      </w:r>
      <w:r w:rsidRPr="00010F61">
        <w:rPr>
          <w:rFonts w:ascii="Traditional Arabic" w:hAnsi="Traditional Arabic" w:cs="Traditional Arabic"/>
          <w:sz w:val="32"/>
          <w:szCs w:val="32"/>
          <w:rtl/>
          <w:lang w:bidi="ar-DZ"/>
        </w:rPr>
        <w:t xml:space="preserve">و التي اعتبرت مؤشرات اساسية للقياس باعتبار ان المؤسسة التي تحقق ارباحا اكبر هي التي لديها اداء جيد  </w:t>
      </w:r>
      <w:r>
        <w:rPr>
          <w:rFonts w:ascii="Traditional Arabic" w:hAnsi="Traditional Arabic" w:cs="Traditional Arabic" w:hint="cs"/>
          <w:sz w:val="32"/>
          <w:szCs w:val="32"/>
          <w:rtl/>
          <w:lang w:bidi="ar-DZ"/>
        </w:rPr>
        <w:t xml:space="preserve">    </w:t>
      </w:r>
      <w:r w:rsidRPr="00010F61">
        <w:rPr>
          <w:rFonts w:ascii="Traditional Arabic" w:hAnsi="Traditional Arabic" w:cs="Traditional Arabic"/>
          <w:sz w:val="32"/>
          <w:szCs w:val="32"/>
          <w:rtl/>
          <w:lang w:bidi="ar-DZ"/>
        </w:rPr>
        <w:t xml:space="preserve"> </w:t>
      </w:r>
      <w:r w:rsidRPr="00010F61">
        <w:rPr>
          <w:rFonts w:ascii="Traditional Arabic" w:hAnsi="Traditional Arabic" w:cs="Traditional Arabic"/>
          <w:sz w:val="32"/>
          <w:szCs w:val="32"/>
          <w:rtl/>
        </w:rPr>
        <w:t>و تتمثل اهمها في :</w:t>
      </w:r>
      <w:r w:rsidRPr="00010F61">
        <w:rPr>
          <w:rStyle w:val="Appelnotedebasdep"/>
          <w:rFonts w:ascii="Traditional Arabic" w:hAnsi="Traditional Arabic" w:cs="Traditional Arabic"/>
          <w:sz w:val="32"/>
          <w:szCs w:val="32"/>
          <w:rtl/>
        </w:rPr>
        <w:footnoteReference w:id="42"/>
      </w:r>
    </w:p>
    <w:p w:rsidR="00730F27" w:rsidRDefault="00730F27" w:rsidP="00B73069">
      <w:pPr>
        <w:tabs>
          <w:tab w:val="right" w:pos="281"/>
        </w:tabs>
        <w:bidi/>
        <w:spacing w:after="0" w:line="240" w:lineRule="auto"/>
        <w:jc w:val="both"/>
        <w:rPr>
          <w:rFonts w:ascii="Traditional Arabic" w:hAnsi="Traditional Arabic" w:cs="Traditional Arabic"/>
          <w:sz w:val="32"/>
          <w:szCs w:val="32"/>
          <w:rtl/>
        </w:rPr>
      </w:pPr>
      <w:r w:rsidRPr="00010F61">
        <w:rPr>
          <w:rFonts w:ascii="Traditional Arabic" w:hAnsi="Traditional Arabic" w:cs="Traditional Arabic"/>
          <w:sz w:val="32"/>
          <w:szCs w:val="32"/>
          <w:rtl/>
        </w:rPr>
        <w:t>الانتاجية،</w:t>
      </w:r>
    </w:p>
    <w:p w:rsidR="00730F27" w:rsidRPr="00B32253" w:rsidRDefault="00730F27" w:rsidP="0018465F">
      <w:pPr>
        <w:pStyle w:val="Paragraphedeliste"/>
        <w:numPr>
          <w:ilvl w:val="0"/>
          <w:numId w:val="58"/>
        </w:numPr>
        <w:tabs>
          <w:tab w:val="right" w:pos="281"/>
        </w:tabs>
        <w:bidi/>
        <w:spacing w:after="0" w:line="240" w:lineRule="auto"/>
        <w:ind w:left="-2" w:firstLine="0"/>
        <w:jc w:val="both"/>
        <w:rPr>
          <w:rFonts w:ascii="Traditional Arabic" w:hAnsi="Traditional Arabic" w:cs="Traditional Arabic"/>
          <w:sz w:val="32"/>
          <w:szCs w:val="32"/>
          <w:rtl/>
        </w:rPr>
      </w:pPr>
      <w:r w:rsidRPr="00B32253">
        <w:rPr>
          <w:rFonts w:ascii="Traditional Arabic" w:hAnsi="Traditional Arabic" w:cs="Traditional Arabic"/>
          <w:sz w:val="32"/>
          <w:szCs w:val="32"/>
          <w:rtl/>
        </w:rPr>
        <w:t>القيمة المضافة</w:t>
      </w:r>
      <w:r w:rsidRPr="00B32253">
        <w:rPr>
          <w:rFonts w:ascii="Traditional Arabic" w:hAnsi="Traditional Arabic" w:cs="Traditional Arabic" w:hint="cs"/>
          <w:sz w:val="32"/>
          <w:szCs w:val="32"/>
          <w:rtl/>
        </w:rPr>
        <w:t>؛</w:t>
      </w:r>
    </w:p>
    <w:p w:rsidR="00730F27" w:rsidRPr="00B32253" w:rsidRDefault="00730F27" w:rsidP="0018465F">
      <w:pPr>
        <w:pStyle w:val="Paragraphedeliste"/>
        <w:numPr>
          <w:ilvl w:val="0"/>
          <w:numId w:val="58"/>
        </w:numPr>
        <w:tabs>
          <w:tab w:val="right" w:pos="281"/>
        </w:tabs>
        <w:bidi/>
        <w:spacing w:after="0" w:line="240" w:lineRule="auto"/>
        <w:ind w:left="-2" w:firstLine="0"/>
        <w:jc w:val="both"/>
        <w:rPr>
          <w:rFonts w:ascii="Traditional Arabic" w:hAnsi="Traditional Arabic" w:cs="Traditional Arabic"/>
          <w:sz w:val="32"/>
          <w:szCs w:val="32"/>
          <w:rtl/>
        </w:rPr>
      </w:pPr>
      <w:r w:rsidRPr="00B32253">
        <w:rPr>
          <w:rFonts w:ascii="Traditional Arabic" w:hAnsi="Traditional Arabic" w:cs="Traditional Arabic"/>
          <w:sz w:val="32"/>
          <w:szCs w:val="32"/>
          <w:rtl/>
        </w:rPr>
        <w:t>النتيجة الصافية</w:t>
      </w:r>
      <w:r w:rsidRPr="00B32253">
        <w:rPr>
          <w:rFonts w:ascii="Traditional Arabic" w:hAnsi="Traditional Arabic" w:cs="Traditional Arabic" w:hint="cs"/>
          <w:sz w:val="32"/>
          <w:szCs w:val="32"/>
          <w:rtl/>
        </w:rPr>
        <w:t>؛</w:t>
      </w:r>
    </w:p>
    <w:p w:rsidR="00730F27" w:rsidRPr="00B32253" w:rsidRDefault="00730F27" w:rsidP="0018465F">
      <w:pPr>
        <w:pStyle w:val="Paragraphedeliste"/>
        <w:numPr>
          <w:ilvl w:val="0"/>
          <w:numId w:val="58"/>
        </w:numPr>
        <w:tabs>
          <w:tab w:val="right" w:pos="281"/>
        </w:tabs>
        <w:bidi/>
        <w:spacing w:after="0" w:line="240" w:lineRule="auto"/>
        <w:ind w:left="-2" w:firstLine="0"/>
        <w:jc w:val="both"/>
        <w:rPr>
          <w:rFonts w:ascii="Traditional Arabic" w:hAnsi="Traditional Arabic" w:cs="Traditional Arabic"/>
          <w:sz w:val="32"/>
          <w:szCs w:val="32"/>
          <w:rtl/>
        </w:rPr>
      </w:pPr>
      <w:r w:rsidRPr="00B32253">
        <w:rPr>
          <w:rFonts w:ascii="Traditional Arabic" w:hAnsi="Traditional Arabic" w:cs="Traditional Arabic"/>
          <w:sz w:val="32"/>
          <w:szCs w:val="32"/>
          <w:rtl/>
        </w:rPr>
        <w:t>العائد على الاستثمار</w:t>
      </w:r>
      <w:r w:rsidRPr="00B32253">
        <w:rPr>
          <w:rFonts w:ascii="Traditional Arabic" w:hAnsi="Traditional Arabic" w:cs="Traditional Arabic" w:hint="cs"/>
          <w:sz w:val="32"/>
          <w:szCs w:val="32"/>
          <w:rtl/>
        </w:rPr>
        <w:t>؛</w:t>
      </w:r>
    </w:p>
    <w:p w:rsidR="00730F27" w:rsidRPr="00B32253" w:rsidRDefault="00730F27" w:rsidP="0018465F">
      <w:pPr>
        <w:pStyle w:val="Paragraphedeliste"/>
        <w:numPr>
          <w:ilvl w:val="0"/>
          <w:numId w:val="58"/>
        </w:numPr>
        <w:tabs>
          <w:tab w:val="right" w:pos="281"/>
        </w:tabs>
        <w:bidi/>
        <w:spacing w:after="0" w:line="240" w:lineRule="auto"/>
        <w:ind w:left="-2" w:firstLine="0"/>
        <w:jc w:val="both"/>
        <w:rPr>
          <w:rFonts w:ascii="Traditional Arabic" w:hAnsi="Traditional Arabic" w:cs="Traditional Arabic"/>
          <w:sz w:val="32"/>
          <w:szCs w:val="32"/>
          <w:rtl/>
        </w:rPr>
      </w:pPr>
      <w:r w:rsidRPr="00B32253">
        <w:rPr>
          <w:rFonts w:ascii="Traditional Arabic" w:hAnsi="Traditional Arabic" w:cs="Traditional Arabic"/>
          <w:sz w:val="32"/>
          <w:szCs w:val="32"/>
          <w:rtl/>
        </w:rPr>
        <w:t>المردودية المالية</w:t>
      </w:r>
      <w:r w:rsidRPr="00B32253">
        <w:rPr>
          <w:rFonts w:ascii="Traditional Arabic" w:hAnsi="Traditional Arabic" w:cs="Traditional Arabic" w:hint="cs"/>
          <w:sz w:val="32"/>
          <w:szCs w:val="32"/>
          <w:rtl/>
        </w:rPr>
        <w:t>؛</w:t>
      </w:r>
    </w:p>
    <w:p w:rsidR="00730F27" w:rsidRPr="00B32253" w:rsidRDefault="00730F27" w:rsidP="0018465F">
      <w:pPr>
        <w:pStyle w:val="Paragraphedeliste"/>
        <w:numPr>
          <w:ilvl w:val="0"/>
          <w:numId w:val="58"/>
        </w:numPr>
        <w:tabs>
          <w:tab w:val="right" w:pos="281"/>
        </w:tabs>
        <w:bidi/>
        <w:spacing w:after="0" w:line="240" w:lineRule="auto"/>
        <w:ind w:left="-2" w:firstLine="0"/>
        <w:jc w:val="both"/>
        <w:rPr>
          <w:rFonts w:ascii="Traditional Arabic" w:hAnsi="Traditional Arabic" w:cs="Traditional Arabic"/>
          <w:sz w:val="32"/>
          <w:szCs w:val="32"/>
          <w:rtl/>
        </w:rPr>
      </w:pPr>
      <w:r w:rsidRPr="00B32253">
        <w:rPr>
          <w:rFonts w:ascii="Traditional Arabic" w:hAnsi="Traditional Arabic" w:cs="Traditional Arabic"/>
          <w:sz w:val="32"/>
          <w:szCs w:val="32"/>
          <w:rtl/>
        </w:rPr>
        <w:t>المردودية الاقتصادية</w:t>
      </w:r>
      <w:r w:rsidRPr="00B32253">
        <w:rPr>
          <w:rFonts w:ascii="Traditional Arabic" w:hAnsi="Traditional Arabic" w:cs="Traditional Arabic" w:hint="cs"/>
          <w:sz w:val="32"/>
          <w:szCs w:val="32"/>
          <w:rtl/>
        </w:rPr>
        <w:t>؛</w:t>
      </w:r>
    </w:p>
    <w:p w:rsidR="00730F27" w:rsidRDefault="00730F27" w:rsidP="0018465F">
      <w:pPr>
        <w:pStyle w:val="Paragraphedeliste"/>
        <w:numPr>
          <w:ilvl w:val="0"/>
          <w:numId w:val="58"/>
        </w:numPr>
        <w:tabs>
          <w:tab w:val="right" w:pos="281"/>
        </w:tabs>
        <w:bidi/>
        <w:spacing w:after="0" w:line="240" w:lineRule="auto"/>
        <w:ind w:left="-2" w:firstLine="0"/>
        <w:jc w:val="both"/>
        <w:rPr>
          <w:rFonts w:ascii="Traditional Arabic" w:hAnsi="Traditional Arabic" w:cs="Traditional Arabic"/>
          <w:sz w:val="32"/>
          <w:szCs w:val="32"/>
        </w:rPr>
      </w:pPr>
      <w:r w:rsidRPr="00B32253">
        <w:rPr>
          <w:rFonts w:ascii="Traditional Arabic" w:hAnsi="Traditional Arabic" w:cs="Traditional Arabic"/>
          <w:sz w:val="32"/>
          <w:szCs w:val="32"/>
          <w:rtl/>
        </w:rPr>
        <w:t>القيمة المضافة الاقتصادية</w:t>
      </w:r>
      <w:r>
        <w:rPr>
          <w:rFonts w:ascii="Traditional Arabic" w:hAnsi="Traditional Arabic" w:cs="Traditional Arabic" w:hint="cs"/>
          <w:sz w:val="32"/>
          <w:szCs w:val="32"/>
          <w:rtl/>
        </w:rPr>
        <w:t>،</w:t>
      </w:r>
      <w:r w:rsidRPr="00A028AA">
        <w:rPr>
          <w:rFonts w:ascii="Traditional Arabic" w:hAnsi="Traditional Arabic" w:cs="Traditional Arabic"/>
          <w:sz w:val="32"/>
          <w:szCs w:val="32"/>
          <w:rtl/>
        </w:rPr>
        <w:t xml:space="preserve"> و هذه الاخيرة تعد من المؤشرات المالية الحديثة و الاكثر انتشارا و استعمالا خصوصا في الولايات المتحدة الامريكية لأنه يقود الى قياس الاداء الصافي للمؤسسة من خلال اظهار الفرق بين مردودية الاموال المستثمرة</w:t>
      </w:r>
      <w:r>
        <w:rPr>
          <w:rFonts w:ascii="Traditional Arabic" w:hAnsi="Traditional Arabic" w:cs="Traditional Arabic" w:hint="cs"/>
          <w:sz w:val="32"/>
          <w:szCs w:val="32"/>
          <w:rtl/>
        </w:rPr>
        <w:t xml:space="preserve"> </w:t>
      </w:r>
      <w:r w:rsidRPr="00A028AA">
        <w:rPr>
          <w:rFonts w:ascii="Traditional Arabic" w:hAnsi="Traditional Arabic" w:cs="Traditional Arabic"/>
          <w:sz w:val="32"/>
          <w:szCs w:val="32"/>
          <w:rtl/>
        </w:rPr>
        <w:t>و تكلفتها</w:t>
      </w:r>
      <w:r>
        <w:rPr>
          <w:rFonts w:ascii="Traditional Arabic" w:hAnsi="Traditional Arabic" w:cs="Traditional Arabic" w:hint="cs"/>
          <w:sz w:val="32"/>
          <w:szCs w:val="32"/>
          <w:rtl/>
        </w:rPr>
        <w:t>.</w:t>
      </w:r>
    </w:p>
    <w:p w:rsidR="00730F27" w:rsidRPr="00A028AA" w:rsidRDefault="00730F27" w:rsidP="00B73069">
      <w:pPr>
        <w:pStyle w:val="Paragraphedeliste"/>
        <w:tabs>
          <w:tab w:val="right" w:pos="281"/>
        </w:tabs>
        <w:bidi/>
        <w:spacing w:after="0" w:line="240" w:lineRule="auto"/>
        <w:ind w:left="-2" w:firstLine="567"/>
        <w:jc w:val="both"/>
        <w:rPr>
          <w:rFonts w:ascii="Traditional Arabic" w:hAnsi="Traditional Arabic" w:cs="Traditional Arabic"/>
          <w:sz w:val="32"/>
          <w:szCs w:val="32"/>
          <w:rtl/>
        </w:rPr>
      </w:pPr>
      <w:r w:rsidRPr="00A028AA">
        <w:rPr>
          <w:rFonts w:ascii="Traditional Arabic" w:hAnsi="Traditional Arabic" w:cs="Traditional Arabic" w:hint="cs"/>
          <w:sz w:val="32"/>
          <w:szCs w:val="32"/>
          <w:rtl/>
        </w:rPr>
        <w:t xml:space="preserve"> </w:t>
      </w:r>
      <w:r w:rsidRPr="00A028AA">
        <w:rPr>
          <w:rFonts w:ascii="Traditional Arabic" w:hAnsi="Traditional Arabic" w:cs="Traditional Arabic"/>
          <w:sz w:val="32"/>
          <w:szCs w:val="32"/>
          <w:rtl/>
        </w:rPr>
        <w:t>غير ان هذا النوع من المؤشرات تعرض الى الكثير من الانتقادات خاصة مع نهاية السبعينيات من القرن الماضي لاهتمامها بتقديم القيمة للمساهمين فقط و اهمالها لقيمة اصحاب المصلحة او ما يسمى (</w:t>
      </w:r>
      <w:r w:rsidRPr="00A028AA">
        <w:rPr>
          <w:rFonts w:asciiTheme="majorBidi" w:hAnsiTheme="majorBidi" w:cstheme="majorBidi"/>
          <w:sz w:val="28"/>
          <w:szCs w:val="28"/>
        </w:rPr>
        <w:t>Stakholder value</w:t>
      </w:r>
      <w:r w:rsidRPr="00A028AA">
        <w:rPr>
          <w:rFonts w:ascii="Traditional Arabic" w:hAnsi="Traditional Arabic" w:cs="Traditional Arabic"/>
          <w:sz w:val="32"/>
          <w:szCs w:val="32"/>
          <w:rtl/>
        </w:rPr>
        <w:t>)</w:t>
      </w:r>
      <w:r w:rsidRPr="00010F61">
        <w:rPr>
          <w:rStyle w:val="Appelnotedebasdep"/>
          <w:rFonts w:ascii="Traditional Arabic" w:hAnsi="Traditional Arabic" w:cs="Traditional Arabic"/>
          <w:sz w:val="32"/>
          <w:szCs w:val="32"/>
          <w:rtl/>
        </w:rPr>
        <w:footnoteReference w:id="43"/>
      </w:r>
      <w:r w:rsidRPr="00A028AA">
        <w:rPr>
          <w:rFonts w:ascii="Traditional Arabic" w:hAnsi="Traditional Arabic" w:cs="Traditional Arabic"/>
          <w:sz w:val="32"/>
          <w:szCs w:val="32"/>
          <w:rtl/>
        </w:rPr>
        <w:t xml:space="preserve"> مثل الزبائن،كما انها لا تقدم </w:t>
      </w:r>
      <w:r w:rsidRPr="00A028AA">
        <w:rPr>
          <w:rFonts w:ascii="Traditional Arabic" w:eastAsia="Times New Roman" w:hAnsi="Traditional Arabic" w:cs="Traditional Arabic"/>
          <w:sz w:val="32"/>
          <w:szCs w:val="32"/>
          <w:rtl/>
        </w:rPr>
        <w:t xml:space="preserve">صورة </w:t>
      </w:r>
      <w:r w:rsidRPr="00A028AA">
        <w:rPr>
          <w:rFonts w:ascii="Traditional Arabic" w:hAnsi="Traditional Arabic" w:cs="Traditional Arabic"/>
          <w:sz w:val="32"/>
          <w:szCs w:val="32"/>
          <w:rtl/>
          <w:lang w:bidi="ar-DZ"/>
        </w:rPr>
        <w:t>واضحة عن اداء المؤسسة ل</w:t>
      </w:r>
      <w:r w:rsidRPr="00A028AA">
        <w:rPr>
          <w:rFonts w:ascii="Traditional Arabic" w:eastAsia="Times New Roman" w:hAnsi="Traditional Arabic" w:cs="Traditional Arabic"/>
          <w:sz w:val="32"/>
          <w:szCs w:val="32"/>
          <w:rtl/>
        </w:rPr>
        <w:t xml:space="preserve">انها تعد مؤشرات بعدية تعكس نتائج القرارات السابقة ، و لا يمكنها الكشف عن المشاكل و الانحرافات إلا بعد حدوثها مما يحول دون التدخل في الوقت المناسب لحلها </w:t>
      </w:r>
      <w:r w:rsidRPr="00010F61">
        <w:rPr>
          <w:rStyle w:val="Appelnotedebasdep"/>
          <w:rFonts w:ascii="Traditional Arabic" w:eastAsia="Times New Roman" w:hAnsi="Traditional Arabic" w:cs="Traditional Arabic"/>
          <w:sz w:val="32"/>
          <w:szCs w:val="32"/>
          <w:rtl/>
        </w:rPr>
        <w:footnoteReference w:id="44"/>
      </w:r>
      <w:r w:rsidRPr="00A028AA">
        <w:rPr>
          <w:rFonts w:ascii="Traditional Arabic" w:eastAsia="Times New Roman" w:hAnsi="Traditional Arabic" w:cs="Traditional Arabic"/>
          <w:sz w:val="32"/>
          <w:szCs w:val="32"/>
          <w:rtl/>
        </w:rPr>
        <w:t>،و مع بداية التسعينيات من القرن الماضي ثم اعادة النظر في هذه المؤشرات و تطويرها بما يتلاءم و مستجدات المحيط الذي يتميز بالتغير الدائم     و شدة المنافسة خاصة بعد انفتاح الأسواق و العولمة.</w:t>
      </w:r>
    </w:p>
    <w:p w:rsidR="00730F27" w:rsidRPr="00010F61" w:rsidRDefault="00730F27" w:rsidP="00B73069">
      <w:pPr>
        <w:tabs>
          <w:tab w:val="right" w:pos="281"/>
        </w:tabs>
        <w:bidi/>
        <w:spacing w:line="240" w:lineRule="auto"/>
        <w:ind w:firstLine="1132"/>
        <w:jc w:val="both"/>
        <w:rPr>
          <w:rFonts w:ascii="Traditional Arabic" w:eastAsia="Times New Roman" w:hAnsi="Traditional Arabic" w:cs="Traditional Arabic"/>
          <w:sz w:val="32"/>
          <w:szCs w:val="32"/>
          <w:rtl/>
        </w:rPr>
      </w:pPr>
      <w:r w:rsidRPr="00A028AA">
        <w:rPr>
          <w:rFonts w:ascii="Traditional Arabic" w:eastAsia="Times New Roman" w:hAnsi="Traditional Arabic" w:cs="Traditional Arabic"/>
          <w:b/>
          <w:bCs/>
          <w:sz w:val="32"/>
          <w:szCs w:val="32"/>
          <w:rtl/>
        </w:rPr>
        <w:t>ثانيا:طرق قياس الاداء الحديثة</w:t>
      </w:r>
      <w:r w:rsidRPr="00A028AA">
        <w:rPr>
          <w:rFonts w:ascii="Traditional Arabic" w:eastAsia="Times New Roman" w:hAnsi="Traditional Arabic" w:cs="Traditional Arabic"/>
          <w:sz w:val="32"/>
          <w:szCs w:val="32"/>
          <w:rtl/>
        </w:rPr>
        <w:t>:</w:t>
      </w:r>
      <w:r w:rsidRPr="00010F61">
        <w:rPr>
          <w:rFonts w:ascii="Traditional Arabic" w:eastAsia="Times New Roman" w:hAnsi="Traditional Arabic" w:cs="Traditional Arabic"/>
          <w:sz w:val="32"/>
          <w:szCs w:val="32"/>
          <w:rtl/>
        </w:rPr>
        <w:t xml:space="preserve"> حيث اتجه الفكر الحديث في ظل تزاوج تكنولوجيا الاعلام </w:t>
      </w:r>
      <w:r>
        <w:rPr>
          <w:rFonts w:ascii="Traditional Arabic" w:eastAsia="Times New Roman" w:hAnsi="Traditional Arabic" w:cs="Traditional Arabic" w:hint="cs"/>
          <w:sz w:val="32"/>
          <w:szCs w:val="32"/>
          <w:rtl/>
        </w:rPr>
        <w:t xml:space="preserve">            </w:t>
      </w:r>
      <w:r w:rsidRPr="00010F61">
        <w:rPr>
          <w:rFonts w:ascii="Traditional Arabic" w:eastAsia="Times New Roman" w:hAnsi="Traditional Arabic" w:cs="Traditional Arabic"/>
          <w:sz w:val="32"/>
          <w:szCs w:val="32"/>
          <w:rtl/>
        </w:rPr>
        <w:t xml:space="preserve"> و الاتصالات و التطور السريع في معدلات نمو الصناعة و الأسواق ، الى الاخذ بعين الاعتبار البعد الاستراتيجي في قياس الاداء داخل المؤسسة نظرا لأهميته في عملية القياس، و كذا من اجل التوصل ما امكن الى توافق الاداء </w:t>
      </w:r>
      <w:r w:rsidRPr="00010F61">
        <w:rPr>
          <w:rFonts w:ascii="Traditional Arabic" w:eastAsia="Times New Roman" w:hAnsi="Traditional Arabic" w:cs="Traditional Arabic"/>
          <w:sz w:val="32"/>
          <w:szCs w:val="32"/>
          <w:rtl/>
        </w:rPr>
        <w:lastRenderedPageBreak/>
        <w:t>المحقق مع الاهداف الاستراتيجية للمؤسسة،و من ثم ربط الاداء الحالي للمؤسسة بأدائها المستقبلي،و تتمثل اهم الطرق الحديثة لقياس الاداء فيما يلي:</w:t>
      </w:r>
    </w:p>
    <w:p w:rsidR="00730F27" w:rsidRPr="00010F61" w:rsidRDefault="00730F27" w:rsidP="0018465F">
      <w:pPr>
        <w:pStyle w:val="Paragraphedeliste"/>
        <w:numPr>
          <w:ilvl w:val="0"/>
          <w:numId w:val="30"/>
        </w:numPr>
        <w:tabs>
          <w:tab w:val="right" w:pos="281"/>
        </w:tabs>
        <w:bidi/>
        <w:spacing w:line="240" w:lineRule="auto"/>
        <w:ind w:left="-2" w:firstLine="0"/>
        <w:jc w:val="both"/>
        <w:rPr>
          <w:rFonts w:ascii="Traditional Arabic" w:hAnsi="Traditional Arabic" w:cs="Traditional Arabic"/>
          <w:noProof/>
          <w:sz w:val="32"/>
          <w:szCs w:val="32"/>
        </w:rPr>
      </w:pPr>
      <w:r w:rsidRPr="00A028AA">
        <w:rPr>
          <w:rFonts w:ascii="Traditional Arabic" w:hAnsi="Traditional Arabic" w:cs="Traditional Arabic"/>
          <w:b/>
          <w:bCs/>
          <w:noProof/>
          <w:sz w:val="32"/>
          <w:szCs w:val="32"/>
          <w:rtl/>
        </w:rPr>
        <w:t xml:space="preserve">لوحة القيادة </w:t>
      </w:r>
      <w:r w:rsidRPr="00A028AA">
        <w:rPr>
          <w:rFonts w:asciiTheme="majorBidi" w:hAnsiTheme="majorBidi" w:cstheme="majorBidi"/>
          <w:b/>
          <w:bCs/>
          <w:noProof/>
          <w:sz w:val="28"/>
          <w:szCs w:val="28"/>
        </w:rPr>
        <w:t>Tableau de Bord</w:t>
      </w:r>
      <w:r w:rsidRPr="00010F61">
        <w:rPr>
          <w:rFonts w:ascii="Traditional Arabic" w:hAnsi="Traditional Arabic" w:cs="Traditional Arabic"/>
          <w:noProof/>
          <w:sz w:val="32"/>
          <w:szCs w:val="32"/>
          <w:rtl/>
        </w:rPr>
        <w:t xml:space="preserve"> :تعتبر من الطرق الحديثة لقياس الاداء الا ان جذورها تعود الى القرن العشرين، استوحيت فكرتها من لوحة قيادة السيارة و تنطلق من تشخيص وضعية المؤسسة و تحديد العوامل التي تحول دون تحقيق الاهداف المسطرة في الاجال المحددة و محاولة التحكم فيها من اجل تحسين نتائجها،و توجد عدة تعريفات للوحة القيادة </w:t>
      </w:r>
      <w:r w:rsidRPr="00010F61">
        <w:rPr>
          <w:rFonts w:ascii="Traditional Arabic" w:hAnsi="Traditional Arabic" w:cs="Traditional Arabic"/>
          <w:noProof/>
          <w:sz w:val="32"/>
          <w:szCs w:val="32"/>
          <w:rtl/>
          <w:lang w:bidi="ar-DZ"/>
        </w:rPr>
        <w:t xml:space="preserve">حيث </w:t>
      </w:r>
      <w:r w:rsidRPr="00010F61">
        <w:rPr>
          <w:rFonts w:ascii="Traditional Arabic" w:hAnsi="Traditional Arabic" w:cs="Traditional Arabic"/>
          <w:noProof/>
          <w:sz w:val="32"/>
          <w:szCs w:val="32"/>
          <w:rtl/>
        </w:rPr>
        <w:t xml:space="preserve">تعرف حسب </w:t>
      </w:r>
      <w:r w:rsidRPr="00A028AA">
        <w:rPr>
          <w:rFonts w:asciiTheme="majorBidi" w:hAnsiTheme="majorBidi" w:cstheme="majorBidi"/>
          <w:noProof/>
          <w:sz w:val="28"/>
          <w:szCs w:val="28"/>
        </w:rPr>
        <w:t>Yves jean saulou</w:t>
      </w:r>
      <w:r w:rsidRPr="00010F61">
        <w:rPr>
          <w:rFonts w:ascii="Traditional Arabic" w:hAnsi="Traditional Arabic" w:cs="Traditional Arabic"/>
          <w:noProof/>
          <w:sz w:val="32"/>
          <w:szCs w:val="32"/>
          <w:rtl/>
          <w:lang w:bidi="ar-DZ"/>
        </w:rPr>
        <w:t xml:space="preserve"> انها:"</w:t>
      </w:r>
      <w:r w:rsidRPr="00010F61">
        <w:rPr>
          <w:rFonts w:ascii="Traditional Arabic" w:hAnsi="Traditional Arabic" w:cs="Traditional Arabic"/>
          <w:b/>
          <w:bCs/>
          <w:noProof/>
          <w:sz w:val="32"/>
          <w:szCs w:val="32"/>
          <w:rtl/>
          <w:lang w:bidi="ar-DZ"/>
        </w:rPr>
        <w:t>عرض لاهم المعلومات التي يحتاجها المسؤول،فهي تسمح باظهار الانحرافات الناتجة عن سوء التسيير،كما انها تعتبر اداة تنبؤ بتقدير التطورات المتوقعة لاقتناص الفرص</w:t>
      </w:r>
      <w:r w:rsidRPr="00010F61">
        <w:rPr>
          <w:rFonts w:ascii="Traditional Arabic" w:hAnsi="Traditional Arabic" w:cs="Traditional Arabic"/>
          <w:noProof/>
          <w:sz w:val="32"/>
          <w:szCs w:val="32"/>
          <w:rtl/>
          <w:lang w:bidi="ar-DZ"/>
        </w:rPr>
        <w:t>."</w:t>
      </w:r>
      <w:r w:rsidRPr="00010F61">
        <w:rPr>
          <w:rFonts w:ascii="Traditional Arabic" w:hAnsi="Traditional Arabic" w:cs="Traditional Arabic"/>
          <w:noProof/>
          <w:sz w:val="32"/>
          <w:szCs w:val="32"/>
        </w:rPr>
        <w:t xml:space="preserve"> </w:t>
      </w:r>
      <w:r w:rsidRPr="00010F61">
        <w:rPr>
          <w:rStyle w:val="Appelnotedebasdep"/>
          <w:rFonts w:ascii="Traditional Arabic" w:hAnsi="Traditional Arabic" w:cs="Traditional Arabic"/>
          <w:noProof/>
          <w:sz w:val="32"/>
          <w:szCs w:val="32"/>
        </w:rPr>
        <w:footnoteReference w:id="45"/>
      </w:r>
    </w:p>
    <w:p w:rsidR="00730F27" w:rsidRPr="00010F61" w:rsidRDefault="00730F27" w:rsidP="00B73069">
      <w:pPr>
        <w:pStyle w:val="Paragraphedeliste"/>
        <w:tabs>
          <w:tab w:val="right" w:pos="281"/>
        </w:tabs>
        <w:bidi/>
        <w:spacing w:line="240" w:lineRule="auto"/>
        <w:ind w:left="-2" w:firstLine="567"/>
        <w:jc w:val="both"/>
        <w:rPr>
          <w:rFonts w:ascii="Traditional Arabic" w:hAnsi="Traditional Arabic" w:cs="Traditional Arabic"/>
          <w:noProof/>
          <w:sz w:val="32"/>
          <w:szCs w:val="32"/>
          <w:rtl/>
        </w:rPr>
      </w:pPr>
      <w:r w:rsidRPr="00010F61">
        <w:rPr>
          <w:rFonts w:ascii="Traditional Arabic" w:hAnsi="Traditional Arabic" w:cs="Traditional Arabic"/>
          <w:noProof/>
          <w:sz w:val="32"/>
          <w:szCs w:val="32"/>
          <w:rtl/>
          <w:lang w:bidi="ar-DZ"/>
        </w:rPr>
        <w:t xml:space="preserve"> </w:t>
      </w:r>
      <w:r w:rsidRPr="00010F61">
        <w:rPr>
          <w:rFonts w:ascii="Traditional Arabic" w:hAnsi="Traditional Arabic" w:cs="Traditional Arabic"/>
          <w:noProof/>
          <w:sz w:val="32"/>
          <w:szCs w:val="32"/>
          <w:rtl/>
        </w:rPr>
        <w:t xml:space="preserve">و تتضمن لوحة القيادة مجموعة من المؤشرات المتكاملة التي تسمح للمسؤولين بمعرفة درجة تقدم العمليات و معرفة الوضعية الحقيقة للمؤسسة او موقعها في وقت معين و قياس الانحرافات بمقارنة الاهداف الفعلية بالاهداف المعيارية و اجراء </w:t>
      </w:r>
      <w:r>
        <w:rPr>
          <w:rFonts w:ascii="Traditional Arabic" w:hAnsi="Traditional Arabic" w:cs="Traditional Arabic"/>
          <w:noProof/>
          <w:sz w:val="32"/>
          <w:szCs w:val="32"/>
          <w:rtl/>
        </w:rPr>
        <w:t>التصحيح</w:t>
      </w:r>
      <w:r>
        <w:rPr>
          <w:rFonts w:ascii="Traditional Arabic" w:hAnsi="Traditional Arabic" w:cs="Traditional Arabic" w:hint="cs"/>
          <w:noProof/>
          <w:sz w:val="32"/>
          <w:szCs w:val="32"/>
          <w:rtl/>
        </w:rPr>
        <w:t>ا</w:t>
      </w:r>
      <w:r w:rsidRPr="00010F61">
        <w:rPr>
          <w:rFonts w:ascii="Traditional Arabic" w:hAnsi="Traditional Arabic" w:cs="Traditional Arabic"/>
          <w:noProof/>
          <w:sz w:val="32"/>
          <w:szCs w:val="32"/>
          <w:rtl/>
        </w:rPr>
        <w:t>ت المناسبة. و هي وسيلة قيادية و داعمة لاتخاذ القرارات في كل مراحل حياة المؤسسة</w:t>
      </w:r>
      <w:r w:rsidRPr="00010F61">
        <w:rPr>
          <w:rStyle w:val="Appelnotedebasdep"/>
          <w:rFonts w:ascii="Traditional Arabic" w:hAnsi="Traditional Arabic" w:cs="Traditional Arabic"/>
          <w:noProof/>
          <w:sz w:val="32"/>
          <w:szCs w:val="32"/>
          <w:rtl/>
        </w:rPr>
        <w:footnoteReference w:id="46"/>
      </w:r>
      <w:r w:rsidRPr="00010F61">
        <w:rPr>
          <w:rFonts w:ascii="Traditional Arabic" w:hAnsi="Traditional Arabic" w:cs="Traditional Arabic"/>
          <w:noProof/>
          <w:sz w:val="32"/>
          <w:szCs w:val="32"/>
          <w:rtl/>
        </w:rPr>
        <w:t xml:space="preserve"> .و لكل مؤسسة لوحة قيادة خاصة بها تتغير بتغير الغاية  و الاهداف،و من ثم تتغير المؤشرات المكونة للوحة القيادة تبعا لذلك، و تجني المؤسسة عدة فوائد من تبينها لوحة القيادة تتمثل اهمها فيما يلي</w:t>
      </w:r>
      <w:r w:rsidRPr="00010F61">
        <w:rPr>
          <w:rStyle w:val="Appelnotedebasdep"/>
          <w:rFonts w:ascii="Traditional Arabic" w:hAnsi="Traditional Arabic" w:cs="Traditional Arabic"/>
          <w:noProof/>
          <w:sz w:val="32"/>
          <w:szCs w:val="32"/>
          <w:rtl/>
        </w:rPr>
        <w:footnoteReference w:id="47"/>
      </w:r>
      <w:r w:rsidRPr="00010F61">
        <w:rPr>
          <w:rFonts w:ascii="Traditional Arabic" w:hAnsi="Traditional Arabic" w:cs="Traditional Arabic"/>
          <w:noProof/>
          <w:sz w:val="32"/>
          <w:szCs w:val="32"/>
          <w:rtl/>
        </w:rPr>
        <w:t>:</w:t>
      </w:r>
    </w:p>
    <w:p w:rsidR="00730F27" w:rsidRPr="00010F61" w:rsidRDefault="00730F27" w:rsidP="0018465F">
      <w:pPr>
        <w:pStyle w:val="Paragraphedeliste"/>
        <w:numPr>
          <w:ilvl w:val="0"/>
          <w:numId w:val="31"/>
        </w:numPr>
        <w:tabs>
          <w:tab w:val="right" w:pos="281"/>
        </w:tabs>
        <w:bidi/>
        <w:spacing w:after="0" w:line="240" w:lineRule="auto"/>
        <w:ind w:left="-2" w:firstLine="0"/>
        <w:jc w:val="both"/>
        <w:rPr>
          <w:rFonts w:ascii="Traditional Arabic" w:hAnsi="Traditional Arabic" w:cs="Traditional Arabic"/>
          <w:noProof/>
          <w:sz w:val="32"/>
          <w:szCs w:val="32"/>
          <w:rtl/>
        </w:rPr>
      </w:pPr>
      <w:r w:rsidRPr="00010F61">
        <w:rPr>
          <w:rFonts w:ascii="Traditional Arabic" w:hAnsi="Traditional Arabic" w:cs="Traditional Arabic"/>
          <w:noProof/>
          <w:sz w:val="32"/>
          <w:szCs w:val="32"/>
          <w:rtl/>
        </w:rPr>
        <w:t>منح المعلومات المناسبة للاشخاص المناسبين .</w:t>
      </w:r>
    </w:p>
    <w:p w:rsidR="00730F27" w:rsidRPr="00010F61" w:rsidRDefault="00730F27" w:rsidP="0018465F">
      <w:pPr>
        <w:pStyle w:val="Paragraphedeliste"/>
        <w:numPr>
          <w:ilvl w:val="0"/>
          <w:numId w:val="31"/>
        </w:numPr>
        <w:tabs>
          <w:tab w:val="right" w:pos="281"/>
        </w:tabs>
        <w:bidi/>
        <w:spacing w:after="0" w:line="240" w:lineRule="auto"/>
        <w:ind w:left="-2" w:firstLine="0"/>
        <w:jc w:val="both"/>
        <w:rPr>
          <w:rFonts w:ascii="Traditional Arabic" w:hAnsi="Traditional Arabic" w:cs="Traditional Arabic"/>
          <w:noProof/>
          <w:sz w:val="32"/>
          <w:szCs w:val="32"/>
          <w:rtl/>
        </w:rPr>
      </w:pPr>
      <w:r w:rsidRPr="00010F61">
        <w:rPr>
          <w:rFonts w:ascii="Traditional Arabic" w:hAnsi="Traditional Arabic" w:cs="Traditional Arabic"/>
          <w:noProof/>
          <w:sz w:val="32"/>
          <w:szCs w:val="32"/>
          <w:rtl/>
        </w:rPr>
        <w:t>تمكين مختلف المسؤولين من المعلومات و ليس فقط المديرية العامة.</w:t>
      </w:r>
    </w:p>
    <w:p w:rsidR="00730F27" w:rsidRPr="00010F61" w:rsidRDefault="00730F27" w:rsidP="0018465F">
      <w:pPr>
        <w:pStyle w:val="Paragraphedeliste"/>
        <w:numPr>
          <w:ilvl w:val="0"/>
          <w:numId w:val="31"/>
        </w:numPr>
        <w:tabs>
          <w:tab w:val="right" w:pos="281"/>
        </w:tabs>
        <w:bidi/>
        <w:spacing w:line="240" w:lineRule="auto"/>
        <w:ind w:left="-2" w:firstLine="0"/>
        <w:jc w:val="both"/>
        <w:rPr>
          <w:rFonts w:ascii="Traditional Arabic" w:hAnsi="Traditional Arabic" w:cs="Traditional Arabic"/>
          <w:noProof/>
          <w:sz w:val="32"/>
          <w:szCs w:val="32"/>
        </w:rPr>
      </w:pPr>
      <w:r w:rsidRPr="00010F61">
        <w:rPr>
          <w:rFonts w:ascii="Traditional Arabic" w:hAnsi="Traditional Arabic" w:cs="Traditional Arabic"/>
          <w:noProof/>
          <w:sz w:val="32"/>
          <w:szCs w:val="32"/>
          <w:rtl/>
        </w:rPr>
        <w:t>توفير المعلومات لاي شخص بحاجة اليها لقيادة اداء الوحدة التي يراسها في المؤسسة، مع ضمان توافق في المعلومات المقدمة لجميع الوحدات</w:t>
      </w:r>
    </w:p>
    <w:p w:rsidR="00730F27" w:rsidRPr="00010F61" w:rsidRDefault="00730F27" w:rsidP="0018465F">
      <w:pPr>
        <w:pStyle w:val="Paragraphedeliste"/>
        <w:numPr>
          <w:ilvl w:val="0"/>
          <w:numId w:val="30"/>
        </w:numPr>
        <w:tabs>
          <w:tab w:val="right" w:pos="281"/>
        </w:tabs>
        <w:bidi/>
        <w:spacing w:line="240" w:lineRule="auto"/>
        <w:ind w:left="-2" w:firstLine="0"/>
        <w:jc w:val="both"/>
        <w:rPr>
          <w:rFonts w:ascii="Traditional Arabic" w:hAnsi="Traditional Arabic" w:cs="Traditional Arabic"/>
          <w:b/>
          <w:bCs/>
          <w:noProof/>
          <w:sz w:val="32"/>
          <w:szCs w:val="32"/>
          <w:u w:val="single"/>
        </w:rPr>
      </w:pPr>
      <w:r w:rsidRPr="003228F1">
        <w:rPr>
          <w:rFonts w:ascii="Traditional Arabic" w:hAnsi="Traditional Arabic" w:cs="Traditional Arabic"/>
          <w:b/>
          <w:bCs/>
          <w:noProof/>
          <w:sz w:val="32"/>
          <w:szCs w:val="32"/>
          <w:rtl/>
        </w:rPr>
        <w:t xml:space="preserve">بطاقة الاداء المتوازن </w:t>
      </w:r>
      <w:r w:rsidRPr="00F679C8">
        <w:rPr>
          <w:rFonts w:asciiTheme="majorBidi" w:hAnsiTheme="majorBidi" w:cstheme="majorBidi"/>
          <w:b/>
          <w:bCs/>
          <w:sz w:val="28"/>
          <w:szCs w:val="28"/>
          <w:lang w:bidi="ar-DZ"/>
        </w:rPr>
        <w:t>Le tableau de bord prospectif</w:t>
      </w:r>
      <w:r w:rsidRPr="003228F1">
        <w:rPr>
          <w:rFonts w:ascii="Traditional Arabic" w:hAnsi="Traditional Arabic" w:cs="Traditional Arabic"/>
          <w:b/>
          <w:bCs/>
          <w:noProof/>
          <w:sz w:val="32"/>
          <w:szCs w:val="32"/>
          <w:rtl/>
        </w:rPr>
        <w:t xml:space="preserve">: </w:t>
      </w:r>
      <w:r w:rsidRPr="00010F61">
        <w:rPr>
          <w:rFonts w:ascii="Traditional Arabic" w:hAnsi="Traditional Arabic" w:cs="Traditional Arabic"/>
          <w:noProof/>
          <w:sz w:val="32"/>
          <w:szCs w:val="32"/>
          <w:rtl/>
        </w:rPr>
        <w:t>و التي ابتكرت من طرف</w:t>
      </w:r>
      <w:r w:rsidRPr="00154D49">
        <w:rPr>
          <w:rFonts w:asciiTheme="majorBidi" w:hAnsiTheme="majorBidi" w:cstheme="majorBidi"/>
          <w:noProof/>
          <w:sz w:val="28"/>
          <w:szCs w:val="28"/>
        </w:rPr>
        <w:t>Robert s.Kaplan</w:t>
      </w:r>
      <w:r w:rsidRPr="00010F61">
        <w:rPr>
          <w:rFonts w:ascii="Traditional Arabic" w:hAnsi="Traditional Arabic" w:cs="Traditional Arabic"/>
          <w:noProof/>
          <w:sz w:val="32"/>
          <w:szCs w:val="32"/>
        </w:rPr>
        <w:t xml:space="preserve"> </w:t>
      </w:r>
      <w:r w:rsidRPr="00010F61">
        <w:rPr>
          <w:rFonts w:ascii="Traditional Arabic" w:hAnsi="Traditional Arabic" w:cs="Traditional Arabic"/>
          <w:noProof/>
          <w:sz w:val="32"/>
          <w:szCs w:val="32"/>
          <w:rtl/>
        </w:rPr>
        <w:t xml:space="preserve"> </w:t>
      </w:r>
      <w:r w:rsidRPr="00010F61">
        <w:rPr>
          <w:rFonts w:ascii="Traditional Arabic" w:hAnsi="Traditional Arabic" w:cs="Traditional Arabic"/>
          <w:noProof/>
          <w:sz w:val="32"/>
          <w:szCs w:val="32"/>
          <w:rtl/>
          <w:lang w:bidi="ar-DZ"/>
        </w:rPr>
        <w:t xml:space="preserve">&amp; </w:t>
      </w:r>
      <w:r w:rsidRPr="00010F61">
        <w:rPr>
          <w:rFonts w:ascii="Traditional Arabic" w:hAnsi="Traditional Arabic" w:cs="Traditional Arabic"/>
          <w:noProof/>
          <w:sz w:val="32"/>
          <w:szCs w:val="32"/>
          <w:lang w:bidi="ar-DZ"/>
        </w:rPr>
        <w:t xml:space="preserve"> </w:t>
      </w:r>
      <w:r w:rsidRPr="00154D49">
        <w:rPr>
          <w:rFonts w:asciiTheme="majorBidi" w:hAnsiTheme="majorBidi" w:cstheme="majorBidi"/>
          <w:noProof/>
          <w:sz w:val="28"/>
          <w:szCs w:val="28"/>
        </w:rPr>
        <w:t>David p.Norton</w:t>
      </w:r>
      <w:r w:rsidRPr="00010F61">
        <w:rPr>
          <w:rFonts w:ascii="Traditional Arabic" w:hAnsi="Traditional Arabic" w:cs="Traditional Arabic"/>
          <w:noProof/>
          <w:sz w:val="32"/>
          <w:szCs w:val="32"/>
          <w:rtl/>
        </w:rPr>
        <w:t xml:space="preserve"> كبديل عن الاساليب المستخدمة في قياس الاداء بوصفها نظاما متكاملا يستخدم عدة منظورات ، حيث يعرفانها بأنها:" </w:t>
      </w:r>
      <w:r w:rsidRPr="00010F61">
        <w:rPr>
          <w:rFonts w:ascii="Traditional Arabic" w:hAnsi="Traditional Arabic" w:cs="Traditional Arabic"/>
          <w:b/>
          <w:bCs/>
          <w:noProof/>
          <w:sz w:val="32"/>
          <w:szCs w:val="32"/>
          <w:rtl/>
        </w:rPr>
        <w:t>مجموعة من المؤشرات المالية و غير المالية التي تقدم لم</w:t>
      </w:r>
      <w:r>
        <w:rPr>
          <w:rFonts w:ascii="Traditional Arabic" w:hAnsi="Traditional Arabic" w:cs="Traditional Arabic"/>
          <w:b/>
          <w:bCs/>
          <w:noProof/>
          <w:sz w:val="32"/>
          <w:szCs w:val="32"/>
          <w:rtl/>
        </w:rPr>
        <w:t>دراء الادارات الع</w:t>
      </w:r>
      <w:r>
        <w:rPr>
          <w:rFonts w:ascii="Traditional Arabic" w:hAnsi="Traditional Arabic" w:cs="Traditional Arabic" w:hint="cs"/>
          <w:b/>
          <w:bCs/>
          <w:noProof/>
          <w:sz w:val="32"/>
          <w:szCs w:val="32"/>
          <w:rtl/>
        </w:rPr>
        <w:t>ل</w:t>
      </w:r>
      <w:r w:rsidRPr="00010F61">
        <w:rPr>
          <w:rFonts w:ascii="Traditional Arabic" w:hAnsi="Traditional Arabic" w:cs="Traditional Arabic"/>
          <w:b/>
          <w:bCs/>
          <w:noProof/>
          <w:sz w:val="32"/>
          <w:szCs w:val="32"/>
          <w:rtl/>
        </w:rPr>
        <w:t>يا صورة واضحة و شاملة عن اداء منظماتهم.</w:t>
      </w:r>
      <w:r w:rsidRPr="00010F61">
        <w:rPr>
          <w:rStyle w:val="Appelnotedebasdep"/>
          <w:rFonts w:ascii="Traditional Arabic" w:hAnsi="Traditional Arabic" w:cs="Traditional Arabic"/>
          <w:b/>
          <w:bCs/>
          <w:noProof/>
          <w:sz w:val="32"/>
          <w:szCs w:val="32"/>
          <w:rtl/>
        </w:rPr>
        <w:footnoteReference w:id="48"/>
      </w:r>
      <w:r w:rsidRPr="00010F61">
        <w:rPr>
          <w:rFonts w:ascii="Traditional Arabic" w:hAnsi="Traditional Arabic" w:cs="Traditional Arabic"/>
          <w:b/>
          <w:bCs/>
          <w:noProof/>
          <w:sz w:val="32"/>
          <w:szCs w:val="32"/>
          <w:rtl/>
        </w:rPr>
        <w:t>"</w:t>
      </w:r>
      <w:r w:rsidRPr="00010F61">
        <w:rPr>
          <w:rFonts w:ascii="Traditional Arabic" w:hAnsi="Traditional Arabic" w:cs="Traditional Arabic"/>
          <w:b/>
          <w:bCs/>
          <w:noProof/>
          <w:sz w:val="32"/>
          <w:szCs w:val="32"/>
          <w:rtl/>
          <w:lang w:bidi="ar-DZ"/>
        </w:rPr>
        <w:t xml:space="preserve"> </w:t>
      </w:r>
      <w:r>
        <w:rPr>
          <w:rFonts w:ascii="Traditional Arabic" w:hAnsi="Traditional Arabic" w:cs="Traditional Arabic" w:hint="cs"/>
          <w:b/>
          <w:bCs/>
          <w:noProof/>
          <w:sz w:val="32"/>
          <w:szCs w:val="32"/>
          <w:rtl/>
          <w:lang w:bidi="ar-DZ"/>
        </w:rPr>
        <w:t>،</w:t>
      </w:r>
      <w:r>
        <w:rPr>
          <w:rFonts w:ascii="Traditional Arabic" w:hAnsi="Traditional Arabic" w:cs="Traditional Arabic"/>
          <w:noProof/>
          <w:sz w:val="32"/>
          <w:szCs w:val="32"/>
          <w:rtl/>
          <w:lang w:bidi="ar-DZ"/>
        </w:rPr>
        <w:t xml:space="preserve"> </w:t>
      </w:r>
      <w:r>
        <w:rPr>
          <w:rFonts w:ascii="Traditional Arabic" w:hAnsi="Traditional Arabic" w:cs="Traditional Arabic" w:hint="cs"/>
          <w:noProof/>
          <w:sz w:val="32"/>
          <w:szCs w:val="32"/>
          <w:rtl/>
          <w:lang w:bidi="ar-DZ"/>
        </w:rPr>
        <w:t>تستعمل للفوائد التالية</w:t>
      </w:r>
      <w:r w:rsidRPr="00010F61">
        <w:rPr>
          <w:rStyle w:val="Appelnotedebasdep"/>
          <w:rFonts w:ascii="Traditional Arabic" w:hAnsi="Traditional Arabic" w:cs="Traditional Arabic"/>
          <w:noProof/>
          <w:sz w:val="32"/>
          <w:szCs w:val="32"/>
          <w:rtl/>
          <w:lang w:bidi="ar-DZ"/>
        </w:rPr>
        <w:footnoteReference w:id="49"/>
      </w:r>
      <w:r w:rsidRPr="00010F61">
        <w:rPr>
          <w:rFonts w:ascii="Traditional Arabic" w:hAnsi="Traditional Arabic" w:cs="Traditional Arabic"/>
          <w:noProof/>
          <w:sz w:val="32"/>
          <w:szCs w:val="32"/>
          <w:rtl/>
          <w:lang w:bidi="ar-DZ"/>
        </w:rPr>
        <w:t>:</w:t>
      </w:r>
    </w:p>
    <w:p w:rsidR="00730F27" w:rsidRPr="00010F61" w:rsidRDefault="00730F27" w:rsidP="0018465F">
      <w:pPr>
        <w:pStyle w:val="Paragraphedeliste"/>
        <w:numPr>
          <w:ilvl w:val="0"/>
          <w:numId w:val="31"/>
        </w:numPr>
        <w:tabs>
          <w:tab w:val="right" w:pos="281"/>
        </w:tabs>
        <w:bidi/>
        <w:spacing w:line="240" w:lineRule="auto"/>
        <w:ind w:left="-2" w:firstLine="0"/>
        <w:jc w:val="both"/>
        <w:rPr>
          <w:rFonts w:ascii="Traditional Arabic" w:hAnsi="Traditional Arabic" w:cs="Traditional Arabic"/>
          <w:noProof/>
          <w:sz w:val="32"/>
          <w:szCs w:val="32"/>
          <w:rtl/>
        </w:rPr>
      </w:pPr>
      <w:r w:rsidRPr="00010F61">
        <w:rPr>
          <w:rFonts w:ascii="Traditional Arabic" w:hAnsi="Traditional Arabic" w:cs="Traditional Arabic"/>
          <w:noProof/>
          <w:sz w:val="32"/>
          <w:szCs w:val="32"/>
          <w:rtl/>
        </w:rPr>
        <w:lastRenderedPageBreak/>
        <w:t>التركيز على التنظيم ككل.</w:t>
      </w:r>
    </w:p>
    <w:p w:rsidR="00730F27" w:rsidRPr="00010F61" w:rsidRDefault="00730F27" w:rsidP="0018465F">
      <w:pPr>
        <w:pStyle w:val="Paragraphedeliste"/>
        <w:numPr>
          <w:ilvl w:val="0"/>
          <w:numId w:val="31"/>
        </w:numPr>
        <w:tabs>
          <w:tab w:val="right" w:pos="281"/>
        </w:tabs>
        <w:bidi/>
        <w:spacing w:line="240" w:lineRule="auto"/>
        <w:ind w:left="-2" w:firstLine="0"/>
        <w:jc w:val="both"/>
        <w:rPr>
          <w:rFonts w:ascii="Traditional Arabic" w:hAnsi="Traditional Arabic" w:cs="Traditional Arabic"/>
          <w:noProof/>
          <w:sz w:val="32"/>
          <w:szCs w:val="32"/>
          <w:rtl/>
        </w:rPr>
      </w:pPr>
      <w:r w:rsidRPr="00010F61">
        <w:rPr>
          <w:rFonts w:ascii="Traditional Arabic" w:hAnsi="Traditional Arabic" w:cs="Traditional Arabic"/>
          <w:noProof/>
          <w:sz w:val="32"/>
          <w:szCs w:val="32"/>
          <w:rtl/>
        </w:rPr>
        <w:t>يساعد على تكامل البرامج المختلفة للمؤسسة مثل: الجودة،اعادة الهندسة،خدمة العملاء.</w:t>
      </w:r>
    </w:p>
    <w:p w:rsidR="00730F27" w:rsidRDefault="00730F27" w:rsidP="0018465F">
      <w:pPr>
        <w:pStyle w:val="Paragraphedeliste"/>
        <w:numPr>
          <w:ilvl w:val="0"/>
          <w:numId w:val="31"/>
        </w:numPr>
        <w:tabs>
          <w:tab w:val="right" w:pos="281"/>
        </w:tabs>
        <w:bidi/>
        <w:spacing w:line="240" w:lineRule="auto"/>
        <w:ind w:left="-2" w:firstLine="0"/>
        <w:jc w:val="both"/>
        <w:rPr>
          <w:rFonts w:ascii="Traditional Arabic" w:hAnsi="Traditional Arabic" w:cs="Traditional Arabic"/>
          <w:noProof/>
          <w:sz w:val="32"/>
          <w:szCs w:val="32"/>
        </w:rPr>
      </w:pPr>
      <w:r w:rsidRPr="00010F61">
        <w:rPr>
          <w:rFonts w:ascii="Traditional Arabic" w:hAnsi="Traditional Arabic" w:cs="Traditional Arabic"/>
          <w:noProof/>
          <w:sz w:val="32"/>
          <w:szCs w:val="32"/>
          <w:rtl/>
        </w:rPr>
        <w:t>تحديد المقاييس الاستراتيجية نحو المستويات الاقل،كما يمكن للموظفين تحديد المطالب الخاصة لتحقيق اداء اجمالي ممتاز. فهي تعتبر كاداة للتسيير تقترح تطوير الاستراتيجية مع احترام التوازن بين اربعة منظورات و هي</w:t>
      </w:r>
      <w:r w:rsidRPr="00010F61">
        <w:rPr>
          <w:rStyle w:val="Appelnotedebasdep"/>
          <w:rFonts w:ascii="Traditional Arabic" w:hAnsi="Traditional Arabic" w:cs="Traditional Arabic"/>
          <w:noProof/>
          <w:sz w:val="32"/>
          <w:szCs w:val="32"/>
          <w:rtl/>
        </w:rPr>
        <w:footnoteReference w:id="50"/>
      </w:r>
      <w:r w:rsidRPr="00010F61">
        <w:rPr>
          <w:rFonts w:ascii="Traditional Arabic" w:hAnsi="Traditional Arabic" w:cs="Traditional Arabic"/>
          <w:noProof/>
          <w:sz w:val="32"/>
          <w:szCs w:val="32"/>
          <w:rtl/>
        </w:rPr>
        <w:t>:</w:t>
      </w:r>
    </w:p>
    <w:p w:rsidR="00730F27" w:rsidRDefault="00730F27" w:rsidP="0018465F">
      <w:pPr>
        <w:pStyle w:val="Paragraphedeliste"/>
        <w:numPr>
          <w:ilvl w:val="0"/>
          <w:numId w:val="31"/>
        </w:numPr>
        <w:tabs>
          <w:tab w:val="right" w:pos="281"/>
        </w:tabs>
        <w:bidi/>
        <w:spacing w:line="240" w:lineRule="auto"/>
        <w:ind w:left="-2" w:firstLine="0"/>
        <w:jc w:val="both"/>
        <w:rPr>
          <w:rFonts w:ascii="Traditional Arabic" w:hAnsi="Traditional Arabic" w:cs="Traditional Arabic"/>
          <w:noProof/>
          <w:sz w:val="32"/>
          <w:szCs w:val="32"/>
        </w:rPr>
      </w:pPr>
      <w:r w:rsidRPr="00010F61">
        <w:rPr>
          <w:rFonts w:ascii="Traditional Arabic" w:hAnsi="Traditional Arabic" w:cs="Traditional Arabic"/>
          <w:b/>
          <w:bCs/>
          <w:noProof/>
          <w:sz w:val="32"/>
          <w:szCs w:val="32"/>
          <w:rtl/>
        </w:rPr>
        <w:t>منظور مالي</w:t>
      </w:r>
      <w:r w:rsidRPr="00010F61">
        <w:rPr>
          <w:rFonts w:ascii="Traditional Arabic" w:hAnsi="Traditional Arabic" w:cs="Traditional Arabic"/>
          <w:noProof/>
          <w:sz w:val="32"/>
          <w:szCs w:val="32"/>
          <w:rtl/>
        </w:rPr>
        <w:t xml:space="preserve"> : ما هي القيمة التي تم خلقها لاصحاب الاسهم او الحقوق؟ </w:t>
      </w:r>
    </w:p>
    <w:p w:rsidR="00730F27" w:rsidRDefault="00730F27" w:rsidP="0018465F">
      <w:pPr>
        <w:pStyle w:val="Paragraphedeliste"/>
        <w:numPr>
          <w:ilvl w:val="0"/>
          <w:numId w:val="31"/>
        </w:numPr>
        <w:tabs>
          <w:tab w:val="right" w:pos="281"/>
        </w:tabs>
        <w:bidi/>
        <w:spacing w:line="240" w:lineRule="auto"/>
        <w:ind w:left="-2" w:firstLine="0"/>
        <w:jc w:val="both"/>
        <w:rPr>
          <w:rFonts w:ascii="Traditional Arabic" w:hAnsi="Traditional Arabic" w:cs="Traditional Arabic"/>
          <w:noProof/>
          <w:sz w:val="32"/>
          <w:szCs w:val="32"/>
        </w:rPr>
      </w:pPr>
      <w:r w:rsidRPr="00010F61">
        <w:rPr>
          <w:rFonts w:ascii="Traditional Arabic" w:hAnsi="Traditional Arabic" w:cs="Traditional Arabic"/>
          <w:b/>
          <w:bCs/>
          <w:noProof/>
          <w:sz w:val="32"/>
          <w:szCs w:val="32"/>
          <w:rtl/>
        </w:rPr>
        <w:t>منظور الزبون</w:t>
      </w:r>
      <w:r w:rsidRPr="00010F61">
        <w:rPr>
          <w:rFonts w:ascii="Traditional Arabic" w:hAnsi="Traditional Arabic" w:cs="Traditional Arabic"/>
          <w:noProof/>
          <w:sz w:val="32"/>
          <w:szCs w:val="32"/>
          <w:rtl/>
        </w:rPr>
        <w:t xml:space="preserve">: ما هي القيمة التي تم خلقها للزيائن ؟ </w:t>
      </w:r>
    </w:p>
    <w:p w:rsidR="00730F27" w:rsidRDefault="00730F27" w:rsidP="0018465F">
      <w:pPr>
        <w:pStyle w:val="Paragraphedeliste"/>
        <w:numPr>
          <w:ilvl w:val="0"/>
          <w:numId w:val="31"/>
        </w:numPr>
        <w:tabs>
          <w:tab w:val="right" w:pos="281"/>
        </w:tabs>
        <w:bidi/>
        <w:spacing w:line="240" w:lineRule="auto"/>
        <w:ind w:left="-2" w:firstLine="0"/>
        <w:jc w:val="both"/>
        <w:rPr>
          <w:rFonts w:ascii="Traditional Arabic" w:hAnsi="Traditional Arabic" w:cs="Traditional Arabic"/>
          <w:noProof/>
          <w:sz w:val="32"/>
          <w:szCs w:val="32"/>
        </w:rPr>
      </w:pPr>
      <w:r w:rsidRPr="00010F61">
        <w:rPr>
          <w:rFonts w:ascii="Traditional Arabic" w:hAnsi="Traditional Arabic" w:cs="Traditional Arabic"/>
          <w:b/>
          <w:bCs/>
          <w:noProof/>
          <w:sz w:val="32"/>
          <w:szCs w:val="32"/>
          <w:rtl/>
        </w:rPr>
        <w:t>منظور العمليات الداخلية</w:t>
      </w:r>
      <w:r w:rsidRPr="00010F61">
        <w:rPr>
          <w:rFonts w:ascii="Traditional Arabic" w:hAnsi="Traditional Arabic" w:cs="Traditional Arabic"/>
          <w:noProof/>
          <w:sz w:val="32"/>
          <w:szCs w:val="32"/>
          <w:rtl/>
        </w:rPr>
        <w:t xml:space="preserve"> : ما هو اداء العمليات الرئيسية للنجاح؟ </w:t>
      </w:r>
    </w:p>
    <w:p w:rsidR="00730F27" w:rsidRPr="00010F61" w:rsidRDefault="00730F27" w:rsidP="0018465F">
      <w:pPr>
        <w:pStyle w:val="Paragraphedeliste"/>
        <w:numPr>
          <w:ilvl w:val="0"/>
          <w:numId w:val="31"/>
        </w:numPr>
        <w:tabs>
          <w:tab w:val="right" w:pos="281"/>
        </w:tabs>
        <w:bidi/>
        <w:spacing w:line="240" w:lineRule="auto"/>
        <w:ind w:left="-2" w:firstLine="0"/>
        <w:jc w:val="both"/>
        <w:rPr>
          <w:rFonts w:ascii="Traditional Arabic" w:hAnsi="Traditional Arabic" w:cs="Traditional Arabic"/>
          <w:noProof/>
          <w:sz w:val="32"/>
          <w:szCs w:val="32"/>
          <w:rtl/>
        </w:rPr>
      </w:pPr>
      <w:r w:rsidRPr="00010F61">
        <w:rPr>
          <w:rFonts w:ascii="Traditional Arabic" w:hAnsi="Traditional Arabic" w:cs="Traditional Arabic"/>
          <w:b/>
          <w:bCs/>
          <w:noProof/>
          <w:sz w:val="32"/>
          <w:szCs w:val="32"/>
          <w:rtl/>
        </w:rPr>
        <w:t>منظور التعلم التنظيمي</w:t>
      </w:r>
      <w:r w:rsidRPr="00010F61">
        <w:rPr>
          <w:rFonts w:ascii="Traditional Arabic" w:hAnsi="Traditional Arabic" w:cs="Traditional Arabic"/>
          <w:noProof/>
          <w:sz w:val="32"/>
          <w:szCs w:val="32"/>
          <w:rtl/>
        </w:rPr>
        <w:t xml:space="preserve">: ما هي قدرتنا على التقدم و التطور ؟ </w:t>
      </w:r>
    </w:p>
    <w:p w:rsidR="00730F27" w:rsidRPr="00010F61" w:rsidRDefault="00730F27" w:rsidP="00B73069">
      <w:pPr>
        <w:tabs>
          <w:tab w:val="right" w:pos="281"/>
        </w:tabs>
        <w:bidi/>
        <w:spacing w:line="240" w:lineRule="auto"/>
        <w:ind w:firstLine="565"/>
        <w:jc w:val="both"/>
        <w:rPr>
          <w:rFonts w:ascii="Traditional Arabic" w:hAnsi="Traditional Arabic" w:cs="Traditional Arabic"/>
          <w:noProof/>
          <w:sz w:val="32"/>
          <w:szCs w:val="32"/>
          <w:rtl/>
        </w:rPr>
      </w:pPr>
      <w:r w:rsidRPr="00010F61">
        <w:rPr>
          <w:rFonts w:ascii="Traditional Arabic" w:hAnsi="Traditional Arabic" w:cs="Traditional Arabic"/>
          <w:noProof/>
          <w:sz w:val="32"/>
          <w:szCs w:val="32"/>
          <w:rtl/>
        </w:rPr>
        <w:t>حيث تنقسم الى نوعين من المنظورات،الاول يركز على المنظور الداخلي للبطاقة و المتمثل بمنظور العمليات الداخلية و منظور التعلم و النمو، فيما يركز الثان</w:t>
      </w:r>
      <w:r>
        <w:rPr>
          <w:rFonts w:ascii="Traditional Arabic" w:hAnsi="Traditional Arabic" w:cs="Traditional Arabic"/>
          <w:noProof/>
          <w:sz w:val="32"/>
          <w:szCs w:val="32"/>
          <w:rtl/>
        </w:rPr>
        <w:t>ي على المنظور الخارجي للبطاقة</w:t>
      </w:r>
      <w:r w:rsidRPr="00010F61">
        <w:rPr>
          <w:rFonts w:ascii="Traditional Arabic" w:hAnsi="Traditional Arabic" w:cs="Traditional Arabic"/>
          <w:noProof/>
          <w:sz w:val="32"/>
          <w:szCs w:val="32"/>
          <w:rtl/>
        </w:rPr>
        <w:t xml:space="preserve"> و المتضمن كل من العملاء </w:t>
      </w:r>
      <w:r>
        <w:rPr>
          <w:rFonts w:ascii="Traditional Arabic" w:hAnsi="Traditional Arabic" w:cs="Traditional Arabic" w:hint="cs"/>
          <w:noProof/>
          <w:sz w:val="32"/>
          <w:szCs w:val="32"/>
          <w:rtl/>
        </w:rPr>
        <w:t xml:space="preserve">     </w:t>
      </w:r>
      <w:r w:rsidRPr="00010F61">
        <w:rPr>
          <w:rFonts w:ascii="Traditional Arabic" w:hAnsi="Traditional Arabic" w:cs="Traditional Arabic"/>
          <w:noProof/>
          <w:sz w:val="32"/>
          <w:szCs w:val="32"/>
          <w:rtl/>
        </w:rPr>
        <w:t>و المنظور المالي</w:t>
      </w:r>
      <w:r w:rsidRPr="00010F61">
        <w:rPr>
          <w:rStyle w:val="Appelnotedebasdep"/>
          <w:rFonts w:ascii="Traditional Arabic" w:hAnsi="Traditional Arabic" w:cs="Traditional Arabic"/>
          <w:noProof/>
          <w:sz w:val="32"/>
          <w:szCs w:val="32"/>
          <w:rtl/>
        </w:rPr>
        <w:footnoteReference w:id="51"/>
      </w:r>
      <w:r w:rsidRPr="00010F61">
        <w:rPr>
          <w:rFonts w:ascii="Traditional Arabic" w:hAnsi="Traditional Arabic" w:cs="Traditional Arabic"/>
          <w:noProof/>
          <w:sz w:val="32"/>
          <w:szCs w:val="32"/>
          <w:rtl/>
        </w:rPr>
        <w:t>، و تعتبر هذه الابعاد الاربعة هي الابعاد الاساسية التي يجب من خلالها العمل على تحقيق الاداء المستهدف،و يتم بناؤها من خلال استراتيجية المؤسسة بحيث انها غير مستقلة عن بعضها البعض،فالتحكم في العمليات الداخلية و التعلم التنظيمي سوف يؤدي الى زيادة رضا الزبون، و وفائه للمؤسسة و هو ما يترجم بالوصول الى الاهداف المالية للمؤسسة، و لكل بعد مؤشرات محددة لقياس اداء المؤسسة على مستواه و هذا كالاتي:</w:t>
      </w:r>
    </w:p>
    <w:p w:rsidR="00730F27" w:rsidRPr="00010F61" w:rsidRDefault="00730F27" w:rsidP="0018465F">
      <w:pPr>
        <w:pStyle w:val="Paragraphedeliste"/>
        <w:numPr>
          <w:ilvl w:val="0"/>
          <w:numId w:val="32"/>
        </w:numPr>
        <w:tabs>
          <w:tab w:val="right" w:pos="281"/>
          <w:tab w:val="right" w:pos="423"/>
        </w:tabs>
        <w:bidi/>
        <w:spacing w:line="240" w:lineRule="auto"/>
        <w:ind w:left="-2" w:firstLine="0"/>
        <w:jc w:val="both"/>
        <w:rPr>
          <w:rFonts w:ascii="Traditional Arabic" w:hAnsi="Traditional Arabic" w:cs="Traditional Arabic"/>
          <w:noProof/>
          <w:sz w:val="32"/>
          <w:szCs w:val="32"/>
        </w:rPr>
      </w:pPr>
      <w:r w:rsidRPr="00010F61">
        <w:rPr>
          <w:rFonts w:ascii="Traditional Arabic" w:hAnsi="Traditional Arabic" w:cs="Traditional Arabic"/>
          <w:b/>
          <w:bCs/>
          <w:noProof/>
          <w:sz w:val="32"/>
          <w:szCs w:val="32"/>
          <w:rtl/>
        </w:rPr>
        <w:t>منظور التعلم التنظيمي</w:t>
      </w:r>
      <w:r w:rsidRPr="00010F61">
        <w:rPr>
          <w:rFonts w:ascii="Traditional Arabic" w:hAnsi="Traditional Arabic" w:cs="Traditional Arabic"/>
          <w:noProof/>
          <w:sz w:val="32"/>
          <w:szCs w:val="32"/>
          <w:rtl/>
        </w:rPr>
        <w:t>: يمثل منظور التعلم و النمو بعدا مهما حيث ان الاهتمام بالتعلم و النمو و زيادة الخبرة و التجربة و تعلم المؤسسة يؤدي الى تحسين الاداء في منظورات بطاقة الاداء المتوازن الاخرى و المعتمدة من قبل المؤسسة بكافة اشكالها، لذلك تحاول المؤسسة الاهتمام الجدي بعدد كبير من مؤشرات الاداء الواردة في هذا المنظور لان لها دور مهم على الاداء الفعلي للمؤسسة و القيمة النهائية المتمثلة بالاداء المالي، فتختار البعض منها و الذي يغني تجربة المؤسسة،و من اهم هذه المؤشرات نذكر: مدى تدوير العاملين و مستوى ولائهم،التغيب،فرص الترقيات الداخلية،حوادث السلامة،نفقات التدريب،تكرار البرامج التدريبية الجديدة ،وفرة البرامج التدريبية، اطوير القيادة،انتاجية العاملين التحفيز،التمكين،معدل الاتصالات الداخلية،تحقيق الاهداف الفردية،نسبة العاملين لاجهزة الحاسب...الخ</w:t>
      </w:r>
      <w:r>
        <w:rPr>
          <w:rFonts w:ascii="Traditional Arabic" w:hAnsi="Traditional Arabic" w:cs="Traditional Arabic" w:hint="cs"/>
          <w:noProof/>
          <w:sz w:val="32"/>
          <w:szCs w:val="32"/>
          <w:rtl/>
        </w:rPr>
        <w:t>.</w:t>
      </w:r>
      <w:r w:rsidRPr="00010F61">
        <w:rPr>
          <w:rFonts w:ascii="Traditional Arabic" w:hAnsi="Traditional Arabic" w:cs="Traditional Arabic"/>
          <w:noProof/>
          <w:sz w:val="32"/>
          <w:szCs w:val="32"/>
          <w:rtl/>
        </w:rPr>
        <w:t xml:space="preserve"> </w:t>
      </w:r>
      <w:r w:rsidRPr="00486D8B">
        <w:rPr>
          <w:rStyle w:val="Appelnotedebasdep"/>
          <w:rFonts w:ascii="Traditional Arabic" w:hAnsi="Traditional Arabic" w:cs="Traditional Arabic"/>
          <w:noProof/>
          <w:sz w:val="32"/>
          <w:szCs w:val="32"/>
          <w:rtl/>
        </w:rPr>
        <w:footnoteReference w:id="52"/>
      </w:r>
    </w:p>
    <w:p w:rsidR="00730F27" w:rsidRPr="00010F61" w:rsidRDefault="00730F27" w:rsidP="0018465F">
      <w:pPr>
        <w:pStyle w:val="Paragraphedeliste"/>
        <w:numPr>
          <w:ilvl w:val="0"/>
          <w:numId w:val="32"/>
        </w:numPr>
        <w:tabs>
          <w:tab w:val="right" w:pos="281"/>
          <w:tab w:val="right" w:pos="423"/>
        </w:tabs>
        <w:bidi/>
        <w:spacing w:line="240" w:lineRule="auto"/>
        <w:ind w:left="-2" w:firstLine="0"/>
        <w:jc w:val="both"/>
        <w:rPr>
          <w:rFonts w:ascii="Traditional Arabic" w:hAnsi="Traditional Arabic" w:cs="Traditional Arabic"/>
          <w:noProof/>
          <w:sz w:val="32"/>
          <w:szCs w:val="32"/>
        </w:rPr>
      </w:pPr>
      <w:r w:rsidRPr="00010F61">
        <w:rPr>
          <w:rFonts w:ascii="Traditional Arabic" w:hAnsi="Traditional Arabic" w:cs="Traditional Arabic"/>
          <w:b/>
          <w:bCs/>
          <w:noProof/>
          <w:sz w:val="32"/>
          <w:szCs w:val="32"/>
          <w:rtl/>
        </w:rPr>
        <w:lastRenderedPageBreak/>
        <w:t xml:space="preserve">منظور العمليات الداخلية: </w:t>
      </w:r>
      <w:r w:rsidRPr="00010F61">
        <w:rPr>
          <w:rFonts w:ascii="Traditional Arabic" w:hAnsi="Traditional Arabic" w:cs="Traditional Arabic"/>
          <w:noProof/>
          <w:sz w:val="32"/>
          <w:szCs w:val="32"/>
          <w:rtl/>
        </w:rPr>
        <w:t>يعطي قدرات مهمة و عالية في تشكيل القدرات التنافسية و تعزيز جوانب الاداء في مختلف المجالات في المؤسسة و هذا يؤهلها الى اتما</w:t>
      </w:r>
      <w:r>
        <w:rPr>
          <w:rFonts w:ascii="Traditional Arabic" w:hAnsi="Traditional Arabic" w:cs="Traditional Arabic"/>
          <w:noProof/>
          <w:sz w:val="32"/>
          <w:szCs w:val="32"/>
          <w:rtl/>
        </w:rPr>
        <w:t xml:space="preserve">م الدورة الانتاجية في وقت اقصر </w:t>
      </w:r>
      <w:r w:rsidRPr="00010F61">
        <w:rPr>
          <w:rFonts w:ascii="Traditional Arabic" w:hAnsi="Traditional Arabic" w:cs="Traditional Arabic"/>
          <w:noProof/>
          <w:sz w:val="32"/>
          <w:szCs w:val="32"/>
          <w:rtl/>
        </w:rPr>
        <w:t xml:space="preserve"> و بكفاءة و فعالية اكبر مما يعطي دفعة عالية لرضا الزبائن و بناء الثقة بينهم و بين المؤسسة مما يجعل علاقتهم معها تتوطد،و من هنا تطورت العمليات الداخلية في المؤسسات و اصبحت متشعبة و متشابكة،</w:t>
      </w:r>
      <w:r>
        <w:rPr>
          <w:rFonts w:ascii="Traditional Arabic" w:hAnsi="Traditional Arabic" w:cs="Traditional Arabic" w:hint="cs"/>
          <w:noProof/>
          <w:sz w:val="32"/>
          <w:szCs w:val="32"/>
          <w:rtl/>
        </w:rPr>
        <w:t xml:space="preserve"> </w:t>
      </w:r>
      <w:r w:rsidRPr="00010F61">
        <w:rPr>
          <w:rFonts w:ascii="Traditional Arabic" w:hAnsi="Traditional Arabic" w:cs="Traditional Arabic"/>
          <w:noProof/>
          <w:sz w:val="32"/>
          <w:szCs w:val="32"/>
          <w:rtl/>
        </w:rPr>
        <w:t>لذلك تطلب الامر تطوير مؤشرات متعددة مع التركيز على الاهم منها بما يساهم في تعزيزرضا الزبائن من جانب و تحقيق مردود مالي عالي من جانب آخر، و من اهم هذه المؤشرات:التسليم في الوقت المحدد،معدل دوران المخزون،التحسين المستمر،زمن تقديم منتجات جديدة،نسبة المعيب،سرعة الاستجابة لطلبات الزبائن،عدد الحملات الاعلانية الايجابية،تحسين وقت الدورة،تخفيض الضياعات..الخ.</w:t>
      </w:r>
      <w:r w:rsidRPr="00486D8B">
        <w:rPr>
          <w:rStyle w:val="Appelnotedebasdep"/>
          <w:rFonts w:ascii="Traditional Arabic" w:hAnsi="Traditional Arabic" w:cs="Traditional Arabic"/>
          <w:b/>
          <w:bCs/>
          <w:noProof/>
          <w:sz w:val="32"/>
          <w:szCs w:val="32"/>
          <w:rtl/>
        </w:rPr>
        <w:t xml:space="preserve"> </w:t>
      </w:r>
      <w:r w:rsidRPr="00486D8B">
        <w:rPr>
          <w:rStyle w:val="Appelnotedebasdep"/>
          <w:rFonts w:ascii="Traditional Arabic" w:hAnsi="Traditional Arabic" w:cs="Traditional Arabic"/>
          <w:noProof/>
          <w:sz w:val="32"/>
          <w:szCs w:val="32"/>
          <w:rtl/>
        </w:rPr>
        <w:footnoteReference w:id="53"/>
      </w:r>
    </w:p>
    <w:p w:rsidR="00730F27" w:rsidRPr="00010F61" w:rsidRDefault="00730F27" w:rsidP="0018465F">
      <w:pPr>
        <w:pStyle w:val="Paragraphedeliste"/>
        <w:numPr>
          <w:ilvl w:val="0"/>
          <w:numId w:val="32"/>
        </w:numPr>
        <w:tabs>
          <w:tab w:val="right" w:pos="281"/>
          <w:tab w:val="right" w:pos="423"/>
        </w:tabs>
        <w:bidi/>
        <w:spacing w:line="240" w:lineRule="auto"/>
        <w:ind w:left="-2" w:firstLine="0"/>
        <w:jc w:val="both"/>
        <w:rPr>
          <w:rFonts w:ascii="Traditional Arabic" w:hAnsi="Traditional Arabic" w:cs="Traditional Arabic"/>
          <w:noProof/>
          <w:sz w:val="32"/>
          <w:szCs w:val="32"/>
        </w:rPr>
      </w:pPr>
      <w:r w:rsidRPr="00010F61">
        <w:rPr>
          <w:rFonts w:ascii="Traditional Arabic" w:hAnsi="Traditional Arabic" w:cs="Traditional Arabic"/>
          <w:b/>
          <w:bCs/>
          <w:noProof/>
          <w:sz w:val="32"/>
          <w:szCs w:val="32"/>
          <w:rtl/>
        </w:rPr>
        <w:t>منظور العملاء</w:t>
      </w:r>
      <w:r w:rsidRPr="00010F61">
        <w:rPr>
          <w:rFonts w:ascii="Traditional Arabic" w:hAnsi="Traditional Arabic" w:cs="Traditional Arabic"/>
          <w:noProof/>
          <w:sz w:val="32"/>
          <w:szCs w:val="32"/>
          <w:rtl/>
        </w:rPr>
        <w:t xml:space="preserve">: و فيه تم التركيز على ان التعامل مع العملاء تخطى اطار العلاقة الكلاسيكية كعملاء يشترون منتجات المؤسسة بل اصبح التعامل معهم باعتبارهم طرف صاحب مصلحة حقيقية في المؤسسة </w:t>
      </w:r>
      <w:r>
        <w:rPr>
          <w:rFonts w:ascii="Traditional Arabic" w:hAnsi="Traditional Arabic" w:cs="Traditional Arabic" w:hint="cs"/>
          <w:noProof/>
          <w:sz w:val="32"/>
          <w:szCs w:val="32"/>
          <w:rtl/>
        </w:rPr>
        <w:t xml:space="preserve">        </w:t>
      </w:r>
      <w:r w:rsidRPr="00010F61">
        <w:rPr>
          <w:rFonts w:ascii="Traditional Arabic" w:hAnsi="Traditional Arabic" w:cs="Traditional Arabic"/>
          <w:noProof/>
          <w:sz w:val="32"/>
          <w:szCs w:val="32"/>
          <w:rtl/>
        </w:rPr>
        <w:t>و يساهم في نجاحها،و ان تحقيق رضا العملاء و كسب ولائهم يمثل الحجر الاساس في الحصول على حصة سوقية اكبر و تحقيق مردود مالي افضل و هذا يتطلب ايجاد المؤشرات المناسبة   و اختيار ما هو مهم و فاعل منها حسب طبيعة المؤسسةو الظروف البيئية المحيطة،و من اهم المؤشرات نذكر:رضا العملاء،ولائهم، شكاويهم، الحصة السوقية، ،معدل العائد،وقت الاستجابة لطلبات الزبائن،الزبائن المفقودين،الاحتفاظ بالزبائن،معدل اكتساب الزبائن ،معدل حجم الزبائن،ربحية الزبائن،نسبة العوائد من الزبائن الجدد،المبيعات السنوية لكل عميل...الخ</w:t>
      </w:r>
      <w:r>
        <w:rPr>
          <w:rFonts w:ascii="Traditional Arabic" w:hAnsi="Traditional Arabic" w:cs="Traditional Arabic" w:hint="cs"/>
          <w:noProof/>
          <w:sz w:val="32"/>
          <w:szCs w:val="32"/>
          <w:rtl/>
        </w:rPr>
        <w:t>.</w:t>
      </w:r>
      <w:r w:rsidRPr="00486D8B">
        <w:rPr>
          <w:rStyle w:val="Appelnotedebasdep"/>
          <w:rFonts w:ascii="Traditional Arabic" w:hAnsi="Traditional Arabic" w:cs="Traditional Arabic"/>
          <w:noProof/>
          <w:sz w:val="32"/>
          <w:szCs w:val="32"/>
          <w:rtl/>
        </w:rPr>
        <w:t xml:space="preserve"> </w:t>
      </w:r>
      <w:r w:rsidRPr="00486D8B">
        <w:rPr>
          <w:rStyle w:val="Appelnotedebasdep"/>
          <w:rFonts w:ascii="Traditional Arabic" w:hAnsi="Traditional Arabic" w:cs="Traditional Arabic"/>
          <w:noProof/>
          <w:sz w:val="32"/>
          <w:szCs w:val="32"/>
          <w:rtl/>
        </w:rPr>
        <w:footnoteReference w:id="54"/>
      </w:r>
    </w:p>
    <w:p w:rsidR="00730F27" w:rsidRDefault="00730F27" w:rsidP="0018465F">
      <w:pPr>
        <w:pStyle w:val="Paragraphedeliste"/>
        <w:numPr>
          <w:ilvl w:val="0"/>
          <w:numId w:val="32"/>
        </w:numPr>
        <w:tabs>
          <w:tab w:val="right" w:pos="281"/>
        </w:tabs>
        <w:bidi/>
        <w:spacing w:line="240" w:lineRule="auto"/>
        <w:ind w:left="-2" w:firstLine="0"/>
        <w:jc w:val="both"/>
        <w:rPr>
          <w:rFonts w:ascii="Traditional Arabic" w:hAnsi="Traditional Arabic" w:cs="Traditional Arabic"/>
          <w:noProof/>
          <w:sz w:val="32"/>
          <w:szCs w:val="32"/>
        </w:rPr>
      </w:pPr>
      <w:r>
        <w:rPr>
          <w:rFonts w:ascii="Traditional Arabic" w:hAnsi="Traditional Arabic" w:cs="Traditional Arabic" w:hint="cs"/>
          <w:b/>
          <w:bCs/>
          <w:noProof/>
          <w:sz w:val="32"/>
          <w:szCs w:val="32"/>
          <w:rtl/>
        </w:rPr>
        <w:t>ا</w:t>
      </w:r>
      <w:r w:rsidRPr="00010F61">
        <w:rPr>
          <w:rFonts w:ascii="Traditional Arabic" w:hAnsi="Traditional Arabic" w:cs="Traditional Arabic"/>
          <w:b/>
          <w:bCs/>
          <w:noProof/>
          <w:sz w:val="32"/>
          <w:szCs w:val="32"/>
          <w:rtl/>
        </w:rPr>
        <w:t>لمنظور المالي</w:t>
      </w:r>
      <w:r w:rsidRPr="00010F61">
        <w:rPr>
          <w:rFonts w:ascii="Traditional Arabic" w:hAnsi="Traditional Arabic" w:cs="Traditional Arabic"/>
          <w:noProof/>
          <w:sz w:val="32"/>
          <w:szCs w:val="32"/>
          <w:rtl/>
        </w:rPr>
        <w:t xml:space="preserve">: يمثل البعد الاساسي الذي تعيره الادارة اهمية تتوازى مع بقية المنظورات الاخرى فالمقاييس المالية تحدد الاداء المالي المتوقع من الاستراتيجية من جهة و تلائم الاهداف مع الغايات و المقاييس في كل منظورات بطاقة التقييم المتوازن الاخرى من جهة ثانية، حيث الاهداف بعيدة المدى للمؤسسة هي ايجاد عوائد مالية لاصحاب الاسهم او المستثمرين و كل الاستراتيجيات ينبغي ان تمكن المؤسسة على تحقيق اهدافها المالية </w:t>
      </w:r>
      <w:r>
        <w:rPr>
          <w:rFonts w:ascii="Traditional Arabic" w:hAnsi="Traditional Arabic" w:cs="Traditional Arabic" w:hint="cs"/>
          <w:noProof/>
          <w:sz w:val="32"/>
          <w:szCs w:val="32"/>
          <w:rtl/>
        </w:rPr>
        <w:t xml:space="preserve">  </w:t>
      </w:r>
      <w:r w:rsidRPr="00010F61">
        <w:rPr>
          <w:rFonts w:ascii="Traditional Arabic" w:hAnsi="Traditional Arabic" w:cs="Traditional Arabic"/>
          <w:noProof/>
          <w:sz w:val="32"/>
          <w:szCs w:val="32"/>
          <w:rtl/>
        </w:rPr>
        <w:t>و تتمثل اهم مؤشرات الاداء المالي حسب الجدول التالي</w:t>
      </w:r>
      <w:r w:rsidRPr="00010F61">
        <w:rPr>
          <w:rStyle w:val="Appelnotedebasdep"/>
          <w:rFonts w:ascii="Traditional Arabic" w:hAnsi="Traditional Arabic" w:cs="Traditional Arabic"/>
          <w:noProof/>
          <w:sz w:val="32"/>
          <w:szCs w:val="32"/>
          <w:rtl/>
        </w:rPr>
        <w:footnoteReference w:id="55"/>
      </w:r>
      <w:r w:rsidRPr="00010F61">
        <w:rPr>
          <w:rFonts w:ascii="Traditional Arabic" w:hAnsi="Traditional Arabic" w:cs="Traditional Arabic"/>
          <w:noProof/>
          <w:sz w:val="32"/>
          <w:szCs w:val="32"/>
          <w:rtl/>
        </w:rPr>
        <w:t>:</w:t>
      </w:r>
    </w:p>
    <w:p w:rsidR="00730F27" w:rsidRDefault="00730F27" w:rsidP="00B73069">
      <w:pPr>
        <w:pStyle w:val="Paragraphedeliste"/>
        <w:tabs>
          <w:tab w:val="right" w:pos="281"/>
        </w:tabs>
        <w:bidi/>
        <w:spacing w:line="240" w:lineRule="auto"/>
        <w:ind w:left="-2"/>
        <w:jc w:val="both"/>
        <w:rPr>
          <w:rFonts w:ascii="Traditional Arabic" w:hAnsi="Traditional Arabic" w:cs="Traditional Arabic"/>
          <w:b/>
          <w:bCs/>
          <w:noProof/>
          <w:sz w:val="32"/>
          <w:szCs w:val="32"/>
          <w:rtl/>
        </w:rPr>
      </w:pPr>
    </w:p>
    <w:p w:rsidR="00730F27" w:rsidRDefault="00730F27" w:rsidP="00B73069">
      <w:pPr>
        <w:pStyle w:val="Paragraphedeliste"/>
        <w:tabs>
          <w:tab w:val="right" w:pos="281"/>
        </w:tabs>
        <w:bidi/>
        <w:spacing w:line="240" w:lineRule="auto"/>
        <w:ind w:left="-2"/>
        <w:jc w:val="both"/>
        <w:rPr>
          <w:rFonts w:ascii="Traditional Arabic" w:hAnsi="Traditional Arabic" w:cs="Traditional Arabic"/>
          <w:b/>
          <w:bCs/>
          <w:noProof/>
          <w:sz w:val="32"/>
          <w:szCs w:val="32"/>
        </w:rPr>
      </w:pPr>
    </w:p>
    <w:p w:rsidR="00730F27" w:rsidRDefault="00730F27" w:rsidP="00B73069">
      <w:pPr>
        <w:pStyle w:val="Paragraphedeliste"/>
        <w:tabs>
          <w:tab w:val="right" w:pos="281"/>
        </w:tabs>
        <w:bidi/>
        <w:spacing w:line="240" w:lineRule="auto"/>
        <w:ind w:left="-2"/>
        <w:jc w:val="both"/>
        <w:rPr>
          <w:rFonts w:ascii="Traditional Arabic" w:hAnsi="Traditional Arabic" w:cs="Traditional Arabic"/>
          <w:b/>
          <w:bCs/>
          <w:noProof/>
          <w:sz w:val="32"/>
          <w:szCs w:val="32"/>
        </w:rPr>
      </w:pPr>
    </w:p>
    <w:p w:rsidR="00730F27" w:rsidRDefault="00730F27" w:rsidP="00B73069">
      <w:pPr>
        <w:pStyle w:val="Paragraphedeliste"/>
        <w:tabs>
          <w:tab w:val="right" w:pos="281"/>
        </w:tabs>
        <w:bidi/>
        <w:spacing w:line="240" w:lineRule="auto"/>
        <w:ind w:left="-2"/>
        <w:jc w:val="both"/>
        <w:rPr>
          <w:rFonts w:ascii="Traditional Arabic" w:hAnsi="Traditional Arabic" w:cs="Traditional Arabic"/>
          <w:b/>
          <w:bCs/>
          <w:noProof/>
          <w:sz w:val="32"/>
          <w:szCs w:val="32"/>
          <w:rtl/>
        </w:rPr>
      </w:pPr>
    </w:p>
    <w:p w:rsidR="00730F27" w:rsidRPr="00010F61" w:rsidRDefault="00730F27" w:rsidP="00B73069">
      <w:pPr>
        <w:pStyle w:val="Paragraphedeliste"/>
        <w:tabs>
          <w:tab w:val="right" w:pos="281"/>
        </w:tabs>
        <w:bidi/>
        <w:spacing w:line="240" w:lineRule="auto"/>
        <w:ind w:left="-2"/>
        <w:jc w:val="both"/>
        <w:rPr>
          <w:rFonts w:ascii="Traditional Arabic" w:hAnsi="Traditional Arabic" w:cs="Traditional Arabic"/>
          <w:noProof/>
          <w:sz w:val="32"/>
          <w:szCs w:val="32"/>
        </w:rPr>
      </w:pPr>
    </w:p>
    <w:p w:rsidR="00730F27" w:rsidRPr="00167AE3" w:rsidRDefault="00730F27" w:rsidP="00B73069">
      <w:pPr>
        <w:tabs>
          <w:tab w:val="right" w:pos="281"/>
        </w:tabs>
        <w:bidi/>
        <w:spacing w:line="240" w:lineRule="auto"/>
        <w:jc w:val="center"/>
        <w:rPr>
          <w:rFonts w:ascii="Traditional Arabic" w:hAnsi="Traditional Arabic" w:cs="Traditional Arabic"/>
          <w:b/>
          <w:bCs/>
          <w:noProof/>
          <w:sz w:val="32"/>
          <w:szCs w:val="32"/>
          <w:rtl/>
        </w:rPr>
      </w:pPr>
      <w:r w:rsidRPr="00167AE3">
        <w:rPr>
          <w:rFonts w:ascii="Traditional Arabic" w:hAnsi="Traditional Arabic" w:cs="Traditional Arabic"/>
          <w:b/>
          <w:bCs/>
          <w:noProof/>
          <w:sz w:val="32"/>
          <w:szCs w:val="32"/>
          <w:rtl/>
        </w:rPr>
        <w:lastRenderedPageBreak/>
        <w:t xml:space="preserve">الجدول رقم </w:t>
      </w:r>
      <w:r w:rsidRPr="00167AE3">
        <w:rPr>
          <w:rFonts w:ascii="Traditional Arabic" w:hAnsi="Traditional Arabic" w:cs="Traditional Arabic" w:hint="cs"/>
          <w:b/>
          <w:bCs/>
          <w:noProof/>
          <w:sz w:val="32"/>
          <w:szCs w:val="32"/>
          <w:rtl/>
        </w:rPr>
        <w:t>(1-2)</w:t>
      </w:r>
      <w:r w:rsidRPr="00167AE3">
        <w:rPr>
          <w:rFonts w:ascii="Traditional Arabic" w:hAnsi="Traditional Arabic" w:cs="Traditional Arabic"/>
          <w:b/>
          <w:bCs/>
          <w:noProof/>
          <w:sz w:val="32"/>
          <w:szCs w:val="32"/>
          <w:rtl/>
        </w:rPr>
        <w:t xml:space="preserve"> :مؤشرات قياس الاداء المالي في المؤسسة</w:t>
      </w:r>
      <w:r w:rsidRPr="00167AE3">
        <w:rPr>
          <w:rStyle w:val="Appelnotedebasdep"/>
          <w:rFonts w:ascii="Traditional Arabic" w:hAnsi="Traditional Arabic" w:cs="Traditional Arabic"/>
          <w:b/>
          <w:bCs/>
          <w:noProof/>
          <w:sz w:val="32"/>
          <w:szCs w:val="32"/>
          <w:rtl/>
        </w:rPr>
        <w:t>:</w:t>
      </w:r>
    </w:p>
    <w:tbl>
      <w:tblPr>
        <w:tblStyle w:val="Grilledutableau"/>
        <w:bidiVisual/>
        <w:tblW w:w="9178" w:type="dxa"/>
        <w:tblLook w:val="04A0" w:firstRow="1" w:lastRow="0" w:firstColumn="1" w:lastColumn="0" w:noHBand="0" w:noVBand="1"/>
      </w:tblPr>
      <w:tblGrid>
        <w:gridCol w:w="1678"/>
        <w:gridCol w:w="7500"/>
      </w:tblGrid>
      <w:tr w:rsidR="00293D86" w:rsidRPr="00010F61" w:rsidTr="00293D86">
        <w:tc>
          <w:tcPr>
            <w:tcW w:w="1678" w:type="dxa"/>
            <w:vAlign w:val="center"/>
          </w:tcPr>
          <w:p w:rsidR="00293D86" w:rsidRPr="00010F61" w:rsidRDefault="00293D86" w:rsidP="00B73069">
            <w:pPr>
              <w:bidi/>
              <w:jc w:val="center"/>
              <w:rPr>
                <w:rFonts w:ascii="Traditional Arabic" w:hAnsi="Traditional Arabic" w:cs="Traditional Arabic"/>
                <w:b/>
                <w:bCs/>
                <w:sz w:val="32"/>
                <w:szCs w:val="32"/>
                <w:rtl/>
                <w:lang w:bidi="ar-DZ"/>
              </w:rPr>
            </w:pPr>
            <w:r w:rsidRPr="00010F61">
              <w:rPr>
                <w:rFonts w:ascii="Traditional Arabic" w:hAnsi="Traditional Arabic" w:cs="Traditional Arabic"/>
                <w:b/>
                <w:bCs/>
                <w:sz w:val="32"/>
                <w:szCs w:val="32"/>
                <w:rtl/>
                <w:lang w:bidi="ar-DZ"/>
              </w:rPr>
              <w:t>النسب</w:t>
            </w:r>
          </w:p>
        </w:tc>
        <w:tc>
          <w:tcPr>
            <w:tcW w:w="7500" w:type="dxa"/>
          </w:tcPr>
          <w:p w:rsidR="00293D86" w:rsidRPr="00010F61" w:rsidRDefault="00293D86" w:rsidP="00B73069">
            <w:pPr>
              <w:bidi/>
              <w:jc w:val="center"/>
              <w:rPr>
                <w:rFonts w:ascii="Traditional Arabic" w:hAnsi="Traditional Arabic" w:cs="Traditional Arabic"/>
                <w:b/>
                <w:bCs/>
                <w:sz w:val="32"/>
                <w:szCs w:val="32"/>
                <w:rtl/>
              </w:rPr>
            </w:pPr>
            <w:r>
              <w:rPr>
                <w:rFonts w:ascii="Traditional Arabic" w:hAnsi="Traditional Arabic" w:cs="Traditional Arabic"/>
                <w:b/>
                <w:bCs/>
                <w:sz w:val="32"/>
                <w:szCs w:val="32"/>
                <w:rtl/>
              </w:rPr>
              <w:t>م</w:t>
            </w:r>
            <w:r>
              <w:rPr>
                <w:rFonts w:ascii="Traditional Arabic" w:hAnsi="Traditional Arabic" w:cs="Traditional Arabic" w:hint="cs"/>
                <w:b/>
                <w:bCs/>
                <w:sz w:val="32"/>
                <w:szCs w:val="32"/>
                <w:rtl/>
              </w:rPr>
              <w:t>ؤ</w:t>
            </w:r>
            <w:r w:rsidRPr="00010F61">
              <w:rPr>
                <w:rFonts w:ascii="Traditional Arabic" w:hAnsi="Traditional Arabic" w:cs="Traditional Arabic"/>
                <w:b/>
                <w:bCs/>
                <w:sz w:val="32"/>
                <w:szCs w:val="32"/>
                <w:rtl/>
              </w:rPr>
              <w:t>شراتها</w:t>
            </w:r>
          </w:p>
        </w:tc>
      </w:tr>
      <w:tr w:rsidR="00293D86" w:rsidRPr="00010F61" w:rsidTr="00293D86">
        <w:tc>
          <w:tcPr>
            <w:tcW w:w="1678" w:type="dxa"/>
            <w:vAlign w:val="center"/>
          </w:tcPr>
          <w:p w:rsidR="00293D86" w:rsidRPr="00010F61" w:rsidRDefault="00293D86" w:rsidP="00B73069">
            <w:pPr>
              <w:bidi/>
              <w:jc w:val="center"/>
              <w:rPr>
                <w:rFonts w:ascii="Traditional Arabic" w:hAnsi="Traditional Arabic" w:cs="Traditional Arabic"/>
                <w:b/>
                <w:bCs/>
                <w:sz w:val="32"/>
                <w:szCs w:val="32"/>
                <w:rtl/>
                <w:lang w:bidi="ar-DZ"/>
              </w:rPr>
            </w:pPr>
            <w:r w:rsidRPr="00010F61">
              <w:rPr>
                <w:rFonts w:ascii="Traditional Arabic" w:hAnsi="Traditional Arabic" w:cs="Traditional Arabic"/>
                <w:b/>
                <w:bCs/>
                <w:noProof/>
                <w:sz w:val="32"/>
                <w:szCs w:val="32"/>
                <w:rtl/>
              </w:rPr>
              <w:t xml:space="preserve">نسب السيولة </w:t>
            </w:r>
            <w:r w:rsidRPr="00313433">
              <w:rPr>
                <w:rFonts w:asciiTheme="majorBidi" w:hAnsiTheme="majorBidi" w:cstheme="majorBidi"/>
                <w:b/>
                <w:bCs/>
                <w:noProof/>
                <w:sz w:val="28"/>
                <w:szCs w:val="28"/>
              </w:rPr>
              <w:t>Liquidity Ratios</w:t>
            </w:r>
          </w:p>
        </w:tc>
        <w:tc>
          <w:tcPr>
            <w:tcW w:w="7500" w:type="dxa"/>
          </w:tcPr>
          <w:p w:rsidR="00293D86" w:rsidRPr="00010F61" w:rsidRDefault="00293D86" w:rsidP="00B73069">
            <w:pPr>
              <w:bidi/>
              <w:jc w:val="both"/>
              <w:rPr>
                <w:rFonts w:ascii="Traditional Arabic" w:hAnsi="Traditional Arabic" w:cs="Traditional Arabic"/>
                <w:noProof/>
                <w:sz w:val="32"/>
                <w:szCs w:val="32"/>
                <w:rtl/>
              </w:rPr>
            </w:pPr>
            <w:r w:rsidRPr="00010F61">
              <w:rPr>
                <w:rFonts w:ascii="Traditional Arabic" w:hAnsi="Traditional Arabic" w:cs="Traditional Arabic"/>
                <w:noProof/>
                <w:sz w:val="32"/>
                <w:szCs w:val="32"/>
                <w:u w:val="single"/>
                <w:rtl/>
              </w:rPr>
              <w:t>نسبة التداول</w:t>
            </w:r>
            <w:r w:rsidRPr="00010F61">
              <w:rPr>
                <w:rFonts w:ascii="Traditional Arabic" w:hAnsi="Traditional Arabic" w:cs="Traditional Arabic"/>
                <w:noProof/>
                <w:sz w:val="32"/>
                <w:szCs w:val="32"/>
                <w:u w:val="single"/>
              </w:rPr>
              <w:t xml:space="preserve"> </w:t>
            </w:r>
            <w:r w:rsidRPr="00313433">
              <w:rPr>
                <w:rFonts w:asciiTheme="majorBidi" w:hAnsiTheme="majorBidi" w:cstheme="majorBidi"/>
                <w:noProof/>
                <w:sz w:val="28"/>
                <w:szCs w:val="28"/>
                <w:u w:val="single"/>
              </w:rPr>
              <w:t>LR</w:t>
            </w:r>
            <w:r w:rsidRPr="00010F61">
              <w:rPr>
                <w:rFonts w:ascii="Traditional Arabic" w:hAnsi="Traditional Arabic" w:cs="Traditional Arabic"/>
                <w:noProof/>
                <w:sz w:val="32"/>
                <w:szCs w:val="32"/>
              </w:rPr>
              <w:t xml:space="preserve"> </w:t>
            </w:r>
            <w:r w:rsidRPr="00010F61">
              <w:rPr>
                <w:rFonts w:ascii="Traditional Arabic" w:hAnsi="Traditional Arabic" w:cs="Traditional Arabic"/>
                <w:noProof/>
                <w:sz w:val="32"/>
                <w:szCs w:val="32"/>
                <w:rtl/>
              </w:rPr>
              <w:t xml:space="preserve"> = الموجودات المتداولة / المطلوبات المتدوالة</w:t>
            </w:r>
          </w:p>
          <w:p w:rsidR="00293D86" w:rsidRPr="00010F61" w:rsidRDefault="00293D86" w:rsidP="00B73069">
            <w:pPr>
              <w:bidi/>
              <w:jc w:val="both"/>
              <w:rPr>
                <w:rFonts w:ascii="Traditional Arabic" w:hAnsi="Traditional Arabic" w:cs="Traditional Arabic"/>
                <w:noProof/>
                <w:sz w:val="32"/>
                <w:szCs w:val="32"/>
                <w:rtl/>
              </w:rPr>
            </w:pPr>
            <w:r w:rsidRPr="00010F61">
              <w:rPr>
                <w:rFonts w:ascii="Traditional Arabic" w:hAnsi="Traditional Arabic" w:cs="Traditional Arabic"/>
                <w:noProof/>
                <w:sz w:val="32"/>
                <w:szCs w:val="32"/>
                <w:u w:val="single"/>
                <w:rtl/>
              </w:rPr>
              <w:t xml:space="preserve">نسبة السيولة السريعة </w:t>
            </w:r>
            <w:r w:rsidRPr="00313433">
              <w:rPr>
                <w:rFonts w:asciiTheme="majorBidi" w:hAnsiTheme="majorBidi" w:cstheme="majorBidi"/>
                <w:noProof/>
                <w:sz w:val="28"/>
                <w:szCs w:val="28"/>
                <w:u w:val="single"/>
              </w:rPr>
              <w:t>CR</w:t>
            </w:r>
            <w:r w:rsidRPr="00010F61">
              <w:rPr>
                <w:rFonts w:ascii="Traditional Arabic" w:hAnsi="Traditional Arabic" w:cs="Traditional Arabic"/>
                <w:noProof/>
                <w:sz w:val="32"/>
                <w:szCs w:val="32"/>
                <w:rtl/>
              </w:rPr>
              <w:t>= ( الموجودات المتداولة – المخزون السلعي)/المطلوبات المتداولة.</w:t>
            </w:r>
          </w:p>
          <w:p w:rsidR="00293D86" w:rsidRPr="00010F61" w:rsidRDefault="00293D86" w:rsidP="00B73069">
            <w:pPr>
              <w:bidi/>
              <w:jc w:val="center"/>
              <w:rPr>
                <w:rFonts w:ascii="Traditional Arabic" w:hAnsi="Traditional Arabic" w:cs="Traditional Arabic"/>
                <w:sz w:val="32"/>
                <w:szCs w:val="32"/>
                <w:rtl/>
              </w:rPr>
            </w:pPr>
            <w:r w:rsidRPr="00010F61">
              <w:rPr>
                <w:rFonts w:ascii="Traditional Arabic" w:hAnsi="Traditional Arabic" w:cs="Traditional Arabic"/>
                <w:noProof/>
                <w:sz w:val="32"/>
                <w:szCs w:val="32"/>
                <w:rtl/>
              </w:rPr>
              <w:t>تشير الى قدرة المؤسسة على تلبية التزاماتها على المدى القصير</w:t>
            </w:r>
          </w:p>
        </w:tc>
      </w:tr>
      <w:tr w:rsidR="00293D86" w:rsidRPr="00010F61" w:rsidTr="00293D86">
        <w:tc>
          <w:tcPr>
            <w:tcW w:w="1678" w:type="dxa"/>
            <w:vAlign w:val="center"/>
          </w:tcPr>
          <w:p w:rsidR="00293D86" w:rsidRPr="00010F61" w:rsidRDefault="00293D86" w:rsidP="00B73069">
            <w:pPr>
              <w:bidi/>
              <w:jc w:val="center"/>
              <w:rPr>
                <w:rFonts w:ascii="Traditional Arabic" w:hAnsi="Traditional Arabic" w:cs="Traditional Arabic"/>
                <w:b/>
                <w:bCs/>
                <w:sz w:val="32"/>
                <w:szCs w:val="32"/>
              </w:rPr>
            </w:pPr>
            <w:r w:rsidRPr="00010F61">
              <w:rPr>
                <w:rFonts w:ascii="Traditional Arabic" w:hAnsi="Traditional Arabic" w:cs="Traditional Arabic"/>
                <w:b/>
                <w:bCs/>
                <w:sz w:val="32"/>
                <w:szCs w:val="32"/>
                <w:rtl/>
              </w:rPr>
              <w:t xml:space="preserve">نسب معدل دوران </w:t>
            </w:r>
            <w:r w:rsidRPr="00313433">
              <w:rPr>
                <w:rFonts w:asciiTheme="majorBidi" w:hAnsiTheme="majorBidi" w:cstheme="majorBidi"/>
                <w:b/>
                <w:bCs/>
                <w:noProof/>
                <w:sz w:val="28"/>
                <w:szCs w:val="28"/>
              </w:rPr>
              <w:t>Turnover Ratios</w:t>
            </w:r>
          </w:p>
        </w:tc>
        <w:tc>
          <w:tcPr>
            <w:tcW w:w="7500" w:type="dxa"/>
          </w:tcPr>
          <w:p w:rsidR="00293D86" w:rsidRPr="00010F61" w:rsidRDefault="00293D86" w:rsidP="00B73069">
            <w:pPr>
              <w:bidi/>
              <w:jc w:val="both"/>
              <w:rPr>
                <w:rFonts w:ascii="Traditional Arabic" w:hAnsi="Traditional Arabic" w:cs="Traditional Arabic"/>
                <w:sz w:val="32"/>
                <w:szCs w:val="32"/>
                <w:rtl/>
              </w:rPr>
            </w:pPr>
            <w:r w:rsidRPr="00010F61">
              <w:rPr>
                <w:rFonts w:ascii="Traditional Arabic" w:hAnsi="Traditional Arabic" w:cs="Traditional Arabic"/>
                <w:sz w:val="32"/>
                <w:szCs w:val="32"/>
                <w:u w:val="single"/>
                <w:rtl/>
              </w:rPr>
              <w:t>معدل دوران المخزون السلعي</w:t>
            </w:r>
            <w:r w:rsidRPr="00010F61">
              <w:rPr>
                <w:rFonts w:ascii="Traditional Arabic" w:hAnsi="Traditional Arabic" w:cs="Traditional Arabic"/>
                <w:sz w:val="32"/>
                <w:szCs w:val="32"/>
                <w:rtl/>
              </w:rPr>
              <w:t>= تكاليف البضاعة المباعة/ متوسط المخزون السلعي.</w:t>
            </w:r>
          </w:p>
          <w:p w:rsidR="00293D86" w:rsidRPr="00010F61" w:rsidRDefault="00293D86" w:rsidP="00B73069">
            <w:pPr>
              <w:bidi/>
              <w:jc w:val="both"/>
              <w:rPr>
                <w:rFonts w:ascii="Traditional Arabic" w:hAnsi="Traditional Arabic" w:cs="Traditional Arabic"/>
                <w:sz w:val="32"/>
                <w:szCs w:val="32"/>
                <w:rtl/>
              </w:rPr>
            </w:pPr>
            <w:r w:rsidRPr="00010F61">
              <w:rPr>
                <w:rFonts w:ascii="Traditional Arabic" w:hAnsi="Traditional Arabic" w:cs="Traditional Arabic"/>
                <w:sz w:val="32"/>
                <w:szCs w:val="32"/>
                <w:u w:val="single"/>
                <w:rtl/>
              </w:rPr>
              <w:t>معدل دوران الذمم المدينة</w:t>
            </w:r>
            <w:r w:rsidRPr="00010F61">
              <w:rPr>
                <w:rFonts w:ascii="Traditional Arabic" w:hAnsi="Traditional Arabic" w:cs="Traditional Arabic"/>
                <w:sz w:val="32"/>
                <w:szCs w:val="32"/>
                <w:rtl/>
              </w:rPr>
              <w:t>= صافي المبيعات/رصيد المدينين.</w:t>
            </w:r>
          </w:p>
          <w:p w:rsidR="00293D86" w:rsidRPr="00010F61" w:rsidRDefault="00293D86" w:rsidP="00B73069">
            <w:pPr>
              <w:bidi/>
              <w:jc w:val="both"/>
              <w:rPr>
                <w:rFonts w:ascii="Traditional Arabic" w:hAnsi="Traditional Arabic" w:cs="Traditional Arabic"/>
                <w:sz w:val="32"/>
                <w:szCs w:val="32"/>
                <w:rtl/>
              </w:rPr>
            </w:pPr>
            <w:r w:rsidRPr="00010F61">
              <w:rPr>
                <w:rFonts w:ascii="Traditional Arabic" w:hAnsi="Traditional Arabic" w:cs="Traditional Arabic"/>
                <w:sz w:val="32"/>
                <w:szCs w:val="32"/>
                <w:u w:val="single"/>
                <w:rtl/>
              </w:rPr>
              <w:t>معدل دوران راس المال العامل</w:t>
            </w:r>
            <w:r w:rsidRPr="00010F61">
              <w:rPr>
                <w:rFonts w:ascii="Traditional Arabic" w:hAnsi="Traditional Arabic" w:cs="Traditional Arabic"/>
                <w:sz w:val="32"/>
                <w:szCs w:val="32"/>
                <w:rtl/>
              </w:rPr>
              <w:t>= العلاقة بين صافي المبيعات و صافي راس المال العامل</w:t>
            </w:r>
          </w:p>
          <w:p w:rsidR="00293D86" w:rsidRPr="00010F61" w:rsidRDefault="00293D86" w:rsidP="00B73069">
            <w:pPr>
              <w:bidi/>
              <w:jc w:val="both"/>
              <w:rPr>
                <w:rFonts w:ascii="Traditional Arabic" w:hAnsi="Traditional Arabic" w:cs="Traditional Arabic"/>
                <w:sz w:val="32"/>
                <w:szCs w:val="32"/>
                <w:rtl/>
              </w:rPr>
            </w:pPr>
            <w:r w:rsidRPr="00010F61">
              <w:rPr>
                <w:rFonts w:ascii="Traditional Arabic" w:hAnsi="Traditional Arabic" w:cs="Traditional Arabic"/>
                <w:sz w:val="32"/>
                <w:szCs w:val="32"/>
                <w:u w:val="single"/>
                <w:rtl/>
              </w:rPr>
              <w:t>معدل دوران مجموع الموجودات</w:t>
            </w:r>
            <w:r w:rsidRPr="00010F61">
              <w:rPr>
                <w:rFonts w:ascii="Traditional Arabic" w:hAnsi="Traditional Arabic" w:cs="Traditional Arabic"/>
                <w:sz w:val="32"/>
                <w:szCs w:val="32"/>
                <w:rtl/>
              </w:rPr>
              <w:t>=صافي المبيعات السنوية/</w:t>
            </w:r>
            <w:r w:rsidRPr="00010F61">
              <w:rPr>
                <w:rFonts w:ascii="Traditional Arabic" w:hAnsi="Traditional Arabic" w:cs="Traditional Arabic"/>
                <w:sz w:val="32"/>
                <w:szCs w:val="32"/>
                <w:rtl/>
                <w:lang w:bidi="ar-DZ"/>
              </w:rPr>
              <w:t xml:space="preserve"> على إجمالي الأصول.</w:t>
            </w:r>
          </w:p>
          <w:p w:rsidR="00293D86" w:rsidRPr="00010F61" w:rsidRDefault="00293D86" w:rsidP="00B73069">
            <w:pPr>
              <w:bidi/>
              <w:jc w:val="both"/>
              <w:rPr>
                <w:rFonts w:ascii="Traditional Arabic" w:hAnsi="Traditional Arabic" w:cs="Traditional Arabic"/>
                <w:sz w:val="32"/>
                <w:szCs w:val="32"/>
                <w:rtl/>
              </w:rPr>
            </w:pPr>
            <w:r w:rsidRPr="00010F61">
              <w:rPr>
                <w:rFonts w:ascii="Traditional Arabic" w:hAnsi="Traditional Arabic" w:cs="Traditional Arabic"/>
                <w:sz w:val="32"/>
                <w:szCs w:val="32"/>
                <w:u w:val="single"/>
                <w:rtl/>
              </w:rPr>
              <w:t>معدل دوران الموجودات الثابتة</w:t>
            </w:r>
            <w:r w:rsidRPr="00010F61">
              <w:rPr>
                <w:rFonts w:ascii="Traditional Arabic" w:hAnsi="Traditional Arabic" w:cs="Traditional Arabic"/>
                <w:sz w:val="32"/>
                <w:szCs w:val="32"/>
                <w:rtl/>
              </w:rPr>
              <w:t>=صافي المبيعات/صافي الموجودات الثابتة.</w:t>
            </w:r>
          </w:p>
          <w:p w:rsidR="00293D86" w:rsidRPr="00010F61" w:rsidRDefault="00293D86" w:rsidP="00B73069">
            <w:pPr>
              <w:bidi/>
              <w:jc w:val="center"/>
              <w:rPr>
                <w:rFonts w:ascii="Traditional Arabic" w:hAnsi="Traditional Arabic" w:cs="Traditional Arabic"/>
                <w:sz w:val="32"/>
                <w:szCs w:val="32"/>
                <w:rtl/>
              </w:rPr>
            </w:pPr>
            <w:r w:rsidRPr="00010F61">
              <w:rPr>
                <w:rFonts w:ascii="Traditional Arabic" w:hAnsi="Traditional Arabic" w:cs="Traditional Arabic"/>
                <w:sz w:val="32"/>
                <w:szCs w:val="32"/>
                <w:rtl/>
              </w:rPr>
              <w:t>اقيس كيفية الاستخدام الكفؤ للموجودات من قبل المؤسسة.</w:t>
            </w:r>
          </w:p>
        </w:tc>
      </w:tr>
      <w:tr w:rsidR="00293D86" w:rsidRPr="00010F61" w:rsidTr="00293D86">
        <w:tc>
          <w:tcPr>
            <w:tcW w:w="1678" w:type="dxa"/>
            <w:vAlign w:val="center"/>
          </w:tcPr>
          <w:p w:rsidR="00293D86" w:rsidRPr="00010F61" w:rsidRDefault="00293D86" w:rsidP="00B73069">
            <w:pPr>
              <w:bidi/>
              <w:jc w:val="center"/>
              <w:rPr>
                <w:rFonts w:ascii="Traditional Arabic" w:hAnsi="Traditional Arabic" w:cs="Traditional Arabic"/>
                <w:b/>
                <w:bCs/>
                <w:sz w:val="32"/>
                <w:szCs w:val="32"/>
              </w:rPr>
            </w:pPr>
            <w:r w:rsidRPr="00010F61">
              <w:rPr>
                <w:rFonts w:ascii="Traditional Arabic" w:hAnsi="Traditional Arabic" w:cs="Traditional Arabic"/>
                <w:b/>
                <w:bCs/>
                <w:sz w:val="32"/>
                <w:szCs w:val="32"/>
                <w:rtl/>
              </w:rPr>
              <w:t xml:space="preserve">نسب الربحية </w:t>
            </w:r>
            <w:r w:rsidRPr="00313433">
              <w:rPr>
                <w:rFonts w:asciiTheme="majorBidi" w:hAnsiTheme="majorBidi" w:cstheme="majorBidi"/>
                <w:b/>
                <w:bCs/>
                <w:noProof/>
                <w:sz w:val="28"/>
                <w:szCs w:val="28"/>
              </w:rPr>
              <w:t>Profitability Ratios</w:t>
            </w:r>
          </w:p>
        </w:tc>
        <w:tc>
          <w:tcPr>
            <w:tcW w:w="7500" w:type="dxa"/>
          </w:tcPr>
          <w:p w:rsidR="00293D86" w:rsidRPr="00010F61" w:rsidRDefault="00293D86" w:rsidP="00B73069">
            <w:pPr>
              <w:bidi/>
              <w:rPr>
                <w:rFonts w:ascii="Traditional Arabic" w:hAnsi="Traditional Arabic" w:cs="Traditional Arabic"/>
                <w:sz w:val="32"/>
                <w:szCs w:val="32"/>
                <w:rtl/>
                <w:lang w:bidi="ar-DZ"/>
              </w:rPr>
            </w:pPr>
            <w:r w:rsidRPr="00010F61">
              <w:rPr>
                <w:rFonts w:ascii="Traditional Arabic" w:hAnsi="Traditional Arabic" w:cs="Traditional Arabic"/>
                <w:sz w:val="32"/>
                <w:szCs w:val="32"/>
                <w:u w:val="single"/>
                <w:rtl/>
                <w:lang w:bidi="ar-DZ"/>
              </w:rPr>
              <w:t>معدل العائد على الاستثمار</w:t>
            </w:r>
            <w:r w:rsidRPr="00010F61">
              <w:rPr>
                <w:rFonts w:ascii="Traditional Arabic" w:hAnsi="Traditional Arabic" w:cs="Traditional Arabic"/>
                <w:noProof/>
                <w:sz w:val="32"/>
                <w:szCs w:val="32"/>
                <w:u w:val="single"/>
                <w:rtl/>
              </w:rPr>
              <w:t xml:space="preserve"> </w:t>
            </w:r>
            <w:r w:rsidRPr="00313433">
              <w:rPr>
                <w:rFonts w:asciiTheme="majorBidi" w:hAnsiTheme="majorBidi" w:cstheme="majorBidi"/>
                <w:noProof/>
                <w:sz w:val="28"/>
                <w:szCs w:val="28"/>
                <w:u w:val="single"/>
              </w:rPr>
              <w:t>ROI</w:t>
            </w:r>
            <w:r w:rsidRPr="00010F61">
              <w:rPr>
                <w:rFonts w:ascii="Traditional Arabic" w:hAnsi="Traditional Arabic" w:cs="Traditional Arabic"/>
                <w:sz w:val="32"/>
                <w:szCs w:val="32"/>
                <w:rtl/>
                <w:lang w:bidi="ar-DZ"/>
              </w:rPr>
              <w:t xml:space="preserve"> = صافي الربح بعد الضرائب/ على إجمالي الأصول.</w:t>
            </w:r>
          </w:p>
          <w:p w:rsidR="00293D86" w:rsidRPr="00010F61" w:rsidRDefault="00293D86" w:rsidP="00B73069">
            <w:pPr>
              <w:bidi/>
              <w:rPr>
                <w:rFonts w:ascii="Traditional Arabic" w:hAnsi="Traditional Arabic" w:cs="Traditional Arabic"/>
                <w:sz w:val="32"/>
                <w:szCs w:val="32"/>
                <w:rtl/>
                <w:lang w:bidi="ar-DZ"/>
              </w:rPr>
            </w:pPr>
            <w:r w:rsidRPr="00010F61">
              <w:rPr>
                <w:rFonts w:ascii="Traditional Arabic" w:hAnsi="Traditional Arabic" w:cs="Traditional Arabic"/>
                <w:sz w:val="32"/>
                <w:szCs w:val="32"/>
                <w:u w:val="single"/>
                <w:rtl/>
                <w:lang w:bidi="ar-DZ"/>
              </w:rPr>
              <w:t xml:space="preserve">العائد على حق الملكية </w:t>
            </w:r>
            <w:r w:rsidRPr="00313433">
              <w:rPr>
                <w:rFonts w:asciiTheme="majorBidi" w:hAnsiTheme="majorBidi" w:cstheme="majorBidi"/>
                <w:noProof/>
                <w:sz w:val="28"/>
                <w:szCs w:val="28"/>
                <w:u w:val="single"/>
              </w:rPr>
              <w:t>RE</w:t>
            </w:r>
            <w:r w:rsidRPr="00010F61">
              <w:rPr>
                <w:rFonts w:ascii="Traditional Arabic" w:hAnsi="Traditional Arabic" w:cs="Traditional Arabic"/>
                <w:sz w:val="32"/>
                <w:szCs w:val="32"/>
                <w:rtl/>
                <w:lang w:bidi="ar-DZ"/>
              </w:rPr>
              <w:t>= (صافي الارباح بعد الضريبة-توزيعات الاسهم الممتازة)/صافي حقوق الملكية.</w:t>
            </w:r>
          </w:p>
          <w:p w:rsidR="00293D86" w:rsidRPr="00010F61" w:rsidRDefault="00293D86" w:rsidP="00B73069">
            <w:pPr>
              <w:bidi/>
              <w:rPr>
                <w:rFonts w:ascii="Traditional Arabic" w:hAnsi="Traditional Arabic" w:cs="Traditional Arabic"/>
                <w:noProof/>
                <w:sz w:val="32"/>
                <w:szCs w:val="32"/>
                <w:rtl/>
                <w:lang w:bidi="ar-DZ"/>
              </w:rPr>
            </w:pPr>
            <w:r w:rsidRPr="00010F61">
              <w:rPr>
                <w:rFonts w:ascii="Traditional Arabic" w:hAnsi="Traditional Arabic" w:cs="Traditional Arabic"/>
                <w:sz w:val="32"/>
                <w:szCs w:val="32"/>
                <w:u w:val="single"/>
                <w:rtl/>
                <w:lang w:bidi="ar-DZ"/>
              </w:rPr>
              <w:t xml:space="preserve">القوة الايرادية </w:t>
            </w:r>
            <w:r w:rsidRPr="00313433">
              <w:rPr>
                <w:rFonts w:asciiTheme="majorBidi" w:hAnsiTheme="majorBidi" w:cstheme="majorBidi"/>
                <w:noProof/>
                <w:sz w:val="28"/>
                <w:szCs w:val="28"/>
                <w:u w:val="single"/>
              </w:rPr>
              <w:t>EP</w:t>
            </w:r>
            <w:r w:rsidRPr="00313433">
              <w:rPr>
                <w:rFonts w:asciiTheme="majorBidi" w:hAnsiTheme="majorBidi" w:cstheme="majorBidi"/>
                <w:noProof/>
                <w:sz w:val="28"/>
                <w:szCs w:val="28"/>
                <w:u w:val="single"/>
                <w:rtl/>
              </w:rPr>
              <w:t xml:space="preserve"> </w:t>
            </w:r>
            <w:r w:rsidRPr="00010F61">
              <w:rPr>
                <w:rFonts w:ascii="Traditional Arabic" w:hAnsi="Traditional Arabic" w:cs="Traditional Arabic"/>
                <w:noProof/>
                <w:sz w:val="32"/>
                <w:szCs w:val="32"/>
                <w:rtl/>
              </w:rPr>
              <w:t xml:space="preserve">= معدل دوران الموجودات </w:t>
            </w:r>
            <w:r w:rsidRPr="00010F61">
              <w:rPr>
                <w:rFonts w:ascii="Traditional Arabic" w:hAnsi="Traditional Arabic" w:cs="Traditional Arabic"/>
                <w:noProof/>
                <w:sz w:val="32"/>
                <w:szCs w:val="32"/>
                <w:lang w:val="en-US"/>
              </w:rPr>
              <w:t>X</w:t>
            </w:r>
            <w:r w:rsidRPr="00010F61">
              <w:rPr>
                <w:rFonts w:ascii="Traditional Arabic" w:hAnsi="Traditional Arabic" w:cs="Traditional Arabic"/>
                <w:noProof/>
                <w:sz w:val="32"/>
                <w:szCs w:val="32"/>
                <w:rtl/>
                <w:lang w:bidi="ar-DZ"/>
              </w:rPr>
              <w:t xml:space="preserve"> هامش الربح الصافي من المبيعات.</w:t>
            </w:r>
          </w:p>
          <w:p w:rsidR="00293D86" w:rsidRPr="00010F61" w:rsidRDefault="00293D86" w:rsidP="00B73069">
            <w:pPr>
              <w:bidi/>
              <w:rPr>
                <w:rFonts w:ascii="Traditional Arabic" w:hAnsi="Traditional Arabic" w:cs="Traditional Arabic"/>
                <w:noProof/>
                <w:sz w:val="32"/>
                <w:szCs w:val="32"/>
                <w:rtl/>
                <w:lang w:bidi="ar-DZ"/>
              </w:rPr>
            </w:pPr>
            <w:r w:rsidRPr="00010F61">
              <w:rPr>
                <w:rFonts w:ascii="Traditional Arabic" w:hAnsi="Traditional Arabic" w:cs="Traditional Arabic"/>
                <w:sz w:val="32"/>
                <w:szCs w:val="32"/>
                <w:u w:val="single"/>
                <w:rtl/>
                <w:lang w:bidi="ar-DZ"/>
              </w:rPr>
              <w:t xml:space="preserve">هامش الربح من المبيعات </w:t>
            </w:r>
            <w:r w:rsidRPr="00313433">
              <w:rPr>
                <w:rFonts w:asciiTheme="majorBidi" w:hAnsiTheme="majorBidi" w:cstheme="majorBidi"/>
                <w:noProof/>
                <w:sz w:val="28"/>
                <w:szCs w:val="28"/>
                <w:u w:val="single"/>
              </w:rPr>
              <w:t>PMOS</w:t>
            </w:r>
            <w:r w:rsidRPr="00010F61">
              <w:rPr>
                <w:rFonts w:ascii="Traditional Arabic" w:hAnsi="Traditional Arabic" w:cs="Traditional Arabic"/>
                <w:noProof/>
                <w:sz w:val="32"/>
                <w:szCs w:val="32"/>
                <w:rtl/>
                <w:lang w:bidi="ar-DZ"/>
              </w:rPr>
              <w:t xml:space="preserve"> =صافي الدخل بعد الضرائب/ المبيعات الصافية.</w:t>
            </w:r>
          </w:p>
          <w:p w:rsidR="00293D86" w:rsidRPr="00010F61" w:rsidRDefault="00293D86" w:rsidP="00B73069">
            <w:pPr>
              <w:bidi/>
              <w:jc w:val="center"/>
              <w:rPr>
                <w:rFonts w:ascii="Traditional Arabic" w:hAnsi="Traditional Arabic" w:cs="Traditional Arabic"/>
                <w:sz w:val="32"/>
                <w:szCs w:val="32"/>
                <w:rtl/>
                <w:lang w:bidi="ar-DZ"/>
              </w:rPr>
            </w:pPr>
            <w:r w:rsidRPr="00010F61">
              <w:rPr>
                <w:rFonts w:ascii="Traditional Arabic" w:hAnsi="Traditional Arabic" w:cs="Traditional Arabic"/>
                <w:noProof/>
                <w:sz w:val="32"/>
                <w:szCs w:val="32"/>
                <w:rtl/>
                <w:lang w:bidi="ar-DZ"/>
              </w:rPr>
              <w:t>تقيس هذه النسب مدى كفاءة و فعالية ادارة المؤسسة في توليد الارباح عن طريق استخدام موجوداتها بكفاءة.</w:t>
            </w:r>
          </w:p>
        </w:tc>
      </w:tr>
      <w:tr w:rsidR="00293D86" w:rsidRPr="00010F61" w:rsidTr="00293D86">
        <w:tc>
          <w:tcPr>
            <w:tcW w:w="1678" w:type="dxa"/>
            <w:vAlign w:val="center"/>
          </w:tcPr>
          <w:p w:rsidR="00293D86" w:rsidRPr="00010F61" w:rsidRDefault="00293D86" w:rsidP="00B73069">
            <w:pPr>
              <w:bidi/>
              <w:jc w:val="center"/>
              <w:rPr>
                <w:rFonts w:ascii="Traditional Arabic" w:hAnsi="Traditional Arabic" w:cs="Traditional Arabic"/>
                <w:b/>
                <w:bCs/>
                <w:sz w:val="32"/>
                <w:szCs w:val="32"/>
              </w:rPr>
            </w:pPr>
            <w:r w:rsidRPr="00010F61">
              <w:rPr>
                <w:rFonts w:ascii="Traditional Arabic" w:hAnsi="Traditional Arabic" w:cs="Traditional Arabic"/>
                <w:b/>
                <w:bCs/>
                <w:sz w:val="32"/>
                <w:szCs w:val="32"/>
                <w:rtl/>
              </w:rPr>
              <w:t xml:space="preserve">نسب النمو </w:t>
            </w:r>
            <w:r w:rsidRPr="00313433">
              <w:rPr>
                <w:rFonts w:asciiTheme="majorBidi" w:hAnsiTheme="majorBidi" w:cstheme="majorBidi"/>
                <w:b/>
                <w:bCs/>
                <w:noProof/>
                <w:sz w:val="28"/>
                <w:szCs w:val="28"/>
              </w:rPr>
              <w:t>Growth Ratios</w:t>
            </w:r>
          </w:p>
        </w:tc>
        <w:tc>
          <w:tcPr>
            <w:tcW w:w="7500" w:type="dxa"/>
          </w:tcPr>
          <w:p w:rsidR="00293D86" w:rsidRPr="00010F61" w:rsidRDefault="00293D86" w:rsidP="00B73069">
            <w:pPr>
              <w:bidi/>
              <w:rPr>
                <w:rFonts w:ascii="Traditional Arabic" w:hAnsi="Traditional Arabic" w:cs="Traditional Arabic"/>
                <w:sz w:val="32"/>
                <w:szCs w:val="32"/>
                <w:rtl/>
                <w:lang w:bidi="ar-DZ"/>
              </w:rPr>
            </w:pPr>
            <w:r w:rsidRPr="00010F61">
              <w:rPr>
                <w:rFonts w:ascii="Traditional Arabic" w:hAnsi="Traditional Arabic" w:cs="Traditional Arabic"/>
                <w:sz w:val="32"/>
                <w:szCs w:val="32"/>
                <w:u w:val="single"/>
                <w:rtl/>
                <w:lang w:bidi="ar-DZ"/>
              </w:rPr>
              <w:t>نمو المبيعات</w:t>
            </w:r>
            <w:r w:rsidRPr="00313433">
              <w:rPr>
                <w:rFonts w:asciiTheme="majorBidi" w:hAnsiTheme="majorBidi" w:cstheme="majorBidi"/>
                <w:noProof/>
                <w:sz w:val="28"/>
                <w:szCs w:val="28"/>
                <w:u w:val="single"/>
              </w:rPr>
              <w:t>GS</w:t>
            </w:r>
            <w:r w:rsidRPr="00010F61">
              <w:rPr>
                <w:rFonts w:ascii="Traditional Arabic" w:hAnsi="Traditional Arabic" w:cs="Traditional Arabic"/>
                <w:sz w:val="32"/>
                <w:szCs w:val="32"/>
                <w:rtl/>
                <w:lang w:bidi="ar-DZ"/>
              </w:rPr>
              <w:t>=المبيعات الصافية للسنة الحالية/المبيعات الصافية للسنة السابقة</w:t>
            </w:r>
            <w:r w:rsidRPr="00313433">
              <w:rPr>
                <w:rFonts w:asciiTheme="majorBidi" w:hAnsiTheme="majorBidi" w:cstheme="majorBidi"/>
                <w:noProof/>
                <w:sz w:val="28"/>
                <w:szCs w:val="28"/>
              </w:rPr>
              <w:t>x</w:t>
            </w:r>
            <w:r w:rsidRPr="00313433">
              <w:rPr>
                <w:rFonts w:asciiTheme="majorBidi" w:hAnsiTheme="majorBidi" w:cstheme="majorBidi"/>
                <w:noProof/>
                <w:sz w:val="28"/>
                <w:szCs w:val="28"/>
                <w:rtl/>
              </w:rPr>
              <w:t xml:space="preserve"> 100 </w:t>
            </w:r>
          </w:p>
          <w:p w:rsidR="00293D86" w:rsidRPr="00010F61" w:rsidRDefault="00293D86" w:rsidP="00B73069">
            <w:pPr>
              <w:bidi/>
              <w:rPr>
                <w:rFonts w:ascii="Traditional Arabic" w:hAnsi="Traditional Arabic" w:cs="Traditional Arabic"/>
                <w:sz w:val="32"/>
                <w:szCs w:val="32"/>
                <w:rtl/>
                <w:lang w:bidi="ar-DZ"/>
              </w:rPr>
            </w:pPr>
            <w:r w:rsidRPr="00010F61">
              <w:rPr>
                <w:rFonts w:ascii="Traditional Arabic" w:hAnsi="Traditional Arabic" w:cs="Traditional Arabic"/>
                <w:sz w:val="32"/>
                <w:szCs w:val="32"/>
                <w:u w:val="single"/>
                <w:rtl/>
                <w:lang w:bidi="ar-DZ"/>
              </w:rPr>
              <w:t xml:space="preserve">نمو الدخل الصافي </w:t>
            </w:r>
            <w:r w:rsidRPr="00313433">
              <w:rPr>
                <w:rFonts w:asciiTheme="majorBidi" w:hAnsiTheme="majorBidi" w:cstheme="majorBidi"/>
                <w:noProof/>
                <w:sz w:val="28"/>
                <w:szCs w:val="28"/>
                <w:u w:val="single"/>
              </w:rPr>
              <w:t>GNI</w:t>
            </w:r>
            <w:r w:rsidRPr="00010F61">
              <w:rPr>
                <w:rFonts w:ascii="Traditional Arabic" w:hAnsi="Traditional Arabic" w:cs="Traditional Arabic"/>
                <w:sz w:val="32"/>
                <w:szCs w:val="32"/>
                <w:rtl/>
                <w:lang w:bidi="ar-DZ"/>
              </w:rPr>
              <w:t xml:space="preserve"> =الدخل الصافي للسنة الحالية/الدخل الصافي للسنة السابقة </w:t>
            </w:r>
            <w:r w:rsidRPr="00313433">
              <w:rPr>
                <w:rFonts w:asciiTheme="majorBidi" w:hAnsiTheme="majorBidi" w:cstheme="majorBidi"/>
                <w:noProof/>
                <w:sz w:val="28"/>
                <w:szCs w:val="28"/>
              </w:rPr>
              <w:t>X</w:t>
            </w:r>
            <w:r w:rsidRPr="00010F61">
              <w:rPr>
                <w:rFonts w:ascii="Traditional Arabic" w:hAnsi="Traditional Arabic" w:cs="Traditional Arabic"/>
                <w:sz w:val="32"/>
                <w:szCs w:val="32"/>
                <w:rtl/>
                <w:lang w:bidi="ar-DZ"/>
              </w:rPr>
              <w:t xml:space="preserve"> </w:t>
            </w:r>
            <w:r w:rsidRPr="00313433">
              <w:rPr>
                <w:rFonts w:asciiTheme="majorBidi" w:hAnsiTheme="majorBidi" w:cstheme="majorBidi"/>
                <w:noProof/>
                <w:sz w:val="28"/>
                <w:szCs w:val="28"/>
                <w:rtl/>
              </w:rPr>
              <w:t>100</w:t>
            </w:r>
            <w:r w:rsidRPr="00010F61">
              <w:rPr>
                <w:rFonts w:ascii="Traditional Arabic" w:hAnsi="Traditional Arabic" w:cs="Traditional Arabic"/>
                <w:sz w:val="32"/>
                <w:szCs w:val="32"/>
                <w:rtl/>
                <w:lang w:bidi="ar-DZ"/>
              </w:rPr>
              <w:t xml:space="preserve"> مطروحا من </w:t>
            </w:r>
            <w:r w:rsidRPr="00313433">
              <w:rPr>
                <w:rFonts w:asciiTheme="majorBidi" w:hAnsiTheme="majorBidi" w:cstheme="majorBidi"/>
                <w:noProof/>
                <w:sz w:val="28"/>
                <w:szCs w:val="28"/>
                <w:rtl/>
              </w:rPr>
              <w:t>100</w:t>
            </w:r>
            <w:r w:rsidRPr="00010F61">
              <w:rPr>
                <w:rFonts w:ascii="Traditional Arabic" w:hAnsi="Traditional Arabic" w:cs="Traditional Arabic"/>
                <w:sz w:val="32"/>
                <w:szCs w:val="32"/>
                <w:rtl/>
                <w:lang w:bidi="ar-DZ"/>
              </w:rPr>
              <w:t xml:space="preserve"> و النسبة النمطية </w:t>
            </w:r>
            <w:r w:rsidRPr="00313433">
              <w:rPr>
                <w:rFonts w:asciiTheme="majorBidi" w:hAnsiTheme="majorBidi" w:cstheme="majorBidi"/>
                <w:noProof/>
                <w:sz w:val="28"/>
                <w:szCs w:val="28"/>
                <w:rtl/>
              </w:rPr>
              <w:t>10%.</w:t>
            </w:r>
          </w:p>
          <w:p w:rsidR="00293D86" w:rsidRPr="00010F61" w:rsidRDefault="00293D86" w:rsidP="00B73069">
            <w:pPr>
              <w:bidi/>
              <w:rPr>
                <w:rFonts w:ascii="Traditional Arabic" w:hAnsi="Traditional Arabic" w:cs="Traditional Arabic"/>
                <w:sz w:val="32"/>
                <w:szCs w:val="32"/>
                <w:rtl/>
                <w:lang w:bidi="ar-DZ"/>
              </w:rPr>
            </w:pPr>
            <w:r w:rsidRPr="00010F61">
              <w:rPr>
                <w:rFonts w:ascii="Traditional Arabic" w:hAnsi="Traditional Arabic" w:cs="Traditional Arabic"/>
                <w:sz w:val="32"/>
                <w:szCs w:val="32"/>
                <w:u w:val="single"/>
                <w:rtl/>
                <w:lang w:bidi="ar-DZ"/>
              </w:rPr>
              <w:t xml:space="preserve">القيمة المضافة </w:t>
            </w:r>
            <w:r w:rsidRPr="00313433">
              <w:rPr>
                <w:rFonts w:asciiTheme="majorBidi" w:hAnsiTheme="majorBidi" w:cstheme="majorBidi"/>
                <w:noProof/>
                <w:sz w:val="28"/>
                <w:szCs w:val="28"/>
              </w:rPr>
              <w:t>AV</w:t>
            </w:r>
            <w:r w:rsidRPr="00010F61">
              <w:rPr>
                <w:rFonts w:ascii="Traditional Arabic" w:hAnsi="Traditional Arabic" w:cs="Traditional Arabic"/>
                <w:sz w:val="32"/>
                <w:szCs w:val="32"/>
                <w:rtl/>
                <w:lang w:bidi="ar-DZ"/>
              </w:rPr>
              <w:t xml:space="preserve"> =قيمة الانتاج الاجمالي بتكلفة عوامل الانتاج او بسعر السوق- المستلزمات السلعية و المستلزمات الخدمية و الانذثارات.</w:t>
            </w:r>
          </w:p>
          <w:p w:rsidR="00293D86" w:rsidRPr="00010F61" w:rsidRDefault="00293D86" w:rsidP="00B73069">
            <w:pPr>
              <w:bidi/>
              <w:rPr>
                <w:rStyle w:val="lev"/>
                <w:rFonts w:ascii="Traditional Arabic" w:hAnsi="Traditional Arabic" w:cs="Traditional Arabic"/>
                <w:b w:val="0"/>
                <w:bCs w:val="0"/>
                <w:color w:val="000000"/>
                <w:sz w:val="32"/>
                <w:szCs w:val="32"/>
                <w:rtl/>
              </w:rPr>
            </w:pPr>
            <w:r w:rsidRPr="00010F61">
              <w:rPr>
                <w:rStyle w:val="lev"/>
                <w:rFonts w:ascii="Traditional Arabic" w:hAnsi="Traditional Arabic" w:cs="Traditional Arabic"/>
                <w:color w:val="000000"/>
                <w:sz w:val="32"/>
                <w:szCs w:val="32"/>
                <w:u w:val="single"/>
                <w:rtl/>
              </w:rPr>
              <w:t xml:space="preserve">القيمة الاقتصادية المضافة </w:t>
            </w:r>
            <w:r w:rsidRPr="00313433">
              <w:rPr>
                <w:rFonts w:asciiTheme="majorBidi" w:hAnsiTheme="majorBidi" w:cstheme="majorBidi"/>
                <w:noProof/>
                <w:sz w:val="28"/>
                <w:szCs w:val="28"/>
              </w:rPr>
              <w:t>EVA</w:t>
            </w:r>
            <w:r w:rsidRPr="00010F61">
              <w:rPr>
                <w:rStyle w:val="lev"/>
                <w:rFonts w:ascii="Traditional Arabic" w:hAnsi="Traditional Arabic" w:cs="Traditional Arabic"/>
                <w:color w:val="000000"/>
                <w:sz w:val="32"/>
                <w:szCs w:val="32"/>
                <w:rtl/>
              </w:rPr>
              <w:t>= الربح الصافي – تكلفة رأس المال</w:t>
            </w:r>
          </w:p>
          <w:p w:rsidR="00293D86" w:rsidRPr="00010F61" w:rsidRDefault="00293D86" w:rsidP="00B73069">
            <w:pPr>
              <w:bidi/>
              <w:rPr>
                <w:rStyle w:val="lev"/>
                <w:rFonts w:ascii="Traditional Arabic" w:hAnsi="Traditional Arabic" w:cs="Traditional Arabic"/>
                <w:b w:val="0"/>
                <w:bCs w:val="0"/>
                <w:color w:val="000000"/>
                <w:sz w:val="32"/>
                <w:szCs w:val="32"/>
                <w:rtl/>
              </w:rPr>
            </w:pPr>
            <w:r w:rsidRPr="00010F61">
              <w:rPr>
                <w:rStyle w:val="lev"/>
                <w:rFonts w:ascii="Traditional Arabic" w:hAnsi="Traditional Arabic" w:cs="Traditional Arabic"/>
                <w:color w:val="000000"/>
                <w:sz w:val="32"/>
                <w:szCs w:val="32"/>
                <w:rtl/>
              </w:rPr>
              <w:t>نسبة تكلفة رأس المال المستعمل × رأس المال = تكلفة رأس المال</w:t>
            </w:r>
          </w:p>
          <w:p w:rsidR="00293D86" w:rsidRPr="00010F61" w:rsidRDefault="00293D86" w:rsidP="00B73069">
            <w:pPr>
              <w:bidi/>
              <w:rPr>
                <w:rFonts w:ascii="Traditional Arabic" w:hAnsi="Traditional Arabic" w:cs="Traditional Arabic"/>
                <w:color w:val="000000"/>
                <w:sz w:val="32"/>
                <w:szCs w:val="32"/>
                <w:rtl/>
              </w:rPr>
            </w:pPr>
            <w:r w:rsidRPr="00010F61">
              <w:rPr>
                <w:rStyle w:val="lev"/>
                <w:rFonts w:ascii="Traditional Arabic" w:hAnsi="Traditional Arabic" w:cs="Traditional Arabic"/>
                <w:color w:val="000000"/>
                <w:sz w:val="32"/>
                <w:szCs w:val="32"/>
                <w:rtl/>
              </w:rPr>
              <w:t>تقيس مدى نمو المؤسسة في اطار نمو الاقتصاد الوطني متمثلا بنمو الدخل القومي</w:t>
            </w:r>
          </w:p>
        </w:tc>
      </w:tr>
    </w:tbl>
    <w:p w:rsidR="00730F27" w:rsidRDefault="00730F27" w:rsidP="00B73069">
      <w:pPr>
        <w:pStyle w:val="Paragraphedeliste"/>
        <w:tabs>
          <w:tab w:val="right" w:pos="281"/>
          <w:tab w:val="right" w:pos="423"/>
        </w:tabs>
        <w:bidi/>
        <w:spacing w:line="240" w:lineRule="auto"/>
        <w:ind w:left="-2"/>
        <w:jc w:val="center"/>
        <w:rPr>
          <w:rFonts w:ascii="Traditional Arabic" w:hAnsi="Traditional Arabic" w:cs="Traditional Arabic"/>
          <w:sz w:val="32"/>
          <w:szCs w:val="32"/>
          <w:rtl/>
          <w:lang w:bidi="ar-DZ"/>
        </w:rPr>
      </w:pPr>
      <w:r w:rsidRPr="00010F61">
        <w:rPr>
          <w:rFonts w:ascii="Traditional Arabic" w:hAnsi="Traditional Arabic" w:cs="Traditional Arabic"/>
          <w:b/>
          <w:bCs/>
          <w:noProof/>
          <w:sz w:val="32"/>
          <w:szCs w:val="32"/>
          <w:u w:val="single"/>
          <w:rtl/>
        </w:rPr>
        <w:t>المصدر:</w:t>
      </w:r>
      <w:r w:rsidRPr="00010F61">
        <w:rPr>
          <w:rFonts w:ascii="Traditional Arabic" w:hAnsi="Traditional Arabic" w:cs="Traditional Arabic"/>
          <w:noProof/>
          <w:sz w:val="32"/>
          <w:szCs w:val="32"/>
          <w:rtl/>
        </w:rPr>
        <w:t xml:space="preserve"> من اعداد الطالية بناءا على مرجع:</w:t>
      </w:r>
      <w:r w:rsidRPr="00010F61">
        <w:rPr>
          <w:rFonts w:ascii="Traditional Arabic" w:hAnsi="Traditional Arabic" w:cs="Traditional Arabic"/>
          <w:sz w:val="32"/>
          <w:szCs w:val="32"/>
          <w:rtl/>
          <w:lang w:bidi="ar-DZ"/>
        </w:rPr>
        <w:t xml:space="preserve"> </w:t>
      </w:r>
      <w:r w:rsidRPr="003D68E0">
        <w:rPr>
          <w:rFonts w:ascii="Traditional Arabic" w:hAnsi="Traditional Arabic" w:cs="Traditional Arabic"/>
          <w:sz w:val="32"/>
          <w:szCs w:val="32"/>
          <w:rtl/>
          <w:lang w:bidi="ar-DZ"/>
        </w:rPr>
        <w:t>وائل محمد صبحي ادريس،طاهر محسن منصور الغالي،</w:t>
      </w:r>
      <w:r w:rsidRPr="003D68E0">
        <w:rPr>
          <w:rFonts w:ascii="Traditional Arabic" w:hAnsi="Traditional Arabic" w:cs="Traditional Arabic"/>
          <w:b/>
          <w:bCs/>
          <w:sz w:val="32"/>
          <w:szCs w:val="32"/>
          <w:rtl/>
          <w:lang w:bidi="ar-DZ"/>
        </w:rPr>
        <w:t>اساسيات الاداء و بطاقة التقييم المتوازن</w:t>
      </w:r>
      <w:r w:rsidRPr="004E2665">
        <w:rPr>
          <w:rFonts w:ascii="Traditional Arabic" w:hAnsi="Traditional Arabic" w:cs="Traditional Arabic"/>
          <w:sz w:val="20"/>
          <w:szCs w:val="20"/>
          <w:rtl/>
          <w:lang w:bidi="ar-DZ"/>
        </w:rPr>
        <w:t>،</w:t>
      </w:r>
      <w:r w:rsidRPr="003D68E0">
        <w:rPr>
          <w:rFonts w:ascii="Traditional Arabic" w:hAnsi="Traditional Arabic" w:cs="Traditional Arabic"/>
          <w:sz w:val="32"/>
          <w:szCs w:val="32"/>
          <w:rtl/>
          <w:lang w:bidi="ar-DZ"/>
        </w:rPr>
        <w:t>ط</w:t>
      </w:r>
      <w:r w:rsidRPr="003D68E0">
        <w:rPr>
          <w:rFonts w:asciiTheme="majorBidi" w:hAnsiTheme="majorBidi" w:cstheme="majorBidi"/>
          <w:sz w:val="28"/>
          <w:szCs w:val="28"/>
          <w:rtl/>
          <w:lang w:bidi="ar-DZ"/>
        </w:rPr>
        <w:t>1</w:t>
      </w:r>
      <w:r w:rsidRPr="003D68E0">
        <w:rPr>
          <w:rFonts w:asciiTheme="majorBidi" w:hAnsiTheme="majorBidi" w:cstheme="majorBidi"/>
          <w:sz w:val="18"/>
          <w:szCs w:val="18"/>
          <w:rtl/>
          <w:lang w:bidi="ar-DZ"/>
        </w:rPr>
        <w:t>،</w:t>
      </w:r>
      <w:r w:rsidRPr="003D68E0">
        <w:rPr>
          <w:rFonts w:ascii="Traditional Arabic" w:hAnsi="Traditional Arabic" w:cs="Traditional Arabic"/>
          <w:sz w:val="32"/>
          <w:szCs w:val="32"/>
          <w:rtl/>
          <w:lang w:bidi="ar-DZ"/>
        </w:rPr>
        <w:t>دار وائل للنشر،عمان،الاردن</w:t>
      </w:r>
      <w:r w:rsidRPr="00F8129E">
        <w:rPr>
          <w:rFonts w:asciiTheme="majorBidi" w:hAnsiTheme="majorBidi" w:cstheme="majorBidi"/>
          <w:rtl/>
          <w:lang w:bidi="ar-DZ"/>
        </w:rPr>
        <w:t>،</w:t>
      </w:r>
      <w:r w:rsidRPr="00237D49">
        <w:rPr>
          <w:rFonts w:asciiTheme="majorBidi" w:hAnsiTheme="majorBidi" w:cstheme="majorBidi"/>
          <w:sz w:val="18"/>
          <w:szCs w:val="18"/>
          <w:rtl/>
          <w:lang w:bidi="ar-DZ"/>
        </w:rPr>
        <w:t>2009</w:t>
      </w:r>
      <w:r w:rsidRPr="003201C1">
        <w:rPr>
          <w:rFonts w:ascii="Simplified Arabic" w:hAnsi="Simplified Arabic" w:cs="Simplified Arabic"/>
          <w:rtl/>
          <w:lang w:bidi="ar-DZ"/>
        </w:rPr>
        <w:t>،</w:t>
      </w:r>
      <w:r w:rsidRPr="003D68E0">
        <w:rPr>
          <w:rFonts w:ascii="Traditional Arabic" w:hAnsi="Traditional Arabic" w:cs="Traditional Arabic"/>
          <w:sz w:val="32"/>
          <w:szCs w:val="32"/>
          <w:rtl/>
          <w:lang w:bidi="ar-DZ"/>
        </w:rPr>
        <w:t>ص-ص</w:t>
      </w:r>
      <w:r w:rsidRPr="003D68E0">
        <w:rPr>
          <w:rFonts w:asciiTheme="majorBidi" w:hAnsiTheme="majorBidi" w:cstheme="majorBidi"/>
          <w:sz w:val="28"/>
          <w:szCs w:val="28"/>
          <w:rtl/>
          <w:lang w:bidi="ar-DZ"/>
        </w:rPr>
        <w:t>:179-183</w:t>
      </w:r>
      <w:r w:rsidRPr="00010F61">
        <w:rPr>
          <w:rFonts w:ascii="Traditional Arabic" w:hAnsi="Traditional Arabic" w:cs="Traditional Arabic"/>
          <w:sz w:val="32"/>
          <w:szCs w:val="32"/>
          <w:rtl/>
          <w:lang w:bidi="ar-DZ"/>
        </w:rPr>
        <w:t xml:space="preserve"> .</w:t>
      </w:r>
    </w:p>
    <w:p w:rsidR="00730F27" w:rsidRDefault="00730F27" w:rsidP="00B73069">
      <w:pPr>
        <w:pStyle w:val="Paragraphedeliste"/>
        <w:tabs>
          <w:tab w:val="right" w:pos="281"/>
          <w:tab w:val="right" w:pos="423"/>
        </w:tabs>
        <w:bidi/>
        <w:spacing w:line="240" w:lineRule="auto"/>
        <w:ind w:left="-2"/>
        <w:jc w:val="center"/>
        <w:rPr>
          <w:rFonts w:ascii="Traditional Arabic" w:hAnsi="Traditional Arabic" w:cs="Traditional Arabic"/>
          <w:sz w:val="32"/>
          <w:szCs w:val="32"/>
          <w:rtl/>
          <w:lang w:bidi="ar-DZ"/>
        </w:rPr>
      </w:pPr>
    </w:p>
    <w:p w:rsidR="00730F27" w:rsidRDefault="00730F27" w:rsidP="0018465F">
      <w:pPr>
        <w:pStyle w:val="Paragraphedeliste"/>
        <w:numPr>
          <w:ilvl w:val="0"/>
          <w:numId w:val="30"/>
        </w:numPr>
        <w:tabs>
          <w:tab w:val="right" w:pos="281"/>
        </w:tabs>
        <w:bidi/>
        <w:spacing w:line="240" w:lineRule="auto"/>
        <w:ind w:left="-2" w:firstLine="0"/>
        <w:jc w:val="both"/>
        <w:rPr>
          <w:rFonts w:ascii="Traditional Arabic" w:hAnsi="Traditional Arabic" w:cs="Traditional Arabic"/>
          <w:noProof/>
          <w:sz w:val="32"/>
          <w:szCs w:val="32"/>
          <w:lang w:bidi="ar-DZ"/>
        </w:rPr>
      </w:pPr>
      <w:r w:rsidRPr="00AC7201">
        <w:rPr>
          <w:rFonts w:ascii="Traditional Arabic" w:hAnsi="Traditional Arabic" w:cs="Traditional Arabic"/>
          <w:b/>
          <w:bCs/>
          <w:noProof/>
          <w:sz w:val="32"/>
          <w:szCs w:val="32"/>
          <w:rtl/>
        </w:rPr>
        <w:t>المقاييس الاساسية الاخرى للاداء</w:t>
      </w:r>
      <w:r w:rsidRPr="00010F61">
        <w:rPr>
          <w:rFonts w:ascii="Traditional Arabic" w:hAnsi="Traditional Arabic" w:cs="Traditional Arabic"/>
          <w:noProof/>
          <w:sz w:val="32"/>
          <w:szCs w:val="32"/>
          <w:rtl/>
        </w:rPr>
        <w:t>: لم يكتف الباحثون في ميدان التسيير بمؤشري لوحة القيادة  و بطاقة الاداء المتوازن في دراساتهم الخاصة بقياس اداء المؤسسة، بل زادوا على ذلك سبعة مقاييس اخرى للاداء تعرف بالمقاييس الاساسية "</w:t>
      </w:r>
      <w:r w:rsidRPr="00AC7201">
        <w:rPr>
          <w:rFonts w:asciiTheme="majorBidi" w:hAnsiTheme="majorBidi" w:cstheme="majorBidi"/>
          <w:b/>
          <w:bCs/>
          <w:noProof/>
          <w:sz w:val="28"/>
          <w:szCs w:val="28"/>
        </w:rPr>
        <w:t>Centralisés Les Mesures</w:t>
      </w:r>
      <w:r w:rsidRPr="00AC7201">
        <w:rPr>
          <w:rFonts w:asciiTheme="majorBidi" w:hAnsiTheme="majorBidi" w:cstheme="majorBidi"/>
          <w:noProof/>
          <w:sz w:val="28"/>
          <w:szCs w:val="28"/>
          <w:rtl/>
          <w:lang w:bidi="ar-DZ"/>
        </w:rPr>
        <w:t>"</w:t>
      </w:r>
      <w:r w:rsidRPr="00010F61">
        <w:rPr>
          <w:rFonts w:ascii="Traditional Arabic" w:hAnsi="Traditional Arabic" w:cs="Traditional Arabic"/>
          <w:noProof/>
          <w:sz w:val="32"/>
          <w:szCs w:val="32"/>
          <w:rtl/>
          <w:lang w:bidi="ar-DZ"/>
        </w:rPr>
        <w:t xml:space="preserve"> و ذلك من قبل عدد من الباحثين من بينهم</w:t>
      </w:r>
      <w:r w:rsidRPr="00AC7201">
        <w:rPr>
          <w:rFonts w:asciiTheme="majorBidi" w:hAnsiTheme="majorBidi" w:cstheme="majorBidi"/>
          <w:noProof/>
          <w:sz w:val="28"/>
          <w:szCs w:val="28"/>
        </w:rPr>
        <w:t>Rod</w:t>
      </w:r>
      <w:r w:rsidRPr="00010F61">
        <w:rPr>
          <w:rFonts w:ascii="Traditional Arabic" w:hAnsi="Traditional Arabic" w:cs="Traditional Arabic"/>
          <w:noProof/>
          <w:sz w:val="32"/>
          <w:szCs w:val="32"/>
        </w:rPr>
        <w:t xml:space="preserve"> </w:t>
      </w:r>
      <w:r w:rsidRPr="00AC7201">
        <w:rPr>
          <w:rFonts w:asciiTheme="majorBidi" w:hAnsiTheme="majorBidi" w:cstheme="majorBidi"/>
          <w:noProof/>
          <w:sz w:val="28"/>
          <w:szCs w:val="28"/>
        </w:rPr>
        <w:t xml:space="preserve">clarck </w:t>
      </w:r>
      <w:r w:rsidRPr="00010F61">
        <w:rPr>
          <w:rFonts w:ascii="Traditional Arabic" w:hAnsi="Traditional Arabic" w:cs="Traditional Arabic"/>
          <w:noProof/>
          <w:sz w:val="32"/>
          <w:szCs w:val="32"/>
          <w:rtl/>
        </w:rPr>
        <w:t xml:space="preserve"> </w:t>
      </w:r>
      <w:r w:rsidRPr="00010F61">
        <w:rPr>
          <w:rFonts w:ascii="Traditional Arabic" w:hAnsi="Traditional Arabic" w:cs="Traditional Arabic"/>
          <w:noProof/>
          <w:sz w:val="32"/>
          <w:szCs w:val="32"/>
          <w:rtl/>
          <w:lang w:bidi="ar-DZ"/>
        </w:rPr>
        <w:t xml:space="preserve">و </w:t>
      </w:r>
      <w:r w:rsidRPr="00AC7201">
        <w:rPr>
          <w:rFonts w:asciiTheme="majorBidi" w:hAnsiTheme="majorBidi" w:cstheme="majorBidi"/>
          <w:noProof/>
          <w:sz w:val="28"/>
          <w:szCs w:val="28"/>
        </w:rPr>
        <w:t>Philppe crapart</w:t>
      </w:r>
      <w:r w:rsidRPr="00010F61">
        <w:rPr>
          <w:rFonts w:ascii="Traditional Arabic" w:hAnsi="Traditional Arabic" w:cs="Traditional Arabic"/>
          <w:noProof/>
          <w:sz w:val="32"/>
          <w:szCs w:val="32"/>
          <w:rtl/>
          <w:lang w:bidi="ar-DZ"/>
        </w:rPr>
        <w:t xml:space="preserve"> في كتابهم بعنوان: </w:t>
      </w:r>
      <w:r w:rsidRPr="00010F61">
        <w:rPr>
          <w:rStyle w:val="Appelnotedebasdep"/>
          <w:rFonts w:ascii="Traditional Arabic" w:hAnsi="Traditional Arabic" w:cs="Traditional Arabic"/>
          <w:noProof/>
          <w:sz w:val="32"/>
          <w:szCs w:val="32"/>
          <w:lang w:bidi="ar-DZ"/>
        </w:rPr>
        <w:footnoteReference w:customMarkFollows="1" w:id="56"/>
        <w:sym w:font="Symbol" w:char="F02A"/>
      </w:r>
      <w:r w:rsidRPr="00010F61">
        <w:rPr>
          <w:rFonts w:ascii="Traditional Arabic" w:hAnsi="Traditional Arabic" w:cs="Traditional Arabic"/>
          <w:noProof/>
          <w:sz w:val="32"/>
          <w:szCs w:val="32"/>
          <w:rtl/>
          <w:lang w:bidi="ar-DZ"/>
        </w:rPr>
        <w:t>"</w:t>
      </w:r>
      <w:r w:rsidRPr="00AC7201">
        <w:rPr>
          <w:rFonts w:asciiTheme="majorBidi" w:hAnsiTheme="majorBidi" w:cstheme="majorBidi"/>
          <w:noProof/>
          <w:sz w:val="28"/>
          <w:szCs w:val="28"/>
          <w:lang w:bidi="ar-DZ"/>
        </w:rPr>
        <w:t xml:space="preserve">7 </w:t>
      </w:r>
      <w:r w:rsidRPr="00AC7201">
        <w:rPr>
          <w:rFonts w:asciiTheme="majorBidi" w:hAnsiTheme="majorBidi" w:cstheme="majorBidi"/>
          <w:noProof/>
          <w:sz w:val="28"/>
          <w:szCs w:val="28"/>
        </w:rPr>
        <w:t>mesures de performances  Pilotage</w:t>
      </w:r>
      <w:r w:rsidRPr="00010F61">
        <w:rPr>
          <w:rFonts w:ascii="Traditional Arabic" w:hAnsi="Traditional Arabic" w:cs="Traditional Arabic"/>
          <w:noProof/>
          <w:sz w:val="32"/>
          <w:szCs w:val="32"/>
        </w:rPr>
        <w:t xml:space="preserve"> </w:t>
      </w:r>
      <w:r w:rsidRPr="00AC7201">
        <w:rPr>
          <w:rFonts w:asciiTheme="majorBidi" w:hAnsiTheme="majorBidi" w:cstheme="majorBidi"/>
          <w:noProof/>
          <w:sz w:val="28"/>
          <w:szCs w:val="28"/>
          <w:lang w:bidi="ar-DZ"/>
        </w:rPr>
        <w:t>et</w:t>
      </w:r>
      <w:r w:rsidRPr="00010F61">
        <w:rPr>
          <w:rFonts w:ascii="Traditional Arabic" w:hAnsi="Traditional Arabic" w:cs="Traditional Arabic"/>
          <w:noProof/>
          <w:sz w:val="32"/>
          <w:szCs w:val="32"/>
        </w:rPr>
        <w:t xml:space="preserve"> </w:t>
      </w:r>
      <w:r w:rsidRPr="00AC7201">
        <w:rPr>
          <w:rFonts w:asciiTheme="majorBidi" w:hAnsiTheme="majorBidi" w:cstheme="majorBidi"/>
          <w:noProof/>
          <w:sz w:val="28"/>
          <w:szCs w:val="28"/>
          <w:lang w:bidi="ar-DZ"/>
        </w:rPr>
        <w:t>Avenir de l'entreprise</w:t>
      </w:r>
      <w:r w:rsidRPr="00AC7201">
        <w:rPr>
          <w:rFonts w:asciiTheme="majorBidi" w:hAnsiTheme="majorBidi" w:cstheme="majorBidi"/>
          <w:noProof/>
          <w:sz w:val="28"/>
          <w:szCs w:val="28"/>
          <w:rtl/>
          <w:lang w:bidi="ar-DZ"/>
        </w:rPr>
        <w:t xml:space="preserve"> </w:t>
      </w:r>
      <w:r w:rsidRPr="00010F61">
        <w:rPr>
          <w:rFonts w:ascii="Traditional Arabic" w:hAnsi="Traditional Arabic" w:cs="Traditional Arabic"/>
          <w:noProof/>
          <w:sz w:val="32"/>
          <w:szCs w:val="32"/>
          <w:rtl/>
          <w:lang w:bidi="ar-DZ"/>
        </w:rPr>
        <w:t xml:space="preserve">" </w:t>
      </w:r>
      <w:r w:rsidRPr="00AC7201">
        <w:rPr>
          <w:rFonts w:asciiTheme="majorBidi" w:hAnsiTheme="majorBidi" w:cstheme="majorBidi"/>
          <w:noProof/>
          <w:sz w:val="28"/>
          <w:szCs w:val="28"/>
          <w:rtl/>
          <w:lang w:bidi="ar-DZ"/>
        </w:rPr>
        <w:t>7</w:t>
      </w:r>
      <w:r w:rsidRPr="00010F61">
        <w:rPr>
          <w:rFonts w:ascii="Traditional Arabic" w:hAnsi="Traditional Arabic" w:cs="Traditional Arabic"/>
          <w:noProof/>
          <w:sz w:val="32"/>
          <w:szCs w:val="32"/>
          <w:rtl/>
          <w:lang w:bidi="ar-DZ"/>
        </w:rPr>
        <w:t xml:space="preserve"> مقاييس للاداء: قيادة و مستقبل المؤسسة"،حيث حددوا فيه المؤشرات السبعة الاساسية التي يجب على المؤسسة قياسها كل شهر،</w:t>
      </w:r>
      <w:r>
        <w:rPr>
          <w:rFonts w:ascii="Traditional Arabic" w:hAnsi="Traditional Arabic" w:cs="Traditional Arabic" w:hint="cs"/>
          <w:noProof/>
          <w:sz w:val="32"/>
          <w:szCs w:val="32"/>
          <w:rtl/>
          <w:lang w:bidi="ar-DZ"/>
        </w:rPr>
        <w:t xml:space="preserve"> </w:t>
      </w:r>
      <w:r w:rsidRPr="00010F61">
        <w:rPr>
          <w:rFonts w:ascii="Traditional Arabic" w:hAnsi="Traditional Arabic" w:cs="Traditional Arabic"/>
          <w:noProof/>
          <w:sz w:val="32"/>
          <w:szCs w:val="32"/>
          <w:rtl/>
          <w:lang w:bidi="ar-DZ"/>
        </w:rPr>
        <w:t>و هي تبين العمليات التشغيلية و نتائجها المالية، و تاخذ بعين الاعتبار استراتيجية المؤسسة مع توجيه الارشادات لتنفيذها، و يمكن تطبيقها لقياس اداء المؤسسات الصناعية و الخدمية حيث ان تحليل هذه المقاييس بالطريقة الصحيحة سيحسن حتما من اداء المؤسسة لكن بشرط عدم الاستغناء عن اي مؤشر في عملية القياس و النظر اليها من منظور التكامل.</w:t>
      </w:r>
      <w:r w:rsidRPr="00AC7201">
        <w:rPr>
          <w:rFonts w:ascii="Traditional Arabic" w:hAnsi="Traditional Arabic" w:cs="Traditional Arabic"/>
          <w:noProof/>
          <w:sz w:val="32"/>
          <w:szCs w:val="32"/>
          <w:rtl/>
          <w:lang w:bidi="ar-DZ"/>
        </w:rPr>
        <w:t xml:space="preserve"> و </w:t>
      </w:r>
      <w:r>
        <w:rPr>
          <w:rFonts w:ascii="Traditional Arabic" w:hAnsi="Traditional Arabic" w:cs="Traditional Arabic" w:hint="cs"/>
          <w:noProof/>
          <w:sz w:val="32"/>
          <w:szCs w:val="32"/>
          <w:rtl/>
          <w:lang w:bidi="ar-DZ"/>
        </w:rPr>
        <w:t>يمكن أن نعرض</w:t>
      </w:r>
      <w:r w:rsidRPr="00AC7201">
        <w:rPr>
          <w:rFonts w:ascii="Traditional Arabic" w:hAnsi="Traditional Arabic" w:cs="Traditional Arabic"/>
          <w:noProof/>
          <w:sz w:val="32"/>
          <w:szCs w:val="32"/>
          <w:rtl/>
          <w:lang w:bidi="ar-DZ"/>
        </w:rPr>
        <w:t xml:space="preserve"> هذه المقاييس في</w:t>
      </w:r>
      <w:r>
        <w:rPr>
          <w:rFonts w:ascii="Traditional Arabic" w:hAnsi="Traditional Arabic" w:cs="Traditional Arabic" w:hint="cs"/>
          <w:noProof/>
          <w:sz w:val="32"/>
          <w:szCs w:val="32"/>
          <w:rtl/>
          <w:lang w:bidi="ar-DZ"/>
        </w:rPr>
        <w:t xml:space="preserve"> الجدول التالي </w:t>
      </w:r>
      <w:r w:rsidRPr="00010F61">
        <w:rPr>
          <w:rStyle w:val="Appelnotedebasdep"/>
          <w:rFonts w:ascii="Traditional Arabic" w:hAnsi="Traditional Arabic" w:cs="Traditional Arabic"/>
          <w:noProof/>
          <w:sz w:val="32"/>
          <w:szCs w:val="32"/>
          <w:rtl/>
          <w:lang w:bidi="ar-DZ"/>
        </w:rPr>
        <w:footnoteReference w:id="57"/>
      </w:r>
      <w:r w:rsidRPr="00AC7201">
        <w:rPr>
          <w:rFonts w:ascii="Traditional Arabic" w:hAnsi="Traditional Arabic" w:cs="Traditional Arabic"/>
          <w:noProof/>
          <w:sz w:val="32"/>
          <w:szCs w:val="32"/>
          <w:rtl/>
          <w:lang w:bidi="ar-DZ"/>
        </w:rPr>
        <w:t>:</w:t>
      </w:r>
    </w:p>
    <w:p w:rsidR="00293D86" w:rsidRDefault="00293D86" w:rsidP="00293D86">
      <w:pPr>
        <w:tabs>
          <w:tab w:val="right" w:pos="281"/>
        </w:tabs>
        <w:bidi/>
        <w:spacing w:line="240" w:lineRule="auto"/>
        <w:jc w:val="both"/>
        <w:rPr>
          <w:rFonts w:ascii="Traditional Arabic" w:hAnsi="Traditional Arabic" w:cs="Traditional Arabic"/>
          <w:noProof/>
          <w:sz w:val="32"/>
          <w:szCs w:val="32"/>
          <w:rtl/>
          <w:lang w:bidi="ar-DZ"/>
        </w:rPr>
      </w:pPr>
    </w:p>
    <w:p w:rsidR="00293D86" w:rsidRDefault="00293D86" w:rsidP="00293D86">
      <w:pPr>
        <w:tabs>
          <w:tab w:val="right" w:pos="281"/>
        </w:tabs>
        <w:bidi/>
        <w:spacing w:line="240" w:lineRule="auto"/>
        <w:jc w:val="both"/>
        <w:rPr>
          <w:rFonts w:ascii="Traditional Arabic" w:hAnsi="Traditional Arabic" w:cs="Traditional Arabic"/>
          <w:noProof/>
          <w:sz w:val="32"/>
          <w:szCs w:val="32"/>
          <w:rtl/>
          <w:lang w:bidi="ar-DZ"/>
        </w:rPr>
      </w:pPr>
    </w:p>
    <w:p w:rsidR="00293D86" w:rsidRDefault="00293D86" w:rsidP="00293D86">
      <w:pPr>
        <w:tabs>
          <w:tab w:val="right" w:pos="281"/>
        </w:tabs>
        <w:bidi/>
        <w:spacing w:line="240" w:lineRule="auto"/>
        <w:jc w:val="both"/>
        <w:rPr>
          <w:rFonts w:ascii="Traditional Arabic" w:hAnsi="Traditional Arabic" w:cs="Traditional Arabic"/>
          <w:noProof/>
          <w:sz w:val="32"/>
          <w:szCs w:val="32"/>
          <w:rtl/>
          <w:lang w:bidi="ar-DZ"/>
        </w:rPr>
      </w:pPr>
    </w:p>
    <w:p w:rsidR="00293D86" w:rsidRDefault="00293D86" w:rsidP="00293D86">
      <w:pPr>
        <w:tabs>
          <w:tab w:val="right" w:pos="281"/>
        </w:tabs>
        <w:bidi/>
        <w:spacing w:line="240" w:lineRule="auto"/>
        <w:jc w:val="both"/>
        <w:rPr>
          <w:rFonts w:ascii="Traditional Arabic" w:hAnsi="Traditional Arabic" w:cs="Traditional Arabic"/>
          <w:noProof/>
          <w:sz w:val="32"/>
          <w:szCs w:val="32"/>
          <w:rtl/>
          <w:lang w:bidi="ar-DZ"/>
        </w:rPr>
      </w:pPr>
    </w:p>
    <w:p w:rsidR="00293D86" w:rsidRDefault="00293D86" w:rsidP="00293D86">
      <w:pPr>
        <w:tabs>
          <w:tab w:val="right" w:pos="281"/>
        </w:tabs>
        <w:bidi/>
        <w:spacing w:line="240" w:lineRule="auto"/>
        <w:jc w:val="both"/>
        <w:rPr>
          <w:rFonts w:ascii="Traditional Arabic" w:hAnsi="Traditional Arabic" w:cs="Traditional Arabic"/>
          <w:noProof/>
          <w:sz w:val="32"/>
          <w:szCs w:val="32"/>
          <w:rtl/>
          <w:lang w:bidi="ar-DZ"/>
        </w:rPr>
      </w:pPr>
    </w:p>
    <w:p w:rsidR="00293D86" w:rsidRDefault="00293D86" w:rsidP="00293D86">
      <w:pPr>
        <w:tabs>
          <w:tab w:val="right" w:pos="281"/>
        </w:tabs>
        <w:bidi/>
        <w:spacing w:line="240" w:lineRule="auto"/>
        <w:jc w:val="both"/>
        <w:rPr>
          <w:rFonts w:ascii="Traditional Arabic" w:hAnsi="Traditional Arabic" w:cs="Traditional Arabic"/>
          <w:noProof/>
          <w:sz w:val="32"/>
          <w:szCs w:val="32"/>
          <w:rtl/>
          <w:lang w:bidi="ar-DZ"/>
        </w:rPr>
      </w:pPr>
    </w:p>
    <w:p w:rsidR="00293D86" w:rsidRDefault="00293D86" w:rsidP="00293D86">
      <w:pPr>
        <w:tabs>
          <w:tab w:val="right" w:pos="281"/>
        </w:tabs>
        <w:bidi/>
        <w:spacing w:line="240" w:lineRule="auto"/>
        <w:jc w:val="both"/>
        <w:rPr>
          <w:rFonts w:ascii="Traditional Arabic" w:hAnsi="Traditional Arabic" w:cs="Traditional Arabic"/>
          <w:noProof/>
          <w:sz w:val="32"/>
          <w:szCs w:val="32"/>
          <w:rtl/>
          <w:lang w:bidi="ar-DZ"/>
        </w:rPr>
      </w:pPr>
    </w:p>
    <w:p w:rsidR="00293D86" w:rsidRDefault="00293D86" w:rsidP="00293D86">
      <w:pPr>
        <w:tabs>
          <w:tab w:val="right" w:pos="281"/>
        </w:tabs>
        <w:bidi/>
        <w:spacing w:line="240" w:lineRule="auto"/>
        <w:jc w:val="both"/>
        <w:rPr>
          <w:rFonts w:ascii="Traditional Arabic" w:hAnsi="Traditional Arabic" w:cs="Traditional Arabic"/>
          <w:noProof/>
          <w:sz w:val="32"/>
          <w:szCs w:val="32"/>
          <w:rtl/>
          <w:lang w:bidi="ar-DZ"/>
        </w:rPr>
      </w:pPr>
    </w:p>
    <w:p w:rsidR="00293D86" w:rsidRPr="00293D86" w:rsidRDefault="00293D86" w:rsidP="00293D86">
      <w:pPr>
        <w:tabs>
          <w:tab w:val="right" w:pos="281"/>
        </w:tabs>
        <w:bidi/>
        <w:spacing w:line="240" w:lineRule="auto"/>
        <w:jc w:val="both"/>
        <w:rPr>
          <w:rFonts w:ascii="Traditional Arabic" w:hAnsi="Traditional Arabic" w:cs="Traditional Arabic"/>
          <w:noProof/>
          <w:sz w:val="32"/>
          <w:szCs w:val="32"/>
          <w:lang w:bidi="ar-DZ"/>
        </w:rPr>
      </w:pPr>
    </w:p>
    <w:p w:rsidR="00730F27" w:rsidRPr="00AC7201" w:rsidRDefault="00730F27" w:rsidP="00B73069">
      <w:pPr>
        <w:pStyle w:val="Paragraphedeliste"/>
        <w:tabs>
          <w:tab w:val="right" w:pos="281"/>
        </w:tabs>
        <w:bidi/>
        <w:spacing w:line="240" w:lineRule="auto"/>
        <w:ind w:left="-2"/>
        <w:jc w:val="both"/>
        <w:rPr>
          <w:rFonts w:ascii="Traditional Arabic" w:hAnsi="Traditional Arabic" w:cs="Traditional Arabic"/>
          <w:noProof/>
          <w:sz w:val="32"/>
          <w:szCs w:val="32"/>
          <w:rtl/>
          <w:lang w:bidi="ar-DZ"/>
        </w:rPr>
      </w:pPr>
    </w:p>
    <w:p w:rsidR="00730F27" w:rsidRPr="00167AE3" w:rsidRDefault="00730F27" w:rsidP="0018465F">
      <w:pPr>
        <w:pStyle w:val="Paragraphedeliste"/>
        <w:numPr>
          <w:ilvl w:val="0"/>
          <w:numId w:val="30"/>
        </w:numPr>
        <w:tabs>
          <w:tab w:val="right" w:pos="281"/>
        </w:tabs>
        <w:bidi/>
        <w:spacing w:line="240" w:lineRule="auto"/>
        <w:jc w:val="center"/>
        <w:rPr>
          <w:rFonts w:ascii="Traditional Arabic" w:hAnsi="Traditional Arabic" w:cs="Traditional Arabic"/>
          <w:b/>
          <w:bCs/>
          <w:noProof/>
          <w:sz w:val="32"/>
          <w:szCs w:val="32"/>
          <w:rtl/>
        </w:rPr>
      </w:pPr>
      <w:r w:rsidRPr="00167AE3">
        <w:rPr>
          <w:rFonts w:ascii="Traditional Arabic" w:hAnsi="Traditional Arabic" w:cs="Traditional Arabic"/>
          <w:b/>
          <w:bCs/>
          <w:noProof/>
          <w:sz w:val="32"/>
          <w:szCs w:val="32"/>
          <w:rtl/>
        </w:rPr>
        <w:lastRenderedPageBreak/>
        <w:t xml:space="preserve">الجدول رقم </w:t>
      </w:r>
      <w:r w:rsidRPr="00167AE3">
        <w:rPr>
          <w:rFonts w:ascii="Traditional Arabic" w:hAnsi="Traditional Arabic" w:cs="Traditional Arabic" w:hint="cs"/>
          <w:b/>
          <w:bCs/>
          <w:noProof/>
          <w:sz w:val="32"/>
          <w:szCs w:val="32"/>
          <w:rtl/>
        </w:rPr>
        <w:t>(1-</w:t>
      </w:r>
      <w:r>
        <w:rPr>
          <w:rFonts w:ascii="Traditional Arabic" w:hAnsi="Traditional Arabic" w:cs="Traditional Arabic" w:hint="cs"/>
          <w:b/>
          <w:bCs/>
          <w:noProof/>
          <w:sz w:val="32"/>
          <w:szCs w:val="32"/>
          <w:rtl/>
        </w:rPr>
        <w:t>3</w:t>
      </w:r>
      <w:r w:rsidRPr="00167AE3">
        <w:rPr>
          <w:rFonts w:ascii="Traditional Arabic" w:hAnsi="Traditional Arabic" w:cs="Traditional Arabic" w:hint="cs"/>
          <w:b/>
          <w:bCs/>
          <w:noProof/>
          <w:sz w:val="32"/>
          <w:szCs w:val="32"/>
          <w:rtl/>
        </w:rPr>
        <w:t>)</w:t>
      </w:r>
      <w:r w:rsidRPr="00167AE3">
        <w:rPr>
          <w:rFonts w:ascii="Traditional Arabic" w:hAnsi="Traditional Arabic" w:cs="Traditional Arabic"/>
          <w:b/>
          <w:bCs/>
          <w:noProof/>
          <w:sz w:val="32"/>
          <w:szCs w:val="32"/>
          <w:rtl/>
        </w:rPr>
        <w:t xml:space="preserve"> :</w:t>
      </w:r>
      <w:r w:rsidRPr="00543310">
        <w:rPr>
          <w:rFonts w:asciiTheme="majorBidi" w:hAnsiTheme="majorBidi" w:cstheme="majorBidi"/>
          <w:noProof/>
          <w:sz w:val="28"/>
          <w:szCs w:val="28"/>
          <w:rtl/>
          <w:lang w:bidi="ar-DZ"/>
        </w:rPr>
        <w:t xml:space="preserve"> </w:t>
      </w:r>
      <w:r>
        <w:rPr>
          <w:rFonts w:ascii="Traditional Arabic" w:hAnsi="Traditional Arabic" w:cs="Traditional Arabic" w:hint="cs"/>
          <w:b/>
          <w:bCs/>
          <w:noProof/>
          <w:sz w:val="32"/>
          <w:szCs w:val="32"/>
          <w:rtl/>
          <w:lang w:bidi="ar-DZ"/>
        </w:rPr>
        <w:t>الم</w:t>
      </w:r>
      <w:r w:rsidRPr="00543310">
        <w:rPr>
          <w:rFonts w:ascii="Traditional Arabic" w:hAnsi="Traditional Arabic" w:cs="Traditional Arabic"/>
          <w:b/>
          <w:bCs/>
          <w:noProof/>
          <w:sz w:val="32"/>
          <w:szCs w:val="32"/>
          <w:rtl/>
          <w:lang w:bidi="ar-DZ"/>
        </w:rPr>
        <w:t xml:space="preserve">قاييس </w:t>
      </w:r>
      <w:r>
        <w:rPr>
          <w:rFonts w:ascii="Traditional Arabic" w:hAnsi="Traditional Arabic" w:cs="Traditional Arabic" w:hint="cs"/>
          <w:b/>
          <w:bCs/>
          <w:noProof/>
          <w:sz w:val="32"/>
          <w:szCs w:val="32"/>
          <w:rtl/>
          <w:lang w:bidi="ar-DZ"/>
        </w:rPr>
        <w:t xml:space="preserve">الاساسية السبعة </w:t>
      </w:r>
      <w:r w:rsidRPr="00543310">
        <w:rPr>
          <w:rFonts w:ascii="Traditional Arabic" w:hAnsi="Traditional Arabic" w:cs="Traditional Arabic"/>
          <w:b/>
          <w:bCs/>
          <w:noProof/>
          <w:sz w:val="32"/>
          <w:szCs w:val="32"/>
          <w:rtl/>
          <w:lang w:bidi="ar-DZ"/>
        </w:rPr>
        <w:t>للاداء</w:t>
      </w:r>
      <w:r w:rsidRPr="00543310">
        <w:rPr>
          <w:rFonts w:ascii="Traditional Arabic" w:hAnsi="Traditional Arabic" w:cs="Traditional Arabic" w:hint="cs"/>
          <w:b/>
          <w:bCs/>
          <w:noProof/>
          <w:sz w:val="32"/>
          <w:szCs w:val="32"/>
          <w:rtl/>
          <w:lang w:bidi="ar-DZ"/>
        </w:rPr>
        <w:t>:</w:t>
      </w:r>
    </w:p>
    <w:tbl>
      <w:tblPr>
        <w:tblStyle w:val="Grilledutableau"/>
        <w:bidiVisual/>
        <w:tblW w:w="9180" w:type="dxa"/>
        <w:tblLayout w:type="fixed"/>
        <w:tblLook w:val="04A0" w:firstRow="1" w:lastRow="0" w:firstColumn="1" w:lastColumn="0" w:noHBand="0" w:noVBand="1"/>
      </w:tblPr>
      <w:tblGrid>
        <w:gridCol w:w="1807"/>
        <w:gridCol w:w="7373"/>
      </w:tblGrid>
      <w:tr w:rsidR="00730F27" w:rsidRPr="00010F61" w:rsidTr="00B73069">
        <w:trPr>
          <w:trHeight w:val="914"/>
        </w:trPr>
        <w:tc>
          <w:tcPr>
            <w:tcW w:w="1807" w:type="dxa"/>
            <w:vAlign w:val="center"/>
          </w:tcPr>
          <w:p w:rsidR="00730F27" w:rsidRPr="00010F61" w:rsidRDefault="00730F27" w:rsidP="00B73069">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المقاييس</w:t>
            </w:r>
          </w:p>
        </w:tc>
        <w:tc>
          <w:tcPr>
            <w:tcW w:w="7373" w:type="dxa"/>
            <w:vAlign w:val="center"/>
          </w:tcPr>
          <w:p w:rsidR="00730F27" w:rsidRPr="00010F61" w:rsidRDefault="00730F27" w:rsidP="00B73069">
            <w:pPr>
              <w:bidi/>
              <w:jc w:val="center"/>
              <w:rPr>
                <w:rFonts w:ascii="Traditional Arabic" w:hAnsi="Traditional Arabic" w:cs="Traditional Arabic"/>
                <w:b/>
                <w:bCs/>
                <w:noProof/>
                <w:sz w:val="32"/>
                <w:szCs w:val="32"/>
                <w:rtl/>
                <w:lang w:bidi="ar-DZ"/>
              </w:rPr>
            </w:pPr>
            <w:r>
              <w:rPr>
                <w:rFonts w:ascii="Traditional Arabic" w:hAnsi="Traditional Arabic" w:cs="Traditional Arabic" w:hint="cs"/>
                <w:b/>
                <w:bCs/>
                <w:noProof/>
                <w:sz w:val="32"/>
                <w:szCs w:val="32"/>
                <w:rtl/>
                <w:lang w:bidi="ar-DZ"/>
              </w:rPr>
              <w:t>مؤشراتها</w:t>
            </w:r>
          </w:p>
        </w:tc>
      </w:tr>
      <w:tr w:rsidR="00730F27" w:rsidRPr="00010F61" w:rsidTr="00B73069">
        <w:tc>
          <w:tcPr>
            <w:tcW w:w="1807" w:type="dxa"/>
            <w:vAlign w:val="center"/>
          </w:tcPr>
          <w:p w:rsidR="00730F27" w:rsidRPr="00010F61" w:rsidRDefault="00730F27" w:rsidP="00B73069">
            <w:pPr>
              <w:bidi/>
              <w:jc w:val="center"/>
              <w:rPr>
                <w:rFonts w:ascii="Traditional Arabic" w:hAnsi="Traditional Arabic" w:cs="Traditional Arabic"/>
                <w:b/>
                <w:bCs/>
                <w:sz w:val="32"/>
                <w:szCs w:val="32"/>
                <w:rtl/>
                <w:lang w:bidi="ar-DZ"/>
              </w:rPr>
            </w:pPr>
            <w:r>
              <w:rPr>
                <w:rFonts w:ascii="Traditional Arabic" w:hAnsi="Traditional Arabic" w:cs="Traditional Arabic"/>
                <w:b/>
                <w:bCs/>
                <w:noProof/>
                <w:sz w:val="32"/>
                <w:szCs w:val="32"/>
                <w:rtl/>
                <w:lang w:bidi="ar-DZ"/>
              </w:rPr>
              <w:t xml:space="preserve">المقياس الاول </w:t>
            </w:r>
            <w:r>
              <w:rPr>
                <w:rFonts w:ascii="Traditional Arabic" w:hAnsi="Traditional Arabic" w:cs="Traditional Arabic" w:hint="cs"/>
                <w:b/>
                <w:bCs/>
                <w:noProof/>
                <w:sz w:val="32"/>
                <w:szCs w:val="32"/>
                <w:rtl/>
                <w:lang w:bidi="ar-DZ"/>
              </w:rPr>
              <w:t>تحقيق</w:t>
            </w:r>
            <w:r w:rsidRPr="00010F61">
              <w:rPr>
                <w:rFonts w:ascii="Traditional Arabic" w:hAnsi="Traditional Arabic" w:cs="Traditional Arabic"/>
                <w:b/>
                <w:bCs/>
                <w:noProof/>
                <w:sz w:val="32"/>
                <w:szCs w:val="32"/>
                <w:rtl/>
                <w:lang w:bidi="ar-DZ"/>
              </w:rPr>
              <w:t xml:space="preserve"> العمليات</w:t>
            </w:r>
          </w:p>
        </w:tc>
        <w:tc>
          <w:tcPr>
            <w:tcW w:w="7373" w:type="dxa"/>
          </w:tcPr>
          <w:p w:rsidR="00730F27" w:rsidRDefault="00730F27" w:rsidP="00B73069">
            <w:pPr>
              <w:bidi/>
              <w:jc w:val="center"/>
              <w:rPr>
                <w:rFonts w:ascii="Traditional Arabic" w:hAnsi="Traditional Arabic" w:cs="Traditional Arabic"/>
                <w:noProof/>
                <w:sz w:val="32"/>
                <w:szCs w:val="32"/>
                <w:rtl/>
                <w:lang w:bidi="ar-DZ"/>
              </w:rPr>
            </w:pPr>
            <w:r w:rsidRPr="00010F61">
              <w:rPr>
                <w:rFonts w:ascii="Traditional Arabic" w:hAnsi="Traditional Arabic" w:cs="Traditional Arabic"/>
                <w:noProof/>
                <w:sz w:val="32"/>
                <w:szCs w:val="32"/>
                <w:rtl/>
                <w:lang w:bidi="ar-DZ"/>
              </w:rPr>
              <w:t>يقصد بذلك التسليم الممتاز، و يتم الحكم على ذلك من خل</w:t>
            </w:r>
            <w:r>
              <w:rPr>
                <w:rFonts w:ascii="Traditional Arabic" w:hAnsi="Traditional Arabic" w:cs="Traditional Arabic"/>
                <w:noProof/>
                <w:sz w:val="32"/>
                <w:szCs w:val="32"/>
                <w:rtl/>
                <w:lang w:bidi="ar-DZ"/>
              </w:rPr>
              <w:t xml:space="preserve">ال مجموعة من العناصر تتمثل في: </w:t>
            </w:r>
            <w:r w:rsidRPr="00010F61">
              <w:rPr>
                <w:rFonts w:ascii="Traditional Arabic" w:hAnsi="Traditional Arabic" w:cs="Traditional Arabic"/>
                <w:noProof/>
                <w:sz w:val="32"/>
                <w:szCs w:val="32"/>
                <w:rtl/>
                <w:lang w:bidi="ar-DZ"/>
              </w:rPr>
              <w:t xml:space="preserve"> الجودة ،الآجال ،الكمية،المكان،الشكل،و الوثائق،و يتم قياسه وفقا لما يلي: </w:t>
            </w:r>
          </w:p>
          <w:p w:rsidR="00730F27" w:rsidRDefault="00730F27" w:rsidP="00B73069">
            <w:pPr>
              <w:bidi/>
              <w:jc w:val="center"/>
              <w:rPr>
                <w:rFonts w:asciiTheme="majorBidi" w:hAnsiTheme="majorBidi" w:cstheme="majorBidi"/>
                <w:b/>
                <w:bCs/>
                <w:noProof/>
                <w:sz w:val="28"/>
                <w:szCs w:val="28"/>
                <w:rtl/>
                <w:lang w:bidi="ar-DZ"/>
              </w:rPr>
            </w:pPr>
            <w:r w:rsidRPr="00010F61">
              <w:rPr>
                <w:rFonts w:ascii="Traditional Arabic" w:hAnsi="Traditional Arabic" w:cs="Traditional Arabic"/>
                <w:noProof/>
                <w:sz w:val="32"/>
                <w:szCs w:val="32"/>
                <w:rtl/>
                <w:lang w:bidi="ar-DZ"/>
              </w:rPr>
              <w:t xml:space="preserve">  </w:t>
            </w:r>
            <w:r>
              <w:rPr>
                <w:rFonts w:ascii="Traditional Arabic" w:hAnsi="Traditional Arabic" w:cs="Traditional Arabic" w:hint="cs"/>
                <w:noProof/>
                <w:sz w:val="32"/>
                <w:szCs w:val="32"/>
                <w:rtl/>
                <w:lang w:bidi="ar-DZ"/>
              </w:rPr>
              <w:t>(</w:t>
            </w:r>
            <w:r w:rsidRPr="00010F61">
              <w:rPr>
                <w:rFonts w:ascii="Traditional Arabic" w:hAnsi="Traditional Arabic" w:cs="Traditional Arabic"/>
                <w:b/>
                <w:bCs/>
                <w:noProof/>
                <w:sz w:val="32"/>
                <w:szCs w:val="32"/>
                <w:rtl/>
                <w:lang w:bidi="ar-DZ"/>
              </w:rPr>
              <w:t>عدد التسليمات المرضية لجميع العناصر</w:t>
            </w:r>
            <w:r>
              <w:rPr>
                <w:rFonts w:ascii="Traditional Arabic" w:hAnsi="Traditional Arabic" w:cs="Traditional Arabic" w:hint="cs"/>
                <w:b/>
                <w:bCs/>
                <w:noProof/>
                <w:sz w:val="32"/>
                <w:szCs w:val="32"/>
                <w:rtl/>
                <w:lang w:bidi="ar-DZ"/>
              </w:rPr>
              <w:t>/</w:t>
            </w:r>
            <w:r w:rsidRPr="00010F61">
              <w:rPr>
                <w:rFonts w:ascii="Traditional Arabic" w:hAnsi="Traditional Arabic" w:cs="Traditional Arabic"/>
                <w:b/>
                <w:bCs/>
                <w:noProof/>
                <w:sz w:val="32"/>
                <w:szCs w:val="32"/>
                <w:rtl/>
              </w:rPr>
              <w:t xml:space="preserve"> عدد التسليمات في المدة</w:t>
            </w:r>
            <w:r>
              <w:rPr>
                <w:rFonts w:ascii="Traditional Arabic" w:hAnsi="Traditional Arabic" w:cs="Traditional Arabic" w:hint="cs"/>
                <w:b/>
                <w:bCs/>
                <w:noProof/>
                <w:sz w:val="32"/>
                <w:szCs w:val="32"/>
                <w:rtl/>
              </w:rPr>
              <w:t>)</w:t>
            </w:r>
            <w:r w:rsidRPr="00D12F46">
              <w:rPr>
                <w:rFonts w:asciiTheme="majorBidi" w:hAnsiTheme="majorBidi" w:cstheme="majorBidi"/>
                <w:b/>
                <w:bCs/>
                <w:noProof/>
                <w:sz w:val="28"/>
                <w:szCs w:val="28"/>
                <w:lang w:bidi="ar-DZ"/>
              </w:rPr>
              <w:t xml:space="preserve"> x</w:t>
            </w:r>
            <w:r w:rsidRPr="00D12F46">
              <w:rPr>
                <w:rFonts w:ascii="Simplified Arabic" w:hAnsi="Simplified Arabic" w:cs="Simplified Arabic"/>
                <w:b/>
                <w:bCs/>
                <w:noProof/>
                <w:sz w:val="28"/>
                <w:szCs w:val="28"/>
                <w:rtl/>
              </w:rPr>
              <w:t xml:space="preserve"> </w:t>
            </w:r>
            <w:r w:rsidRPr="00D12F46">
              <w:rPr>
                <w:rFonts w:asciiTheme="majorBidi" w:hAnsiTheme="majorBidi" w:cstheme="majorBidi"/>
                <w:b/>
                <w:bCs/>
                <w:noProof/>
                <w:sz w:val="28"/>
                <w:szCs w:val="28"/>
                <w:rtl/>
                <w:lang w:bidi="ar-DZ"/>
              </w:rPr>
              <w:t>100</w:t>
            </w:r>
          </w:p>
          <w:p w:rsidR="00730F27" w:rsidRPr="00167AE3" w:rsidRDefault="00730F27" w:rsidP="00B73069">
            <w:pPr>
              <w:bidi/>
              <w:jc w:val="center"/>
              <w:rPr>
                <w:rFonts w:asciiTheme="majorBidi" w:hAnsiTheme="majorBidi" w:cstheme="majorBidi"/>
                <w:b/>
                <w:bCs/>
                <w:rtl/>
                <w:lang w:bidi="ar-DZ"/>
              </w:rPr>
            </w:pPr>
          </w:p>
        </w:tc>
      </w:tr>
      <w:tr w:rsidR="00730F27" w:rsidRPr="00010F61" w:rsidTr="00B73069">
        <w:tc>
          <w:tcPr>
            <w:tcW w:w="1807" w:type="dxa"/>
            <w:vAlign w:val="center"/>
          </w:tcPr>
          <w:p w:rsidR="00730F27" w:rsidRPr="00010F61" w:rsidRDefault="00730F27" w:rsidP="00B73069">
            <w:pPr>
              <w:bidi/>
              <w:jc w:val="center"/>
              <w:rPr>
                <w:rFonts w:ascii="Traditional Arabic" w:hAnsi="Traditional Arabic" w:cs="Traditional Arabic"/>
                <w:b/>
                <w:bCs/>
                <w:sz w:val="32"/>
                <w:szCs w:val="32"/>
              </w:rPr>
            </w:pPr>
            <w:r w:rsidRPr="00695DA8">
              <w:rPr>
                <w:rFonts w:ascii="Simplified Arabic" w:hAnsi="Simplified Arabic" w:cs="Simplified Arabic" w:hint="cs"/>
                <w:b/>
                <w:bCs/>
                <w:noProof/>
                <w:sz w:val="28"/>
                <w:szCs w:val="28"/>
                <w:rtl/>
                <w:lang w:bidi="ar-DZ"/>
              </w:rPr>
              <w:t>الم</w:t>
            </w:r>
            <w:r>
              <w:rPr>
                <w:rFonts w:ascii="Simplified Arabic" w:hAnsi="Simplified Arabic" w:cs="Simplified Arabic" w:hint="cs"/>
                <w:b/>
                <w:bCs/>
                <w:noProof/>
                <w:sz w:val="28"/>
                <w:szCs w:val="28"/>
                <w:rtl/>
                <w:lang w:bidi="ar-DZ"/>
              </w:rPr>
              <w:t>قياس الثاني صحة العمليات المتنبأ</w:t>
            </w:r>
            <w:r w:rsidRPr="00695DA8">
              <w:rPr>
                <w:rFonts w:ascii="Simplified Arabic" w:hAnsi="Simplified Arabic" w:cs="Simplified Arabic" w:hint="cs"/>
                <w:b/>
                <w:bCs/>
                <w:noProof/>
                <w:sz w:val="28"/>
                <w:szCs w:val="28"/>
                <w:rtl/>
                <w:lang w:bidi="ar-DZ"/>
              </w:rPr>
              <w:t xml:space="preserve"> بها</w:t>
            </w:r>
          </w:p>
        </w:tc>
        <w:tc>
          <w:tcPr>
            <w:tcW w:w="7373" w:type="dxa"/>
            <w:vAlign w:val="center"/>
          </w:tcPr>
          <w:p w:rsidR="00730F27" w:rsidRPr="0044155F" w:rsidRDefault="00730F27" w:rsidP="00B73069">
            <w:pPr>
              <w:bidi/>
              <w:jc w:val="center"/>
              <w:rPr>
                <w:rFonts w:asciiTheme="majorBidi" w:hAnsiTheme="majorBidi" w:cstheme="majorBidi"/>
                <w:b/>
                <w:bCs/>
                <w:noProof/>
                <w:sz w:val="26"/>
                <w:szCs w:val="26"/>
                <w:rtl/>
                <w:lang w:bidi="ar-DZ"/>
              </w:rPr>
            </w:pPr>
            <w:r>
              <w:rPr>
                <w:rFonts w:ascii="Simplified Arabic" w:hAnsi="Simplified Arabic" w:cs="Simplified Arabic" w:hint="cs"/>
                <w:noProof/>
                <w:sz w:val="28"/>
                <w:szCs w:val="28"/>
                <w:rtl/>
                <w:lang w:bidi="ar-DZ"/>
              </w:rPr>
              <w:t>يتم حساب هذا المقياس كما يلي (</w:t>
            </w:r>
            <w:r w:rsidRPr="00900F5B">
              <w:rPr>
                <w:rFonts w:ascii="Simplified Arabic" w:hAnsi="Simplified Arabic" w:cs="Simplified Arabic" w:hint="cs"/>
                <w:b/>
                <w:bCs/>
                <w:noProof/>
                <w:sz w:val="26"/>
                <w:szCs w:val="26"/>
                <w:rtl/>
              </w:rPr>
              <w:t xml:space="preserve">(الطلب المقدر </w:t>
            </w:r>
            <w:r w:rsidRPr="00900F5B">
              <w:rPr>
                <w:rFonts w:ascii="Simplified Arabic" w:hAnsi="Simplified Arabic" w:cs="Simplified Arabic"/>
                <w:b/>
                <w:bCs/>
                <w:noProof/>
                <w:sz w:val="26"/>
                <w:szCs w:val="26"/>
                <w:rtl/>
              </w:rPr>
              <w:t>–</w:t>
            </w:r>
            <w:r w:rsidRPr="00900F5B">
              <w:rPr>
                <w:rFonts w:ascii="Simplified Arabic" w:hAnsi="Simplified Arabic" w:cs="Simplified Arabic" w:hint="cs"/>
                <w:b/>
                <w:bCs/>
                <w:noProof/>
                <w:sz w:val="26"/>
                <w:szCs w:val="26"/>
                <w:rtl/>
              </w:rPr>
              <w:t xml:space="preserve"> الطلب الحقيقي)</w:t>
            </w:r>
            <w:r>
              <w:rPr>
                <w:rFonts w:ascii="Simplified Arabic" w:hAnsi="Simplified Arabic" w:cs="Simplified Arabic" w:hint="cs"/>
                <w:b/>
                <w:bCs/>
                <w:noProof/>
                <w:sz w:val="26"/>
                <w:szCs w:val="26"/>
                <w:rtl/>
              </w:rPr>
              <w:t>/</w:t>
            </w:r>
            <w:r w:rsidRPr="00900F5B">
              <w:rPr>
                <w:rFonts w:ascii="Simplified Arabic" w:hAnsi="Simplified Arabic" w:cs="Simplified Arabic" w:hint="cs"/>
                <w:b/>
                <w:bCs/>
                <w:noProof/>
                <w:sz w:val="26"/>
                <w:szCs w:val="26"/>
                <w:rtl/>
              </w:rPr>
              <w:t xml:space="preserve"> الطلب المتنبأ به للمدة</w:t>
            </w:r>
            <w:r>
              <w:rPr>
                <w:rFonts w:ascii="Simplified Arabic" w:hAnsi="Simplified Arabic" w:cs="Simplified Arabic" w:hint="cs"/>
                <w:b/>
                <w:bCs/>
                <w:noProof/>
                <w:sz w:val="26"/>
                <w:szCs w:val="26"/>
                <w:rtl/>
              </w:rPr>
              <w:t xml:space="preserve">) </w:t>
            </w:r>
            <w:r w:rsidRPr="00D12F46">
              <w:rPr>
                <w:rFonts w:asciiTheme="majorBidi" w:hAnsiTheme="majorBidi" w:cstheme="majorBidi"/>
                <w:b/>
                <w:bCs/>
                <w:noProof/>
                <w:sz w:val="28"/>
                <w:szCs w:val="28"/>
                <w:lang w:bidi="ar-DZ"/>
              </w:rPr>
              <w:t>x</w:t>
            </w:r>
            <w:r w:rsidRPr="00D12F46">
              <w:rPr>
                <w:rFonts w:ascii="Simplified Arabic" w:hAnsi="Simplified Arabic" w:cs="Simplified Arabic"/>
                <w:b/>
                <w:bCs/>
                <w:noProof/>
                <w:sz w:val="28"/>
                <w:szCs w:val="28"/>
                <w:rtl/>
              </w:rPr>
              <w:t xml:space="preserve"> </w:t>
            </w:r>
            <w:r w:rsidRPr="00D12F46">
              <w:rPr>
                <w:rFonts w:asciiTheme="majorBidi" w:hAnsiTheme="majorBidi" w:cstheme="majorBidi"/>
                <w:b/>
                <w:bCs/>
                <w:noProof/>
                <w:sz w:val="28"/>
                <w:szCs w:val="28"/>
                <w:rtl/>
                <w:lang w:bidi="ar-DZ"/>
              </w:rPr>
              <w:t>100</w:t>
            </w:r>
            <w:r>
              <w:rPr>
                <w:rFonts w:asciiTheme="majorBidi" w:hAnsiTheme="majorBidi" w:cstheme="majorBidi" w:hint="cs"/>
                <w:b/>
                <w:bCs/>
                <w:noProof/>
                <w:sz w:val="26"/>
                <w:szCs w:val="26"/>
                <w:rtl/>
                <w:lang w:bidi="ar-DZ"/>
              </w:rPr>
              <w:t xml:space="preserve">، </w:t>
            </w:r>
            <w:r>
              <w:rPr>
                <w:rFonts w:ascii="Simplified Arabic" w:hAnsi="Simplified Arabic" w:cs="Simplified Arabic" w:hint="cs"/>
                <w:noProof/>
                <w:sz w:val="28"/>
                <w:szCs w:val="28"/>
                <w:rtl/>
                <w:lang w:bidi="ar-DZ"/>
              </w:rPr>
              <w:t>مع العلم بان الطلب الحقيقي هو الطلب الذي تم تنفيذه و تلبيته،و ليس الذي يكون في شكل طلبيات فقط</w:t>
            </w:r>
          </w:p>
        </w:tc>
      </w:tr>
      <w:tr w:rsidR="00730F27" w:rsidRPr="00010F61" w:rsidTr="00B73069">
        <w:tc>
          <w:tcPr>
            <w:tcW w:w="1807" w:type="dxa"/>
            <w:vAlign w:val="center"/>
          </w:tcPr>
          <w:p w:rsidR="00730F27" w:rsidRPr="00010F61" w:rsidRDefault="00730F27" w:rsidP="00B73069">
            <w:pPr>
              <w:bidi/>
              <w:jc w:val="center"/>
              <w:rPr>
                <w:rFonts w:ascii="Traditional Arabic" w:hAnsi="Traditional Arabic" w:cs="Traditional Arabic"/>
                <w:b/>
                <w:bCs/>
                <w:sz w:val="32"/>
                <w:szCs w:val="32"/>
              </w:rPr>
            </w:pPr>
            <w:r w:rsidRPr="00695DA8">
              <w:rPr>
                <w:rFonts w:ascii="Simplified Arabic" w:hAnsi="Simplified Arabic" w:cs="Simplified Arabic" w:hint="cs"/>
                <w:b/>
                <w:bCs/>
                <w:noProof/>
                <w:sz w:val="28"/>
                <w:szCs w:val="28"/>
                <w:rtl/>
                <w:lang w:bidi="ar-DZ"/>
              </w:rPr>
              <w:t>المقياس الثالث</w:t>
            </w:r>
            <w:r>
              <w:rPr>
                <w:rFonts w:ascii="Simplified Arabic" w:hAnsi="Simplified Arabic" w:cs="Simplified Arabic" w:hint="cs"/>
                <w:b/>
                <w:bCs/>
                <w:noProof/>
                <w:sz w:val="28"/>
                <w:szCs w:val="28"/>
                <w:rtl/>
                <w:lang w:bidi="ar-DZ"/>
              </w:rPr>
              <w:t xml:space="preserve">  </w:t>
            </w:r>
            <w:r w:rsidRPr="00695DA8">
              <w:rPr>
                <w:rFonts w:ascii="Simplified Arabic" w:hAnsi="Simplified Arabic" w:cs="Simplified Arabic" w:hint="cs"/>
                <w:b/>
                <w:bCs/>
                <w:noProof/>
                <w:sz w:val="28"/>
                <w:szCs w:val="28"/>
                <w:rtl/>
                <w:lang w:bidi="ar-DZ"/>
              </w:rPr>
              <w:t>تخفيض الآجال</w:t>
            </w:r>
          </w:p>
        </w:tc>
        <w:tc>
          <w:tcPr>
            <w:tcW w:w="7373" w:type="dxa"/>
          </w:tcPr>
          <w:p w:rsidR="00730F27" w:rsidRPr="00E443E8" w:rsidRDefault="00730F27" w:rsidP="00B73069">
            <w:pPr>
              <w:pStyle w:val="Paragraphedeliste"/>
              <w:tabs>
                <w:tab w:val="right" w:pos="281"/>
              </w:tabs>
              <w:bidi/>
              <w:ind w:left="-2"/>
              <w:jc w:val="center"/>
              <w:rPr>
                <w:rFonts w:ascii="Simplified Arabic" w:hAnsi="Simplified Arabic" w:cs="Simplified Arabic"/>
                <w:noProof/>
                <w:sz w:val="26"/>
                <w:szCs w:val="26"/>
                <w:rtl/>
                <w:lang w:bidi="ar-DZ"/>
              </w:rPr>
            </w:pPr>
            <w:r>
              <w:rPr>
                <w:rFonts w:ascii="Simplified Arabic" w:hAnsi="Simplified Arabic" w:cs="Simplified Arabic" w:hint="cs"/>
                <w:noProof/>
                <w:sz w:val="28"/>
                <w:szCs w:val="28"/>
                <w:rtl/>
                <w:lang w:bidi="ar-DZ"/>
              </w:rPr>
              <w:t>يقصد به التركيز على التخفيض المستمر لآجال البيع،الانتاج،التوزيع،و الشراء و يتم حسابه بـ:</w:t>
            </w:r>
            <w:r w:rsidRPr="00747B36">
              <w:rPr>
                <w:rFonts w:ascii="Simplified Arabic" w:hAnsi="Simplified Arabic" w:cs="Simplified Arabic" w:hint="cs"/>
                <w:noProof/>
                <w:sz w:val="28"/>
                <w:szCs w:val="28"/>
                <w:rtl/>
                <w:lang w:bidi="ar-DZ"/>
              </w:rPr>
              <w:t xml:space="preserve"> </w:t>
            </w:r>
            <w:r>
              <w:rPr>
                <w:rFonts w:ascii="Simplified Arabic" w:hAnsi="Simplified Arabic" w:cs="Simplified Arabic" w:hint="cs"/>
                <w:noProof/>
                <w:sz w:val="28"/>
                <w:szCs w:val="28"/>
                <w:rtl/>
                <w:lang w:bidi="ar-DZ"/>
              </w:rPr>
              <w:t>(</w:t>
            </w:r>
            <w:r w:rsidRPr="00FA5330">
              <w:rPr>
                <w:rFonts w:ascii="Simplified Arabic" w:hAnsi="Simplified Arabic" w:cs="Simplified Arabic" w:hint="cs"/>
                <w:b/>
                <w:bCs/>
                <w:noProof/>
                <w:sz w:val="26"/>
                <w:szCs w:val="26"/>
                <w:rtl/>
              </w:rPr>
              <w:t>الآجال المتوسطة للمدة المعينة</w:t>
            </w:r>
            <w:r>
              <w:rPr>
                <w:rFonts w:ascii="Simplified Arabic" w:hAnsi="Simplified Arabic" w:cs="Simplified Arabic" w:hint="cs"/>
                <w:b/>
                <w:bCs/>
                <w:noProof/>
                <w:sz w:val="26"/>
                <w:szCs w:val="26"/>
                <w:rtl/>
              </w:rPr>
              <w:t>/</w:t>
            </w:r>
            <w:r>
              <w:rPr>
                <w:rFonts w:ascii="Simplified Arabic" w:hAnsi="Simplified Arabic" w:cs="Simplified Arabic" w:hint="cs"/>
                <w:noProof/>
                <w:sz w:val="28"/>
                <w:szCs w:val="28"/>
                <w:rtl/>
                <w:lang w:bidi="ar-DZ"/>
              </w:rPr>
              <w:t xml:space="preserve"> </w:t>
            </w:r>
            <w:r w:rsidRPr="00900F5B">
              <w:rPr>
                <w:rFonts w:ascii="Simplified Arabic" w:hAnsi="Simplified Arabic" w:cs="Simplified Arabic" w:hint="cs"/>
                <w:b/>
                <w:bCs/>
                <w:noProof/>
                <w:sz w:val="26"/>
                <w:szCs w:val="26"/>
                <w:rtl/>
              </w:rPr>
              <w:t>الآجال المتوسطة للمدة الماضية</w:t>
            </w:r>
            <w:r>
              <w:rPr>
                <w:rFonts w:ascii="Simplified Arabic" w:hAnsi="Simplified Arabic" w:cs="Simplified Arabic" w:hint="cs"/>
                <w:b/>
                <w:bCs/>
                <w:noProof/>
                <w:sz w:val="26"/>
                <w:szCs w:val="26"/>
                <w:rtl/>
              </w:rPr>
              <w:t xml:space="preserve">)     </w:t>
            </w:r>
            <w:r w:rsidRPr="00D12F46">
              <w:rPr>
                <w:rFonts w:asciiTheme="majorBidi" w:hAnsiTheme="majorBidi" w:cstheme="majorBidi"/>
                <w:b/>
                <w:bCs/>
                <w:noProof/>
                <w:sz w:val="28"/>
                <w:szCs w:val="28"/>
                <w:lang w:bidi="ar-DZ"/>
              </w:rPr>
              <w:t xml:space="preserve"> x</w:t>
            </w:r>
            <w:r>
              <w:rPr>
                <w:rFonts w:asciiTheme="majorBidi" w:hAnsiTheme="majorBidi" w:cstheme="majorBidi" w:hint="cs"/>
                <w:b/>
                <w:bCs/>
                <w:noProof/>
                <w:sz w:val="28"/>
                <w:szCs w:val="28"/>
                <w:rtl/>
                <w:lang w:bidi="ar-DZ"/>
              </w:rPr>
              <w:t xml:space="preserve">      </w:t>
            </w:r>
            <w:r w:rsidRPr="00D12F46">
              <w:rPr>
                <w:rFonts w:ascii="Simplified Arabic" w:hAnsi="Simplified Arabic" w:cs="Simplified Arabic"/>
                <w:b/>
                <w:bCs/>
                <w:noProof/>
                <w:sz w:val="28"/>
                <w:szCs w:val="28"/>
                <w:rtl/>
              </w:rPr>
              <w:t xml:space="preserve"> </w:t>
            </w:r>
            <w:r w:rsidRPr="00900F5B">
              <w:rPr>
                <w:rFonts w:asciiTheme="majorBidi" w:hAnsiTheme="majorBidi" w:cstheme="majorBidi"/>
                <w:b/>
                <w:bCs/>
                <w:noProof/>
                <w:sz w:val="26"/>
                <w:szCs w:val="26"/>
                <w:rtl/>
                <w:lang w:bidi="ar-DZ"/>
              </w:rPr>
              <w:t>100</w:t>
            </w:r>
          </w:p>
        </w:tc>
      </w:tr>
      <w:tr w:rsidR="00730F27" w:rsidRPr="00010F61" w:rsidTr="00B73069">
        <w:tc>
          <w:tcPr>
            <w:tcW w:w="1807" w:type="dxa"/>
            <w:vAlign w:val="center"/>
          </w:tcPr>
          <w:p w:rsidR="00730F27" w:rsidRPr="00010F61" w:rsidRDefault="00730F27" w:rsidP="00B73069">
            <w:pPr>
              <w:bidi/>
              <w:jc w:val="center"/>
              <w:rPr>
                <w:rFonts w:ascii="Traditional Arabic" w:hAnsi="Traditional Arabic" w:cs="Traditional Arabic"/>
                <w:b/>
                <w:bCs/>
                <w:sz w:val="32"/>
                <w:szCs w:val="32"/>
              </w:rPr>
            </w:pPr>
            <w:r w:rsidRPr="00BE5F33">
              <w:rPr>
                <w:rFonts w:ascii="Simplified Arabic" w:hAnsi="Simplified Arabic" w:cs="Simplified Arabic" w:hint="cs"/>
                <w:b/>
                <w:bCs/>
                <w:noProof/>
                <w:sz w:val="28"/>
                <w:szCs w:val="28"/>
                <w:rtl/>
              </w:rPr>
              <w:t>المقياس الرابع الجودة</w:t>
            </w:r>
          </w:p>
        </w:tc>
        <w:tc>
          <w:tcPr>
            <w:tcW w:w="7373" w:type="dxa"/>
          </w:tcPr>
          <w:p w:rsidR="00730F27" w:rsidRDefault="00730F27" w:rsidP="00B73069">
            <w:pPr>
              <w:bidi/>
              <w:jc w:val="center"/>
              <w:rPr>
                <w:rFonts w:ascii="Simplified Arabic" w:hAnsi="Simplified Arabic" w:cs="Simplified Arabic"/>
                <w:noProof/>
                <w:sz w:val="28"/>
                <w:szCs w:val="28"/>
                <w:rtl/>
              </w:rPr>
            </w:pPr>
            <w:r w:rsidRPr="00BE5F33">
              <w:rPr>
                <w:rFonts w:ascii="Simplified Arabic" w:hAnsi="Simplified Arabic" w:cs="Simplified Arabic" w:hint="cs"/>
                <w:noProof/>
                <w:sz w:val="28"/>
                <w:szCs w:val="28"/>
                <w:rtl/>
              </w:rPr>
              <w:t>يتم الحكم عليها من خلال عدد العيوب بالنسبة لمليون وحدة ثم معالجتها</w:t>
            </w:r>
            <w:r>
              <w:rPr>
                <w:rFonts w:ascii="Simplified Arabic" w:hAnsi="Simplified Arabic" w:cs="Simplified Arabic" w:hint="cs"/>
                <w:noProof/>
                <w:sz w:val="28"/>
                <w:szCs w:val="28"/>
                <w:rtl/>
              </w:rPr>
              <w:t>.</w:t>
            </w:r>
          </w:p>
          <w:p w:rsidR="00730F27" w:rsidRDefault="00730F27" w:rsidP="00B73069">
            <w:pPr>
              <w:bidi/>
              <w:rPr>
                <w:rFonts w:ascii="Simplified Arabic" w:hAnsi="Simplified Arabic" w:cs="Simplified Arabic"/>
                <w:noProof/>
                <w:sz w:val="28"/>
                <w:szCs w:val="28"/>
                <w:rtl/>
              </w:rPr>
            </w:pPr>
          </w:p>
          <w:p w:rsidR="00730F27" w:rsidRPr="00010F61" w:rsidRDefault="00730F27" w:rsidP="00B73069">
            <w:pPr>
              <w:bidi/>
              <w:rPr>
                <w:rFonts w:ascii="Traditional Arabic" w:hAnsi="Traditional Arabic" w:cs="Traditional Arabic"/>
                <w:color w:val="000000"/>
                <w:sz w:val="32"/>
                <w:szCs w:val="32"/>
                <w:rtl/>
              </w:rPr>
            </w:pPr>
          </w:p>
        </w:tc>
      </w:tr>
      <w:tr w:rsidR="00730F27" w:rsidRPr="00010F61" w:rsidTr="00B73069">
        <w:tc>
          <w:tcPr>
            <w:tcW w:w="1807" w:type="dxa"/>
            <w:vAlign w:val="center"/>
          </w:tcPr>
          <w:p w:rsidR="00730F27" w:rsidRPr="00BE5F33" w:rsidRDefault="00730F27" w:rsidP="00B73069">
            <w:pPr>
              <w:bidi/>
              <w:jc w:val="center"/>
              <w:rPr>
                <w:rFonts w:ascii="Simplified Arabic" w:hAnsi="Simplified Arabic" w:cs="Simplified Arabic"/>
                <w:b/>
                <w:bCs/>
                <w:noProof/>
                <w:sz w:val="28"/>
                <w:szCs w:val="28"/>
                <w:rtl/>
              </w:rPr>
            </w:pPr>
            <w:r w:rsidRPr="00BE5F33">
              <w:rPr>
                <w:rFonts w:ascii="Simplified Arabic" w:hAnsi="Simplified Arabic" w:cs="Simplified Arabic" w:hint="cs"/>
                <w:b/>
                <w:bCs/>
                <w:noProof/>
                <w:sz w:val="28"/>
                <w:szCs w:val="28"/>
                <w:rtl/>
              </w:rPr>
              <w:t>المقياس الخامس: احترام البرنامج</w:t>
            </w:r>
          </w:p>
        </w:tc>
        <w:tc>
          <w:tcPr>
            <w:tcW w:w="7373" w:type="dxa"/>
          </w:tcPr>
          <w:p w:rsidR="00730F27" w:rsidRPr="008F7FA1" w:rsidRDefault="00730F27" w:rsidP="00B73069">
            <w:pPr>
              <w:bidi/>
              <w:jc w:val="center"/>
              <w:rPr>
                <w:rFonts w:ascii="Simplified Arabic" w:hAnsi="Simplified Arabic" w:cs="Simplified Arabic"/>
                <w:noProof/>
                <w:sz w:val="28"/>
                <w:szCs w:val="28"/>
                <w:rtl/>
              </w:rPr>
            </w:pPr>
            <w:r w:rsidRPr="00BE5F33">
              <w:rPr>
                <w:rFonts w:ascii="Simplified Arabic" w:hAnsi="Simplified Arabic" w:cs="Simplified Arabic" w:hint="cs"/>
                <w:noProof/>
                <w:sz w:val="28"/>
                <w:szCs w:val="28"/>
                <w:rtl/>
              </w:rPr>
              <w:t>يقصد به انه على جميع العمال داخل المؤسسة احترام و تطبيق برامج العمل التي تم تسطيرها في المؤسسة، و يتم حسابه بالعلاقة التالية</w:t>
            </w:r>
            <w:r>
              <w:rPr>
                <w:rFonts w:ascii="Simplified Arabic" w:hAnsi="Simplified Arabic" w:cs="Simplified Arabic" w:hint="cs"/>
                <w:noProof/>
                <w:sz w:val="28"/>
                <w:szCs w:val="28"/>
                <w:rtl/>
              </w:rPr>
              <w:t xml:space="preserve">:( </w:t>
            </w:r>
            <w:r w:rsidRPr="00900F5B">
              <w:rPr>
                <w:rFonts w:ascii="Simplified Arabic" w:hAnsi="Simplified Arabic" w:cs="Simplified Arabic" w:hint="cs"/>
                <w:b/>
                <w:bCs/>
                <w:noProof/>
                <w:sz w:val="26"/>
                <w:szCs w:val="26"/>
                <w:rtl/>
              </w:rPr>
              <w:t>عدد النشاطات</w:t>
            </w:r>
            <w:r>
              <w:rPr>
                <w:rFonts w:ascii="Simplified Arabic" w:hAnsi="Simplified Arabic" w:cs="Simplified Arabic" w:hint="cs"/>
                <w:b/>
                <w:bCs/>
                <w:noProof/>
                <w:sz w:val="26"/>
                <w:szCs w:val="26"/>
                <w:rtl/>
              </w:rPr>
              <w:t xml:space="preserve"> او الاوامر المنجزة في الساعة /</w:t>
            </w:r>
            <w:r w:rsidRPr="00900F5B">
              <w:rPr>
                <w:rFonts w:ascii="Simplified Arabic" w:hAnsi="Simplified Arabic" w:cs="Simplified Arabic" w:hint="cs"/>
                <w:b/>
                <w:bCs/>
                <w:noProof/>
                <w:sz w:val="26"/>
                <w:szCs w:val="26"/>
                <w:rtl/>
              </w:rPr>
              <w:t xml:space="preserve"> </w:t>
            </w:r>
            <w:r>
              <w:rPr>
                <w:rFonts w:ascii="Simplified Arabic" w:hAnsi="Simplified Arabic" w:cs="Simplified Arabic" w:hint="cs"/>
                <w:b/>
                <w:bCs/>
                <w:noProof/>
                <w:sz w:val="26"/>
                <w:szCs w:val="26"/>
                <w:rtl/>
              </w:rPr>
              <w:t>ع</w:t>
            </w:r>
            <w:r w:rsidRPr="00900F5B">
              <w:rPr>
                <w:rFonts w:ascii="Simplified Arabic" w:hAnsi="Simplified Arabic" w:cs="Simplified Arabic" w:hint="cs"/>
                <w:b/>
                <w:bCs/>
                <w:noProof/>
                <w:sz w:val="26"/>
                <w:szCs w:val="26"/>
                <w:rtl/>
              </w:rPr>
              <w:t>دد النشاطات او الاوامر المبرمج انجازها في المدة المحددة</w:t>
            </w:r>
            <w:r>
              <w:rPr>
                <w:rFonts w:ascii="Simplified Arabic" w:hAnsi="Simplified Arabic" w:cs="Simplified Arabic" w:hint="cs"/>
                <w:b/>
                <w:bCs/>
                <w:noProof/>
                <w:sz w:val="26"/>
                <w:szCs w:val="26"/>
                <w:rtl/>
              </w:rPr>
              <w:t>)</w:t>
            </w:r>
          </w:p>
        </w:tc>
      </w:tr>
      <w:tr w:rsidR="00730F27" w:rsidRPr="00010F61" w:rsidTr="00B73069">
        <w:tc>
          <w:tcPr>
            <w:tcW w:w="1807" w:type="dxa"/>
            <w:vAlign w:val="center"/>
          </w:tcPr>
          <w:p w:rsidR="00730F27" w:rsidRPr="00BE5F33" w:rsidRDefault="00730F27" w:rsidP="00B73069">
            <w:pPr>
              <w:bidi/>
              <w:jc w:val="center"/>
              <w:rPr>
                <w:rFonts w:ascii="Simplified Arabic" w:hAnsi="Simplified Arabic" w:cs="Simplified Arabic"/>
                <w:b/>
                <w:bCs/>
                <w:noProof/>
                <w:sz w:val="28"/>
                <w:szCs w:val="28"/>
                <w:rtl/>
              </w:rPr>
            </w:pPr>
            <w:r w:rsidRPr="00695DA8">
              <w:rPr>
                <w:rFonts w:ascii="Simplified Arabic" w:hAnsi="Simplified Arabic" w:cs="Simplified Arabic" w:hint="cs"/>
                <w:b/>
                <w:bCs/>
                <w:noProof/>
                <w:sz w:val="28"/>
                <w:szCs w:val="28"/>
                <w:rtl/>
              </w:rPr>
              <w:t>المقياس السادس ادخال منتجات جديدة في الساعة</w:t>
            </w:r>
          </w:p>
        </w:tc>
        <w:tc>
          <w:tcPr>
            <w:tcW w:w="7373" w:type="dxa"/>
          </w:tcPr>
          <w:p w:rsidR="00730F27" w:rsidRDefault="00730F27" w:rsidP="00B73069">
            <w:pPr>
              <w:bidi/>
              <w:jc w:val="center"/>
              <w:rPr>
                <w:rFonts w:ascii="Simplified Arabic" w:hAnsi="Simplified Arabic" w:cs="Simplified Arabic"/>
                <w:b/>
                <w:bCs/>
                <w:noProof/>
                <w:sz w:val="26"/>
                <w:szCs w:val="26"/>
                <w:rtl/>
              </w:rPr>
            </w:pPr>
            <w:r>
              <w:rPr>
                <w:rFonts w:ascii="Simplified Arabic" w:hAnsi="Simplified Arabic" w:cs="Simplified Arabic" w:hint="cs"/>
                <w:noProof/>
                <w:sz w:val="28"/>
                <w:szCs w:val="28"/>
                <w:rtl/>
              </w:rPr>
              <w:t>يتم حساب هذا المقياس بالعلاقة التالية:(</w:t>
            </w:r>
            <w:r w:rsidRPr="00900F5B">
              <w:rPr>
                <w:rFonts w:ascii="Simplified Arabic" w:hAnsi="Simplified Arabic" w:cs="Simplified Arabic" w:hint="cs"/>
                <w:b/>
                <w:bCs/>
                <w:noProof/>
                <w:sz w:val="26"/>
                <w:szCs w:val="26"/>
                <w:rtl/>
              </w:rPr>
              <w:t xml:space="preserve"> عدد الاوامر الخاصة بمنتجات جديدة المنجزة في الساعة</w:t>
            </w:r>
            <w:r>
              <w:rPr>
                <w:rFonts w:ascii="Simplified Arabic" w:hAnsi="Simplified Arabic" w:cs="Simplified Arabic" w:hint="cs"/>
                <w:b/>
                <w:bCs/>
                <w:noProof/>
                <w:sz w:val="26"/>
                <w:szCs w:val="26"/>
                <w:rtl/>
              </w:rPr>
              <w:t>/</w:t>
            </w:r>
            <w:r w:rsidRPr="00900F5B">
              <w:rPr>
                <w:rFonts w:ascii="Simplified Arabic" w:hAnsi="Simplified Arabic" w:cs="Simplified Arabic" w:hint="cs"/>
                <w:b/>
                <w:bCs/>
                <w:noProof/>
                <w:sz w:val="26"/>
                <w:szCs w:val="26"/>
                <w:rtl/>
              </w:rPr>
              <w:t xml:space="preserve"> عدد الاوامر الواجب ادائها في المدة المحددة</w:t>
            </w:r>
            <w:r>
              <w:rPr>
                <w:rFonts w:ascii="Simplified Arabic" w:hAnsi="Simplified Arabic" w:cs="Simplified Arabic" w:hint="cs"/>
                <w:b/>
                <w:bCs/>
                <w:noProof/>
                <w:sz w:val="26"/>
                <w:szCs w:val="26"/>
                <w:rtl/>
              </w:rPr>
              <w:t>)</w:t>
            </w:r>
          </w:p>
          <w:p w:rsidR="00730F27" w:rsidRPr="008F7FA1" w:rsidRDefault="00730F27" w:rsidP="00B73069">
            <w:pPr>
              <w:bidi/>
              <w:jc w:val="center"/>
              <w:rPr>
                <w:rFonts w:ascii="Simplified Arabic" w:hAnsi="Simplified Arabic" w:cs="Simplified Arabic"/>
                <w:noProof/>
                <w:sz w:val="28"/>
                <w:szCs w:val="28"/>
                <w:rtl/>
              </w:rPr>
            </w:pPr>
            <w:r w:rsidRPr="00D12F46">
              <w:rPr>
                <w:rFonts w:asciiTheme="majorBidi" w:hAnsiTheme="majorBidi" w:cstheme="majorBidi"/>
                <w:b/>
                <w:bCs/>
                <w:noProof/>
                <w:sz w:val="28"/>
                <w:szCs w:val="28"/>
                <w:lang w:bidi="ar-DZ"/>
              </w:rPr>
              <w:t>x</w:t>
            </w:r>
            <w:r w:rsidRPr="00D12F46">
              <w:rPr>
                <w:rFonts w:ascii="Simplified Arabic" w:hAnsi="Simplified Arabic" w:cs="Simplified Arabic"/>
                <w:b/>
                <w:bCs/>
                <w:noProof/>
                <w:sz w:val="28"/>
                <w:szCs w:val="28"/>
                <w:rtl/>
              </w:rPr>
              <w:t xml:space="preserve"> </w:t>
            </w:r>
            <w:r w:rsidRPr="00D12F46">
              <w:rPr>
                <w:rFonts w:asciiTheme="majorBidi" w:hAnsiTheme="majorBidi" w:cstheme="majorBidi"/>
                <w:b/>
                <w:bCs/>
                <w:noProof/>
                <w:sz w:val="28"/>
                <w:szCs w:val="28"/>
                <w:rtl/>
                <w:lang w:bidi="ar-DZ"/>
              </w:rPr>
              <w:t>100</w:t>
            </w:r>
          </w:p>
        </w:tc>
      </w:tr>
      <w:tr w:rsidR="00730F27" w:rsidRPr="00010F61" w:rsidTr="00B73069">
        <w:tc>
          <w:tcPr>
            <w:tcW w:w="1807" w:type="dxa"/>
            <w:vAlign w:val="center"/>
          </w:tcPr>
          <w:p w:rsidR="00730F27" w:rsidRPr="00695DA8" w:rsidRDefault="00730F27" w:rsidP="00B73069">
            <w:pPr>
              <w:bidi/>
              <w:jc w:val="center"/>
              <w:rPr>
                <w:rFonts w:ascii="Simplified Arabic" w:hAnsi="Simplified Arabic" w:cs="Simplified Arabic"/>
                <w:b/>
                <w:bCs/>
                <w:noProof/>
                <w:sz w:val="28"/>
                <w:szCs w:val="28"/>
                <w:rtl/>
              </w:rPr>
            </w:pPr>
            <w:r w:rsidRPr="00695DA8">
              <w:rPr>
                <w:rFonts w:ascii="Simplified Arabic" w:hAnsi="Simplified Arabic" w:cs="Simplified Arabic" w:hint="cs"/>
                <w:b/>
                <w:bCs/>
                <w:noProof/>
                <w:sz w:val="28"/>
                <w:szCs w:val="28"/>
                <w:rtl/>
              </w:rPr>
              <w:t>المقياس السابع: السرعة</w:t>
            </w:r>
          </w:p>
        </w:tc>
        <w:tc>
          <w:tcPr>
            <w:tcW w:w="7373" w:type="dxa"/>
          </w:tcPr>
          <w:p w:rsidR="00730F27" w:rsidRDefault="00730F27" w:rsidP="00B73069">
            <w:pPr>
              <w:bidi/>
              <w:jc w:val="center"/>
              <w:rPr>
                <w:rFonts w:ascii="Simplified Arabic" w:hAnsi="Simplified Arabic" w:cs="Simplified Arabic"/>
                <w:noProof/>
                <w:sz w:val="28"/>
                <w:szCs w:val="28"/>
                <w:rtl/>
              </w:rPr>
            </w:pPr>
            <w:r>
              <w:rPr>
                <w:rFonts w:ascii="Simplified Arabic" w:hAnsi="Simplified Arabic" w:cs="Simplified Arabic" w:hint="cs"/>
                <w:noProof/>
                <w:sz w:val="28"/>
                <w:szCs w:val="28"/>
                <w:rtl/>
              </w:rPr>
              <w:t>بقصد بهذا المقياس سرعة تقديم قيمة مضافة، و يقاس وفق العلاقة التالية: (</w:t>
            </w:r>
            <w:r w:rsidRPr="00900F5B">
              <w:rPr>
                <w:rFonts w:ascii="Simplified Arabic" w:hAnsi="Simplified Arabic" w:cs="Simplified Arabic" w:hint="cs"/>
                <w:b/>
                <w:bCs/>
                <w:noProof/>
                <w:sz w:val="26"/>
                <w:szCs w:val="26"/>
                <w:rtl/>
              </w:rPr>
              <w:t>الزمن المستغرق لتقديم قيمة مضافة</w:t>
            </w:r>
            <w:r>
              <w:rPr>
                <w:rFonts w:ascii="Simplified Arabic" w:hAnsi="Simplified Arabic" w:cs="Simplified Arabic" w:hint="cs"/>
                <w:b/>
                <w:bCs/>
                <w:noProof/>
                <w:sz w:val="26"/>
                <w:szCs w:val="26"/>
                <w:rtl/>
              </w:rPr>
              <w:t>/</w:t>
            </w:r>
            <w:r w:rsidRPr="00010F61">
              <w:rPr>
                <w:rFonts w:ascii="Traditional Arabic" w:hAnsi="Traditional Arabic" w:cs="Traditional Arabic"/>
                <w:b/>
                <w:bCs/>
                <w:noProof/>
                <w:sz w:val="32"/>
                <w:szCs w:val="32"/>
                <w:rtl/>
              </w:rPr>
              <w:t xml:space="preserve"> الزمن الكلي للنشاط</w:t>
            </w:r>
            <w:r>
              <w:rPr>
                <w:rFonts w:ascii="Traditional Arabic" w:hAnsi="Traditional Arabic" w:cs="Traditional Arabic" w:hint="cs"/>
                <w:b/>
                <w:bCs/>
                <w:noProof/>
                <w:sz w:val="32"/>
                <w:szCs w:val="32"/>
                <w:rtl/>
              </w:rPr>
              <w:t>)</w:t>
            </w:r>
            <w:r w:rsidRPr="00D12F46">
              <w:rPr>
                <w:rFonts w:asciiTheme="majorBidi" w:hAnsiTheme="majorBidi" w:cstheme="majorBidi"/>
                <w:b/>
                <w:bCs/>
                <w:noProof/>
                <w:sz w:val="28"/>
                <w:szCs w:val="28"/>
                <w:lang w:bidi="ar-DZ"/>
              </w:rPr>
              <w:t xml:space="preserve"> x</w:t>
            </w:r>
            <w:r w:rsidRPr="00D12F46">
              <w:rPr>
                <w:rFonts w:ascii="Simplified Arabic" w:hAnsi="Simplified Arabic" w:cs="Simplified Arabic"/>
                <w:b/>
                <w:bCs/>
                <w:noProof/>
                <w:sz w:val="28"/>
                <w:szCs w:val="28"/>
                <w:rtl/>
              </w:rPr>
              <w:t xml:space="preserve"> </w:t>
            </w:r>
            <w:r w:rsidRPr="00D12F46">
              <w:rPr>
                <w:rFonts w:asciiTheme="majorBidi" w:hAnsiTheme="majorBidi" w:cstheme="majorBidi"/>
                <w:b/>
                <w:bCs/>
                <w:noProof/>
                <w:sz w:val="28"/>
                <w:szCs w:val="28"/>
                <w:rtl/>
                <w:lang w:bidi="ar-DZ"/>
              </w:rPr>
              <w:t>100</w:t>
            </w:r>
          </w:p>
        </w:tc>
      </w:tr>
    </w:tbl>
    <w:p w:rsidR="00730F27" w:rsidRDefault="00730F27" w:rsidP="00B73069">
      <w:pPr>
        <w:pStyle w:val="Paragraphedeliste"/>
        <w:tabs>
          <w:tab w:val="right" w:pos="281"/>
        </w:tabs>
        <w:bidi/>
        <w:spacing w:line="240" w:lineRule="auto"/>
        <w:ind w:left="-2"/>
        <w:jc w:val="center"/>
        <w:rPr>
          <w:rFonts w:ascii="Traditional Arabic" w:hAnsi="Traditional Arabic" w:cs="Traditional Arabic"/>
          <w:noProof/>
          <w:sz w:val="32"/>
          <w:szCs w:val="32"/>
          <w:rtl/>
          <w:lang w:bidi="ar-DZ"/>
        </w:rPr>
      </w:pPr>
      <w:r>
        <w:rPr>
          <w:rFonts w:ascii="Traditional Arabic" w:hAnsi="Traditional Arabic" w:cs="Traditional Arabic" w:hint="cs"/>
          <w:noProof/>
          <w:sz w:val="32"/>
          <w:szCs w:val="32"/>
          <w:rtl/>
          <w:lang w:bidi="ar-DZ"/>
        </w:rPr>
        <w:t>ا</w:t>
      </w:r>
      <w:r w:rsidRPr="00543310">
        <w:rPr>
          <w:rFonts w:ascii="Traditional Arabic" w:hAnsi="Traditional Arabic" w:cs="Traditional Arabic" w:hint="cs"/>
          <w:b/>
          <w:bCs/>
          <w:noProof/>
          <w:sz w:val="32"/>
          <w:szCs w:val="32"/>
          <w:rtl/>
          <w:lang w:bidi="ar-DZ"/>
        </w:rPr>
        <w:t>لمصدر</w:t>
      </w:r>
      <w:r>
        <w:rPr>
          <w:rFonts w:ascii="Traditional Arabic" w:hAnsi="Traditional Arabic" w:cs="Traditional Arabic" w:hint="cs"/>
          <w:noProof/>
          <w:sz w:val="32"/>
          <w:szCs w:val="32"/>
          <w:rtl/>
          <w:lang w:bidi="ar-DZ"/>
        </w:rPr>
        <w:t>: من إعداد الطالبة بناءا على مرجع</w:t>
      </w:r>
    </w:p>
    <w:p w:rsidR="00730F27" w:rsidRPr="00F96195" w:rsidRDefault="00730F27" w:rsidP="00B73069">
      <w:pPr>
        <w:pStyle w:val="Paragraphedeliste"/>
        <w:tabs>
          <w:tab w:val="right" w:pos="281"/>
        </w:tabs>
        <w:bidi/>
        <w:spacing w:line="240" w:lineRule="auto"/>
        <w:ind w:left="-2"/>
        <w:jc w:val="center"/>
        <w:rPr>
          <w:rFonts w:asciiTheme="majorBidi" w:hAnsiTheme="majorBidi" w:cstheme="majorBidi"/>
          <w:sz w:val="28"/>
          <w:szCs w:val="28"/>
          <w:rtl/>
        </w:rPr>
      </w:pPr>
      <w:r w:rsidRPr="00543310">
        <w:rPr>
          <w:rFonts w:asciiTheme="majorBidi" w:hAnsiTheme="majorBidi" w:cstheme="majorBidi"/>
          <w:sz w:val="28"/>
          <w:szCs w:val="28"/>
        </w:rPr>
        <w:t xml:space="preserve">R.chark, et autres, </w:t>
      </w:r>
      <w:r>
        <w:rPr>
          <w:rFonts w:asciiTheme="majorBidi" w:hAnsiTheme="majorBidi" w:cstheme="majorBidi"/>
          <w:sz w:val="28"/>
          <w:szCs w:val="28"/>
        </w:rPr>
        <w:t>opcit</w:t>
      </w:r>
      <w:r w:rsidRPr="00F96195">
        <w:rPr>
          <w:rFonts w:asciiTheme="majorBidi" w:hAnsiTheme="majorBidi" w:cstheme="majorBidi"/>
          <w:sz w:val="28"/>
          <w:szCs w:val="28"/>
        </w:rPr>
        <w:t>, pp 26-30</w:t>
      </w:r>
      <w:r w:rsidRPr="00F96195">
        <w:rPr>
          <w:rFonts w:asciiTheme="majorBidi" w:hAnsiTheme="majorBidi" w:cstheme="majorBidi" w:hint="cs"/>
          <w:sz w:val="28"/>
          <w:szCs w:val="28"/>
          <w:rtl/>
        </w:rPr>
        <w:t xml:space="preserve"> ،</w:t>
      </w:r>
      <w:r w:rsidRPr="00F96195">
        <w:rPr>
          <w:rFonts w:ascii="Traditional Arabic" w:hAnsi="Traditional Arabic" w:cs="Traditional Arabic" w:hint="cs"/>
          <w:rtl/>
          <w:lang w:bidi="ar-DZ"/>
        </w:rPr>
        <w:t xml:space="preserve"> </w:t>
      </w:r>
      <w:r w:rsidRPr="00F96195">
        <w:rPr>
          <w:rFonts w:ascii="Traditional Arabic" w:hAnsi="Traditional Arabic" w:cs="Traditional Arabic" w:hint="cs"/>
          <w:noProof/>
          <w:sz w:val="32"/>
          <w:szCs w:val="32"/>
          <w:rtl/>
          <w:lang w:bidi="ar-DZ"/>
        </w:rPr>
        <w:t xml:space="preserve">نقلا عن:  </w:t>
      </w:r>
      <w:r w:rsidRPr="00F96195">
        <w:rPr>
          <w:rFonts w:ascii="Traditional Arabic" w:hAnsi="Traditional Arabic" w:cs="Traditional Arabic"/>
          <w:noProof/>
          <w:sz w:val="32"/>
          <w:szCs w:val="32"/>
          <w:rtl/>
          <w:lang w:bidi="ar-DZ"/>
        </w:rPr>
        <w:t>الشيخ الداوي</w:t>
      </w:r>
      <w:r w:rsidRPr="00F96195">
        <w:rPr>
          <w:rFonts w:ascii="Traditional Arabic" w:hAnsi="Traditional Arabic" w:cs="Traditional Arabic" w:hint="cs"/>
          <w:noProof/>
          <w:sz w:val="32"/>
          <w:szCs w:val="32"/>
          <w:rtl/>
          <w:lang w:bidi="ar-DZ"/>
        </w:rPr>
        <w:t>،مرجع سبق ذكره، ص</w:t>
      </w:r>
      <w:r w:rsidRPr="00F96195">
        <w:rPr>
          <w:rFonts w:ascii="Simplified Arabic" w:hAnsi="Simplified Arabic" w:cs="Simplified Arabic" w:hint="cs"/>
          <w:sz w:val="24"/>
          <w:szCs w:val="24"/>
          <w:rtl/>
          <w:lang w:bidi="ar-DZ"/>
        </w:rPr>
        <w:t>:</w:t>
      </w:r>
      <w:r w:rsidRPr="00F96195">
        <w:rPr>
          <w:rFonts w:asciiTheme="majorBidi" w:hAnsiTheme="majorBidi" w:cstheme="majorBidi" w:hint="cs"/>
          <w:sz w:val="28"/>
          <w:szCs w:val="28"/>
          <w:rtl/>
        </w:rPr>
        <w:t>224.</w:t>
      </w:r>
    </w:p>
    <w:p w:rsidR="00730F27" w:rsidRDefault="00730F27" w:rsidP="00B73069">
      <w:pPr>
        <w:tabs>
          <w:tab w:val="right" w:pos="281"/>
        </w:tabs>
        <w:bidi/>
        <w:spacing w:line="240" w:lineRule="auto"/>
        <w:ind w:firstLine="565"/>
        <w:jc w:val="both"/>
        <w:rPr>
          <w:rFonts w:ascii="Traditional Arabic" w:hAnsi="Traditional Arabic" w:cs="Traditional Arabic"/>
          <w:noProof/>
          <w:sz w:val="32"/>
          <w:szCs w:val="32"/>
          <w:rtl/>
        </w:rPr>
      </w:pPr>
      <w:r w:rsidRPr="00010F61">
        <w:rPr>
          <w:rFonts w:ascii="Traditional Arabic" w:hAnsi="Traditional Arabic" w:cs="Traditional Arabic"/>
          <w:noProof/>
          <w:sz w:val="32"/>
          <w:szCs w:val="32"/>
          <w:rtl/>
        </w:rPr>
        <w:t>سابقا كان يقاس اداء المؤسسات الصغيرة و المتوسطة بالطريقة التقليدية من خلال المؤشرات المالية ، الا انه مع التطور التكنولوجي و المعلوماتي تطورت هذه المؤسسات و اصبحت تستخدم وسائل حديثة في عملياتها</w:t>
      </w:r>
      <w:r>
        <w:rPr>
          <w:rFonts w:ascii="Traditional Arabic" w:hAnsi="Traditional Arabic" w:cs="Traditional Arabic" w:hint="cs"/>
          <w:noProof/>
          <w:sz w:val="32"/>
          <w:szCs w:val="32"/>
          <w:rtl/>
        </w:rPr>
        <w:t xml:space="preserve">      </w:t>
      </w:r>
      <w:r w:rsidRPr="00010F61">
        <w:rPr>
          <w:rFonts w:ascii="Traditional Arabic" w:hAnsi="Traditional Arabic" w:cs="Traditional Arabic"/>
          <w:noProof/>
          <w:sz w:val="32"/>
          <w:szCs w:val="32"/>
          <w:rtl/>
        </w:rPr>
        <w:lastRenderedPageBreak/>
        <w:t xml:space="preserve">و انشطتها ، </w:t>
      </w:r>
      <w:r>
        <w:rPr>
          <w:rFonts w:ascii="Traditional Arabic" w:hAnsi="Traditional Arabic" w:cs="Traditional Arabic"/>
          <w:noProof/>
          <w:sz w:val="32"/>
          <w:szCs w:val="32"/>
          <w:rtl/>
        </w:rPr>
        <w:t>مما اس</w:t>
      </w:r>
      <w:r>
        <w:rPr>
          <w:rFonts w:ascii="Traditional Arabic" w:hAnsi="Traditional Arabic" w:cs="Traditional Arabic" w:hint="cs"/>
          <w:noProof/>
          <w:sz w:val="32"/>
          <w:szCs w:val="32"/>
          <w:rtl/>
        </w:rPr>
        <w:t>ت</w:t>
      </w:r>
      <w:r w:rsidRPr="00010F61">
        <w:rPr>
          <w:rFonts w:ascii="Traditional Arabic" w:hAnsi="Traditional Arabic" w:cs="Traditional Arabic"/>
          <w:noProof/>
          <w:sz w:val="32"/>
          <w:szCs w:val="32"/>
          <w:rtl/>
        </w:rPr>
        <w:t>دعى اعتمادها على اساليب حديثة لقياس الاداء تتماشى و هذ</w:t>
      </w:r>
      <w:r>
        <w:rPr>
          <w:rFonts w:ascii="Traditional Arabic" w:hAnsi="Traditional Arabic" w:cs="Traditional Arabic"/>
          <w:noProof/>
          <w:sz w:val="32"/>
          <w:szCs w:val="32"/>
          <w:rtl/>
        </w:rPr>
        <w:t>ا التطور كبطاقة الاداء المتوازن</w:t>
      </w:r>
      <w:r>
        <w:rPr>
          <w:rFonts w:ascii="Traditional Arabic" w:hAnsi="Traditional Arabic" w:cs="Traditional Arabic" w:hint="cs"/>
          <w:noProof/>
          <w:sz w:val="32"/>
          <w:szCs w:val="32"/>
          <w:rtl/>
        </w:rPr>
        <w:t xml:space="preserve"> و هي الأداة التي اعتمدنا عليها في دراستنا الميدانية.</w:t>
      </w:r>
    </w:p>
    <w:p w:rsidR="00730F27" w:rsidRPr="008A05F5" w:rsidRDefault="00730F27" w:rsidP="00B73069">
      <w:pPr>
        <w:bidi/>
        <w:spacing w:after="120" w:line="240" w:lineRule="auto"/>
        <w:ind w:firstLine="565"/>
        <w:jc w:val="both"/>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المطلب ال</w:t>
      </w:r>
      <w:r>
        <w:rPr>
          <w:rFonts w:ascii="Traditional Arabic" w:hAnsi="Traditional Arabic" w:cs="Traditional Arabic" w:hint="cs"/>
          <w:b/>
          <w:bCs/>
          <w:sz w:val="32"/>
          <w:szCs w:val="32"/>
          <w:rtl/>
          <w:lang w:bidi="ar-DZ"/>
        </w:rPr>
        <w:t>ثالث</w:t>
      </w:r>
      <w:r w:rsidRPr="008A05F5">
        <w:rPr>
          <w:rFonts w:ascii="Traditional Arabic" w:hAnsi="Traditional Arabic" w:cs="Traditional Arabic"/>
          <w:b/>
          <w:bCs/>
          <w:sz w:val="32"/>
          <w:szCs w:val="32"/>
          <w:rtl/>
          <w:lang w:bidi="ar-DZ"/>
        </w:rPr>
        <w:t>: اثر تطبيق التجارة الالكترونية على تحسين اداء المؤسسات الصغيرة و المتوسطة:</w:t>
      </w:r>
    </w:p>
    <w:p w:rsidR="00730F27" w:rsidRPr="00010F61" w:rsidRDefault="00730F27" w:rsidP="00B73069">
      <w:pPr>
        <w:bidi/>
        <w:spacing w:after="120" w:line="240" w:lineRule="auto"/>
        <w:ind w:firstLine="565"/>
        <w:jc w:val="both"/>
        <w:rPr>
          <w:rFonts w:ascii="Traditional Arabic" w:hAnsi="Traditional Arabic" w:cs="Traditional Arabic"/>
          <w:sz w:val="32"/>
          <w:szCs w:val="32"/>
          <w:rtl/>
          <w:lang w:bidi="ar-DZ"/>
        </w:rPr>
      </w:pPr>
      <w:r w:rsidRPr="00010F61">
        <w:rPr>
          <w:rFonts w:ascii="Traditional Arabic" w:hAnsi="Traditional Arabic" w:cs="Traditional Arabic"/>
          <w:sz w:val="32"/>
          <w:szCs w:val="32"/>
          <w:rtl/>
          <w:lang w:bidi="ar-DZ"/>
        </w:rPr>
        <w:t xml:space="preserve">تعد التجارة الالكترونية هي الطريق </w:t>
      </w:r>
      <w:r>
        <w:rPr>
          <w:rFonts w:ascii="Traditional Arabic" w:hAnsi="Traditional Arabic" w:cs="Traditional Arabic" w:hint="cs"/>
          <w:sz w:val="32"/>
          <w:szCs w:val="32"/>
          <w:rtl/>
          <w:lang w:bidi="ar-DZ"/>
        </w:rPr>
        <w:t xml:space="preserve">المؤسسات الصغيرة و المتوسطة </w:t>
      </w:r>
      <w:r>
        <w:rPr>
          <w:rFonts w:ascii="Traditional Arabic" w:hAnsi="Traditional Arabic" w:cs="Traditional Arabic"/>
          <w:sz w:val="32"/>
          <w:szCs w:val="32"/>
          <w:rtl/>
          <w:lang w:bidi="ar-DZ"/>
        </w:rPr>
        <w:t xml:space="preserve">للتواجد </w:t>
      </w:r>
      <w:r w:rsidRPr="00010F61">
        <w:rPr>
          <w:rFonts w:ascii="Traditional Arabic" w:hAnsi="Traditional Arabic" w:cs="Traditional Arabic"/>
          <w:sz w:val="32"/>
          <w:szCs w:val="32"/>
          <w:rtl/>
          <w:lang w:bidi="ar-DZ"/>
        </w:rPr>
        <w:t xml:space="preserve"> بحيث تصبح على قدم المساواة مع المؤسسات القائمة و</w:t>
      </w:r>
      <w:r>
        <w:rPr>
          <w:rFonts w:ascii="Traditional Arabic" w:hAnsi="Traditional Arabic" w:cs="Traditional Arabic"/>
          <w:sz w:val="32"/>
          <w:szCs w:val="32"/>
          <w:rtl/>
          <w:lang w:bidi="ar-DZ"/>
        </w:rPr>
        <w:t xml:space="preserve"> الكبيرة ، و في هذا المطلب سوف </w:t>
      </w:r>
      <w:r>
        <w:rPr>
          <w:rFonts w:ascii="Traditional Arabic" w:hAnsi="Traditional Arabic" w:cs="Traditional Arabic" w:hint="cs"/>
          <w:sz w:val="32"/>
          <w:szCs w:val="32"/>
          <w:rtl/>
          <w:lang w:bidi="ar-DZ"/>
        </w:rPr>
        <w:t>ن</w:t>
      </w:r>
      <w:r w:rsidRPr="00010F61">
        <w:rPr>
          <w:rFonts w:ascii="Traditional Arabic" w:hAnsi="Traditional Arabic" w:cs="Traditional Arabic"/>
          <w:sz w:val="32"/>
          <w:szCs w:val="32"/>
          <w:rtl/>
          <w:lang w:bidi="ar-DZ"/>
        </w:rPr>
        <w:t>لقي الضوء على التجارة الالكترونية و معايير تطبيقه</w:t>
      </w:r>
      <w:r>
        <w:rPr>
          <w:rFonts w:ascii="Traditional Arabic" w:hAnsi="Traditional Arabic" w:cs="Traditional Arabic" w:hint="cs"/>
          <w:sz w:val="32"/>
          <w:szCs w:val="32"/>
          <w:rtl/>
          <w:lang w:bidi="ar-DZ"/>
        </w:rPr>
        <w:t>ا</w:t>
      </w:r>
      <w:r w:rsidRPr="00010F61">
        <w:rPr>
          <w:rFonts w:ascii="Traditional Arabic" w:hAnsi="Traditional Arabic" w:cs="Traditional Arabic"/>
          <w:sz w:val="32"/>
          <w:szCs w:val="32"/>
          <w:rtl/>
          <w:lang w:bidi="ar-DZ"/>
        </w:rPr>
        <w:t xml:space="preserve"> في المؤسسات الصغيرة و المتوسطة ،و من ثم نحدد علاقتها بتحسين اداء هذه المؤسسات.</w:t>
      </w:r>
    </w:p>
    <w:p w:rsidR="00730F27" w:rsidRPr="008A05F5" w:rsidRDefault="00730F27" w:rsidP="00B73069">
      <w:pPr>
        <w:bidi/>
        <w:spacing w:after="120"/>
        <w:ind w:firstLine="848"/>
        <w:jc w:val="both"/>
        <w:rPr>
          <w:rFonts w:ascii="Traditional Arabic" w:hAnsi="Traditional Arabic" w:cs="Traditional Arabic"/>
          <w:b/>
          <w:bCs/>
          <w:sz w:val="32"/>
          <w:szCs w:val="32"/>
          <w:rtl/>
        </w:rPr>
      </w:pPr>
      <w:r w:rsidRPr="008A05F5">
        <w:rPr>
          <w:rFonts w:ascii="Traditional Arabic" w:hAnsi="Traditional Arabic" w:cs="Traditional Arabic"/>
          <w:b/>
          <w:bCs/>
          <w:sz w:val="32"/>
          <w:szCs w:val="32"/>
          <w:rtl/>
        </w:rPr>
        <w:t>الفرع الاول : دوافع اعتماد التجارة الإلكترونية في المؤسسات الصغيرة والمتوسطة و خصا</w:t>
      </w:r>
      <w:r>
        <w:rPr>
          <w:rFonts w:ascii="Traditional Arabic" w:hAnsi="Traditional Arabic" w:cs="Traditional Arabic"/>
          <w:b/>
          <w:bCs/>
          <w:sz w:val="32"/>
          <w:szCs w:val="32"/>
          <w:rtl/>
        </w:rPr>
        <w:t>ئص الاعمال التي ت</w:t>
      </w:r>
      <w:r>
        <w:rPr>
          <w:rFonts w:ascii="Traditional Arabic" w:hAnsi="Traditional Arabic" w:cs="Traditional Arabic" w:hint="cs"/>
          <w:b/>
          <w:bCs/>
          <w:sz w:val="32"/>
          <w:szCs w:val="32"/>
          <w:rtl/>
        </w:rPr>
        <w:t>شجع على ذلك</w:t>
      </w:r>
      <w:r w:rsidRPr="008A05F5">
        <w:rPr>
          <w:rFonts w:ascii="Traditional Arabic" w:hAnsi="Traditional Arabic" w:cs="Traditional Arabic"/>
          <w:b/>
          <w:bCs/>
          <w:sz w:val="32"/>
          <w:szCs w:val="32"/>
          <w:rtl/>
        </w:rPr>
        <w:t xml:space="preserve"> :</w:t>
      </w:r>
    </w:p>
    <w:p w:rsidR="00730F27" w:rsidRPr="00010F61" w:rsidRDefault="00730F27" w:rsidP="00B73069">
      <w:pPr>
        <w:bidi/>
        <w:spacing w:after="0" w:line="240" w:lineRule="auto"/>
        <w:ind w:firstLine="1132"/>
        <w:jc w:val="both"/>
        <w:rPr>
          <w:rFonts w:ascii="Traditional Arabic" w:hAnsi="Traditional Arabic" w:cs="Traditional Arabic"/>
          <w:b/>
          <w:bCs/>
          <w:sz w:val="32"/>
          <w:szCs w:val="32"/>
          <w:u w:val="single"/>
          <w:rtl/>
        </w:rPr>
      </w:pPr>
      <w:r w:rsidRPr="008A05F5">
        <w:rPr>
          <w:rFonts w:ascii="Traditional Arabic" w:hAnsi="Traditional Arabic" w:cs="Traditional Arabic" w:hint="cs"/>
          <w:b/>
          <w:bCs/>
          <w:sz w:val="32"/>
          <w:szCs w:val="32"/>
          <w:rtl/>
        </w:rPr>
        <w:t>أولا</w:t>
      </w:r>
      <w:r>
        <w:rPr>
          <w:rFonts w:ascii="Traditional Arabic" w:hAnsi="Traditional Arabic" w:cs="Traditional Arabic" w:hint="cs"/>
          <w:b/>
          <w:bCs/>
          <w:sz w:val="32"/>
          <w:szCs w:val="32"/>
          <w:rtl/>
        </w:rPr>
        <w:t>:</w:t>
      </w:r>
      <w:r w:rsidRPr="008A05F5">
        <w:rPr>
          <w:rFonts w:ascii="Traditional Arabic" w:hAnsi="Traditional Arabic" w:cs="Traditional Arabic"/>
          <w:b/>
          <w:bCs/>
          <w:sz w:val="32"/>
          <w:szCs w:val="32"/>
          <w:rtl/>
        </w:rPr>
        <w:t xml:space="preserve"> دوافع اعتماد التجارة الالكترونية في المؤسسات الصغيرة و المتوسطة:</w:t>
      </w:r>
      <w:r w:rsidRPr="005967DB">
        <w:rPr>
          <w:rFonts w:ascii="Traditional Arabic" w:hAnsi="Traditional Arabic" w:cs="Traditional Arabic"/>
          <w:b/>
          <w:bCs/>
          <w:sz w:val="32"/>
          <w:szCs w:val="32"/>
          <w:rtl/>
        </w:rPr>
        <w:t xml:space="preserve"> </w:t>
      </w:r>
      <w:r w:rsidRPr="00010F61">
        <w:rPr>
          <w:rFonts w:ascii="Traditional Arabic" w:hAnsi="Traditional Arabic" w:cs="Traditional Arabic"/>
          <w:b/>
          <w:bCs/>
          <w:sz w:val="32"/>
          <w:szCs w:val="32"/>
          <w:rtl/>
        </w:rPr>
        <w:t xml:space="preserve"> </w:t>
      </w:r>
      <w:r w:rsidRPr="00010F61">
        <w:rPr>
          <w:rFonts w:ascii="Traditional Arabic" w:hAnsi="Traditional Arabic" w:cs="Traditional Arabic"/>
          <w:sz w:val="32"/>
          <w:szCs w:val="32"/>
          <w:rtl/>
        </w:rPr>
        <w:t>قد تختلف الدوافع التي تدفع المؤسسات الى تبني التجارة الالكترونية من مؤسسة الى أخرى و فيما يلي سوف نذكر اهم هذه الدوافع</w:t>
      </w:r>
      <w:r>
        <w:rPr>
          <w:rFonts w:ascii="Traditional Arabic" w:hAnsi="Traditional Arabic" w:cs="Traditional Arabic" w:hint="cs"/>
          <w:sz w:val="32"/>
          <w:szCs w:val="32"/>
          <w:rtl/>
        </w:rPr>
        <w:t xml:space="preserve">    </w:t>
      </w:r>
      <w:r w:rsidRPr="00010F61">
        <w:rPr>
          <w:rFonts w:ascii="Traditional Arabic" w:hAnsi="Traditional Arabic" w:cs="Traditional Arabic"/>
          <w:sz w:val="32"/>
          <w:szCs w:val="32"/>
          <w:rtl/>
        </w:rPr>
        <w:t xml:space="preserve"> و المستنتجة من مجموعة من الدراسات</w:t>
      </w:r>
      <w:r w:rsidRPr="00010F61">
        <w:rPr>
          <w:rStyle w:val="Appelnotedebasdep"/>
          <w:rFonts w:ascii="Traditional Arabic" w:hAnsi="Traditional Arabic" w:cs="Traditional Arabic"/>
          <w:sz w:val="32"/>
          <w:szCs w:val="32"/>
        </w:rPr>
        <w:footnoteReference w:customMarkFollows="1" w:id="58"/>
        <w:sym w:font="Symbol" w:char="F02A"/>
      </w:r>
      <w:r w:rsidRPr="00010F61">
        <w:rPr>
          <w:rFonts w:ascii="Traditional Arabic" w:hAnsi="Traditional Arabic" w:cs="Traditional Arabic"/>
          <w:sz w:val="32"/>
          <w:szCs w:val="32"/>
          <w:rtl/>
        </w:rPr>
        <w:t xml:space="preserve"> المختلفة </w:t>
      </w:r>
      <w:r w:rsidRPr="00010F61">
        <w:rPr>
          <w:rStyle w:val="Appelnotedebasdep"/>
          <w:rFonts w:ascii="Traditional Arabic" w:hAnsi="Traditional Arabic" w:cs="Traditional Arabic"/>
          <w:sz w:val="32"/>
          <w:szCs w:val="32"/>
          <w:rtl/>
        </w:rPr>
        <w:footnoteReference w:id="59"/>
      </w:r>
      <w:r w:rsidRPr="00010F61">
        <w:rPr>
          <w:rFonts w:ascii="Traditional Arabic" w:hAnsi="Traditional Arabic" w:cs="Traditional Arabic"/>
          <w:sz w:val="32"/>
          <w:szCs w:val="32"/>
          <w:rtl/>
        </w:rPr>
        <w:t>:</w:t>
      </w:r>
    </w:p>
    <w:p w:rsidR="00730F27" w:rsidRPr="00010F61" w:rsidRDefault="00730F27" w:rsidP="0018465F">
      <w:pPr>
        <w:pStyle w:val="Paragraphedeliste"/>
        <w:numPr>
          <w:ilvl w:val="0"/>
          <w:numId w:val="42"/>
        </w:numPr>
        <w:tabs>
          <w:tab w:val="right" w:pos="425"/>
        </w:tabs>
        <w:bidi/>
        <w:spacing w:after="0" w:line="240" w:lineRule="auto"/>
        <w:ind w:left="0" w:firstLine="0"/>
        <w:jc w:val="both"/>
        <w:rPr>
          <w:rFonts w:ascii="Traditional Arabic" w:hAnsi="Traditional Arabic" w:cs="Traditional Arabic"/>
          <w:sz w:val="32"/>
          <w:szCs w:val="32"/>
          <w:lang w:bidi="ar-DZ"/>
        </w:rPr>
      </w:pPr>
      <w:r w:rsidRPr="00010F61">
        <w:rPr>
          <w:rFonts w:ascii="Traditional Arabic" w:hAnsi="Traditional Arabic" w:cs="Traditional Arabic"/>
          <w:b/>
          <w:bCs/>
          <w:sz w:val="32"/>
          <w:szCs w:val="32"/>
          <w:rtl/>
        </w:rPr>
        <w:t>الفوائد العديدة التي جلبتها التجارة الالكترونية و التي شجعت على تبنيها و استخدامها في المؤسسات الصغيرة و المتوسطة</w:t>
      </w:r>
      <w:r w:rsidRPr="00010F61">
        <w:rPr>
          <w:rFonts w:ascii="Traditional Arabic" w:hAnsi="Traditional Arabic" w:cs="Traditional Arabic"/>
          <w:sz w:val="32"/>
          <w:szCs w:val="32"/>
          <w:rtl/>
        </w:rPr>
        <w:t xml:space="preserve"> و من ابرزها :  تخفيض التكاليف و خاصة تكاليف الاتصالات</w:t>
      </w:r>
      <w:r w:rsidRPr="00010F61">
        <w:rPr>
          <w:rFonts w:ascii="Traditional Arabic" w:hAnsi="Traditional Arabic" w:cs="Traditional Arabic"/>
          <w:sz w:val="32"/>
          <w:szCs w:val="32"/>
          <w:rtl/>
          <w:lang w:bidi="ar-DZ"/>
        </w:rPr>
        <w:t xml:space="preserve"> ،</w:t>
      </w:r>
      <w:r w:rsidRPr="00010F61">
        <w:rPr>
          <w:rFonts w:ascii="Traditional Arabic" w:hAnsi="Traditional Arabic" w:cs="Traditional Arabic"/>
          <w:sz w:val="32"/>
          <w:szCs w:val="32"/>
          <w:rtl/>
        </w:rPr>
        <w:t>تحسين خدمة العملاء ، تحسين التحكم في الزمن ، تحسين الكفاءة الداخلية ، تحسين القدرة التنافسية تحسين التسويق من خلال استعمال اساليب جديدة من التسويق المباشر و غير المباشر ، تحسين السيطرة و المتابعة، الدعم التقني و الفني الخارجي ، مع  تعزيز العلاقات مع الشركاء التجاريين مع الوصول إلى العملاء الجدد و الأسواق الجديدة</w:t>
      </w:r>
      <w:r>
        <w:rPr>
          <w:rFonts w:ascii="Traditional Arabic" w:hAnsi="Traditional Arabic" w:cs="Traditional Arabic" w:hint="cs"/>
          <w:sz w:val="32"/>
          <w:szCs w:val="32"/>
          <w:rtl/>
        </w:rPr>
        <w:t xml:space="preserve">  </w:t>
      </w:r>
      <w:r w:rsidRPr="00010F61">
        <w:rPr>
          <w:rFonts w:ascii="Traditional Arabic" w:hAnsi="Traditional Arabic" w:cs="Traditional Arabic"/>
          <w:sz w:val="32"/>
          <w:szCs w:val="32"/>
          <w:rtl/>
        </w:rPr>
        <w:t>و زيادة المبيعات و تحسينها</w:t>
      </w:r>
      <w:r w:rsidRPr="00220BB9">
        <w:rPr>
          <w:rStyle w:val="Appelnotedebasdep"/>
          <w:rFonts w:ascii="Traditional Arabic" w:hAnsi="Traditional Arabic" w:cs="Traditional Arabic"/>
          <w:sz w:val="32"/>
          <w:szCs w:val="32"/>
        </w:rPr>
        <w:footnoteReference w:customMarkFollows="1" w:id="60"/>
        <w:sym w:font="Symbol" w:char="F02A"/>
      </w:r>
      <w:r w:rsidRPr="00220BB9">
        <w:rPr>
          <w:rStyle w:val="Appelnotedebasdep"/>
          <w:rFonts w:ascii="Traditional Arabic" w:hAnsi="Traditional Arabic" w:cs="Traditional Arabic"/>
          <w:sz w:val="32"/>
          <w:szCs w:val="32"/>
        </w:rPr>
        <w:sym w:font="Symbol" w:char="F02A"/>
      </w:r>
      <w:r>
        <w:rPr>
          <w:rFonts w:ascii="Traditional Arabic" w:hAnsi="Traditional Arabic" w:cs="Traditional Arabic" w:hint="cs"/>
          <w:sz w:val="32"/>
          <w:szCs w:val="32"/>
          <w:rtl/>
        </w:rPr>
        <w:t>؛</w:t>
      </w:r>
    </w:p>
    <w:p w:rsidR="00730F27" w:rsidRDefault="00730F27" w:rsidP="0018465F">
      <w:pPr>
        <w:pStyle w:val="Paragraphedeliste"/>
        <w:numPr>
          <w:ilvl w:val="0"/>
          <w:numId w:val="42"/>
        </w:numPr>
        <w:tabs>
          <w:tab w:val="right" w:pos="425"/>
        </w:tabs>
        <w:bidi/>
        <w:spacing w:after="0" w:line="240" w:lineRule="auto"/>
        <w:ind w:left="0" w:firstLine="0"/>
        <w:jc w:val="both"/>
        <w:rPr>
          <w:rFonts w:ascii="Traditional Arabic" w:hAnsi="Traditional Arabic" w:cs="Traditional Arabic"/>
          <w:sz w:val="32"/>
          <w:szCs w:val="32"/>
          <w:lang w:bidi="ar-DZ"/>
        </w:rPr>
      </w:pPr>
      <w:r w:rsidRPr="00010F61">
        <w:rPr>
          <w:rFonts w:ascii="Traditional Arabic" w:hAnsi="Traditional Arabic" w:cs="Traditional Arabic"/>
          <w:b/>
          <w:bCs/>
          <w:sz w:val="32"/>
          <w:szCs w:val="32"/>
          <w:rtl/>
        </w:rPr>
        <w:t xml:space="preserve">الضغوط الكبيرة لتقليل التكلفة و هامش الربح: </w:t>
      </w:r>
      <w:r w:rsidRPr="00010F61">
        <w:rPr>
          <w:rFonts w:ascii="Traditional Arabic" w:hAnsi="Traditional Arabic" w:cs="Traditional Arabic"/>
          <w:sz w:val="32"/>
          <w:szCs w:val="32"/>
          <w:rtl/>
        </w:rPr>
        <w:t>فالتجارة الالكترونية ادت الى تقليل التكلفة بشكل كبير مما ادى الى ارضاء</w:t>
      </w:r>
      <w:r>
        <w:rPr>
          <w:rFonts w:ascii="Traditional Arabic" w:hAnsi="Traditional Arabic" w:cs="Traditional Arabic"/>
          <w:sz w:val="32"/>
          <w:szCs w:val="32"/>
          <w:rtl/>
        </w:rPr>
        <w:t xml:space="preserve"> مختلف الاطراف</w:t>
      </w:r>
      <w:r>
        <w:rPr>
          <w:rFonts w:ascii="Traditional Arabic" w:hAnsi="Traditional Arabic" w:cs="Traditional Arabic" w:hint="cs"/>
          <w:sz w:val="32"/>
          <w:szCs w:val="32"/>
          <w:rtl/>
        </w:rPr>
        <w:t>؛</w:t>
      </w:r>
    </w:p>
    <w:p w:rsidR="00730F27" w:rsidRPr="00010F61" w:rsidRDefault="00730F27" w:rsidP="0018465F">
      <w:pPr>
        <w:pStyle w:val="Paragraphedeliste"/>
        <w:numPr>
          <w:ilvl w:val="0"/>
          <w:numId w:val="42"/>
        </w:numPr>
        <w:tabs>
          <w:tab w:val="right" w:pos="425"/>
        </w:tabs>
        <w:bidi/>
        <w:spacing w:after="120" w:line="240" w:lineRule="auto"/>
        <w:ind w:left="0" w:firstLine="0"/>
        <w:jc w:val="both"/>
        <w:rPr>
          <w:rFonts w:ascii="Traditional Arabic" w:hAnsi="Traditional Arabic" w:cs="Traditional Arabic"/>
          <w:sz w:val="32"/>
          <w:szCs w:val="32"/>
          <w:lang w:bidi="ar-DZ"/>
        </w:rPr>
      </w:pPr>
      <w:r w:rsidRPr="00010F61">
        <w:rPr>
          <w:rFonts w:ascii="Traditional Arabic" w:hAnsi="Traditional Arabic" w:cs="Traditional Arabic"/>
          <w:b/>
          <w:bCs/>
          <w:sz w:val="32"/>
          <w:szCs w:val="32"/>
          <w:rtl/>
        </w:rPr>
        <w:t>الضغط من العملاء :</w:t>
      </w:r>
      <w:r w:rsidRPr="00010F61">
        <w:rPr>
          <w:rFonts w:ascii="Traditional Arabic" w:hAnsi="Traditional Arabic" w:cs="Traditional Arabic"/>
          <w:sz w:val="32"/>
          <w:szCs w:val="32"/>
          <w:rtl/>
          <w:lang w:bidi="ar-DZ"/>
        </w:rPr>
        <w:t xml:space="preserve"> فالعملاء في هذا العصر يطلبون منت</w:t>
      </w:r>
      <w:r>
        <w:rPr>
          <w:rFonts w:ascii="Traditional Arabic" w:hAnsi="Traditional Arabic" w:cs="Traditional Arabic"/>
          <w:sz w:val="32"/>
          <w:szCs w:val="32"/>
          <w:rtl/>
          <w:lang w:bidi="ar-DZ"/>
        </w:rPr>
        <w:t xml:space="preserve">جات بمواصفات معينة و حسب الطلب </w:t>
      </w:r>
      <w:r w:rsidRPr="00010F61">
        <w:rPr>
          <w:rFonts w:ascii="Traditional Arabic" w:hAnsi="Traditional Arabic" w:cs="Traditional Arabic"/>
          <w:sz w:val="32"/>
          <w:szCs w:val="32"/>
          <w:rtl/>
          <w:lang w:bidi="ar-DZ"/>
        </w:rPr>
        <w:t xml:space="preserve">و قد سهلت التجارة عبر الانترنت عملية التفصيل </w:t>
      </w:r>
      <w:r>
        <w:rPr>
          <w:rFonts w:ascii="Traditional Arabic" w:hAnsi="Traditional Arabic" w:cs="Traditional Arabic"/>
          <w:sz w:val="32"/>
          <w:szCs w:val="32"/>
          <w:rtl/>
          <w:lang w:bidi="ar-DZ"/>
        </w:rPr>
        <w:t>و تصميم المنتجات حسب طلب العميل</w:t>
      </w:r>
      <w:r>
        <w:rPr>
          <w:rFonts w:ascii="Traditional Arabic" w:hAnsi="Traditional Arabic" w:cs="Traditional Arabic" w:hint="cs"/>
          <w:sz w:val="32"/>
          <w:szCs w:val="32"/>
          <w:rtl/>
          <w:lang w:bidi="ar-DZ"/>
        </w:rPr>
        <w:t>؛</w:t>
      </w:r>
    </w:p>
    <w:p w:rsidR="00730F27" w:rsidRPr="00010F61" w:rsidRDefault="00730F27" w:rsidP="00B73069">
      <w:pPr>
        <w:pStyle w:val="Paragraphedeliste"/>
        <w:tabs>
          <w:tab w:val="right" w:pos="425"/>
        </w:tabs>
        <w:bidi/>
        <w:spacing w:after="0" w:line="240" w:lineRule="auto"/>
        <w:ind w:left="0"/>
        <w:jc w:val="both"/>
        <w:rPr>
          <w:rFonts w:ascii="Traditional Arabic" w:hAnsi="Traditional Arabic" w:cs="Traditional Arabic"/>
          <w:sz w:val="32"/>
          <w:szCs w:val="32"/>
          <w:lang w:bidi="ar-DZ"/>
        </w:rPr>
      </w:pPr>
    </w:p>
    <w:p w:rsidR="00730F27" w:rsidRPr="00010F61" w:rsidRDefault="00730F27" w:rsidP="0018465F">
      <w:pPr>
        <w:pStyle w:val="Paragraphedeliste"/>
        <w:numPr>
          <w:ilvl w:val="0"/>
          <w:numId w:val="42"/>
        </w:numPr>
        <w:tabs>
          <w:tab w:val="right" w:pos="425"/>
        </w:tabs>
        <w:bidi/>
        <w:spacing w:after="0" w:line="240" w:lineRule="auto"/>
        <w:ind w:left="0" w:firstLine="0"/>
        <w:jc w:val="both"/>
        <w:rPr>
          <w:rFonts w:ascii="Traditional Arabic" w:hAnsi="Traditional Arabic" w:cs="Traditional Arabic"/>
          <w:sz w:val="32"/>
          <w:szCs w:val="32"/>
          <w:lang w:bidi="ar-DZ"/>
        </w:rPr>
      </w:pPr>
      <w:r w:rsidRPr="00010F61">
        <w:rPr>
          <w:rFonts w:ascii="Traditional Arabic" w:hAnsi="Traditional Arabic" w:cs="Traditional Arabic"/>
          <w:b/>
          <w:bCs/>
          <w:sz w:val="32"/>
          <w:szCs w:val="32"/>
          <w:rtl/>
        </w:rPr>
        <w:lastRenderedPageBreak/>
        <w:t>زيادة الضغط من المنافسة و الموردين:</w:t>
      </w:r>
      <w:r w:rsidRPr="00010F61">
        <w:rPr>
          <w:rFonts w:ascii="Traditional Arabic" w:hAnsi="Traditional Arabic" w:cs="Traditional Arabic"/>
          <w:sz w:val="32"/>
          <w:szCs w:val="32"/>
          <w:rtl/>
          <w:lang w:bidi="ar-DZ"/>
        </w:rPr>
        <w:t xml:space="preserve"> فقد ظهرت مؤسسات جديدة تسمى المؤسسات الرقمية</w:t>
      </w:r>
      <w:r w:rsidRPr="00010F61">
        <w:rPr>
          <w:rStyle w:val="Appelnotedebasdep"/>
          <w:rFonts w:ascii="Traditional Arabic" w:hAnsi="Traditional Arabic" w:cs="Traditional Arabic"/>
          <w:sz w:val="32"/>
          <w:szCs w:val="32"/>
          <w:lang w:bidi="ar-DZ"/>
        </w:rPr>
        <w:footnoteReference w:customMarkFollows="1" w:id="61"/>
        <w:sym w:font="Symbol" w:char="F02A"/>
      </w:r>
      <w:r w:rsidRPr="00010F61">
        <w:rPr>
          <w:rFonts w:ascii="Traditional Arabic" w:hAnsi="Traditional Arabic" w:cs="Traditional Arabic"/>
          <w:sz w:val="32"/>
          <w:szCs w:val="32"/>
          <w:rtl/>
          <w:lang w:bidi="ar-DZ"/>
        </w:rPr>
        <w:t xml:space="preserve"> كمؤسسات منافسة مما اوجب على المؤسسات الصغيرة و المتوسطة  مواكبة هذا التغير لمواجهة هذه المنافسة و من جهة اخرى ازداد ضغط الموردين لإجراء عمليات البيع و الشراء عبر الانترنت لما لها من فوائد كبيرة </w:t>
      </w:r>
      <w:r>
        <w:rPr>
          <w:rFonts w:ascii="Traditional Arabic" w:hAnsi="Traditional Arabic" w:cs="Traditional Arabic"/>
          <w:sz w:val="32"/>
          <w:szCs w:val="32"/>
          <w:rtl/>
          <w:lang w:bidi="ar-DZ"/>
        </w:rPr>
        <w:t>في تخفيض التكلفة و سرعة الانجاز</w:t>
      </w:r>
      <w:r>
        <w:rPr>
          <w:rFonts w:ascii="Traditional Arabic" w:hAnsi="Traditional Arabic" w:cs="Traditional Arabic" w:hint="cs"/>
          <w:sz w:val="32"/>
          <w:szCs w:val="32"/>
          <w:rtl/>
          <w:lang w:bidi="ar-DZ"/>
        </w:rPr>
        <w:t>؛</w:t>
      </w:r>
    </w:p>
    <w:p w:rsidR="00730F27" w:rsidRPr="00010F61" w:rsidRDefault="00730F27" w:rsidP="00B73069">
      <w:pPr>
        <w:tabs>
          <w:tab w:val="right" w:pos="425"/>
        </w:tabs>
        <w:bidi/>
        <w:spacing w:after="0" w:line="240" w:lineRule="auto"/>
        <w:ind w:firstLine="1132"/>
        <w:jc w:val="both"/>
        <w:rPr>
          <w:rFonts w:ascii="Traditional Arabic" w:hAnsi="Traditional Arabic" w:cs="Traditional Arabic"/>
          <w:sz w:val="32"/>
          <w:szCs w:val="32"/>
          <w:rtl/>
        </w:rPr>
      </w:pPr>
      <w:r w:rsidRPr="00E44CD1">
        <w:rPr>
          <w:rFonts w:ascii="Traditional Arabic" w:hAnsi="Traditional Arabic" w:cs="Traditional Arabic"/>
          <w:b/>
          <w:bCs/>
          <w:sz w:val="32"/>
          <w:szCs w:val="32"/>
          <w:rtl/>
        </w:rPr>
        <w:t>ثانيا: خصائص الأعمال التي ت</w:t>
      </w:r>
      <w:r w:rsidRPr="00E44CD1">
        <w:rPr>
          <w:rFonts w:ascii="Traditional Arabic" w:hAnsi="Traditional Arabic" w:cs="Traditional Arabic" w:hint="cs"/>
          <w:b/>
          <w:bCs/>
          <w:sz w:val="32"/>
          <w:szCs w:val="32"/>
          <w:rtl/>
        </w:rPr>
        <w:t>شجع</w:t>
      </w:r>
      <w:r w:rsidRPr="00E44CD1">
        <w:rPr>
          <w:rFonts w:ascii="Traditional Arabic" w:hAnsi="Traditional Arabic" w:cs="Traditional Arabic"/>
          <w:b/>
          <w:bCs/>
          <w:sz w:val="32"/>
          <w:szCs w:val="32"/>
          <w:rtl/>
        </w:rPr>
        <w:t xml:space="preserve"> على اعتماد التجارة الإلكترونية من قبل المؤسسات الصغيرة و</w:t>
      </w:r>
      <w:r w:rsidRPr="00E44CD1">
        <w:rPr>
          <w:rFonts w:ascii="Traditional Arabic" w:hAnsi="Traditional Arabic" w:cs="Traditional Arabic"/>
          <w:b/>
          <w:bCs/>
          <w:sz w:val="32"/>
          <w:szCs w:val="32"/>
        </w:rPr>
        <w:t xml:space="preserve"> </w:t>
      </w:r>
      <w:r w:rsidRPr="00E44CD1">
        <w:rPr>
          <w:rFonts w:ascii="Traditional Arabic" w:hAnsi="Traditional Arabic" w:cs="Traditional Arabic"/>
          <w:b/>
          <w:bCs/>
          <w:sz w:val="32"/>
          <w:szCs w:val="32"/>
          <w:rtl/>
        </w:rPr>
        <w:t>المتوسطة</w:t>
      </w:r>
      <w:r w:rsidRPr="00E44CD1">
        <w:rPr>
          <w:rFonts w:ascii="Traditional Arabic" w:hAnsi="Traditional Arabic" w:cs="Traditional Arabic"/>
          <w:b/>
          <w:bCs/>
          <w:sz w:val="32"/>
          <w:szCs w:val="32"/>
        </w:rPr>
        <w:t xml:space="preserve"> </w:t>
      </w:r>
      <w:r w:rsidRPr="00E44CD1">
        <w:rPr>
          <w:rFonts w:ascii="Traditional Arabic" w:hAnsi="Traditional Arabic" w:cs="Traditional Arabic"/>
          <w:sz w:val="32"/>
          <w:szCs w:val="32"/>
          <w:rtl/>
        </w:rPr>
        <w:t>:</w:t>
      </w:r>
      <w:r w:rsidRPr="00010F61">
        <w:rPr>
          <w:rFonts w:ascii="Traditional Arabic" w:hAnsi="Traditional Arabic" w:cs="Traditional Arabic"/>
          <w:sz w:val="32"/>
          <w:szCs w:val="32"/>
          <w:rtl/>
        </w:rPr>
        <w:t xml:space="preserve"> اجريت العديد من الدراسات</w:t>
      </w:r>
      <w:r w:rsidRPr="004777CA">
        <w:rPr>
          <w:rStyle w:val="Appelnotedebasdep"/>
          <w:rFonts w:ascii="Traditional Arabic" w:hAnsi="Traditional Arabic" w:cs="Traditional Arabic"/>
          <w:sz w:val="32"/>
          <w:szCs w:val="32"/>
        </w:rPr>
        <w:footnoteReference w:customMarkFollows="1" w:id="62"/>
        <w:sym w:font="Symbol" w:char="F02A"/>
      </w:r>
      <w:r w:rsidRPr="004777CA">
        <w:rPr>
          <w:rStyle w:val="Appelnotedebasdep"/>
          <w:rFonts w:ascii="Traditional Arabic" w:hAnsi="Traditional Arabic" w:cs="Traditional Arabic"/>
          <w:sz w:val="32"/>
          <w:szCs w:val="32"/>
        </w:rPr>
        <w:sym w:font="Symbol" w:char="F02A"/>
      </w:r>
      <w:r w:rsidRPr="00010F61">
        <w:rPr>
          <w:rFonts w:ascii="Traditional Arabic" w:hAnsi="Traditional Arabic" w:cs="Traditional Arabic"/>
          <w:sz w:val="32"/>
          <w:szCs w:val="32"/>
          <w:rtl/>
        </w:rPr>
        <w:t xml:space="preserve"> لتحديد العوامل المؤثرة في اعتماد التجارة الالكترونية من قبل المؤسسات الصغيرة و المتوسطة ، لكن لا يمكن تعميم النتائج المتحصل عليها نظرا لتنوع المؤسسات الصغيرة </w:t>
      </w:r>
      <w:r>
        <w:rPr>
          <w:rFonts w:ascii="Traditional Arabic" w:hAnsi="Traditional Arabic" w:cs="Traditional Arabic" w:hint="cs"/>
          <w:sz w:val="32"/>
          <w:szCs w:val="32"/>
          <w:rtl/>
        </w:rPr>
        <w:t xml:space="preserve">     </w:t>
      </w:r>
      <w:r w:rsidRPr="00010F61">
        <w:rPr>
          <w:rFonts w:ascii="Traditional Arabic" w:hAnsi="Traditional Arabic" w:cs="Traditional Arabic"/>
          <w:sz w:val="32"/>
          <w:szCs w:val="32"/>
          <w:rtl/>
        </w:rPr>
        <w:t>و المتوسطة من حيث حجم الاعمال،قطاع السوق،و الاسواق المستهدفة..الخ،و فيما يلي سوف نذكر اهمها</w:t>
      </w:r>
      <w:r w:rsidRPr="00010F61">
        <w:rPr>
          <w:rStyle w:val="Appelnotedebasdep"/>
          <w:rFonts w:ascii="Traditional Arabic" w:hAnsi="Traditional Arabic" w:cs="Traditional Arabic"/>
          <w:sz w:val="32"/>
          <w:szCs w:val="32"/>
          <w:rtl/>
        </w:rPr>
        <w:footnoteReference w:id="63"/>
      </w:r>
      <w:r w:rsidRPr="00010F61">
        <w:rPr>
          <w:rFonts w:ascii="Traditional Arabic" w:hAnsi="Traditional Arabic" w:cs="Traditional Arabic"/>
          <w:sz w:val="32"/>
          <w:szCs w:val="32"/>
          <w:rtl/>
        </w:rPr>
        <w:t>:</w:t>
      </w:r>
    </w:p>
    <w:p w:rsidR="00730F27" w:rsidRPr="00010F61" w:rsidRDefault="00730F27" w:rsidP="0018465F">
      <w:pPr>
        <w:pStyle w:val="Paragraphedeliste"/>
        <w:numPr>
          <w:ilvl w:val="0"/>
          <w:numId w:val="49"/>
        </w:numPr>
        <w:tabs>
          <w:tab w:val="right" w:pos="281"/>
        </w:tabs>
        <w:bidi/>
        <w:spacing w:after="0" w:line="240" w:lineRule="auto"/>
        <w:ind w:left="-2" w:firstLine="0"/>
        <w:jc w:val="both"/>
        <w:rPr>
          <w:rFonts w:ascii="Traditional Arabic" w:hAnsi="Traditional Arabic" w:cs="Traditional Arabic"/>
          <w:sz w:val="32"/>
          <w:szCs w:val="32"/>
        </w:rPr>
      </w:pPr>
      <w:r w:rsidRPr="00010F61">
        <w:rPr>
          <w:rFonts w:ascii="Traditional Arabic" w:hAnsi="Traditional Arabic" w:cs="Traditional Arabic"/>
          <w:b/>
          <w:bCs/>
          <w:sz w:val="32"/>
          <w:szCs w:val="32"/>
          <w:rtl/>
        </w:rPr>
        <w:t>حجم الأعمال</w:t>
      </w:r>
      <w:r w:rsidRPr="00010F61">
        <w:rPr>
          <w:rFonts w:ascii="Traditional Arabic" w:hAnsi="Traditional Arabic" w:cs="Traditional Arabic"/>
          <w:sz w:val="32"/>
          <w:szCs w:val="32"/>
          <w:rtl/>
        </w:rPr>
        <w:t xml:space="preserve"> : حيث أن المؤسسات المصغرة (أقل من </w:t>
      </w:r>
      <w:r w:rsidRPr="00924717">
        <w:rPr>
          <w:rFonts w:asciiTheme="majorBidi" w:hAnsiTheme="majorBidi" w:cstheme="majorBidi"/>
          <w:sz w:val="28"/>
          <w:szCs w:val="28"/>
          <w:rtl/>
        </w:rPr>
        <w:t>10</w:t>
      </w:r>
      <w:r w:rsidRPr="00010F61">
        <w:rPr>
          <w:rFonts w:ascii="Traditional Arabic" w:hAnsi="Traditional Arabic" w:cs="Traditional Arabic"/>
          <w:sz w:val="32"/>
          <w:szCs w:val="32"/>
          <w:rtl/>
        </w:rPr>
        <w:t xml:space="preserve"> موظفين) كانت أقل عرضة لاعتماد تكنولوجيا التجارة الإلكتروني</w:t>
      </w:r>
      <w:r>
        <w:rPr>
          <w:rFonts w:ascii="Traditional Arabic" w:hAnsi="Traditional Arabic" w:cs="Traditional Arabic"/>
          <w:sz w:val="32"/>
          <w:szCs w:val="32"/>
          <w:rtl/>
        </w:rPr>
        <w:t>ة من المؤسسات الصغيرة والمتوسطة</w:t>
      </w:r>
      <w:r>
        <w:rPr>
          <w:rFonts w:ascii="Traditional Arabic" w:hAnsi="Traditional Arabic" w:cs="Traditional Arabic" w:hint="cs"/>
          <w:sz w:val="32"/>
          <w:szCs w:val="32"/>
          <w:rtl/>
        </w:rPr>
        <w:t>؛</w:t>
      </w:r>
    </w:p>
    <w:p w:rsidR="00730F27" w:rsidRPr="00010F61" w:rsidRDefault="00730F27" w:rsidP="0018465F">
      <w:pPr>
        <w:pStyle w:val="Paragraphedeliste"/>
        <w:numPr>
          <w:ilvl w:val="0"/>
          <w:numId w:val="49"/>
        </w:numPr>
        <w:tabs>
          <w:tab w:val="right" w:pos="281"/>
        </w:tabs>
        <w:bidi/>
        <w:spacing w:after="0" w:line="240" w:lineRule="auto"/>
        <w:ind w:left="-2" w:firstLine="0"/>
        <w:jc w:val="both"/>
        <w:rPr>
          <w:rFonts w:ascii="Traditional Arabic" w:hAnsi="Traditional Arabic" w:cs="Traditional Arabic"/>
          <w:sz w:val="32"/>
          <w:szCs w:val="32"/>
          <w:rtl/>
        </w:rPr>
      </w:pPr>
      <w:r w:rsidRPr="00010F61">
        <w:rPr>
          <w:rFonts w:ascii="Traditional Arabic" w:hAnsi="Traditional Arabic" w:cs="Traditional Arabic"/>
          <w:b/>
          <w:bCs/>
          <w:sz w:val="32"/>
          <w:szCs w:val="32"/>
          <w:rtl/>
        </w:rPr>
        <w:t>عمر الاعمال</w:t>
      </w:r>
      <w:r w:rsidRPr="00010F61">
        <w:rPr>
          <w:rFonts w:ascii="Traditional Arabic" w:hAnsi="Traditional Arabic" w:cs="Traditional Arabic"/>
          <w:sz w:val="32"/>
          <w:szCs w:val="32"/>
          <w:rtl/>
        </w:rPr>
        <w:t xml:space="preserve"> : كما يعتبر عمر المؤسسة مؤشرا قويا لاعتماد التجارة الالكترونية ،حيث ان المؤسسات القديمة لا تعتمد بسهولة التحول الى التجارة الالك</w:t>
      </w:r>
      <w:r>
        <w:rPr>
          <w:rFonts w:ascii="Traditional Arabic" w:hAnsi="Traditional Arabic" w:cs="Traditional Arabic"/>
          <w:sz w:val="32"/>
          <w:szCs w:val="32"/>
          <w:rtl/>
        </w:rPr>
        <w:t>ترونية مقارنة بالمؤسسات الحديثة</w:t>
      </w:r>
      <w:r>
        <w:rPr>
          <w:rFonts w:ascii="Traditional Arabic" w:hAnsi="Traditional Arabic" w:cs="Traditional Arabic" w:hint="cs"/>
          <w:sz w:val="32"/>
          <w:szCs w:val="32"/>
          <w:rtl/>
        </w:rPr>
        <w:t>؛</w:t>
      </w:r>
    </w:p>
    <w:p w:rsidR="00730F27" w:rsidRPr="00010F61" w:rsidRDefault="00730F27" w:rsidP="0018465F">
      <w:pPr>
        <w:pStyle w:val="Paragraphedeliste"/>
        <w:numPr>
          <w:ilvl w:val="0"/>
          <w:numId w:val="49"/>
        </w:numPr>
        <w:tabs>
          <w:tab w:val="right" w:pos="281"/>
        </w:tabs>
        <w:bidi/>
        <w:spacing w:after="0" w:line="240" w:lineRule="auto"/>
        <w:ind w:left="-2" w:firstLine="0"/>
        <w:jc w:val="both"/>
        <w:rPr>
          <w:rFonts w:ascii="Traditional Arabic" w:hAnsi="Traditional Arabic" w:cs="Traditional Arabic"/>
          <w:sz w:val="32"/>
          <w:szCs w:val="32"/>
          <w:rtl/>
        </w:rPr>
      </w:pPr>
      <w:r w:rsidRPr="00010F61">
        <w:rPr>
          <w:rFonts w:ascii="Traditional Arabic" w:hAnsi="Traditional Arabic" w:cs="Traditional Arabic"/>
          <w:b/>
          <w:bCs/>
          <w:sz w:val="32"/>
          <w:szCs w:val="32"/>
          <w:rtl/>
        </w:rPr>
        <w:t xml:space="preserve">قطاع الأعمال </w:t>
      </w:r>
      <w:r w:rsidRPr="00010F61">
        <w:rPr>
          <w:rFonts w:ascii="Traditional Arabic" w:hAnsi="Traditional Arabic" w:cs="Traditional Arabic"/>
          <w:sz w:val="32"/>
          <w:szCs w:val="32"/>
          <w:rtl/>
        </w:rPr>
        <w:t>: المؤسسات الصغيرة و المتوسطة في مجال الخدمات تكون الاكثر استفادة من التجارة الالكترونية من باقي المؤسسات التي تعمل في مجالات أخرى ، لاسيما المؤسسات التي تعمل في القطاع الصناعي لان لها قاعدة ر</w:t>
      </w:r>
      <w:r>
        <w:rPr>
          <w:rFonts w:ascii="Traditional Arabic" w:hAnsi="Traditional Arabic" w:cs="Traditional Arabic"/>
          <w:sz w:val="32"/>
          <w:szCs w:val="32"/>
          <w:rtl/>
        </w:rPr>
        <w:t>اسخة من العملاء و عروض المنتجات</w:t>
      </w:r>
      <w:r>
        <w:rPr>
          <w:rFonts w:ascii="Traditional Arabic" w:hAnsi="Traditional Arabic" w:cs="Traditional Arabic" w:hint="cs"/>
          <w:sz w:val="32"/>
          <w:szCs w:val="32"/>
          <w:rtl/>
        </w:rPr>
        <w:t>؛</w:t>
      </w:r>
    </w:p>
    <w:p w:rsidR="00730F27" w:rsidRPr="00010F61" w:rsidRDefault="00730F27" w:rsidP="0018465F">
      <w:pPr>
        <w:pStyle w:val="Paragraphedeliste"/>
        <w:numPr>
          <w:ilvl w:val="0"/>
          <w:numId w:val="49"/>
        </w:numPr>
        <w:tabs>
          <w:tab w:val="right" w:pos="281"/>
        </w:tabs>
        <w:bidi/>
        <w:spacing w:after="0" w:line="240" w:lineRule="auto"/>
        <w:ind w:left="-2" w:firstLine="0"/>
        <w:jc w:val="both"/>
        <w:rPr>
          <w:rFonts w:ascii="Traditional Arabic" w:hAnsi="Traditional Arabic" w:cs="Traditional Arabic"/>
          <w:sz w:val="32"/>
          <w:szCs w:val="32"/>
          <w:rtl/>
          <w:lang w:bidi="ar-DZ"/>
        </w:rPr>
      </w:pPr>
      <w:r w:rsidRPr="00010F61">
        <w:rPr>
          <w:rFonts w:ascii="Traditional Arabic" w:hAnsi="Traditional Arabic" w:cs="Traditional Arabic"/>
          <w:b/>
          <w:bCs/>
          <w:sz w:val="32"/>
          <w:szCs w:val="32"/>
          <w:rtl/>
        </w:rPr>
        <w:t>التركيز على السوق</w:t>
      </w:r>
      <w:r w:rsidRPr="00010F61">
        <w:rPr>
          <w:rFonts w:ascii="Traditional Arabic" w:hAnsi="Traditional Arabic" w:cs="Traditional Arabic"/>
          <w:sz w:val="32"/>
          <w:szCs w:val="32"/>
          <w:rtl/>
        </w:rPr>
        <w:t xml:space="preserve"> : حيث ان المؤسسات التي لها رغبة في التسويق على مستوى دولي تكون الاكثر اعتمادا للتجارة الالكترونية  باعتباره سمة الأعم</w:t>
      </w:r>
      <w:r>
        <w:rPr>
          <w:rFonts w:ascii="Traditional Arabic" w:hAnsi="Traditional Arabic" w:cs="Traditional Arabic"/>
          <w:sz w:val="32"/>
          <w:szCs w:val="32"/>
          <w:rtl/>
        </w:rPr>
        <w:t>ال المرتبطة باعتماد هذه الاخيرة</w:t>
      </w:r>
      <w:r>
        <w:rPr>
          <w:rFonts w:ascii="Traditional Arabic" w:hAnsi="Traditional Arabic" w:cs="Traditional Arabic" w:hint="cs"/>
          <w:sz w:val="32"/>
          <w:szCs w:val="32"/>
          <w:rtl/>
        </w:rPr>
        <w:t>؛</w:t>
      </w:r>
    </w:p>
    <w:p w:rsidR="00730F27" w:rsidRDefault="00730F27" w:rsidP="0018465F">
      <w:pPr>
        <w:pStyle w:val="Paragraphedeliste"/>
        <w:numPr>
          <w:ilvl w:val="0"/>
          <w:numId w:val="49"/>
        </w:numPr>
        <w:tabs>
          <w:tab w:val="right" w:pos="281"/>
        </w:tabs>
        <w:bidi/>
        <w:spacing w:after="120" w:line="240" w:lineRule="auto"/>
        <w:ind w:left="0" w:firstLine="0"/>
        <w:jc w:val="both"/>
        <w:rPr>
          <w:rFonts w:ascii="Traditional Arabic" w:hAnsi="Traditional Arabic" w:cs="Traditional Arabic"/>
          <w:sz w:val="32"/>
          <w:szCs w:val="32"/>
        </w:rPr>
      </w:pPr>
      <w:r w:rsidRPr="00010F61">
        <w:rPr>
          <w:rFonts w:ascii="Traditional Arabic" w:hAnsi="Traditional Arabic" w:cs="Traditional Arabic"/>
          <w:b/>
          <w:bCs/>
          <w:sz w:val="32"/>
          <w:szCs w:val="32"/>
          <w:rtl/>
        </w:rPr>
        <w:t>مستوى مهارة تقنية المعلومات في المنظمة</w:t>
      </w:r>
      <w:r w:rsidRPr="00010F61">
        <w:rPr>
          <w:rFonts w:ascii="Traditional Arabic" w:hAnsi="Traditional Arabic" w:cs="Traditional Arabic"/>
          <w:sz w:val="32"/>
          <w:szCs w:val="32"/>
          <w:rtl/>
        </w:rPr>
        <w:t xml:space="preserve"> : فنجاح اعتماد التجارة الإلكترونية يرتبط بمستوى تكنولوجيا المعلومات والمهارات داخل المؤسسات الصغيرة والمتوسطة.</w:t>
      </w:r>
    </w:p>
    <w:p w:rsidR="00730F27" w:rsidRPr="004D2426" w:rsidRDefault="00730F27" w:rsidP="00B73069">
      <w:pPr>
        <w:pStyle w:val="Paragraphedeliste"/>
        <w:tabs>
          <w:tab w:val="right" w:pos="281"/>
        </w:tabs>
        <w:bidi/>
        <w:spacing w:after="120" w:line="240" w:lineRule="auto"/>
        <w:ind w:left="0" w:firstLine="848"/>
        <w:jc w:val="both"/>
        <w:rPr>
          <w:rFonts w:ascii="Traditional Arabic" w:hAnsi="Traditional Arabic" w:cs="Traditional Arabic"/>
          <w:b/>
          <w:bCs/>
          <w:sz w:val="32"/>
          <w:szCs w:val="32"/>
          <w:rtl/>
        </w:rPr>
      </w:pPr>
      <w:r>
        <w:rPr>
          <w:rFonts w:ascii="Traditional Arabic" w:hAnsi="Traditional Arabic" w:cs="Traditional Arabic"/>
          <w:b/>
          <w:bCs/>
          <w:sz w:val="32"/>
          <w:szCs w:val="32"/>
          <w:rtl/>
        </w:rPr>
        <w:t>الفرع الثاني</w:t>
      </w:r>
      <w:r>
        <w:rPr>
          <w:rFonts w:ascii="Traditional Arabic" w:hAnsi="Traditional Arabic" w:cs="Traditional Arabic" w:hint="cs"/>
          <w:b/>
          <w:bCs/>
          <w:sz w:val="32"/>
          <w:szCs w:val="32"/>
          <w:rtl/>
        </w:rPr>
        <w:t xml:space="preserve"> </w:t>
      </w:r>
      <w:r w:rsidRPr="004D2426">
        <w:rPr>
          <w:rFonts w:ascii="Traditional Arabic" w:hAnsi="Traditional Arabic" w:cs="Traditional Arabic"/>
          <w:b/>
          <w:bCs/>
          <w:sz w:val="32"/>
          <w:szCs w:val="32"/>
          <w:rtl/>
        </w:rPr>
        <w:t xml:space="preserve">: تطبيق التجارة الالكترونية في المؤسسات الصغيرة و المتوسطة و العوائق التي تواجهها : </w:t>
      </w:r>
    </w:p>
    <w:p w:rsidR="00730F27" w:rsidRPr="00010F61" w:rsidRDefault="00730F27" w:rsidP="00B73069">
      <w:pPr>
        <w:pStyle w:val="Paragraphedeliste"/>
        <w:tabs>
          <w:tab w:val="right" w:pos="281"/>
        </w:tabs>
        <w:bidi/>
        <w:spacing w:after="0" w:line="240" w:lineRule="auto"/>
        <w:ind w:left="-2" w:firstLine="1134"/>
        <w:jc w:val="both"/>
        <w:rPr>
          <w:rFonts w:ascii="Traditional Arabic" w:hAnsi="Traditional Arabic" w:cs="Traditional Arabic"/>
          <w:sz w:val="32"/>
          <w:szCs w:val="32"/>
          <w:u w:val="single"/>
          <w:rtl/>
          <w:lang w:bidi="ar-DZ"/>
        </w:rPr>
      </w:pPr>
      <w:r w:rsidRPr="004D2426">
        <w:rPr>
          <w:rFonts w:ascii="Traditional Arabic" w:hAnsi="Traditional Arabic" w:cs="Traditional Arabic"/>
          <w:b/>
          <w:bCs/>
          <w:sz w:val="32"/>
          <w:szCs w:val="32"/>
          <w:rtl/>
          <w:lang w:bidi="ar-DZ"/>
        </w:rPr>
        <w:t xml:space="preserve">أولا: تطبيق التجارة الالكترونية في المؤسسات الصغيرة و </w:t>
      </w:r>
      <w:r w:rsidRPr="00EE261C">
        <w:rPr>
          <w:rFonts w:ascii="Traditional Arabic" w:hAnsi="Traditional Arabic" w:cs="Traditional Arabic"/>
          <w:b/>
          <w:bCs/>
          <w:sz w:val="32"/>
          <w:szCs w:val="32"/>
          <w:rtl/>
          <w:lang w:bidi="ar-DZ"/>
        </w:rPr>
        <w:t>المتوسطة :</w:t>
      </w:r>
      <w:r w:rsidRPr="00010F61">
        <w:rPr>
          <w:rFonts w:ascii="Traditional Arabic" w:hAnsi="Traditional Arabic" w:cs="Traditional Arabic"/>
          <w:sz w:val="32"/>
          <w:szCs w:val="32"/>
          <w:rtl/>
          <w:lang w:bidi="ar-DZ"/>
        </w:rPr>
        <w:t>قبل البدء في التطبيق على المؤسسة ان تحدد ما اذا كانت ترغب في الدخول الى عالم التجارة الالكترونية او لا</w:t>
      </w:r>
      <w:r w:rsidRPr="00056EC3">
        <w:rPr>
          <w:rStyle w:val="Appelnotedebasdep"/>
          <w:rFonts w:ascii="Traditional Arabic" w:hAnsi="Traditional Arabic" w:cs="Traditional Arabic"/>
          <w:sz w:val="18"/>
          <w:szCs w:val="18"/>
          <w:lang w:bidi="ar-DZ"/>
        </w:rPr>
        <w:footnoteReference w:customMarkFollows="1" w:id="64"/>
        <w:sym w:font="Symbol" w:char="F02A"/>
      </w:r>
      <w:r w:rsidRPr="00056EC3">
        <w:rPr>
          <w:rStyle w:val="Appelnotedebasdep"/>
          <w:rFonts w:ascii="Traditional Arabic" w:hAnsi="Traditional Arabic" w:cs="Traditional Arabic"/>
          <w:sz w:val="18"/>
          <w:szCs w:val="18"/>
          <w:lang w:bidi="ar-DZ"/>
        </w:rPr>
        <w:sym w:font="Symbol" w:char="F02A"/>
      </w:r>
      <w:r w:rsidRPr="00056EC3">
        <w:rPr>
          <w:rStyle w:val="Appelnotedebasdep"/>
          <w:rFonts w:ascii="Traditional Arabic" w:hAnsi="Traditional Arabic" w:cs="Traditional Arabic"/>
          <w:sz w:val="18"/>
          <w:szCs w:val="18"/>
          <w:lang w:bidi="ar-DZ"/>
        </w:rPr>
        <w:sym w:font="Symbol" w:char="F02A"/>
      </w:r>
      <w:r w:rsidRPr="00056EC3">
        <w:rPr>
          <w:rFonts w:ascii="Traditional Arabic" w:hAnsi="Traditional Arabic" w:cs="Traditional Arabic"/>
          <w:sz w:val="18"/>
          <w:szCs w:val="18"/>
          <w:rtl/>
          <w:lang w:bidi="ar-DZ"/>
        </w:rPr>
        <w:t xml:space="preserve"> </w:t>
      </w:r>
      <w:r w:rsidRPr="00010F61">
        <w:rPr>
          <w:rFonts w:ascii="Traditional Arabic" w:hAnsi="Traditional Arabic" w:cs="Traditional Arabic"/>
          <w:sz w:val="32"/>
          <w:szCs w:val="32"/>
          <w:rtl/>
          <w:lang w:bidi="ar-DZ"/>
        </w:rPr>
        <w:t>و من اي زاوية ترغب في ذلك و اي النماذج</w:t>
      </w:r>
      <w:r w:rsidRPr="00056EC3">
        <w:rPr>
          <w:rStyle w:val="Appelnotedebasdep"/>
          <w:rFonts w:ascii="Traditional Arabic" w:hAnsi="Traditional Arabic" w:cs="Traditional Arabic"/>
          <w:lang w:bidi="ar-DZ"/>
        </w:rPr>
        <w:footnoteReference w:customMarkFollows="1" w:id="65"/>
        <w:sym w:font="Symbol" w:char="F02A"/>
      </w:r>
      <w:r w:rsidRPr="00056EC3">
        <w:rPr>
          <w:rStyle w:val="Appelnotedebasdep"/>
          <w:rFonts w:ascii="Traditional Arabic" w:hAnsi="Traditional Arabic" w:cs="Traditional Arabic"/>
          <w:lang w:bidi="ar-DZ"/>
        </w:rPr>
        <w:sym w:font="Symbol" w:char="F02A"/>
      </w:r>
      <w:r w:rsidRPr="00056EC3">
        <w:rPr>
          <w:rStyle w:val="Appelnotedebasdep"/>
          <w:rFonts w:ascii="Traditional Arabic" w:hAnsi="Traditional Arabic" w:cs="Traditional Arabic"/>
          <w:lang w:bidi="ar-DZ"/>
        </w:rPr>
        <w:sym w:font="Symbol" w:char="F02A"/>
      </w:r>
      <w:r w:rsidRPr="00056EC3">
        <w:rPr>
          <w:rStyle w:val="Appelnotedebasdep"/>
          <w:rFonts w:ascii="Traditional Arabic" w:hAnsi="Traditional Arabic" w:cs="Traditional Arabic"/>
          <w:lang w:bidi="ar-DZ"/>
        </w:rPr>
        <w:sym w:font="Symbol" w:char="F02A"/>
      </w:r>
      <w:r w:rsidRPr="00010F61">
        <w:rPr>
          <w:rFonts w:ascii="Traditional Arabic" w:hAnsi="Traditional Arabic" w:cs="Traditional Arabic"/>
          <w:sz w:val="32"/>
          <w:szCs w:val="32"/>
          <w:rtl/>
          <w:lang w:bidi="ar-DZ"/>
        </w:rPr>
        <w:t xml:space="preserve"> الاصلح لها و الذي يـــــخدم اهدافها و يمكنها من الحصول على العائد المرغوب</w:t>
      </w:r>
      <w:r w:rsidRPr="00010F61">
        <w:rPr>
          <w:rStyle w:val="Appelnotedebasdep"/>
          <w:rFonts w:ascii="Traditional Arabic" w:hAnsi="Traditional Arabic" w:cs="Traditional Arabic"/>
          <w:sz w:val="32"/>
          <w:szCs w:val="32"/>
          <w:rtl/>
          <w:lang w:bidi="ar-DZ"/>
        </w:rPr>
        <w:footnoteReference w:id="66"/>
      </w:r>
      <w:r w:rsidRPr="00010F61">
        <w:rPr>
          <w:rFonts w:ascii="Traditional Arabic" w:hAnsi="Traditional Arabic" w:cs="Traditional Arabic"/>
          <w:sz w:val="32"/>
          <w:szCs w:val="32"/>
          <w:rtl/>
          <w:lang w:bidi="ar-DZ"/>
        </w:rPr>
        <w:t>.</w:t>
      </w:r>
    </w:p>
    <w:p w:rsidR="00730F27" w:rsidRPr="00010F61" w:rsidRDefault="00730F27" w:rsidP="00B73069">
      <w:pPr>
        <w:bidi/>
        <w:spacing w:after="0" w:line="240" w:lineRule="auto"/>
        <w:ind w:firstLine="565"/>
        <w:jc w:val="both"/>
        <w:rPr>
          <w:rFonts w:ascii="Traditional Arabic" w:hAnsi="Traditional Arabic" w:cs="Traditional Arabic"/>
          <w:sz w:val="32"/>
          <w:szCs w:val="32"/>
          <w:rtl/>
          <w:lang w:bidi="ar-DZ"/>
        </w:rPr>
      </w:pPr>
      <w:r w:rsidRPr="00010F61">
        <w:rPr>
          <w:rFonts w:ascii="Traditional Arabic" w:hAnsi="Traditional Arabic" w:cs="Traditional Arabic"/>
          <w:sz w:val="32"/>
          <w:szCs w:val="32"/>
          <w:rtl/>
          <w:lang w:bidi="ar-DZ"/>
        </w:rPr>
        <w:lastRenderedPageBreak/>
        <w:t>و على ادارة المؤسسة ان تتعامل مع قرار تطبيق التجارة الالكترونية كنشاط استراتيجي ، و ذلك لان الفرص التي تقدمها التجارة الالكترونية سوف تفرض ايضا تحديات على المؤسسة، و على الادارة ان تقيم قدراتها على الاستفادة من تلك الفرص و مواجهة التحديات و ذلك من خلال اتباع استراتيجية معينة مؤسسه وفق خطة مدروسة و منهجية واضحة تنطلق من: تحديد الرؤيا ثم صياغة الاستراتيجية ثم تنفيذها و اخيرا تقييمها</w:t>
      </w:r>
      <w:r w:rsidRPr="00010F61">
        <w:rPr>
          <w:rStyle w:val="Appelnotedebasdep"/>
          <w:rFonts w:ascii="Traditional Arabic" w:hAnsi="Traditional Arabic" w:cs="Traditional Arabic"/>
          <w:sz w:val="32"/>
          <w:szCs w:val="32"/>
          <w:lang w:bidi="ar-DZ"/>
        </w:rPr>
        <w:footnoteReference w:customMarkFollows="1" w:id="67"/>
        <w:sym w:font="Symbol" w:char="F02A"/>
      </w:r>
      <w:r w:rsidRPr="00010F61">
        <w:rPr>
          <w:rFonts w:ascii="Traditional Arabic" w:hAnsi="Traditional Arabic" w:cs="Traditional Arabic"/>
          <w:sz w:val="32"/>
          <w:szCs w:val="32"/>
          <w:rtl/>
          <w:lang w:bidi="ar-DZ"/>
        </w:rPr>
        <w:t>.وغالبا ما تكون عملية صياغة الاستراتيجية في هذا النوع من المؤسسات اقل تعقيدا مقارنة بالمؤسسات كبيرة الحجم</w:t>
      </w:r>
      <w:r>
        <w:rPr>
          <w:rFonts w:ascii="Traditional Arabic" w:hAnsi="Traditional Arabic" w:cs="Traditional Arabic" w:hint="cs"/>
          <w:sz w:val="32"/>
          <w:szCs w:val="32"/>
          <w:rtl/>
          <w:lang w:bidi="ar-DZ"/>
        </w:rPr>
        <w:t>.</w:t>
      </w:r>
      <w:r w:rsidRPr="00010F61">
        <w:rPr>
          <w:rStyle w:val="Appelnotedebasdep"/>
          <w:rFonts w:ascii="Traditional Arabic" w:hAnsi="Traditional Arabic" w:cs="Traditional Arabic"/>
          <w:sz w:val="32"/>
          <w:szCs w:val="32"/>
          <w:rtl/>
          <w:lang w:bidi="ar-DZ"/>
        </w:rPr>
        <w:footnoteReference w:id="68"/>
      </w:r>
      <w:r w:rsidRPr="00010F61">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 xml:space="preserve">      </w:t>
      </w:r>
      <w:r w:rsidRPr="00010F61">
        <w:rPr>
          <w:rFonts w:ascii="Traditional Arabic" w:hAnsi="Traditional Arabic" w:cs="Traditional Arabic"/>
          <w:sz w:val="32"/>
          <w:szCs w:val="32"/>
          <w:rtl/>
          <w:lang w:bidi="ar-DZ"/>
        </w:rPr>
        <w:t>و تعتمد في ذلك على عوامل معينة مثل الادارة الجيدة و بنية قوية لتقنية المعلومات و يمكن تلخيص عوامل النجاح التي تمكن المؤسسات الصغيرة و المتوسطة من تطبيق التجارة الالكترونية و ارتياد عالمها على النحو التالي</w:t>
      </w:r>
      <w:r w:rsidRPr="00010F61">
        <w:rPr>
          <w:rStyle w:val="Appelnotedebasdep"/>
          <w:rFonts w:ascii="Traditional Arabic" w:hAnsi="Traditional Arabic" w:cs="Traditional Arabic"/>
          <w:sz w:val="32"/>
          <w:szCs w:val="32"/>
          <w:rtl/>
          <w:lang w:bidi="ar-DZ"/>
        </w:rPr>
        <w:footnoteReference w:id="69"/>
      </w:r>
      <w:r w:rsidRPr="00010F61">
        <w:rPr>
          <w:rFonts w:ascii="Traditional Arabic" w:hAnsi="Traditional Arabic" w:cs="Traditional Arabic"/>
          <w:sz w:val="32"/>
          <w:szCs w:val="32"/>
          <w:rtl/>
          <w:lang w:bidi="ar-DZ"/>
        </w:rPr>
        <w:t>:</w:t>
      </w:r>
    </w:p>
    <w:p w:rsidR="00730F27" w:rsidRPr="00010F61" w:rsidRDefault="00730F27" w:rsidP="0018465F">
      <w:pPr>
        <w:pStyle w:val="Paragraphedeliste"/>
        <w:numPr>
          <w:ilvl w:val="0"/>
          <w:numId w:val="43"/>
        </w:numPr>
        <w:tabs>
          <w:tab w:val="right" w:pos="281"/>
        </w:tabs>
        <w:bidi/>
        <w:spacing w:after="0" w:line="240" w:lineRule="auto"/>
        <w:ind w:left="-2" w:firstLine="0"/>
        <w:jc w:val="both"/>
        <w:rPr>
          <w:rFonts w:ascii="Traditional Arabic" w:hAnsi="Traditional Arabic" w:cs="Traditional Arabic"/>
          <w:sz w:val="32"/>
          <w:szCs w:val="32"/>
          <w:rtl/>
          <w:lang w:bidi="ar-DZ"/>
        </w:rPr>
      </w:pPr>
      <w:r w:rsidRPr="00010F61">
        <w:rPr>
          <w:rFonts w:ascii="Traditional Arabic" w:hAnsi="Traditional Arabic" w:cs="Traditional Arabic"/>
          <w:b/>
          <w:bCs/>
          <w:sz w:val="32"/>
          <w:szCs w:val="32"/>
          <w:rtl/>
          <w:lang w:bidi="ar-DZ"/>
        </w:rPr>
        <w:t>أهمية المنتج او الخدمة</w:t>
      </w:r>
      <w:r w:rsidRPr="00010F61">
        <w:rPr>
          <w:rFonts w:ascii="Traditional Arabic" w:hAnsi="Traditional Arabic" w:cs="Traditional Arabic"/>
          <w:sz w:val="32"/>
          <w:szCs w:val="32"/>
          <w:rtl/>
          <w:lang w:bidi="ar-DZ"/>
        </w:rPr>
        <w:t xml:space="preserve">: أكثر المؤسسات نجاحا هي تلك التي تعتمد استراتيجية </w:t>
      </w:r>
      <w:r>
        <w:rPr>
          <w:rFonts w:ascii="Traditional Arabic" w:hAnsi="Traditional Arabic" w:cs="Traditional Arabic"/>
          <w:sz w:val="32"/>
          <w:szCs w:val="32"/>
          <w:rtl/>
          <w:lang w:bidi="ar-DZ"/>
        </w:rPr>
        <w:t>التخصص في عدد محدود من المنتجات،</w:t>
      </w:r>
      <w:r>
        <w:rPr>
          <w:rFonts w:ascii="Traditional Arabic" w:hAnsi="Traditional Arabic" w:cs="Traditional Arabic" w:hint="cs"/>
          <w:sz w:val="32"/>
          <w:szCs w:val="32"/>
          <w:rtl/>
          <w:lang w:bidi="ar-DZ"/>
        </w:rPr>
        <w:t xml:space="preserve"> </w:t>
      </w:r>
      <w:r w:rsidRPr="00010F61">
        <w:rPr>
          <w:rFonts w:ascii="Traditional Arabic" w:hAnsi="Traditional Arabic" w:cs="Traditional Arabic"/>
          <w:sz w:val="32"/>
          <w:szCs w:val="32"/>
          <w:rtl/>
          <w:lang w:bidi="ar-DZ"/>
        </w:rPr>
        <w:t>و هناك استراتيجيات اخرى مثل : بيع تشكيلة واسعة من المنتجات بكميات قليلة،</w:t>
      </w:r>
      <w:r>
        <w:rPr>
          <w:rFonts w:ascii="Traditional Arabic" w:hAnsi="Traditional Arabic" w:cs="Traditional Arabic" w:hint="cs"/>
          <w:sz w:val="32"/>
          <w:szCs w:val="32"/>
          <w:rtl/>
          <w:lang w:bidi="ar-DZ"/>
        </w:rPr>
        <w:t xml:space="preserve"> </w:t>
      </w:r>
      <w:r w:rsidRPr="00010F61">
        <w:rPr>
          <w:rFonts w:ascii="Traditional Arabic" w:hAnsi="Traditional Arabic" w:cs="Traditional Arabic"/>
          <w:sz w:val="32"/>
          <w:szCs w:val="32"/>
          <w:rtl/>
          <w:lang w:bidi="ar-DZ"/>
        </w:rPr>
        <w:t>او بيع منتجات مستوردة،</w:t>
      </w:r>
      <w:r>
        <w:rPr>
          <w:rFonts w:ascii="Traditional Arabic" w:hAnsi="Traditional Arabic" w:cs="Traditional Arabic" w:hint="cs"/>
          <w:sz w:val="32"/>
          <w:szCs w:val="32"/>
          <w:rtl/>
          <w:lang w:bidi="ar-DZ"/>
        </w:rPr>
        <w:t xml:space="preserve"> </w:t>
      </w:r>
      <w:r w:rsidRPr="00010F61">
        <w:rPr>
          <w:rFonts w:ascii="Traditional Arabic" w:hAnsi="Traditional Arabic" w:cs="Traditional Arabic"/>
          <w:sz w:val="32"/>
          <w:szCs w:val="32"/>
          <w:rtl/>
          <w:lang w:bidi="ar-DZ"/>
        </w:rPr>
        <w:t>او بيع المنتجات التي يبحث عنها اصحاب الهوايات او مجموعات الا</w:t>
      </w:r>
      <w:r>
        <w:rPr>
          <w:rFonts w:ascii="Traditional Arabic" w:hAnsi="Traditional Arabic" w:cs="Traditional Arabic"/>
          <w:sz w:val="32"/>
          <w:szCs w:val="32"/>
          <w:rtl/>
          <w:lang w:bidi="ar-DZ"/>
        </w:rPr>
        <w:t xml:space="preserve">هتمامات الخاصة </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كصيد السمك ..الخ</w:t>
      </w:r>
      <w:r>
        <w:rPr>
          <w:rFonts w:ascii="Traditional Arabic" w:hAnsi="Traditional Arabic" w:cs="Traditional Arabic" w:hint="cs"/>
          <w:sz w:val="32"/>
          <w:szCs w:val="32"/>
          <w:rtl/>
          <w:lang w:bidi="ar-DZ"/>
        </w:rPr>
        <w:t>؛</w:t>
      </w:r>
    </w:p>
    <w:p w:rsidR="00730F27" w:rsidRPr="00010F61" w:rsidRDefault="00730F27" w:rsidP="0018465F">
      <w:pPr>
        <w:pStyle w:val="Paragraphedeliste"/>
        <w:numPr>
          <w:ilvl w:val="0"/>
          <w:numId w:val="43"/>
        </w:numPr>
        <w:tabs>
          <w:tab w:val="right" w:pos="281"/>
        </w:tabs>
        <w:bidi/>
        <w:spacing w:after="0" w:line="240" w:lineRule="auto"/>
        <w:ind w:left="-2" w:firstLine="0"/>
        <w:jc w:val="both"/>
        <w:rPr>
          <w:rFonts w:ascii="Traditional Arabic" w:hAnsi="Traditional Arabic" w:cs="Traditional Arabic"/>
          <w:sz w:val="32"/>
          <w:szCs w:val="32"/>
          <w:rtl/>
          <w:lang w:bidi="ar-DZ"/>
        </w:rPr>
      </w:pPr>
      <w:r w:rsidRPr="00010F61">
        <w:rPr>
          <w:rFonts w:ascii="Traditional Arabic" w:hAnsi="Traditional Arabic" w:cs="Traditional Arabic"/>
          <w:b/>
          <w:bCs/>
          <w:sz w:val="32"/>
          <w:szCs w:val="32"/>
          <w:rtl/>
          <w:lang w:bidi="ar-DZ"/>
        </w:rPr>
        <w:t>مرونة الدفع و توفير الامان و الحماية للدفعات</w:t>
      </w:r>
      <w:r w:rsidRPr="00010F61">
        <w:rPr>
          <w:rFonts w:ascii="Traditional Arabic" w:hAnsi="Traditional Arabic" w:cs="Traditional Arabic"/>
          <w:sz w:val="32"/>
          <w:szCs w:val="32"/>
          <w:rtl/>
          <w:lang w:bidi="ar-DZ"/>
        </w:rPr>
        <w:t xml:space="preserve"> فمزودي خدمة الانترنت و البنوك يمكنهم</w:t>
      </w:r>
      <w:r>
        <w:rPr>
          <w:rFonts w:ascii="Traditional Arabic" w:hAnsi="Traditional Arabic" w:cs="Traditional Arabic"/>
          <w:sz w:val="32"/>
          <w:szCs w:val="32"/>
          <w:rtl/>
          <w:lang w:bidi="ar-DZ"/>
        </w:rPr>
        <w:t xml:space="preserve"> بسهولة توفير هذه الخدمات بأمان</w:t>
      </w:r>
      <w:r>
        <w:rPr>
          <w:rFonts w:ascii="Traditional Arabic" w:hAnsi="Traditional Arabic" w:cs="Traditional Arabic" w:hint="cs"/>
          <w:sz w:val="32"/>
          <w:szCs w:val="32"/>
          <w:rtl/>
          <w:lang w:bidi="ar-DZ"/>
        </w:rPr>
        <w:t>؛</w:t>
      </w:r>
    </w:p>
    <w:p w:rsidR="00730F27" w:rsidRPr="00010F61" w:rsidRDefault="00730F27" w:rsidP="0018465F">
      <w:pPr>
        <w:pStyle w:val="Paragraphedeliste"/>
        <w:numPr>
          <w:ilvl w:val="0"/>
          <w:numId w:val="43"/>
        </w:numPr>
        <w:tabs>
          <w:tab w:val="right" w:pos="281"/>
        </w:tabs>
        <w:bidi/>
        <w:spacing w:line="240" w:lineRule="auto"/>
        <w:ind w:left="-2" w:firstLine="0"/>
        <w:jc w:val="both"/>
        <w:rPr>
          <w:rFonts w:ascii="Traditional Arabic" w:hAnsi="Traditional Arabic" w:cs="Traditional Arabic"/>
          <w:sz w:val="32"/>
          <w:szCs w:val="32"/>
          <w:rtl/>
          <w:lang w:bidi="ar-DZ"/>
        </w:rPr>
      </w:pPr>
      <w:r w:rsidRPr="00010F61">
        <w:rPr>
          <w:rFonts w:ascii="Traditional Arabic" w:hAnsi="Traditional Arabic" w:cs="Traditional Arabic"/>
          <w:b/>
          <w:bCs/>
          <w:sz w:val="32"/>
          <w:szCs w:val="32"/>
          <w:rtl/>
          <w:lang w:bidi="ar-DZ"/>
        </w:rPr>
        <w:t>استخدام اقل نفقات استثمارية ممكنة</w:t>
      </w:r>
      <w:r w:rsidRPr="00010F61">
        <w:rPr>
          <w:rFonts w:ascii="Traditional Arabic" w:hAnsi="Traditional Arabic" w:cs="Traditional Arabic"/>
          <w:sz w:val="32"/>
          <w:szCs w:val="32"/>
          <w:rtl/>
          <w:lang w:bidi="ar-DZ"/>
        </w:rPr>
        <w:t>: و ذلك لتقليل المخاطر و تخفيض التكلفة الى حدوها الدنيا مثلا تختار المؤسسات الصغيرة و المتوسطة حلول التجارة الإلكترونية المفتوحة المصدر</w:t>
      </w:r>
      <w:r w:rsidRPr="00010F61">
        <w:rPr>
          <w:rStyle w:val="Appelnotedebasdep"/>
          <w:rFonts w:ascii="Traditional Arabic" w:hAnsi="Traditional Arabic" w:cs="Traditional Arabic"/>
          <w:sz w:val="32"/>
          <w:szCs w:val="32"/>
          <w:rtl/>
          <w:lang w:bidi="ar-DZ"/>
        </w:rPr>
        <w:footnoteReference w:id="70"/>
      </w:r>
      <w:r w:rsidRPr="00010F61">
        <w:rPr>
          <w:rFonts w:ascii="Traditional Arabic" w:hAnsi="Traditional Arabic" w:cs="Traditional Arabic"/>
          <w:sz w:val="32"/>
          <w:szCs w:val="32"/>
          <w:rtl/>
          <w:lang w:bidi="ar-DZ"/>
        </w:rPr>
        <w:t xml:space="preserve"> (تسليم المفتاح)، بدلا من اللجوء إلى وكالات الإنترنت و التي تعتبر مكلفة للغاية حيث يعد (تسليم المفتاح) من الحلول الجاهزة التي تسمح للمؤسسات الصغيرة و المتوسطة  على أن تحصل على مساعدة في تنفيذ مواقعها ،كما يتم  تخفيض تحديثات الموقع بفضل المزايا والخدمات المدرجة في هذه الحلول</w:t>
      </w:r>
      <w:r w:rsidRPr="00010F61">
        <w:rPr>
          <w:rStyle w:val="Appelnotedebasdep"/>
          <w:rFonts w:ascii="Traditional Arabic" w:hAnsi="Traditional Arabic" w:cs="Traditional Arabic"/>
          <w:sz w:val="32"/>
          <w:szCs w:val="32"/>
          <w:rtl/>
          <w:lang w:bidi="ar-DZ"/>
        </w:rPr>
        <w:footnoteReference w:id="71"/>
      </w:r>
      <w:r>
        <w:rPr>
          <w:rFonts w:ascii="Traditional Arabic" w:hAnsi="Traditional Arabic" w:cs="Traditional Arabic" w:hint="cs"/>
          <w:sz w:val="32"/>
          <w:szCs w:val="32"/>
          <w:rtl/>
          <w:lang w:bidi="ar-DZ"/>
        </w:rPr>
        <w:t>؛</w:t>
      </w:r>
    </w:p>
    <w:p w:rsidR="00730F27" w:rsidRPr="00010F61" w:rsidRDefault="00730F27" w:rsidP="0018465F">
      <w:pPr>
        <w:pStyle w:val="Paragraphedeliste"/>
        <w:numPr>
          <w:ilvl w:val="0"/>
          <w:numId w:val="43"/>
        </w:numPr>
        <w:tabs>
          <w:tab w:val="right" w:pos="281"/>
        </w:tabs>
        <w:bidi/>
        <w:spacing w:line="240" w:lineRule="auto"/>
        <w:ind w:left="-2" w:firstLine="0"/>
        <w:jc w:val="both"/>
        <w:rPr>
          <w:rFonts w:ascii="Traditional Arabic" w:hAnsi="Traditional Arabic" w:cs="Traditional Arabic"/>
          <w:sz w:val="32"/>
          <w:szCs w:val="32"/>
          <w:rtl/>
          <w:lang w:bidi="ar-DZ"/>
        </w:rPr>
      </w:pPr>
      <w:r w:rsidRPr="00010F61">
        <w:rPr>
          <w:rFonts w:ascii="Traditional Arabic" w:hAnsi="Traditional Arabic" w:cs="Traditional Arabic"/>
          <w:b/>
          <w:bCs/>
          <w:sz w:val="32"/>
          <w:szCs w:val="32"/>
          <w:rtl/>
          <w:lang w:bidi="ar-DZ"/>
        </w:rPr>
        <w:t>التحكم بمستويات المخزون المناسبة و كفاءة عملية التنفيذ والتوصيل</w:t>
      </w:r>
      <w:r w:rsidRPr="00010F61">
        <w:rPr>
          <w:rFonts w:ascii="Traditional Arabic" w:hAnsi="Traditional Arabic" w:cs="Traditional Arabic"/>
          <w:sz w:val="32"/>
          <w:szCs w:val="32"/>
          <w:rtl/>
          <w:lang w:bidi="ar-DZ"/>
        </w:rPr>
        <w:t>: بحيث تكون خدمات ا</w:t>
      </w:r>
      <w:r>
        <w:rPr>
          <w:rFonts w:ascii="Traditional Arabic" w:hAnsi="Traditional Arabic" w:cs="Traditional Arabic"/>
          <w:sz w:val="32"/>
          <w:szCs w:val="32"/>
          <w:rtl/>
          <w:lang w:bidi="ar-DZ"/>
        </w:rPr>
        <w:t xml:space="preserve">لامداد </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و التزويد سريعة و موثوقة</w:t>
      </w:r>
      <w:r>
        <w:rPr>
          <w:rFonts w:ascii="Traditional Arabic" w:hAnsi="Traditional Arabic" w:cs="Traditional Arabic" w:hint="cs"/>
          <w:sz w:val="32"/>
          <w:szCs w:val="32"/>
          <w:rtl/>
          <w:lang w:bidi="ar-DZ"/>
        </w:rPr>
        <w:t>؛</w:t>
      </w:r>
    </w:p>
    <w:p w:rsidR="00730F27" w:rsidRPr="00010F61" w:rsidRDefault="00730F27" w:rsidP="0018465F">
      <w:pPr>
        <w:pStyle w:val="Paragraphedeliste"/>
        <w:numPr>
          <w:ilvl w:val="0"/>
          <w:numId w:val="43"/>
        </w:numPr>
        <w:tabs>
          <w:tab w:val="right" w:pos="281"/>
        </w:tabs>
        <w:bidi/>
        <w:spacing w:line="240" w:lineRule="auto"/>
        <w:ind w:left="-2" w:firstLine="0"/>
        <w:jc w:val="both"/>
        <w:rPr>
          <w:rFonts w:ascii="Traditional Arabic" w:hAnsi="Traditional Arabic" w:cs="Traditional Arabic"/>
          <w:sz w:val="32"/>
          <w:szCs w:val="32"/>
          <w:rtl/>
          <w:lang w:bidi="ar-DZ"/>
        </w:rPr>
      </w:pPr>
      <w:r w:rsidRPr="00010F61">
        <w:rPr>
          <w:rFonts w:ascii="Traditional Arabic" w:hAnsi="Traditional Arabic" w:cs="Traditional Arabic"/>
          <w:b/>
          <w:bCs/>
          <w:sz w:val="32"/>
          <w:szCs w:val="32"/>
          <w:rtl/>
          <w:lang w:bidi="ar-DZ"/>
        </w:rPr>
        <w:t>سهولة الوصول الى الموقع الالكتروني للمؤسسة على الانترنت</w:t>
      </w:r>
      <w:r w:rsidRPr="00010F61">
        <w:rPr>
          <w:rFonts w:ascii="Traditional Arabic" w:hAnsi="Traditional Arabic" w:cs="Traditional Arabic"/>
          <w:sz w:val="32"/>
          <w:szCs w:val="32"/>
          <w:rtl/>
          <w:lang w:bidi="ar-DZ"/>
        </w:rPr>
        <w:t xml:space="preserve">:و هذا يتطلب الاشتراك في المواقع الدليلية او البوابات او المحركات مثل </w:t>
      </w:r>
      <w:r w:rsidRPr="00C05261">
        <w:rPr>
          <w:rFonts w:asciiTheme="majorBidi" w:hAnsiTheme="majorBidi" w:cstheme="majorBidi"/>
          <w:sz w:val="28"/>
          <w:szCs w:val="28"/>
          <w:lang w:bidi="ar-DZ"/>
        </w:rPr>
        <w:t>Yahoo</w:t>
      </w:r>
      <w:r w:rsidRPr="00010F61">
        <w:rPr>
          <w:rFonts w:ascii="Traditional Arabic" w:hAnsi="Traditional Arabic" w:cs="Traditional Arabic"/>
          <w:sz w:val="32"/>
          <w:szCs w:val="32"/>
          <w:rtl/>
          <w:lang w:bidi="ar-DZ"/>
        </w:rPr>
        <w:t xml:space="preserve"> و </w:t>
      </w:r>
      <w:r w:rsidRPr="00C05261">
        <w:rPr>
          <w:rFonts w:asciiTheme="majorBidi" w:hAnsiTheme="majorBidi" w:cstheme="majorBidi"/>
          <w:sz w:val="28"/>
          <w:szCs w:val="28"/>
          <w:lang w:bidi="ar-DZ"/>
        </w:rPr>
        <w:t>Google</w:t>
      </w:r>
      <w:r w:rsidRPr="00010F61">
        <w:rPr>
          <w:rFonts w:ascii="Traditional Arabic" w:hAnsi="Traditional Arabic" w:cs="Traditional Arabic"/>
          <w:sz w:val="32"/>
          <w:szCs w:val="32"/>
          <w:rtl/>
          <w:lang w:bidi="ar-DZ"/>
        </w:rPr>
        <w:t xml:space="preserve"> او غيرها.</w:t>
      </w:r>
    </w:p>
    <w:p w:rsidR="00730F27" w:rsidRPr="00010F61" w:rsidRDefault="00730F27" w:rsidP="0018465F">
      <w:pPr>
        <w:pStyle w:val="Paragraphedeliste"/>
        <w:numPr>
          <w:ilvl w:val="0"/>
          <w:numId w:val="43"/>
        </w:numPr>
        <w:tabs>
          <w:tab w:val="right" w:pos="281"/>
        </w:tabs>
        <w:bidi/>
        <w:spacing w:line="240" w:lineRule="auto"/>
        <w:ind w:left="-2" w:firstLine="0"/>
        <w:jc w:val="both"/>
        <w:rPr>
          <w:rFonts w:ascii="Traditional Arabic" w:hAnsi="Traditional Arabic" w:cs="Traditional Arabic"/>
          <w:sz w:val="32"/>
          <w:szCs w:val="32"/>
          <w:rtl/>
          <w:lang w:bidi="ar-DZ"/>
        </w:rPr>
      </w:pPr>
      <w:r w:rsidRPr="00010F61">
        <w:rPr>
          <w:rFonts w:ascii="Traditional Arabic" w:hAnsi="Traditional Arabic" w:cs="Traditional Arabic"/>
          <w:b/>
          <w:bCs/>
          <w:sz w:val="32"/>
          <w:szCs w:val="32"/>
          <w:rtl/>
          <w:lang w:bidi="ar-DZ"/>
        </w:rPr>
        <w:lastRenderedPageBreak/>
        <w:t>الانضمام الى التجمعات او الجمعيات الالكترونية</w:t>
      </w:r>
      <w:r w:rsidRPr="00010F61">
        <w:rPr>
          <w:rFonts w:ascii="Traditional Arabic" w:hAnsi="Traditional Arabic" w:cs="Traditional Arabic"/>
          <w:sz w:val="32"/>
          <w:szCs w:val="32"/>
          <w:rtl/>
          <w:lang w:bidi="ar-DZ"/>
        </w:rPr>
        <w:t xml:space="preserve"> : مثل </w:t>
      </w:r>
      <w:r w:rsidRPr="00C05261">
        <w:rPr>
          <w:rFonts w:asciiTheme="majorBidi" w:hAnsiTheme="majorBidi" w:cstheme="majorBidi"/>
          <w:sz w:val="28"/>
          <w:szCs w:val="28"/>
          <w:lang w:bidi="ar-DZ"/>
        </w:rPr>
        <w:t>AOL</w:t>
      </w:r>
      <w:r w:rsidRPr="00C05261">
        <w:rPr>
          <w:rFonts w:asciiTheme="majorBidi" w:hAnsiTheme="majorBidi" w:cstheme="majorBidi"/>
          <w:sz w:val="28"/>
          <w:szCs w:val="28"/>
          <w:rtl/>
          <w:lang w:bidi="ar-DZ"/>
        </w:rPr>
        <w:t xml:space="preserve"> </w:t>
      </w:r>
      <w:r w:rsidRPr="00010F61">
        <w:rPr>
          <w:rFonts w:ascii="Traditional Arabic" w:hAnsi="Traditional Arabic" w:cs="Traditional Arabic"/>
          <w:sz w:val="32"/>
          <w:szCs w:val="32"/>
          <w:rtl/>
          <w:lang w:bidi="ar-DZ"/>
        </w:rPr>
        <w:t>او الى المجمعات التجارية الالكترونية</w:t>
      </w:r>
      <w:r>
        <w:rPr>
          <w:rFonts w:ascii="Traditional Arabic" w:hAnsi="Traditional Arabic" w:cs="Traditional Arabic" w:hint="cs"/>
          <w:sz w:val="32"/>
          <w:szCs w:val="32"/>
          <w:rtl/>
          <w:lang w:bidi="ar-DZ"/>
        </w:rPr>
        <w:t xml:space="preserve"> </w:t>
      </w:r>
      <w:r w:rsidRPr="00010F61">
        <w:rPr>
          <w:rFonts w:ascii="Traditional Arabic" w:hAnsi="Traditional Arabic" w:cs="Traditional Arabic"/>
          <w:sz w:val="32"/>
          <w:szCs w:val="32"/>
          <w:rtl/>
          <w:lang w:bidi="ar-DZ"/>
        </w:rPr>
        <w:t xml:space="preserve"> </w:t>
      </w:r>
      <w:r w:rsidRPr="00C05261">
        <w:rPr>
          <w:rFonts w:asciiTheme="majorBidi" w:hAnsiTheme="majorBidi" w:cstheme="majorBidi"/>
          <w:sz w:val="28"/>
          <w:szCs w:val="28"/>
          <w:lang w:bidi="ar-DZ"/>
        </w:rPr>
        <w:t>E</w:t>
      </w:r>
      <w:r w:rsidRPr="00010F61">
        <w:rPr>
          <w:rFonts w:ascii="Traditional Arabic" w:hAnsi="Traditional Arabic" w:cs="Traditional Arabic"/>
          <w:sz w:val="32"/>
          <w:szCs w:val="32"/>
          <w:lang w:bidi="ar-DZ"/>
        </w:rPr>
        <w:t>-</w:t>
      </w:r>
      <w:r w:rsidRPr="00C05261">
        <w:rPr>
          <w:rFonts w:asciiTheme="majorBidi" w:hAnsiTheme="majorBidi" w:cstheme="majorBidi"/>
          <w:sz w:val="28"/>
          <w:szCs w:val="28"/>
          <w:lang w:bidi="ar-DZ"/>
        </w:rPr>
        <w:t>malls</w:t>
      </w:r>
      <w:r w:rsidRPr="00C05261">
        <w:rPr>
          <w:rFonts w:asciiTheme="majorBidi" w:hAnsiTheme="majorBidi" w:cstheme="majorBidi"/>
          <w:sz w:val="28"/>
          <w:szCs w:val="28"/>
          <w:rtl/>
          <w:lang w:bidi="ar-DZ"/>
        </w:rPr>
        <w:t xml:space="preserve"> </w:t>
      </w:r>
      <w:r w:rsidRPr="00010F61">
        <w:rPr>
          <w:rFonts w:ascii="Traditional Arabic" w:hAnsi="Traditional Arabic" w:cs="Traditional Arabic"/>
          <w:sz w:val="32"/>
          <w:szCs w:val="32"/>
          <w:rtl/>
          <w:lang w:bidi="ar-DZ"/>
        </w:rPr>
        <w:t xml:space="preserve">او حلقات الويب </w:t>
      </w:r>
      <w:r w:rsidRPr="00C05261">
        <w:rPr>
          <w:rFonts w:asciiTheme="majorBidi" w:hAnsiTheme="majorBidi" w:cstheme="majorBidi"/>
          <w:sz w:val="28"/>
          <w:szCs w:val="28"/>
          <w:lang w:bidi="ar-DZ"/>
        </w:rPr>
        <w:t>Webring.co</w:t>
      </w:r>
      <w:r>
        <w:rPr>
          <w:rFonts w:ascii="Traditional Arabic" w:hAnsi="Traditional Arabic" w:cs="Traditional Arabic"/>
          <w:sz w:val="32"/>
          <w:szCs w:val="32"/>
          <w:rtl/>
          <w:lang w:bidi="ar-DZ"/>
        </w:rPr>
        <w:t xml:space="preserve"> او غيرها</w:t>
      </w:r>
      <w:r>
        <w:rPr>
          <w:rFonts w:ascii="Traditional Arabic" w:hAnsi="Traditional Arabic" w:cs="Traditional Arabic" w:hint="cs"/>
          <w:sz w:val="32"/>
          <w:szCs w:val="32"/>
          <w:rtl/>
          <w:lang w:bidi="ar-DZ"/>
        </w:rPr>
        <w:t>؛</w:t>
      </w:r>
    </w:p>
    <w:p w:rsidR="00730F27" w:rsidRPr="00010F61" w:rsidRDefault="00730F27" w:rsidP="0018465F">
      <w:pPr>
        <w:pStyle w:val="Paragraphedeliste"/>
        <w:numPr>
          <w:ilvl w:val="0"/>
          <w:numId w:val="43"/>
        </w:numPr>
        <w:tabs>
          <w:tab w:val="right" w:pos="281"/>
        </w:tabs>
        <w:bidi/>
        <w:spacing w:after="120" w:line="240" w:lineRule="auto"/>
        <w:ind w:left="-2" w:firstLine="0"/>
        <w:jc w:val="both"/>
        <w:rPr>
          <w:rFonts w:ascii="Traditional Arabic" w:hAnsi="Traditional Arabic" w:cs="Traditional Arabic"/>
          <w:sz w:val="32"/>
          <w:szCs w:val="32"/>
          <w:lang w:bidi="ar-DZ"/>
        </w:rPr>
      </w:pPr>
      <w:r w:rsidRPr="00010F61">
        <w:rPr>
          <w:rFonts w:ascii="Traditional Arabic" w:hAnsi="Traditional Arabic" w:cs="Traditional Arabic"/>
          <w:b/>
          <w:bCs/>
          <w:sz w:val="32"/>
          <w:szCs w:val="32"/>
          <w:rtl/>
          <w:lang w:bidi="ar-DZ"/>
        </w:rPr>
        <w:t>المستوى التقني و الاحترافي للموقع الالكتروني</w:t>
      </w:r>
      <w:r w:rsidRPr="00010F61">
        <w:rPr>
          <w:rFonts w:ascii="Traditional Arabic" w:hAnsi="Traditional Arabic" w:cs="Traditional Arabic"/>
          <w:sz w:val="32"/>
          <w:szCs w:val="32"/>
          <w:rtl/>
          <w:lang w:bidi="ar-DZ"/>
        </w:rPr>
        <w:t xml:space="preserve"> : يجب ان يتضمن الموقع الالكتروني جميع الخدمات التي يحتاجها العملاء و يصمم بشكل جذاب يلفت الانتباه،و يجب ان يظهر بطريقة احترافية ، و من الضروري ان يتم تحديث محتوياته بشكل مستمر للمحافظة على اهتمام العملاء و حرصهم على زيارته.</w:t>
      </w:r>
    </w:p>
    <w:p w:rsidR="00730F27" w:rsidRPr="00010F61" w:rsidRDefault="00730F27" w:rsidP="00B73069">
      <w:pPr>
        <w:bidi/>
        <w:spacing w:after="120" w:line="240" w:lineRule="auto"/>
        <w:ind w:firstLine="565"/>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ضروري</w:t>
      </w:r>
      <w:r w:rsidRPr="00010F61">
        <w:rPr>
          <w:rFonts w:ascii="Traditional Arabic" w:hAnsi="Traditional Arabic" w:cs="Traditional Arabic"/>
          <w:sz w:val="32"/>
          <w:szCs w:val="32"/>
          <w:rtl/>
          <w:lang w:bidi="ar-DZ"/>
        </w:rPr>
        <w:t xml:space="preserve"> قبل البدء في استراتيجية التجارة الالكترونية ت</w:t>
      </w:r>
      <w:r>
        <w:rPr>
          <w:rFonts w:ascii="Traditional Arabic" w:hAnsi="Traditional Arabic" w:cs="Traditional Arabic"/>
          <w:sz w:val="32"/>
          <w:szCs w:val="32"/>
          <w:rtl/>
          <w:lang w:bidi="ar-DZ"/>
        </w:rPr>
        <w:t>جنب بعض المزالق او الانحرافات</w:t>
      </w:r>
      <w:r w:rsidRPr="00010F61">
        <w:rPr>
          <w:rFonts w:ascii="Traditional Arabic" w:hAnsi="Traditional Arabic" w:cs="Traditional Arabic"/>
          <w:sz w:val="32"/>
          <w:szCs w:val="32"/>
          <w:rtl/>
          <w:lang w:bidi="ar-DZ"/>
        </w:rPr>
        <w:t xml:space="preserve"> و المتمثلة في</w:t>
      </w:r>
      <w:r w:rsidRPr="00010F61">
        <w:rPr>
          <w:rStyle w:val="Appelnotedebasdep"/>
          <w:rFonts w:ascii="Traditional Arabic" w:hAnsi="Traditional Arabic" w:cs="Traditional Arabic"/>
          <w:sz w:val="32"/>
          <w:szCs w:val="32"/>
          <w:rtl/>
          <w:lang w:bidi="ar-DZ"/>
        </w:rPr>
        <w:footnoteReference w:id="72"/>
      </w:r>
      <w:r w:rsidRPr="00010F61">
        <w:rPr>
          <w:rFonts w:ascii="Traditional Arabic" w:hAnsi="Traditional Arabic" w:cs="Traditional Arabic"/>
          <w:sz w:val="32"/>
          <w:szCs w:val="32"/>
          <w:rtl/>
          <w:lang w:bidi="ar-DZ"/>
        </w:rPr>
        <w:t>:</w:t>
      </w:r>
    </w:p>
    <w:p w:rsidR="00730F27" w:rsidRPr="00010F61" w:rsidRDefault="00730F27" w:rsidP="0018465F">
      <w:pPr>
        <w:pStyle w:val="Paragraphedeliste"/>
        <w:numPr>
          <w:ilvl w:val="0"/>
          <w:numId w:val="45"/>
        </w:numPr>
        <w:tabs>
          <w:tab w:val="right" w:pos="281"/>
        </w:tabs>
        <w:bidi/>
        <w:spacing w:after="0" w:line="240" w:lineRule="auto"/>
        <w:ind w:left="-2" w:firstLine="0"/>
        <w:jc w:val="both"/>
        <w:rPr>
          <w:rFonts w:ascii="Traditional Arabic" w:hAnsi="Traditional Arabic" w:cs="Traditional Arabic"/>
          <w:sz w:val="32"/>
          <w:szCs w:val="32"/>
          <w:lang w:bidi="ar-DZ"/>
        </w:rPr>
      </w:pPr>
      <w:r w:rsidRPr="00010F61">
        <w:rPr>
          <w:rFonts w:ascii="Traditional Arabic" w:hAnsi="Traditional Arabic" w:cs="Traditional Arabic"/>
          <w:sz w:val="32"/>
          <w:szCs w:val="32"/>
          <w:rtl/>
          <w:lang w:bidi="ar-DZ"/>
        </w:rPr>
        <w:t xml:space="preserve">اولها ان يتم  إطلاقها دون تحديد أهدافها، أو إعداد دراسة سوقية أو دراسة مواقع المنافسين.و انما مجرد نشر كتالوجها على الإنترنت، أو وضع موقعها على الإنترنت دون تتبع المحتوى وسهولة </w:t>
      </w:r>
      <w:r>
        <w:rPr>
          <w:rFonts w:ascii="Traditional Arabic" w:hAnsi="Traditional Arabic" w:cs="Traditional Arabic"/>
          <w:sz w:val="32"/>
          <w:szCs w:val="32"/>
          <w:rtl/>
          <w:lang w:bidi="ar-DZ"/>
        </w:rPr>
        <w:t>الاستخدام والتفاعل، وما إلى ذلك</w:t>
      </w:r>
      <w:r>
        <w:rPr>
          <w:rFonts w:ascii="Traditional Arabic" w:hAnsi="Traditional Arabic" w:cs="Traditional Arabic" w:hint="cs"/>
          <w:sz w:val="32"/>
          <w:szCs w:val="32"/>
          <w:rtl/>
          <w:lang w:bidi="ar-DZ"/>
        </w:rPr>
        <w:t>؛</w:t>
      </w:r>
    </w:p>
    <w:p w:rsidR="00730F27" w:rsidRPr="00010F61" w:rsidRDefault="00730F27" w:rsidP="0018465F">
      <w:pPr>
        <w:pStyle w:val="Paragraphedeliste"/>
        <w:numPr>
          <w:ilvl w:val="0"/>
          <w:numId w:val="45"/>
        </w:numPr>
        <w:tabs>
          <w:tab w:val="right" w:pos="281"/>
        </w:tabs>
        <w:bidi/>
        <w:spacing w:after="0" w:line="240" w:lineRule="auto"/>
        <w:ind w:left="-2" w:firstLine="0"/>
        <w:jc w:val="both"/>
        <w:rPr>
          <w:rFonts w:ascii="Traditional Arabic" w:hAnsi="Traditional Arabic" w:cs="Traditional Arabic"/>
          <w:sz w:val="32"/>
          <w:szCs w:val="32"/>
          <w:lang w:bidi="ar-DZ"/>
        </w:rPr>
      </w:pPr>
      <w:r w:rsidRPr="00010F61">
        <w:rPr>
          <w:rFonts w:ascii="Traditional Arabic" w:hAnsi="Traditional Arabic" w:cs="Traditional Arabic"/>
          <w:sz w:val="32"/>
          <w:szCs w:val="32"/>
          <w:rtl/>
          <w:lang w:bidi="ar-DZ"/>
        </w:rPr>
        <w:t>بعض المؤسسات لا تأخذ في الاعتبار الخدمات اللوجستية وتكاليف النقل الناتجة عن البيع عبر المسافة. وهذا يمكن أن يعطي صورة أقل اطمئنانا إلى الع</w:t>
      </w:r>
      <w:r>
        <w:rPr>
          <w:rFonts w:ascii="Traditional Arabic" w:hAnsi="Traditional Arabic" w:cs="Traditional Arabic"/>
          <w:sz w:val="32"/>
          <w:szCs w:val="32"/>
          <w:rtl/>
          <w:lang w:bidi="ar-DZ"/>
        </w:rPr>
        <w:t>ملاء والموردين على اداء الاعمال</w:t>
      </w:r>
      <w:r>
        <w:rPr>
          <w:rFonts w:ascii="Traditional Arabic" w:hAnsi="Traditional Arabic" w:cs="Traditional Arabic" w:hint="cs"/>
          <w:sz w:val="32"/>
          <w:szCs w:val="32"/>
          <w:rtl/>
          <w:lang w:bidi="ar-DZ"/>
        </w:rPr>
        <w:t>؛</w:t>
      </w:r>
    </w:p>
    <w:p w:rsidR="00730F27" w:rsidRPr="00010F61" w:rsidRDefault="00730F27" w:rsidP="0018465F">
      <w:pPr>
        <w:pStyle w:val="Paragraphedeliste"/>
        <w:numPr>
          <w:ilvl w:val="0"/>
          <w:numId w:val="45"/>
        </w:numPr>
        <w:tabs>
          <w:tab w:val="right" w:pos="281"/>
        </w:tabs>
        <w:bidi/>
        <w:spacing w:after="0" w:line="240" w:lineRule="auto"/>
        <w:ind w:left="-2" w:firstLine="0"/>
        <w:jc w:val="both"/>
        <w:rPr>
          <w:rFonts w:ascii="Traditional Arabic" w:hAnsi="Traditional Arabic" w:cs="Traditional Arabic"/>
          <w:sz w:val="32"/>
          <w:szCs w:val="32"/>
          <w:rtl/>
          <w:lang w:bidi="ar-DZ"/>
        </w:rPr>
      </w:pPr>
      <w:r w:rsidRPr="00010F61">
        <w:rPr>
          <w:rFonts w:ascii="Traditional Arabic" w:hAnsi="Traditional Arabic" w:cs="Traditional Arabic"/>
          <w:sz w:val="32"/>
          <w:szCs w:val="32"/>
          <w:rtl/>
          <w:lang w:bidi="ar-DZ"/>
        </w:rPr>
        <w:t>لا ينبغي التغاضي عن العلاقة بين المتجر على الانترنت و المتجر المادي إذ يمكن ان تتم عملية التسليم في ا</w:t>
      </w:r>
      <w:r>
        <w:rPr>
          <w:rFonts w:ascii="Traditional Arabic" w:hAnsi="Traditional Arabic" w:cs="Traditional Arabic"/>
          <w:sz w:val="32"/>
          <w:szCs w:val="32"/>
          <w:rtl/>
          <w:lang w:bidi="ar-DZ"/>
        </w:rPr>
        <w:t>لمتجر المادي لتجنب تكاليف الشحن</w:t>
      </w:r>
      <w:r>
        <w:rPr>
          <w:rFonts w:ascii="Traditional Arabic" w:hAnsi="Traditional Arabic" w:cs="Traditional Arabic" w:hint="cs"/>
          <w:sz w:val="32"/>
          <w:szCs w:val="32"/>
          <w:rtl/>
          <w:lang w:bidi="ar-DZ"/>
        </w:rPr>
        <w:t>؛</w:t>
      </w:r>
    </w:p>
    <w:p w:rsidR="00730F27" w:rsidRPr="00010F61" w:rsidRDefault="00730F27" w:rsidP="0018465F">
      <w:pPr>
        <w:pStyle w:val="Paragraphedeliste"/>
        <w:numPr>
          <w:ilvl w:val="0"/>
          <w:numId w:val="45"/>
        </w:numPr>
        <w:tabs>
          <w:tab w:val="right" w:pos="281"/>
        </w:tabs>
        <w:bidi/>
        <w:spacing w:after="0" w:line="240" w:lineRule="auto"/>
        <w:ind w:left="-2" w:firstLine="0"/>
        <w:jc w:val="both"/>
        <w:rPr>
          <w:rFonts w:ascii="Traditional Arabic" w:hAnsi="Traditional Arabic" w:cs="Traditional Arabic"/>
          <w:sz w:val="32"/>
          <w:szCs w:val="32"/>
          <w:lang w:bidi="ar-DZ"/>
        </w:rPr>
      </w:pPr>
      <w:r w:rsidRPr="00010F61">
        <w:rPr>
          <w:rFonts w:ascii="Traditional Arabic" w:hAnsi="Traditional Arabic" w:cs="Traditional Arabic"/>
          <w:sz w:val="32"/>
          <w:szCs w:val="32"/>
          <w:rtl/>
          <w:lang w:bidi="ar-DZ"/>
        </w:rPr>
        <w:t>تجنب عدم التواصل مع العملاء. وهذا النقص في التواصل قد يضر بالعلاقة معهم. الاتصالات التي هي مركز</w:t>
      </w:r>
      <w:r>
        <w:rPr>
          <w:rFonts w:ascii="Traditional Arabic" w:hAnsi="Traditional Arabic" w:cs="Traditional Arabic"/>
          <w:sz w:val="32"/>
          <w:szCs w:val="32"/>
          <w:rtl/>
          <w:lang w:bidi="ar-DZ"/>
        </w:rPr>
        <w:t xml:space="preserve"> استراتيجية التجارة الإلكترونية</w:t>
      </w:r>
      <w:r>
        <w:rPr>
          <w:rFonts w:ascii="Traditional Arabic" w:hAnsi="Traditional Arabic" w:cs="Traditional Arabic" w:hint="cs"/>
          <w:sz w:val="32"/>
          <w:szCs w:val="32"/>
          <w:rtl/>
          <w:lang w:bidi="ar-DZ"/>
        </w:rPr>
        <w:t>؛</w:t>
      </w:r>
    </w:p>
    <w:p w:rsidR="00730F27" w:rsidRPr="00010F61" w:rsidRDefault="00730F27" w:rsidP="0018465F">
      <w:pPr>
        <w:pStyle w:val="Paragraphedeliste"/>
        <w:numPr>
          <w:ilvl w:val="0"/>
          <w:numId w:val="45"/>
        </w:numPr>
        <w:tabs>
          <w:tab w:val="right" w:pos="281"/>
        </w:tabs>
        <w:bidi/>
        <w:spacing w:after="0" w:line="240" w:lineRule="auto"/>
        <w:ind w:left="-2" w:firstLine="0"/>
        <w:jc w:val="both"/>
        <w:rPr>
          <w:rFonts w:ascii="Traditional Arabic" w:hAnsi="Traditional Arabic" w:cs="Traditional Arabic"/>
          <w:sz w:val="32"/>
          <w:szCs w:val="32"/>
          <w:lang w:bidi="ar-DZ"/>
        </w:rPr>
      </w:pPr>
      <w:r w:rsidRPr="00010F61">
        <w:rPr>
          <w:rFonts w:ascii="Traditional Arabic" w:hAnsi="Traditional Arabic" w:cs="Traditional Arabic"/>
          <w:sz w:val="32"/>
          <w:szCs w:val="32"/>
          <w:rtl/>
          <w:lang w:bidi="ar-DZ"/>
        </w:rPr>
        <w:t>إن وضع أهداف طموحة جدا هو أيضا خطأ بعدم الالتزام. والواقع أن الشروع في الاستراتيجية قد يستغرق وقتا أطول لتحقيق نتائج لذا يجب على المؤسسة الاستفادة من هذا الوقت لتحليل أداء موقعها  من أجل تحسينه.</w:t>
      </w:r>
    </w:p>
    <w:p w:rsidR="00730F27" w:rsidRPr="00010F61" w:rsidRDefault="00730F27" w:rsidP="00B73069">
      <w:pPr>
        <w:pStyle w:val="Default"/>
        <w:bidi/>
        <w:spacing w:after="120"/>
        <w:ind w:firstLine="565"/>
        <w:jc w:val="both"/>
        <w:rPr>
          <w:rFonts w:ascii="Traditional Arabic" w:hAnsi="Traditional Arabic" w:cs="Traditional Arabic"/>
          <w:sz w:val="32"/>
          <w:szCs w:val="32"/>
          <w:rtl/>
        </w:rPr>
      </w:pPr>
      <w:r w:rsidRPr="00010F61">
        <w:rPr>
          <w:rFonts w:ascii="Traditional Arabic" w:hAnsi="Traditional Arabic" w:cs="Traditional Arabic"/>
          <w:sz w:val="32"/>
          <w:szCs w:val="32"/>
          <w:rtl/>
          <w:lang w:bidi="ar-DZ"/>
        </w:rPr>
        <w:t xml:space="preserve">كما ان </w:t>
      </w:r>
      <w:r w:rsidRPr="00010F61">
        <w:rPr>
          <w:rFonts w:ascii="Traditional Arabic" w:hAnsi="Traditional Arabic" w:cs="Traditional Arabic"/>
          <w:sz w:val="32"/>
          <w:szCs w:val="32"/>
          <w:rtl/>
        </w:rPr>
        <w:t>الخدمات الحكومية عبر الإنترنت تساعد في تسريع نمو التجارة الالكترونية و تشجع المؤسسات الصغيرة و المتوسطة على تبنيها، حيث انها توفر لها التسجيل ، الضرائب،توفر المعلومات عن التشريعات، و تسهل التعاملات الكترونيا و هذا ما يعزز اعتماد التجارة الالكترونية في قطاع الاعمال بشكل عام ،و في المؤسسات الصغيرة و المتوسطة بشكل خاص</w:t>
      </w:r>
      <w:r w:rsidRPr="00010F61">
        <w:rPr>
          <w:rStyle w:val="Appelnotedebasdep"/>
          <w:rFonts w:ascii="Traditional Arabic" w:hAnsi="Traditional Arabic" w:cs="Traditional Arabic"/>
          <w:sz w:val="32"/>
          <w:szCs w:val="32"/>
          <w:rtl/>
        </w:rPr>
        <w:footnoteReference w:id="73"/>
      </w:r>
      <w:r w:rsidRPr="00010F61">
        <w:rPr>
          <w:rFonts w:ascii="Traditional Arabic" w:hAnsi="Traditional Arabic" w:cs="Traditional Arabic"/>
          <w:sz w:val="32"/>
          <w:szCs w:val="32"/>
          <w:rtl/>
        </w:rPr>
        <w:t xml:space="preserve">.   </w:t>
      </w:r>
    </w:p>
    <w:p w:rsidR="00730F27" w:rsidRDefault="00730F27" w:rsidP="00B73069">
      <w:pPr>
        <w:bidi/>
        <w:spacing w:after="120" w:line="240" w:lineRule="auto"/>
        <w:ind w:firstLine="1132"/>
        <w:jc w:val="both"/>
        <w:rPr>
          <w:rFonts w:ascii="Traditional Arabic" w:hAnsi="Traditional Arabic" w:cs="Traditional Arabic"/>
          <w:b/>
          <w:bCs/>
          <w:sz w:val="32"/>
          <w:szCs w:val="32"/>
          <w:rtl/>
          <w:lang w:bidi="ar-DZ"/>
        </w:rPr>
      </w:pPr>
      <w:r w:rsidRPr="00103C8C">
        <w:rPr>
          <w:rFonts w:ascii="Traditional Arabic" w:hAnsi="Traditional Arabic" w:cs="Traditional Arabic"/>
          <w:b/>
          <w:bCs/>
          <w:sz w:val="32"/>
          <w:szCs w:val="32"/>
          <w:rtl/>
          <w:lang w:bidi="ar-DZ"/>
        </w:rPr>
        <w:t>ثانيا: عوائق تبني التجارة الالكترونية من قبل المؤسسات الصغيرة و المتوسطة</w:t>
      </w:r>
      <w:r w:rsidRPr="00010F61">
        <w:rPr>
          <w:rFonts w:ascii="Traditional Arabic" w:hAnsi="Traditional Arabic" w:cs="Traditional Arabic"/>
          <w:sz w:val="32"/>
          <w:szCs w:val="32"/>
          <w:rtl/>
          <w:lang w:bidi="ar-DZ"/>
        </w:rPr>
        <w:t xml:space="preserve"> : لتبني التجارة الالكترونية تحديات عامة تواجهها جميع انواع المؤسسات و</w:t>
      </w:r>
      <w:r>
        <w:rPr>
          <w:rFonts w:ascii="Traditional Arabic" w:hAnsi="Traditional Arabic" w:cs="Traditional Arabic"/>
          <w:sz w:val="32"/>
          <w:szCs w:val="32"/>
          <w:rtl/>
          <w:lang w:bidi="ar-DZ"/>
        </w:rPr>
        <w:t xml:space="preserve"> تحديات خاصة بالمؤسسات الصغيرة</w:t>
      </w:r>
      <w:r w:rsidRPr="00010F61">
        <w:rPr>
          <w:rFonts w:ascii="Traditional Arabic" w:hAnsi="Traditional Arabic" w:cs="Traditional Arabic"/>
          <w:sz w:val="32"/>
          <w:szCs w:val="32"/>
          <w:rtl/>
          <w:lang w:bidi="ar-DZ"/>
        </w:rPr>
        <w:t xml:space="preserve"> و المتوسطة حيث تختلف درجة حدتها من دولة الى </w:t>
      </w:r>
      <w:r>
        <w:rPr>
          <w:rFonts w:ascii="Traditional Arabic" w:hAnsi="Traditional Arabic" w:cs="Traditional Arabic" w:hint="cs"/>
          <w:sz w:val="32"/>
          <w:szCs w:val="32"/>
          <w:rtl/>
          <w:lang w:bidi="ar-DZ"/>
        </w:rPr>
        <w:t xml:space="preserve">أخرى </w:t>
      </w:r>
      <w:r w:rsidRPr="00010F61">
        <w:rPr>
          <w:rFonts w:ascii="Traditional Arabic" w:hAnsi="Traditional Arabic" w:cs="Traditional Arabic"/>
          <w:sz w:val="32"/>
          <w:szCs w:val="32"/>
          <w:rtl/>
          <w:lang w:bidi="ar-DZ"/>
        </w:rPr>
        <w:t>و يمكن عرضها من خلال ما يلي</w:t>
      </w:r>
      <w:r w:rsidRPr="00010F61">
        <w:rPr>
          <w:rStyle w:val="Appelnotedebasdep"/>
          <w:rFonts w:ascii="Traditional Arabic" w:hAnsi="Traditional Arabic" w:cs="Traditional Arabic"/>
          <w:b/>
          <w:bCs/>
          <w:sz w:val="32"/>
          <w:szCs w:val="32"/>
          <w:rtl/>
          <w:lang w:bidi="ar-DZ"/>
        </w:rPr>
        <w:footnoteReference w:id="74"/>
      </w:r>
      <w:r w:rsidRPr="00010F61">
        <w:rPr>
          <w:rFonts w:ascii="Traditional Arabic" w:hAnsi="Traditional Arabic" w:cs="Traditional Arabic"/>
          <w:b/>
          <w:bCs/>
          <w:sz w:val="32"/>
          <w:szCs w:val="32"/>
          <w:rtl/>
          <w:lang w:bidi="ar-DZ"/>
        </w:rPr>
        <w:t>:</w:t>
      </w:r>
    </w:p>
    <w:p w:rsidR="00730F27" w:rsidRPr="00010F61" w:rsidRDefault="00730F27" w:rsidP="00B73069">
      <w:pPr>
        <w:bidi/>
        <w:spacing w:after="120" w:line="240" w:lineRule="auto"/>
        <w:ind w:firstLine="1132"/>
        <w:jc w:val="both"/>
        <w:rPr>
          <w:rFonts w:ascii="Traditional Arabic" w:hAnsi="Traditional Arabic" w:cs="Traditional Arabic"/>
          <w:b/>
          <w:bCs/>
          <w:sz w:val="32"/>
          <w:szCs w:val="32"/>
          <w:rtl/>
          <w:lang w:bidi="ar-DZ"/>
        </w:rPr>
      </w:pPr>
    </w:p>
    <w:p w:rsidR="00730F27" w:rsidRPr="00010F61" w:rsidRDefault="00730F27" w:rsidP="0018465F">
      <w:pPr>
        <w:pStyle w:val="Paragraphedeliste"/>
        <w:numPr>
          <w:ilvl w:val="0"/>
          <w:numId w:val="44"/>
        </w:numPr>
        <w:tabs>
          <w:tab w:val="right" w:pos="281"/>
        </w:tabs>
        <w:bidi/>
        <w:spacing w:after="0" w:line="240" w:lineRule="auto"/>
        <w:ind w:left="0" w:firstLine="0"/>
        <w:jc w:val="both"/>
        <w:rPr>
          <w:rFonts w:ascii="Traditional Arabic" w:hAnsi="Traditional Arabic" w:cs="Traditional Arabic"/>
          <w:b/>
          <w:bCs/>
          <w:sz w:val="32"/>
          <w:szCs w:val="32"/>
          <w:rtl/>
          <w:lang w:bidi="ar-DZ"/>
        </w:rPr>
      </w:pPr>
      <w:r w:rsidRPr="00010F61">
        <w:rPr>
          <w:rFonts w:ascii="Traditional Arabic" w:hAnsi="Traditional Arabic" w:cs="Traditional Arabic"/>
          <w:b/>
          <w:bCs/>
          <w:sz w:val="32"/>
          <w:szCs w:val="32"/>
          <w:rtl/>
          <w:lang w:bidi="ar-DZ"/>
        </w:rPr>
        <w:t xml:space="preserve"> التحديات العامة : </w:t>
      </w:r>
      <w:r w:rsidRPr="00010F61">
        <w:rPr>
          <w:rFonts w:ascii="Traditional Arabic" w:hAnsi="Traditional Arabic" w:cs="Traditional Arabic"/>
          <w:sz w:val="32"/>
          <w:szCs w:val="32"/>
          <w:rtl/>
          <w:lang w:bidi="ar-DZ"/>
        </w:rPr>
        <w:t>يمكن ذكرها فيما يلي</w:t>
      </w:r>
      <w:r w:rsidRPr="00010F61">
        <w:rPr>
          <w:rFonts w:ascii="Traditional Arabic" w:hAnsi="Traditional Arabic" w:cs="Traditional Arabic"/>
          <w:b/>
          <w:bCs/>
          <w:sz w:val="32"/>
          <w:szCs w:val="32"/>
          <w:rtl/>
          <w:lang w:bidi="ar-DZ"/>
        </w:rPr>
        <w:t xml:space="preserve"> :</w:t>
      </w:r>
    </w:p>
    <w:p w:rsidR="00730F27" w:rsidRPr="00010F61" w:rsidRDefault="00730F27" w:rsidP="0018465F">
      <w:pPr>
        <w:pStyle w:val="Paragraphedeliste"/>
        <w:numPr>
          <w:ilvl w:val="0"/>
          <w:numId w:val="50"/>
        </w:numPr>
        <w:tabs>
          <w:tab w:val="right" w:pos="281"/>
        </w:tabs>
        <w:bidi/>
        <w:spacing w:after="0" w:line="240" w:lineRule="auto"/>
        <w:ind w:left="0" w:firstLine="0"/>
        <w:jc w:val="both"/>
        <w:rPr>
          <w:rFonts w:ascii="Traditional Arabic" w:hAnsi="Traditional Arabic" w:cs="Traditional Arabic"/>
          <w:sz w:val="32"/>
          <w:szCs w:val="32"/>
          <w:rtl/>
          <w:lang w:bidi="ar-DZ"/>
        </w:rPr>
      </w:pPr>
      <w:r w:rsidRPr="00BA4179">
        <w:rPr>
          <w:rFonts w:ascii="Traditional Arabic" w:hAnsi="Traditional Arabic" w:cs="Traditional Arabic"/>
          <w:b/>
          <w:bCs/>
          <w:sz w:val="32"/>
          <w:szCs w:val="32"/>
          <w:rtl/>
          <w:lang w:bidi="ar-DZ"/>
        </w:rPr>
        <w:t>العقبات التقنية</w:t>
      </w:r>
      <w:r w:rsidRPr="00010F61">
        <w:rPr>
          <w:rFonts w:ascii="Traditional Arabic" w:hAnsi="Traditional Arabic" w:cs="Traditional Arabic"/>
          <w:sz w:val="32"/>
          <w:szCs w:val="32"/>
          <w:rtl/>
        </w:rPr>
        <w:t xml:space="preserve"> : </w:t>
      </w:r>
      <w:r w:rsidRPr="00010F61">
        <w:rPr>
          <w:rFonts w:ascii="Traditional Arabic" w:hAnsi="Traditional Arabic" w:cs="Traditional Arabic"/>
          <w:sz w:val="32"/>
          <w:szCs w:val="32"/>
          <w:rtl/>
          <w:lang w:bidi="ar-DZ"/>
        </w:rPr>
        <w:t xml:space="preserve">استطاعة البنية التحتية للإنترنيت مازالت غير كافية في كثير من المناطق مع </w:t>
      </w:r>
      <w:r w:rsidRPr="00010F61">
        <w:rPr>
          <w:rFonts w:ascii="Traditional Arabic" w:hAnsi="Traditional Arabic" w:cs="Traditional Arabic"/>
          <w:sz w:val="32"/>
          <w:szCs w:val="32"/>
          <w:rtl/>
        </w:rPr>
        <w:t>عدم كفاءة البنية التحتية للاتصالات و الاجهزة</w:t>
      </w:r>
      <w:r w:rsidRPr="00010F61">
        <w:rPr>
          <w:rFonts w:ascii="Traditional Arabic" w:hAnsi="Traditional Arabic" w:cs="Traditional Arabic"/>
          <w:sz w:val="32"/>
          <w:szCs w:val="32"/>
          <w:rtl/>
          <w:lang w:bidi="ar-DZ"/>
        </w:rPr>
        <w:t>، مع عدم وجود وسائل الدفع الالكتروني داخل الدولة و عدم استعمالها من طرف المؤسسات و الاشخاص يجعل ممارسة التجارة الالكترونية مستحيلة.هذا اضافة الى  الكلفة التي تتحملها المؤسسة عند التحول الى تبني التجارة الالكترونية مع الفجوة التكنولوجية بين الدول المتقدمة و الدول النامية.</w:t>
      </w:r>
    </w:p>
    <w:p w:rsidR="00730F27" w:rsidRPr="00010F61" w:rsidRDefault="00730F27" w:rsidP="0018465F">
      <w:pPr>
        <w:pStyle w:val="Paragraphedeliste"/>
        <w:numPr>
          <w:ilvl w:val="0"/>
          <w:numId w:val="50"/>
        </w:numPr>
        <w:tabs>
          <w:tab w:val="right" w:pos="281"/>
        </w:tabs>
        <w:bidi/>
        <w:spacing w:after="0" w:line="240" w:lineRule="auto"/>
        <w:ind w:left="0" w:firstLine="0"/>
        <w:jc w:val="both"/>
        <w:rPr>
          <w:rFonts w:ascii="Traditional Arabic" w:hAnsi="Traditional Arabic" w:cs="Traditional Arabic"/>
          <w:sz w:val="32"/>
          <w:szCs w:val="32"/>
          <w:rtl/>
          <w:lang w:bidi="ar-DZ"/>
        </w:rPr>
      </w:pPr>
      <w:r w:rsidRPr="00BA4179">
        <w:rPr>
          <w:rFonts w:ascii="Traditional Arabic" w:hAnsi="Traditional Arabic" w:cs="Traditional Arabic"/>
          <w:b/>
          <w:bCs/>
          <w:sz w:val="32"/>
          <w:szCs w:val="32"/>
          <w:rtl/>
          <w:lang w:bidi="ar-DZ"/>
        </w:rPr>
        <w:t>العقبات القانونية:</w:t>
      </w:r>
      <w:r>
        <w:rPr>
          <w:rFonts w:ascii="Traditional Arabic" w:hAnsi="Traditional Arabic" w:cs="Traditional Arabic"/>
          <w:sz w:val="32"/>
          <w:szCs w:val="32"/>
          <w:rtl/>
          <w:lang w:bidi="ar-DZ"/>
        </w:rPr>
        <w:t xml:space="preserve"> لا توجد قوانين ناج</w:t>
      </w:r>
      <w:r>
        <w:rPr>
          <w:rFonts w:ascii="Traditional Arabic" w:hAnsi="Traditional Arabic" w:cs="Traditional Arabic" w:hint="cs"/>
          <w:sz w:val="32"/>
          <w:szCs w:val="32"/>
          <w:rtl/>
          <w:lang w:bidi="ar-DZ"/>
        </w:rPr>
        <w:t>ع</w:t>
      </w:r>
      <w:r w:rsidRPr="00010F61">
        <w:rPr>
          <w:rFonts w:ascii="Traditional Arabic" w:hAnsi="Traditional Arabic" w:cs="Traditional Arabic"/>
          <w:sz w:val="32"/>
          <w:szCs w:val="32"/>
          <w:rtl/>
          <w:lang w:bidi="ar-DZ"/>
        </w:rPr>
        <w:t>ة و تشريعات كافية لتامين التبادلات. و اصبح من الصعب المحافظة على براءات الاختراع و الملكية الفكرية.</w:t>
      </w:r>
    </w:p>
    <w:p w:rsidR="00730F27" w:rsidRPr="00010F61" w:rsidRDefault="00730F27" w:rsidP="0018465F">
      <w:pPr>
        <w:pStyle w:val="Paragraphedeliste"/>
        <w:numPr>
          <w:ilvl w:val="0"/>
          <w:numId w:val="50"/>
        </w:numPr>
        <w:tabs>
          <w:tab w:val="right" w:pos="-108"/>
          <w:tab w:val="right" w:pos="176"/>
          <w:tab w:val="right" w:pos="281"/>
        </w:tabs>
        <w:bidi/>
        <w:spacing w:after="0" w:line="240" w:lineRule="auto"/>
        <w:ind w:left="0" w:firstLine="0"/>
        <w:jc w:val="both"/>
        <w:rPr>
          <w:rFonts w:ascii="Traditional Arabic" w:hAnsi="Traditional Arabic" w:cs="Traditional Arabic"/>
          <w:sz w:val="32"/>
          <w:szCs w:val="32"/>
          <w:lang w:bidi="ar-DZ"/>
        </w:rPr>
      </w:pPr>
      <w:r w:rsidRPr="00BA4179">
        <w:rPr>
          <w:rFonts w:ascii="Traditional Arabic" w:hAnsi="Traditional Arabic" w:cs="Traditional Arabic"/>
          <w:b/>
          <w:bCs/>
          <w:sz w:val="32"/>
          <w:szCs w:val="32"/>
          <w:rtl/>
          <w:lang w:bidi="ar-DZ"/>
        </w:rPr>
        <w:t>العقبات النفسية:</w:t>
      </w:r>
      <w:r w:rsidRPr="00010F61">
        <w:rPr>
          <w:rFonts w:ascii="Traditional Arabic" w:hAnsi="Traditional Arabic" w:cs="Traditional Arabic"/>
          <w:b/>
          <w:bCs/>
          <w:sz w:val="32"/>
          <w:szCs w:val="32"/>
          <w:u w:val="single"/>
          <w:rtl/>
          <w:lang w:bidi="ar-DZ"/>
        </w:rPr>
        <w:t xml:space="preserve"> </w:t>
      </w:r>
      <w:r w:rsidRPr="00010F61">
        <w:rPr>
          <w:rFonts w:ascii="Traditional Arabic" w:hAnsi="Traditional Arabic" w:cs="Traditional Arabic"/>
          <w:sz w:val="32"/>
          <w:szCs w:val="32"/>
          <w:rtl/>
          <w:lang w:bidi="ar-DZ"/>
        </w:rPr>
        <w:t>الناس تحجم عن المشاركة في التجارة الإلكترونية بدواعي الخوف من كشف خصوصياتهم. العادات الشرائية و المستوى الثقافي كعدم استعمال الانترنت. انعدام الثقة ومقاومة المستخدم.</w:t>
      </w:r>
    </w:p>
    <w:p w:rsidR="00730F27" w:rsidRPr="00010F61" w:rsidRDefault="00730F27" w:rsidP="0018465F">
      <w:pPr>
        <w:pStyle w:val="Paragraphedeliste"/>
        <w:numPr>
          <w:ilvl w:val="0"/>
          <w:numId w:val="50"/>
        </w:numPr>
        <w:tabs>
          <w:tab w:val="right" w:pos="-108"/>
          <w:tab w:val="right" w:pos="176"/>
          <w:tab w:val="right" w:pos="281"/>
        </w:tabs>
        <w:bidi/>
        <w:spacing w:after="0" w:line="240" w:lineRule="auto"/>
        <w:ind w:left="0" w:firstLine="0"/>
        <w:jc w:val="both"/>
        <w:rPr>
          <w:rFonts w:ascii="Traditional Arabic" w:hAnsi="Traditional Arabic" w:cs="Traditional Arabic"/>
          <w:sz w:val="32"/>
          <w:szCs w:val="32"/>
          <w:rtl/>
          <w:lang w:bidi="ar-DZ"/>
        </w:rPr>
      </w:pPr>
      <w:r w:rsidRPr="00BA4179">
        <w:rPr>
          <w:rFonts w:ascii="Traditional Arabic" w:hAnsi="Traditional Arabic" w:cs="Traditional Arabic"/>
          <w:b/>
          <w:bCs/>
          <w:sz w:val="32"/>
          <w:szCs w:val="32"/>
          <w:rtl/>
          <w:lang w:bidi="ar-DZ"/>
        </w:rPr>
        <w:t xml:space="preserve">العقبات الامنية : </w:t>
      </w:r>
      <w:r w:rsidRPr="00010F61">
        <w:rPr>
          <w:rFonts w:ascii="Traditional Arabic" w:hAnsi="Traditional Arabic" w:cs="Traditional Arabic"/>
          <w:sz w:val="32"/>
          <w:szCs w:val="32"/>
          <w:rtl/>
        </w:rPr>
        <w:t xml:space="preserve">مسالة الامن و الخوف من السرقة و الاحتيال و الاختراقات غير القانونية ، مع مخاطر التعاقدات الوهمية في حالة التعاقد عن طريق الانترنت مما يترتب عليه عمليات نصب كبيرة. </w:t>
      </w:r>
    </w:p>
    <w:p w:rsidR="00730F27" w:rsidRPr="00010F61" w:rsidRDefault="00730F27" w:rsidP="0018465F">
      <w:pPr>
        <w:pStyle w:val="Paragraphedeliste"/>
        <w:numPr>
          <w:ilvl w:val="0"/>
          <w:numId w:val="50"/>
        </w:numPr>
        <w:tabs>
          <w:tab w:val="right" w:pos="-108"/>
          <w:tab w:val="right" w:pos="176"/>
          <w:tab w:val="right" w:pos="281"/>
        </w:tabs>
        <w:bidi/>
        <w:spacing w:after="0" w:line="240" w:lineRule="auto"/>
        <w:ind w:left="0" w:firstLine="0"/>
        <w:jc w:val="both"/>
        <w:rPr>
          <w:rFonts w:ascii="Traditional Arabic" w:hAnsi="Traditional Arabic" w:cs="Traditional Arabic"/>
          <w:sz w:val="32"/>
          <w:szCs w:val="32"/>
          <w:lang w:bidi="ar-DZ"/>
        </w:rPr>
      </w:pPr>
      <w:r w:rsidRPr="00BA4179">
        <w:rPr>
          <w:rFonts w:ascii="Traditional Arabic" w:hAnsi="Traditional Arabic" w:cs="Traditional Arabic"/>
          <w:b/>
          <w:bCs/>
          <w:sz w:val="32"/>
          <w:szCs w:val="32"/>
          <w:rtl/>
          <w:lang w:bidi="ar-DZ"/>
        </w:rPr>
        <w:t>العقبات السياسية :</w:t>
      </w:r>
      <w:r>
        <w:rPr>
          <w:rFonts w:ascii="Traditional Arabic" w:hAnsi="Traditional Arabic" w:cs="Traditional Arabic"/>
          <w:sz w:val="32"/>
          <w:szCs w:val="32"/>
          <w:rtl/>
          <w:lang w:bidi="ar-DZ"/>
        </w:rPr>
        <w:t xml:space="preserve"> و تنقسم الى عقبات </w:t>
      </w:r>
      <w:r>
        <w:rPr>
          <w:rFonts w:ascii="Traditional Arabic" w:hAnsi="Traditional Arabic" w:cs="Traditional Arabic" w:hint="cs"/>
          <w:sz w:val="32"/>
          <w:szCs w:val="32"/>
          <w:rtl/>
          <w:lang w:bidi="ar-DZ"/>
        </w:rPr>
        <w:t>ذات</w:t>
      </w:r>
      <w:r>
        <w:rPr>
          <w:rFonts w:ascii="Traditional Arabic" w:hAnsi="Traditional Arabic" w:cs="Traditional Arabic"/>
          <w:sz w:val="32"/>
          <w:szCs w:val="32"/>
          <w:rtl/>
          <w:lang w:bidi="ar-DZ"/>
        </w:rPr>
        <w:t xml:space="preserve"> </w:t>
      </w:r>
      <w:r w:rsidRPr="00010F61">
        <w:rPr>
          <w:rFonts w:ascii="Traditional Arabic" w:hAnsi="Traditional Arabic" w:cs="Traditional Arabic"/>
          <w:sz w:val="32"/>
          <w:szCs w:val="32"/>
          <w:rtl/>
          <w:lang w:bidi="ar-DZ"/>
        </w:rPr>
        <w:t xml:space="preserve">أهداف سياسية  حيث تعتمد بعض الدول على سياسة استعمال بعض المواقع او التسجيل مع موزع محدد فان هذا يحد من انتشار الانترنت و بالتالي يعيق استخدامها. </w:t>
      </w:r>
      <w:r>
        <w:rPr>
          <w:rFonts w:ascii="Traditional Arabic" w:hAnsi="Traditional Arabic" w:cs="Traditional Arabic" w:hint="cs"/>
          <w:sz w:val="32"/>
          <w:szCs w:val="32"/>
          <w:rtl/>
          <w:lang w:bidi="ar-DZ"/>
        </w:rPr>
        <w:t xml:space="preserve"> </w:t>
      </w:r>
      <w:r w:rsidRPr="00010F61">
        <w:rPr>
          <w:rFonts w:ascii="Traditional Arabic" w:hAnsi="Traditional Arabic" w:cs="Traditional Arabic"/>
          <w:sz w:val="32"/>
          <w:szCs w:val="32"/>
          <w:rtl/>
          <w:lang w:bidi="ar-DZ"/>
        </w:rPr>
        <w:t xml:space="preserve">و عقبات سياسية ذات اهداف اقتصادية </w:t>
      </w:r>
      <w:r>
        <w:rPr>
          <w:rFonts w:ascii="Traditional Arabic" w:hAnsi="Traditional Arabic" w:cs="Traditional Arabic"/>
          <w:sz w:val="32"/>
          <w:szCs w:val="32"/>
          <w:rtl/>
          <w:lang w:bidi="ar-DZ"/>
        </w:rPr>
        <w:t xml:space="preserve">وهي خوف بعض الدول على مستقبلها </w:t>
      </w:r>
      <w:r>
        <w:rPr>
          <w:rFonts w:ascii="Traditional Arabic" w:hAnsi="Traditional Arabic" w:cs="Traditional Arabic" w:hint="cs"/>
          <w:sz w:val="32"/>
          <w:szCs w:val="32"/>
          <w:rtl/>
          <w:lang w:bidi="ar-DZ"/>
        </w:rPr>
        <w:t>ا</w:t>
      </w:r>
      <w:r w:rsidRPr="00010F61">
        <w:rPr>
          <w:rFonts w:ascii="Traditional Arabic" w:hAnsi="Traditional Arabic" w:cs="Traditional Arabic"/>
          <w:sz w:val="32"/>
          <w:szCs w:val="32"/>
          <w:rtl/>
          <w:lang w:bidi="ar-DZ"/>
        </w:rPr>
        <w:t>لاقتصادي و ذلك لعدم حصولها على الرسوم الجمركية و الضرائب و عائداتها تعتمد عليها.</w:t>
      </w:r>
    </w:p>
    <w:p w:rsidR="00730F27" w:rsidRPr="00010F61" w:rsidRDefault="00730F27" w:rsidP="0018465F">
      <w:pPr>
        <w:pStyle w:val="Paragraphedeliste"/>
        <w:numPr>
          <w:ilvl w:val="0"/>
          <w:numId w:val="44"/>
        </w:numPr>
        <w:tabs>
          <w:tab w:val="right" w:pos="281"/>
        </w:tabs>
        <w:bidi/>
        <w:spacing w:after="0" w:line="240" w:lineRule="auto"/>
        <w:ind w:left="0" w:firstLine="0"/>
        <w:jc w:val="both"/>
        <w:rPr>
          <w:rFonts w:ascii="Traditional Arabic" w:hAnsi="Traditional Arabic" w:cs="Traditional Arabic"/>
          <w:sz w:val="32"/>
          <w:szCs w:val="32"/>
          <w:rtl/>
          <w:lang w:bidi="ar-DZ"/>
        </w:rPr>
      </w:pPr>
      <w:r w:rsidRPr="00010F61">
        <w:rPr>
          <w:rFonts w:ascii="Traditional Arabic" w:hAnsi="Traditional Arabic" w:cs="Traditional Arabic"/>
          <w:b/>
          <w:bCs/>
          <w:sz w:val="32"/>
          <w:szCs w:val="32"/>
          <w:rtl/>
          <w:lang w:bidi="ar-DZ"/>
        </w:rPr>
        <w:t xml:space="preserve"> التحديات الخاصة بالمؤسسات الصغيرة و المتوسطة :</w:t>
      </w:r>
      <w:r w:rsidRPr="00665936">
        <w:rPr>
          <w:rFonts w:ascii="Traditional Arabic" w:hAnsi="Traditional Arabic" w:cs="Traditional Arabic"/>
          <w:b/>
          <w:bCs/>
          <w:sz w:val="32"/>
          <w:szCs w:val="32"/>
          <w:rtl/>
          <w:lang w:bidi="ar-DZ"/>
        </w:rPr>
        <w:t xml:space="preserve"> </w:t>
      </w:r>
      <w:r w:rsidRPr="00665936">
        <w:rPr>
          <w:rFonts w:ascii="Traditional Arabic" w:hAnsi="Traditional Arabic" w:cs="Traditional Arabic"/>
          <w:sz w:val="32"/>
          <w:szCs w:val="32"/>
          <w:rtl/>
        </w:rPr>
        <w:t>كما</w:t>
      </w:r>
      <w:r w:rsidRPr="00010F61">
        <w:rPr>
          <w:rFonts w:ascii="Traditional Arabic" w:hAnsi="Traditional Arabic" w:cs="Traditional Arabic"/>
          <w:sz w:val="32"/>
          <w:szCs w:val="32"/>
          <w:rtl/>
        </w:rPr>
        <w:t xml:space="preserve"> يمكن ان نلخص اهم المعوقات التي تمنع المؤسسات الصغيرة و المتوسطة فيما يلي</w:t>
      </w:r>
      <w:r w:rsidRPr="00010F61">
        <w:rPr>
          <w:rStyle w:val="Appelnotedebasdep"/>
          <w:rFonts w:ascii="Traditional Arabic" w:hAnsi="Traditional Arabic" w:cs="Traditional Arabic"/>
          <w:sz w:val="32"/>
          <w:szCs w:val="32"/>
          <w:rtl/>
        </w:rPr>
        <w:footnoteReference w:id="75"/>
      </w:r>
      <w:r w:rsidRPr="00010F61">
        <w:rPr>
          <w:rFonts w:ascii="Traditional Arabic" w:hAnsi="Traditional Arabic" w:cs="Traditional Arabic"/>
          <w:sz w:val="32"/>
          <w:szCs w:val="32"/>
          <w:rtl/>
        </w:rPr>
        <w:t>:</w:t>
      </w:r>
    </w:p>
    <w:p w:rsidR="00730F27" w:rsidRPr="00010F61" w:rsidRDefault="00730F27" w:rsidP="0018465F">
      <w:pPr>
        <w:pStyle w:val="Paragraphedeliste"/>
        <w:numPr>
          <w:ilvl w:val="0"/>
          <w:numId w:val="61"/>
        </w:numPr>
        <w:tabs>
          <w:tab w:val="right" w:pos="281"/>
        </w:tabs>
        <w:bidi/>
        <w:spacing w:after="0" w:line="240" w:lineRule="auto"/>
        <w:ind w:left="0" w:firstLine="0"/>
        <w:jc w:val="both"/>
        <w:rPr>
          <w:rFonts w:ascii="Traditional Arabic" w:hAnsi="Traditional Arabic" w:cs="Traditional Arabic"/>
          <w:sz w:val="32"/>
          <w:szCs w:val="32"/>
          <w:rtl/>
        </w:rPr>
      </w:pPr>
      <w:r w:rsidRPr="00010F61">
        <w:rPr>
          <w:rFonts w:ascii="Traditional Arabic" w:hAnsi="Traditional Arabic" w:cs="Traditional Arabic"/>
          <w:sz w:val="32"/>
          <w:szCs w:val="32"/>
          <w:rtl/>
        </w:rPr>
        <w:t xml:space="preserve">التجارة الإلكترونية لا تناسب مع عملاء هذه المؤسسات </w:t>
      </w:r>
      <w:r>
        <w:rPr>
          <w:rFonts w:ascii="Traditional Arabic" w:hAnsi="Traditional Arabic" w:cs="Traditional Arabic"/>
          <w:sz w:val="32"/>
          <w:szCs w:val="32"/>
          <w:rtl/>
        </w:rPr>
        <w:t>مثلا عدم امتلاكهم لبطاقات الدفع</w:t>
      </w:r>
      <w:r>
        <w:rPr>
          <w:rFonts w:ascii="Traditional Arabic" w:hAnsi="Traditional Arabic" w:cs="Traditional Arabic" w:hint="cs"/>
          <w:sz w:val="32"/>
          <w:szCs w:val="32"/>
          <w:rtl/>
        </w:rPr>
        <w:t>؛</w:t>
      </w:r>
    </w:p>
    <w:p w:rsidR="00730F27" w:rsidRPr="00010F61" w:rsidRDefault="00730F27" w:rsidP="0018465F">
      <w:pPr>
        <w:pStyle w:val="Paragraphedeliste"/>
        <w:numPr>
          <w:ilvl w:val="0"/>
          <w:numId w:val="61"/>
        </w:numPr>
        <w:tabs>
          <w:tab w:val="right" w:pos="281"/>
          <w:tab w:val="right" w:pos="425"/>
        </w:tabs>
        <w:bidi/>
        <w:spacing w:after="0" w:line="240" w:lineRule="auto"/>
        <w:ind w:left="0" w:firstLine="0"/>
        <w:rPr>
          <w:rFonts w:ascii="Traditional Arabic" w:hAnsi="Traditional Arabic" w:cs="Traditional Arabic"/>
          <w:sz w:val="32"/>
          <w:szCs w:val="32"/>
        </w:rPr>
      </w:pPr>
      <w:r w:rsidRPr="00010F61">
        <w:rPr>
          <w:rFonts w:ascii="Traditional Arabic" w:hAnsi="Traditional Arabic" w:cs="Traditional Arabic"/>
          <w:sz w:val="32"/>
          <w:szCs w:val="32"/>
          <w:rtl/>
        </w:rPr>
        <w:t>التجارة الإلكترونية لا تتناسب مع بعض الم</w:t>
      </w:r>
      <w:r>
        <w:rPr>
          <w:rFonts w:ascii="Traditional Arabic" w:hAnsi="Traditional Arabic" w:cs="Traditional Arabic"/>
          <w:sz w:val="32"/>
          <w:szCs w:val="32"/>
          <w:rtl/>
        </w:rPr>
        <w:t xml:space="preserve">نتجات التي تقدمها هذه المؤسسات </w:t>
      </w:r>
      <w:r>
        <w:rPr>
          <w:rFonts w:ascii="Traditional Arabic" w:hAnsi="Traditional Arabic" w:cs="Traditional Arabic" w:hint="cs"/>
          <w:sz w:val="32"/>
          <w:szCs w:val="32"/>
          <w:rtl/>
        </w:rPr>
        <w:t>؛</w:t>
      </w:r>
    </w:p>
    <w:p w:rsidR="00730F27" w:rsidRPr="00010F61" w:rsidRDefault="00730F27" w:rsidP="0018465F">
      <w:pPr>
        <w:pStyle w:val="Paragraphedeliste"/>
        <w:numPr>
          <w:ilvl w:val="0"/>
          <w:numId w:val="61"/>
        </w:numPr>
        <w:tabs>
          <w:tab w:val="right" w:pos="281"/>
          <w:tab w:val="right" w:pos="425"/>
        </w:tabs>
        <w:bidi/>
        <w:spacing w:after="0" w:line="240" w:lineRule="auto"/>
        <w:ind w:left="0" w:firstLine="0"/>
        <w:rPr>
          <w:rFonts w:ascii="Traditional Arabic" w:hAnsi="Traditional Arabic" w:cs="Traditional Arabic"/>
          <w:sz w:val="32"/>
          <w:szCs w:val="32"/>
          <w:rtl/>
        </w:rPr>
      </w:pPr>
      <w:r w:rsidRPr="00010F61">
        <w:rPr>
          <w:rFonts w:ascii="Traditional Arabic" w:hAnsi="Traditional Arabic" w:cs="Traditional Arabic"/>
          <w:sz w:val="32"/>
          <w:szCs w:val="32"/>
          <w:rtl/>
        </w:rPr>
        <w:t>التجارة الإلكترونية لا تتناسب مع الطريقة التي تقو</w:t>
      </w:r>
      <w:r>
        <w:rPr>
          <w:rFonts w:ascii="Traditional Arabic" w:hAnsi="Traditional Arabic" w:cs="Traditional Arabic"/>
          <w:sz w:val="32"/>
          <w:szCs w:val="32"/>
          <w:rtl/>
        </w:rPr>
        <w:t>م بها بعض هذه المؤسسات بأعمالها</w:t>
      </w:r>
      <w:r>
        <w:rPr>
          <w:rFonts w:ascii="Traditional Arabic" w:hAnsi="Traditional Arabic" w:cs="Traditional Arabic" w:hint="cs"/>
          <w:sz w:val="32"/>
          <w:szCs w:val="32"/>
          <w:rtl/>
        </w:rPr>
        <w:t>؛</w:t>
      </w:r>
    </w:p>
    <w:p w:rsidR="00730F27" w:rsidRPr="00010F61" w:rsidRDefault="00730F27" w:rsidP="0018465F">
      <w:pPr>
        <w:pStyle w:val="Paragraphedeliste"/>
        <w:numPr>
          <w:ilvl w:val="0"/>
          <w:numId w:val="61"/>
        </w:numPr>
        <w:tabs>
          <w:tab w:val="right" w:pos="281"/>
        </w:tabs>
        <w:bidi/>
        <w:spacing w:after="0" w:line="240" w:lineRule="auto"/>
        <w:ind w:left="0" w:firstLine="0"/>
        <w:jc w:val="both"/>
        <w:rPr>
          <w:rFonts w:ascii="Traditional Arabic" w:hAnsi="Traditional Arabic" w:cs="Traditional Arabic"/>
          <w:sz w:val="32"/>
          <w:szCs w:val="32"/>
        </w:rPr>
      </w:pPr>
      <w:r w:rsidRPr="00010F61">
        <w:rPr>
          <w:rFonts w:ascii="Traditional Arabic" w:hAnsi="Traditional Arabic" w:cs="Traditional Arabic"/>
          <w:sz w:val="32"/>
          <w:szCs w:val="32"/>
          <w:rtl/>
        </w:rPr>
        <w:t>عدم وعي او ادراك بعض هذه المؤسسات بمزا</w:t>
      </w:r>
      <w:r>
        <w:rPr>
          <w:rFonts w:ascii="Traditional Arabic" w:hAnsi="Traditional Arabic" w:cs="Traditional Arabic"/>
          <w:sz w:val="32"/>
          <w:szCs w:val="32"/>
          <w:rtl/>
        </w:rPr>
        <w:t xml:space="preserve">يا استخدام التجارة الإلكترونية </w:t>
      </w:r>
      <w:r>
        <w:rPr>
          <w:rFonts w:ascii="Traditional Arabic" w:hAnsi="Traditional Arabic" w:cs="Traditional Arabic" w:hint="cs"/>
          <w:sz w:val="32"/>
          <w:szCs w:val="32"/>
          <w:rtl/>
        </w:rPr>
        <w:t>؛</w:t>
      </w:r>
    </w:p>
    <w:p w:rsidR="00730F27" w:rsidRPr="00010F61" w:rsidRDefault="00730F27" w:rsidP="0018465F">
      <w:pPr>
        <w:pStyle w:val="Paragraphedeliste"/>
        <w:numPr>
          <w:ilvl w:val="0"/>
          <w:numId w:val="61"/>
        </w:numPr>
        <w:tabs>
          <w:tab w:val="right" w:pos="281"/>
        </w:tabs>
        <w:bidi/>
        <w:spacing w:after="0" w:line="240" w:lineRule="auto"/>
        <w:ind w:left="0" w:firstLine="0"/>
        <w:jc w:val="both"/>
        <w:rPr>
          <w:rFonts w:ascii="Traditional Arabic" w:hAnsi="Traditional Arabic" w:cs="Traditional Arabic"/>
          <w:sz w:val="32"/>
          <w:szCs w:val="32"/>
          <w:rtl/>
        </w:rPr>
      </w:pPr>
      <w:r w:rsidRPr="00010F61">
        <w:rPr>
          <w:rFonts w:ascii="Traditional Arabic" w:hAnsi="Traditional Arabic" w:cs="Traditional Arabic"/>
          <w:sz w:val="32"/>
          <w:szCs w:val="32"/>
          <w:rtl/>
          <w:lang w:bidi="ar-DZ"/>
        </w:rPr>
        <w:t>المشاركة المحدودة للإدارة و عدم تبني القادة خيار استخدام التجارة الالك</w:t>
      </w:r>
      <w:r>
        <w:rPr>
          <w:rFonts w:ascii="Traditional Arabic" w:hAnsi="Traditional Arabic" w:cs="Traditional Arabic"/>
          <w:sz w:val="32"/>
          <w:szCs w:val="32"/>
          <w:rtl/>
          <w:lang w:bidi="ar-DZ"/>
        </w:rPr>
        <w:t>ترونية و عدم اهتمامهم به</w:t>
      </w:r>
      <w:r>
        <w:rPr>
          <w:rFonts w:ascii="Traditional Arabic" w:hAnsi="Traditional Arabic" w:cs="Traditional Arabic" w:hint="cs"/>
          <w:sz w:val="32"/>
          <w:szCs w:val="32"/>
          <w:rtl/>
          <w:lang w:bidi="ar-DZ"/>
        </w:rPr>
        <w:t>؛</w:t>
      </w:r>
    </w:p>
    <w:p w:rsidR="00730F27" w:rsidRPr="00010F61" w:rsidRDefault="00730F27" w:rsidP="0018465F">
      <w:pPr>
        <w:pStyle w:val="Paragraphedeliste"/>
        <w:numPr>
          <w:ilvl w:val="0"/>
          <w:numId w:val="61"/>
        </w:numPr>
        <w:tabs>
          <w:tab w:val="right" w:pos="281"/>
        </w:tabs>
        <w:bidi/>
        <w:spacing w:after="0" w:line="240" w:lineRule="auto"/>
        <w:ind w:left="0" w:firstLine="0"/>
        <w:jc w:val="both"/>
        <w:rPr>
          <w:rFonts w:ascii="Traditional Arabic" w:hAnsi="Traditional Arabic" w:cs="Traditional Arabic"/>
          <w:sz w:val="32"/>
          <w:szCs w:val="32"/>
          <w:rtl/>
        </w:rPr>
      </w:pPr>
      <w:r w:rsidRPr="00010F61">
        <w:rPr>
          <w:rFonts w:ascii="Traditional Arabic" w:hAnsi="Traditional Arabic" w:cs="Traditional Arabic"/>
          <w:sz w:val="32"/>
          <w:szCs w:val="32"/>
          <w:rtl/>
        </w:rPr>
        <w:t>عدم المعرفة بأمر التجارة الالكترونية و عدم معرفة</w:t>
      </w:r>
      <w:r>
        <w:rPr>
          <w:rFonts w:ascii="Traditional Arabic" w:hAnsi="Traditional Arabic" w:cs="Traditional Arabic"/>
          <w:sz w:val="32"/>
          <w:szCs w:val="32"/>
          <w:rtl/>
        </w:rPr>
        <w:t xml:space="preserve"> التقنية كيف تتم  او عدم تقبلها</w:t>
      </w:r>
      <w:r>
        <w:rPr>
          <w:rFonts w:ascii="Traditional Arabic" w:hAnsi="Traditional Arabic" w:cs="Traditional Arabic" w:hint="cs"/>
          <w:sz w:val="32"/>
          <w:szCs w:val="32"/>
          <w:rtl/>
        </w:rPr>
        <w:t>؛</w:t>
      </w:r>
    </w:p>
    <w:p w:rsidR="00730F27" w:rsidRPr="00010F61" w:rsidRDefault="00730F27" w:rsidP="0018465F">
      <w:pPr>
        <w:pStyle w:val="Paragraphedeliste"/>
        <w:numPr>
          <w:ilvl w:val="0"/>
          <w:numId w:val="61"/>
        </w:numPr>
        <w:tabs>
          <w:tab w:val="right" w:pos="281"/>
        </w:tabs>
        <w:bidi/>
        <w:spacing w:after="0" w:line="240" w:lineRule="auto"/>
        <w:ind w:left="0" w:firstLine="0"/>
        <w:jc w:val="both"/>
        <w:rPr>
          <w:rFonts w:ascii="Traditional Arabic" w:hAnsi="Traditional Arabic" w:cs="Traditional Arabic"/>
          <w:sz w:val="32"/>
          <w:szCs w:val="32"/>
          <w:rtl/>
        </w:rPr>
      </w:pPr>
      <w:r w:rsidRPr="00010F61">
        <w:rPr>
          <w:rFonts w:ascii="Traditional Arabic" w:hAnsi="Traditional Arabic" w:cs="Traditional Arabic"/>
          <w:sz w:val="32"/>
          <w:szCs w:val="32"/>
          <w:rtl/>
        </w:rPr>
        <w:t>عدم وجود الخبرة في اختي</w:t>
      </w:r>
      <w:r>
        <w:rPr>
          <w:rFonts w:ascii="Traditional Arabic" w:hAnsi="Traditional Arabic" w:cs="Traditional Arabic"/>
          <w:sz w:val="32"/>
          <w:szCs w:val="32"/>
          <w:rtl/>
        </w:rPr>
        <w:t>ار الاجهزة و البرمجيات المناسبة</w:t>
      </w:r>
      <w:r>
        <w:rPr>
          <w:rFonts w:ascii="Traditional Arabic" w:hAnsi="Traditional Arabic" w:cs="Traditional Arabic" w:hint="cs"/>
          <w:sz w:val="32"/>
          <w:szCs w:val="32"/>
          <w:rtl/>
        </w:rPr>
        <w:t>؛</w:t>
      </w:r>
    </w:p>
    <w:p w:rsidR="00730F27" w:rsidRPr="00010F61" w:rsidRDefault="00730F27" w:rsidP="0018465F">
      <w:pPr>
        <w:pStyle w:val="Paragraphedeliste"/>
        <w:numPr>
          <w:ilvl w:val="0"/>
          <w:numId w:val="61"/>
        </w:numPr>
        <w:tabs>
          <w:tab w:val="right" w:pos="281"/>
        </w:tabs>
        <w:bidi/>
        <w:spacing w:after="0" w:line="240" w:lineRule="auto"/>
        <w:ind w:left="0" w:firstLine="0"/>
        <w:jc w:val="both"/>
        <w:rPr>
          <w:rFonts w:ascii="Traditional Arabic" w:hAnsi="Traditional Arabic" w:cs="Traditional Arabic"/>
          <w:sz w:val="32"/>
          <w:szCs w:val="32"/>
          <w:rtl/>
        </w:rPr>
      </w:pPr>
      <w:r w:rsidRPr="00010F61">
        <w:rPr>
          <w:rFonts w:ascii="Traditional Arabic" w:hAnsi="Traditional Arabic" w:cs="Traditional Arabic"/>
          <w:sz w:val="32"/>
          <w:szCs w:val="32"/>
          <w:rtl/>
        </w:rPr>
        <w:t>الحاجة الى التدريب على استخدام الكمبيوتر و الانترنت لكل من العميل و المؤسسة</w:t>
      </w:r>
      <w:r>
        <w:rPr>
          <w:rFonts w:ascii="Traditional Arabic" w:hAnsi="Traditional Arabic" w:cs="Traditional Arabic" w:hint="cs"/>
          <w:sz w:val="32"/>
          <w:szCs w:val="32"/>
          <w:rtl/>
        </w:rPr>
        <w:t>؛</w:t>
      </w:r>
    </w:p>
    <w:p w:rsidR="00730F27" w:rsidRPr="00010F61" w:rsidRDefault="00730F27" w:rsidP="0018465F">
      <w:pPr>
        <w:pStyle w:val="Paragraphedeliste"/>
        <w:numPr>
          <w:ilvl w:val="0"/>
          <w:numId w:val="61"/>
        </w:numPr>
        <w:tabs>
          <w:tab w:val="right" w:pos="281"/>
        </w:tabs>
        <w:bidi/>
        <w:spacing w:after="0" w:line="240" w:lineRule="auto"/>
        <w:ind w:left="0" w:firstLine="0"/>
        <w:jc w:val="both"/>
        <w:rPr>
          <w:rFonts w:ascii="Traditional Arabic" w:hAnsi="Traditional Arabic" w:cs="Traditional Arabic"/>
          <w:sz w:val="32"/>
          <w:szCs w:val="32"/>
          <w:rtl/>
        </w:rPr>
      </w:pPr>
      <w:r w:rsidRPr="00010F61">
        <w:rPr>
          <w:rFonts w:ascii="Traditional Arabic" w:hAnsi="Traditional Arabic" w:cs="Traditional Arabic"/>
          <w:sz w:val="32"/>
          <w:szCs w:val="32"/>
          <w:rtl/>
        </w:rPr>
        <w:t>"و بالنسبة إلى مواكبة التغير التكنولوجي فإن الأمر أصعب على المؤسسات الصغيرة والمتوسطة منه على المؤسسات الكبيرة نظراً إلى</w:t>
      </w:r>
      <w:r w:rsidRPr="00010F61">
        <w:rPr>
          <w:rFonts w:ascii="Traditional Arabic" w:hAnsi="Traditional Arabic" w:cs="Traditional Arabic"/>
          <w:sz w:val="32"/>
          <w:szCs w:val="32"/>
        </w:rPr>
        <w:t xml:space="preserve"> </w:t>
      </w:r>
      <w:r w:rsidRPr="00010F61">
        <w:rPr>
          <w:rFonts w:ascii="Traditional Arabic" w:hAnsi="Traditional Arabic" w:cs="Traditional Arabic"/>
          <w:sz w:val="32"/>
          <w:szCs w:val="32"/>
          <w:rtl/>
        </w:rPr>
        <w:t>قلّة المختصين التقنيين لديها مع ضعف مصادرها المالية اللا</w:t>
      </w:r>
      <w:r>
        <w:rPr>
          <w:rFonts w:ascii="Traditional Arabic" w:hAnsi="Traditional Arabic" w:cs="Traditional Arabic"/>
          <w:sz w:val="32"/>
          <w:szCs w:val="32"/>
          <w:rtl/>
        </w:rPr>
        <w:t>زمة لتحديث التكنولوجيا باستمرار</w:t>
      </w:r>
      <w:r>
        <w:rPr>
          <w:rFonts w:ascii="Traditional Arabic" w:hAnsi="Traditional Arabic" w:cs="Traditional Arabic" w:hint="cs"/>
          <w:sz w:val="32"/>
          <w:szCs w:val="32"/>
          <w:rtl/>
        </w:rPr>
        <w:t>؛</w:t>
      </w:r>
    </w:p>
    <w:p w:rsidR="00730F27" w:rsidRPr="00010F61" w:rsidRDefault="00730F27" w:rsidP="0018465F">
      <w:pPr>
        <w:pStyle w:val="Paragraphedeliste"/>
        <w:numPr>
          <w:ilvl w:val="0"/>
          <w:numId w:val="61"/>
        </w:numPr>
        <w:tabs>
          <w:tab w:val="right" w:pos="281"/>
          <w:tab w:val="right" w:pos="423"/>
        </w:tabs>
        <w:bidi/>
        <w:spacing w:after="120" w:line="240" w:lineRule="auto"/>
        <w:ind w:left="0" w:firstLine="0"/>
        <w:jc w:val="both"/>
        <w:rPr>
          <w:rFonts w:ascii="Traditional Arabic" w:hAnsi="Traditional Arabic" w:cs="Traditional Arabic"/>
          <w:sz w:val="32"/>
          <w:szCs w:val="32"/>
          <w:lang w:bidi="ar-DZ"/>
        </w:rPr>
      </w:pPr>
      <w:r w:rsidRPr="00010F61">
        <w:rPr>
          <w:rFonts w:ascii="Traditional Arabic" w:hAnsi="Traditional Arabic" w:cs="Traditional Arabic"/>
          <w:sz w:val="32"/>
          <w:szCs w:val="32"/>
          <w:rtl/>
        </w:rPr>
        <w:t>و تتمثل</w:t>
      </w:r>
      <w:r w:rsidRPr="00010F61">
        <w:rPr>
          <w:rFonts w:ascii="Traditional Arabic" w:hAnsi="Traditional Arabic" w:cs="Traditional Arabic"/>
          <w:sz w:val="32"/>
          <w:szCs w:val="32"/>
          <w:rtl/>
          <w:lang w:bidi="ar-DZ"/>
        </w:rPr>
        <w:t xml:space="preserve"> العناصر الرئيسية التي تحول دون استفادة المؤسسات الصغيرة والمتوسطة من التجارة الإلكترونية في حاجتها للمهارات الإلكترونية وإمكانيات التجارة الإلكترونية مثل التسويق الخارجي."</w:t>
      </w:r>
      <w:r w:rsidRPr="00010F61">
        <w:rPr>
          <w:rStyle w:val="Appelnotedebasdep"/>
          <w:rFonts w:ascii="Traditional Arabic" w:hAnsi="Traditional Arabic" w:cs="Traditional Arabic"/>
          <w:sz w:val="32"/>
          <w:szCs w:val="32"/>
          <w:rtl/>
          <w:lang w:bidi="ar-DZ"/>
        </w:rPr>
        <w:footnoteReference w:id="76"/>
      </w:r>
    </w:p>
    <w:p w:rsidR="00730F27" w:rsidRDefault="00730F27" w:rsidP="00B73069">
      <w:pPr>
        <w:pStyle w:val="Paragraphedeliste"/>
        <w:tabs>
          <w:tab w:val="right" w:pos="281"/>
        </w:tabs>
        <w:bidi/>
        <w:spacing w:after="120" w:line="240" w:lineRule="auto"/>
        <w:ind w:left="0" w:firstLine="565"/>
        <w:jc w:val="both"/>
        <w:rPr>
          <w:rFonts w:ascii="Traditional Arabic" w:hAnsi="Traditional Arabic" w:cs="Traditional Arabic"/>
          <w:sz w:val="32"/>
          <w:szCs w:val="32"/>
          <w:rtl/>
          <w:lang w:bidi="ar-DZ"/>
        </w:rPr>
      </w:pPr>
      <w:r w:rsidRPr="00103C8C">
        <w:rPr>
          <w:rFonts w:ascii="Traditional Arabic" w:hAnsi="Traditional Arabic" w:cs="Traditional Arabic"/>
          <w:b/>
          <w:bCs/>
          <w:sz w:val="32"/>
          <w:szCs w:val="32"/>
          <w:rtl/>
        </w:rPr>
        <w:t>الفرع الثالث : تأثير تطبيق التجارة الالكترونية على اداء المؤسسات الصغيرة و المتوسطة</w:t>
      </w:r>
      <w:r w:rsidRPr="00103C8C">
        <w:rPr>
          <w:rFonts w:ascii="Traditional Arabic" w:hAnsi="Traditional Arabic" w:cs="Traditional Arabic"/>
          <w:b/>
          <w:bCs/>
          <w:sz w:val="32"/>
          <w:szCs w:val="32"/>
          <w:rtl/>
          <w:lang w:bidi="ar-DZ"/>
        </w:rPr>
        <w:t xml:space="preserve"> :  </w:t>
      </w:r>
      <w:r w:rsidRPr="00010F61">
        <w:rPr>
          <w:rFonts w:ascii="Traditional Arabic" w:hAnsi="Traditional Arabic" w:cs="Traditional Arabic"/>
          <w:sz w:val="32"/>
          <w:szCs w:val="32"/>
          <w:rtl/>
          <w:lang w:bidi="ar-DZ"/>
        </w:rPr>
        <w:t>تعد الميزة الاساسية للتجارة الالكترونية هي توفير مناخ ملائم للمؤسسات الصغيرة و المتوسطة للبدء في ممارسة نشاطها بل ان هذه الميزة هي المضمون الرئيسي الذي قامت عليه التجارة الالكترونية ، و هذه الاخيرة سوف تجعل المؤسسات الصغيرة و المتوسطة تستفيد من المزيد من الوقت والموارد لإدارة النشاط على أرض الواقع، خاصة فيما يتعلق بالتخزين و نقل المنتجات، والعلاقة مع الموردين وإدارة عوائد الأسهم. ..الخ و سوف نتعرف فيما يلي على اثار تطبيق التجارة الالكترونية على تحسين اداء المؤسسات الصغيرة و المتوسطة بالاستعانة بأسلوب بطاقة الاداء المتوازن للقياس</w:t>
      </w:r>
      <w:r w:rsidRPr="00010F61">
        <w:rPr>
          <w:rStyle w:val="Appelnotedebasdep"/>
          <w:rFonts w:ascii="Traditional Arabic" w:hAnsi="Traditional Arabic" w:cs="Traditional Arabic"/>
          <w:sz w:val="32"/>
          <w:szCs w:val="32"/>
          <w:rtl/>
          <w:lang w:bidi="ar-DZ"/>
        </w:rPr>
        <w:footnoteReference w:id="77"/>
      </w:r>
      <w:r w:rsidRPr="00010F61">
        <w:rPr>
          <w:rFonts w:ascii="Traditional Arabic" w:hAnsi="Traditional Arabic" w:cs="Traditional Arabic"/>
          <w:sz w:val="32"/>
          <w:szCs w:val="32"/>
          <w:rtl/>
          <w:lang w:bidi="ar-DZ"/>
        </w:rPr>
        <w:t>:</w:t>
      </w:r>
    </w:p>
    <w:p w:rsidR="00730F27" w:rsidRPr="00010F61" w:rsidRDefault="00730F27" w:rsidP="00B73069">
      <w:pPr>
        <w:pStyle w:val="Paragraphedeliste"/>
        <w:tabs>
          <w:tab w:val="right" w:pos="281"/>
        </w:tabs>
        <w:bidi/>
        <w:spacing w:after="0" w:line="240" w:lineRule="auto"/>
        <w:ind w:left="0" w:firstLine="565"/>
        <w:jc w:val="both"/>
        <w:rPr>
          <w:rFonts w:ascii="Traditional Arabic" w:hAnsi="Traditional Arabic" w:cs="Traditional Arabic"/>
          <w:sz w:val="32"/>
          <w:szCs w:val="32"/>
          <w:rtl/>
          <w:lang w:bidi="ar-DZ"/>
        </w:rPr>
      </w:pPr>
      <w:r w:rsidRPr="00103C8C">
        <w:rPr>
          <w:rFonts w:ascii="Traditional Arabic" w:hAnsi="Traditional Arabic" w:cs="Traditional Arabic" w:hint="cs"/>
          <w:b/>
          <w:bCs/>
          <w:sz w:val="32"/>
          <w:szCs w:val="32"/>
          <w:rtl/>
          <w:lang w:bidi="ar-DZ"/>
        </w:rPr>
        <w:t xml:space="preserve">أولا </w:t>
      </w:r>
      <w:r w:rsidRPr="00103C8C">
        <w:rPr>
          <w:rFonts w:ascii="Traditional Arabic" w:hAnsi="Traditional Arabic" w:cs="Traditional Arabic"/>
          <w:b/>
          <w:bCs/>
          <w:sz w:val="32"/>
          <w:szCs w:val="32"/>
          <w:rtl/>
          <w:lang w:bidi="ar-DZ"/>
        </w:rPr>
        <w:t>: جانب التعلم التنظيمي</w:t>
      </w:r>
      <w:r w:rsidRPr="00010F61">
        <w:rPr>
          <w:rFonts w:ascii="Traditional Arabic" w:hAnsi="Traditional Arabic" w:cs="Traditional Arabic"/>
          <w:sz w:val="32"/>
          <w:szCs w:val="32"/>
          <w:rtl/>
          <w:lang w:bidi="ar-DZ"/>
        </w:rPr>
        <w:t>:حيث يؤثر تطبيق التجارة الالكترونية على تحسين و نمو التعلم التنظيمي</w:t>
      </w:r>
      <w:r>
        <w:rPr>
          <w:rFonts w:ascii="Traditional Arabic" w:hAnsi="Traditional Arabic" w:cs="Traditional Arabic" w:hint="cs"/>
          <w:sz w:val="32"/>
          <w:szCs w:val="32"/>
          <w:rtl/>
          <w:lang w:bidi="ar-DZ"/>
        </w:rPr>
        <w:t xml:space="preserve">  </w:t>
      </w:r>
      <w:r w:rsidRPr="00010F61">
        <w:rPr>
          <w:rFonts w:ascii="Traditional Arabic" w:hAnsi="Traditional Arabic" w:cs="Traditional Arabic"/>
          <w:sz w:val="32"/>
          <w:szCs w:val="32"/>
          <w:rtl/>
          <w:lang w:bidi="ar-DZ"/>
        </w:rPr>
        <w:t xml:space="preserve"> و ذلك من خلال القيام بدورات تكوينية و تدريبية من اجل اثقان التقنيات الجديدة المصاحبة لهذا التطبيق من معرفة العمل على الحاسب الالي و استخدام الانترنت و ربط الشبكات و ذلك من اجل خلق كوادر بشرية كفؤة و قادرة على التعامل مع الاساليب التكنولوجية الحديثة، مع خلق فرص عمالة متعددة للشباب.هذا اضافة الى تحسين الاتصالات الداخلية باستعمال وسائل حديثة كالبريد الالكتروني مع تحسين جودة العمل من خلال اساليب جديدة اكثر كفاءة و سرعة.</w:t>
      </w:r>
    </w:p>
    <w:p w:rsidR="00730F27" w:rsidRPr="00010F61" w:rsidRDefault="00730F27" w:rsidP="00B73069">
      <w:pPr>
        <w:pStyle w:val="Paragraphedeliste"/>
        <w:tabs>
          <w:tab w:val="right" w:pos="281"/>
          <w:tab w:val="left" w:pos="4981"/>
        </w:tabs>
        <w:bidi/>
        <w:spacing w:line="240" w:lineRule="auto"/>
        <w:ind w:left="0" w:firstLine="565"/>
        <w:jc w:val="both"/>
        <w:rPr>
          <w:rFonts w:ascii="Traditional Arabic" w:hAnsi="Traditional Arabic" w:cs="Traditional Arabic"/>
          <w:sz w:val="32"/>
          <w:szCs w:val="32"/>
          <w:rtl/>
          <w:lang w:bidi="ar-DZ"/>
        </w:rPr>
      </w:pPr>
      <w:r w:rsidRPr="00103C8C">
        <w:rPr>
          <w:rFonts w:ascii="Traditional Arabic" w:hAnsi="Traditional Arabic" w:cs="Traditional Arabic"/>
          <w:b/>
          <w:bCs/>
          <w:sz w:val="32"/>
          <w:szCs w:val="32"/>
          <w:rtl/>
          <w:lang w:bidi="ar-DZ"/>
        </w:rPr>
        <w:t>ثا</w:t>
      </w:r>
      <w:r w:rsidRPr="00103C8C">
        <w:rPr>
          <w:rFonts w:ascii="Traditional Arabic" w:hAnsi="Traditional Arabic" w:cs="Traditional Arabic" w:hint="cs"/>
          <w:b/>
          <w:bCs/>
          <w:sz w:val="32"/>
          <w:szCs w:val="32"/>
          <w:rtl/>
          <w:lang w:bidi="ar-DZ"/>
        </w:rPr>
        <w:t>ني</w:t>
      </w:r>
      <w:r w:rsidRPr="00103C8C">
        <w:rPr>
          <w:rFonts w:ascii="Traditional Arabic" w:hAnsi="Traditional Arabic" w:cs="Traditional Arabic"/>
          <w:b/>
          <w:bCs/>
          <w:sz w:val="32"/>
          <w:szCs w:val="32"/>
          <w:rtl/>
          <w:lang w:bidi="ar-DZ"/>
        </w:rPr>
        <w:t>ا:جانب العمليات الداخلية</w:t>
      </w:r>
      <w:r w:rsidRPr="00010F61">
        <w:rPr>
          <w:rFonts w:ascii="Traditional Arabic" w:hAnsi="Traditional Arabic" w:cs="Traditional Arabic"/>
          <w:sz w:val="32"/>
          <w:szCs w:val="32"/>
          <w:rtl/>
          <w:lang w:bidi="ar-DZ"/>
        </w:rPr>
        <w:t xml:space="preserve"> : حيث يؤثر تطبيق التجارة الالكترونية على تحسين اداء المؤسسة اتجاه عملياتها الداخلية من خلال:</w:t>
      </w:r>
    </w:p>
    <w:p w:rsidR="00730F27" w:rsidRPr="00010F61" w:rsidRDefault="00730F27" w:rsidP="0018465F">
      <w:pPr>
        <w:pStyle w:val="Paragraphedeliste"/>
        <w:numPr>
          <w:ilvl w:val="0"/>
          <w:numId w:val="48"/>
        </w:numPr>
        <w:tabs>
          <w:tab w:val="right" w:pos="281"/>
        </w:tabs>
        <w:bidi/>
        <w:spacing w:after="0" w:line="240" w:lineRule="auto"/>
        <w:ind w:left="0" w:firstLine="0"/>
        <w:jc w:val="both"/>
        <w:rPr>
          <w:rFonts w:ascii="Traditional Arabic" w:hAnsi="Traditional Arabic" w:cs="Traditional Arabic"/>
          <w:sz w:val="32"/>
          <w:szCs w:val="32"/>
          <w:lang w:bidi="ar-DZ"/>
        </w:rPr>
      </w:pPr>
      <w:r w:rsidRPr="00010F61">
        <w:rPr>
          <w:rFonts w:ascii="Traditional Arabic" w:hAnsi="Traditional Arabic" w:cs="Traditional Arabic"/>
          <w:sz w:val="32"/>
          <w:szCs w:val="32"/>
          <w:rtl/>
          <w:lang w:bidi="ar-DZ"/>
        </w:rPr>
        <w:t>وفرة المعلومات عن الاسعار و صفقات الاعمال و طلبات الاسواق يسمح بترشيد القرارات المتخذة في الوقت المن</w:t>
      </w:r>
      <w:r>
        <w:rPr>
          <w:rFonts w:ascii="Traditional Arabic" w:hAnsi="Traditional Arabic" w:cs="Traditional Arabic"/>
          <w:sz w:val="32"/>
          <w:szCs w:val="32"/>
          <w:rtl/>
          <w:lang w:bidi="ar-DZ"/>
        </w:rPr>
        <w:t>اسب و بطريقة متسقة و دقيقة</w:t>
      </w:r>
      <w:r>
        <w:rPr>
          <w:rFonts w:ascii="Traditional Arabic" w:hAnsi="Traditional Arabic" w:cs="Traditional Arabic" w:hint="cs"/>
          <w:sz w:val="32"/>
          <w:szCs w:val="32"/>
          <w:rtl/>
          <w:lang w:bidi="ar-DZ"/>
        </w:rPr>
        <w:t>؛</w:t>
      </w:r>
    </w:p>
    <w:p w:rsidR="00730F27" w:rsidRPr="00010F61" w:rsidRDefault="00730F27" w:rsidP="0018465F">
      <w:pPr>
        <w:pStyle w:val="Paragraphedeliste"/>
        <w:numPr>
          <w:ilvl w:val="0"/>
          <w:numId w:val="48"/>
        </w:numPr>
        <w:tabs>
          <w:tab w:val="right" w:pos="281"/>
        </w:tabs>
        <w:bidi/>
        <w:spacing w:after="0" w:line="240" w:lineRule="auto"/>
        <w:ind w:left="0" w:firstLine="0"/>
        <w:jc w:val="both"/>
        <w:rPr>
          <w:rFonts w:ascii="Traditional Arabic" w:hAnsi="Traditional Arabic" w:cs="Traditional Arabic"/>
          <w:sz w:val="32"/>
          <w:szCs w:val="32"/>
          <w:lang w:bidi="ar-DZ"/>
        </w:rPr>
      </w:pPr>
      <w:r w:rsidRPr="00010F61">
        <w:rPr>
          <w:rFonts w:ascii="Traditional Arabic" w:hAnsi="Traditional Arabic" w:cs="Traditional Arabic"/>
          <w:sz w:val="32"/>
          <w:szCs w:val="32"/>
          <w:rtl/>
          <w:lang w:bidi="ar-DZ"/>
        </w:rPr>
        <w:t>توفير كم هائل من البيانات عن خصائص العملاء الزائرين على موقع المؤسسة و التي يتم استخدامها لإجراء بحوث التسويق و التي تترجم في شكل مزيج تسويقي مناسب لرغبات هؤلاء العملاء و امكانياتهم</w:t>
      </w:r>
      <w:r w:rsidRPr="00010F61">
        <w:rPr>
          <w:rStyle w:val="Appelnotedebasdep"/>
          <w:rFonts w:ascii="Traditional Arabic" w:hAnsi="Traditional Arabic" w:cs="Traditional Arabic"/>
          <w:sz w:val="32"/>
          <w:szCs w:val="32"/>
          <w:rtl/>
          <w:lang w:bidi="ar-DZ"/>
        </w:rPr>
        <w:footnoteReference w:id="78"/>
      </w:r>
      <w:r>
        <w:rPr>
          <w:rFonts w:ascii="Traditional Arabic" w:hAnsi="Traditional Arabic" w:cs="Traditional Arabic" w:hint="cs"/>
          <w:sz w:val="32"/>
          <w:szCs w:val="32"/>
          <w:rtl/>
          <w:lang w:bidi="ar-DZ"/>
        </w:rPr>
        <w:t>؛</w:t>
      </w:r>
    </w:p>
    <w:p w:rsidR="00730F27" w:rsidRPr="00010F61" w:rsidRDefault="00730F27" w:rsidP="0018465F">
      <w:pPr>
        <w:pStyle w:val="Paragraphedeliste"/>
        <w:numPr>
          <w:ilvl w:val="0"/>
          <w:numId w:val="48"/>
        </w:numPr>
        <w:tabs>
          <w:tab w:val="right" w:pos="281"/>
        </w:tabs>
        <w:bidi/>
        <w:spacing w:after="0" w:line="240" w:lineRule="auto"/>
        <w:ind w:left="0" w:firstLine="0"/>
        <w:jc w:val="both"/>
        <w:rPr>
          <w:rFonts w:ascii="Traditional Arabic" w:hAnsi="Traditional Arabic" w:cs="Traditional Arabic"/>
          <w:sz w:val="32"/>
          <w:szCs w:val="32"/>
          <w:rtl/>
          <w:lang w:bidi="ar-DZ"/>
        </w:rPr>
      </w:pPr>
      <w:r w:rsidRPr="00010F61">
        <w:rPr>
          <w:rFonts w:ascii="Traditional Arabic" w:hAnsi="Traditional Arabic" w:cs="Traditional Arabic"/>
          <w:sz w:val="32"/>
          <w:szCs w:val="32"/>
          <w:rtl/>
          <w:lang w:bidi="ar-DZ"/>
        </w:rPr>
        <w:t>منح قدرات اكبر في جمع البيانات و المشاركة في المعلومات ذات جودة لمعرفة افضل الطرق التي يتم بها عرض المنتجات و الكيفية التي</w:t>
      </w:r>
      <w:r>
        <w:rPr>
          <w:rFonts w:ascii="Traditional Arabic" w:hAnsi="Traditional Arabic" w:cs="Traditional Arabic"/>
          <w:sz w:val="32"/>
          <w:szCs w:val="32"/>
          <w:rtl/>
          <w:lang w:bidi="ar-DZ"/>
        </w:rPr>
        <w:t xml:space="preserve"> يتم بها خدمة العملاء بشكل افضل</w:t>
      </w:r>
      <w:r>
        <w:rPr>
          <w:rFonts w:ascii="Traditional Arabic" w:hAnsi="Traditional Arabic" w:cs="Traditional Arabic" w:hint="cs"/>
          <w:sz w:val="32"/>
          <w:szCs w:val="32"/>
          <w:rtl/>
          <w:lang w:bidi="ar-DZ"/>
        </w:rPr>
        <w:t>؛</w:t>
      </w:r>
    </w:p>
    <w:p w:rsidR="00730F27" w:rsidRPr="00010F61" w:rsidRDefault="00730F27" w:rsidP="0018465F">
      <w:pPr>
        <w:pStyle w:val="Paragraphedeliste"/>
        <w:numPr>
          <w:ilvl w:val="0"/>
          <w:numId w:val="48"/>
        </w:numPr>
        <w:tabs>
          <w:tab w:val="right" w:pos="281"/>
        </w:tabs>
        <w:bidi/>
        <w:spacing w:after="0" w:line="240" w:lineRule="auto"/>
        <w:ind w:left="0" w:firstLine="0"/>
        <w:jc w:val="both"/>
        <w:rPr>
          <w:rFonts w:ascii="Traditional Arabic" w:hAnsi="Traditional Arabic" w:cs="Traditional Arabic"/>
          <w:sz w:val="32"/>
          <w:szCs w:val="32"/>
        </w:rPr>
      </w:pPr>
      <w:r w:rsidRPr="00010F61">
        <w:rPr>
          <w:rFonts w:ascii="Traditional Arabic" w:hAnsi="Traditional Arabic" w:cs="Traditional Arabic"/>
          <w:sz w:val="32"/>
          <w:szCs w:val="32"/>
          <w:rtl/>
          <w:lang w:bidi="ar-DZ"/>
        </w:rPr>
        <w:t>المساعدة على البحث عن المعلومات و التي يتم جمعها عبر شبكة الانترنت و هي المصدر المعلومات الاساسي الذي تعتمد عليه وظيفة البحث و التطوير لتقديم منت</w:t>
      </w:r>
      <w:r>
        <w:rPr>
          <w:rFonts w:ascii="Traditional Arabic" w:hAnsi="Traditional Arabic" w:cs="Traditional Arabic"/>
          <w:sz w:val="32"/>
          <w:szCs w:val="32"/>
          <w:rtl/>
          <w:lang w:bidi="ar-DZ"/>
        </w:rPr>
        <w:t>جات جديدة</w:t>
      </w:r>
      <w:r>
        <w:rPr>
          <w:rFonts w:ascii="Traditional Arabic" w:hAnsi="Traditional Arabic" w:cs="Traditional Arabic" w:hint="cs"/>
          <w:sz w:val="32"/>
          <w:szCs w:val="32"/>
          <w:rtl/>
          <w:lang w:bidi="ar-DZ"/>
        </w:rPr>
        <w:t>؛</w:t>
      </w:r>
    </w:p>
    <w:p w:rsidR="00730F27" w:rsidRPr="00010F61" w:rsidRDefault="00730F27" w:rsidP="0018465F">
      <w:pPr>
        <w:pStyle w:val="Paragraphedeliste"/>
        <w:numPr>
          <w:ilvl w:val="0"/>
          <w:numId w:val="48"/>
        </w:numPr>
        <w:tabs>
          <w:tab w:val="right" w:pos="281"/>
        </w:tabs>
        <w:bidi/>
        <w:spacing w:after="0" w:line="240" w:lineRule="auto"/>
        <w:ind w:left="0" w:firstLine="0"/>
        <w:jc w:val="both"/>
        <w:rPr>
          <w:rFonts w:ascii="Traditional Arabic" w:hAnsi="Traditional Arabic" w:cs="Traditional Arabic"/>
          <w:sz w:val="32"/>
          <w:szCs w:val="32"/>
          <w:rtl/>
          <w:lang w:bidi="ar-DZ"/>
        </w:rPr>
      </w:pPr>
      <w:r w:rsidRPr="00010F61">
        <w:rPr>
          <w:rFonts w:ascii="Traditional Arabic" w:hAnsi="Traditional Arabic" w:cs="Traditional Arabic"/>
          <w:sz w:val="32"/>
          <w:szCs w:val="32"/>
          <w:rtl/>
          <w:lang w:bidi="ar-DZ"/>
        </w:rPr>
        <w:t xml:space="preserve">المساعدة على توفير نظم معلومات تدعم اتخاذ القرارات الادارية من خلال نظام تبادل المعلومات بدقة </w:t>
      </w:r>
      <w:r>
        <w:rPr>
          <w:rFonts w:ascii="Traditional Arabic" w:hAnsi="Traditional Arabic" w:cs="Traditional Arabic" w:hint="cs"/>
          <w:sz w:val="32"/>
          <w:szCs w:val="32"/>
          <w:rtl/>
          <w:lang w:bidi="ar-DZ"/>
        </w:rPr>
        <w:t xml:space="preserve">       </w:t>
      </w:r>
      <w:r w:rsidRPr="00010F61">
        <w:rPr>
          <w:rFonts w:ascii="Traditional Arabic" w:hAnsi="Traditional Arabic" w:cs="Traditional Arabic"/>
          <w:sz w:val="32"/>
          <w:szCs w:val="32"/>
          <w:rtl/>
          <w:lang w:bidi="ar-DZ"/>
        </w:rPr>
        <w:t>و بطريقة علمية تحقق القد</w:t>
      </w:r>
      <w:r>
        <w:rPr>
          <w:rFonts w:ascii="Traditional Arabic" w:hAnsi="Traditional Arabic" w:cs="Traditional Arabic"/>
          <w:sz w:val="32"/>
          <w:szCs w:val="32"/>
          <w:rtl/>
          <w:lang w:bidi="ar-DZ"/>
        </w:rPr>
        <w:t>رة على الرقابة و الضبط المحاسبي</w:t>
      </w:r>
      <w:r>
        <w:rPr>
          <w:rFonts w:ascii="Traditional Arabic" w:hAnsi="Traditional Arabic" w:cs="Traditional Arabic" w:hint="cs"/>
          <w:sz w:val="32"/>
          <w:szCs w:val="32"/>
          <w:rtl/>
          <w:lang w:bidi="ar-DZ"/>
        </w:rPr>
        <w:t>؛</w:t>
      </w:r>
    </w:p>
    <w:p w:rsidR="00730F27" w:rsidRPr="00010F61" w:rsidRDefault="00730F27" w:rsidP="0018465F">
      <w:pPr>
        <w:pStyle w:val="Paragraphedeliste"/>
        <w:numPr>
          <w:ilvl w:val="0"/>
          <w:numId w:val="48"/>
        </w:numPr>
        <w:tabs>
          <w:tab w:val="right" w:pos="281"/>
        </w:tabs>
        <w:bidi/>
        <w:spacing w:after="0" w:line="240" w:lineRule="auto"/>
        <w:ind w:left="0" w:firstLine="0"/>
        <w:jc w:val="both"/>
        <w:rPr>
          <w:rFonts w:ascii="Traditional Arabic" w:hAnsi="Traditional Arabic" w:cs="Traditional Arabic"/>
          <w:sz w:val="32"/>
          <w:szCs w:val="32"/>
          <w:lang w:bidi="ar-DZ"/>
        </w:rPr>
      </w:pPr>
      <w:r w:rsidRPr="00010F61">
        <w:rPr>
          <w:rFonts w:ascii="Traditional Arabic" w:hAnsi="Traditional Arabic" w:cs="Traditional Arabic"/>
          <w:sz w:val="32"/>
          <w:szCs w:val="32"/>
          <w:rtl/>
          <w:lang w:bidi="ar-DZ"/>
        </w:rPr>
        <w:t>تحويل نظم المؤسسة الى نظم الية كاملة تعتمد على الحاسبات الالية و الشبكات في جميع معاملاتها مما انعكس على اد</w:t>
      </w:r>
      <w:r>
        <w:rPr>
          <w:rFonts w:ascii="Traditional Arabic" w:hAnsi="Traditional Arabic" w:cs="Traditional Arabic"/>
          <w:sz w:val="32"/>
          <w:szCs w:val="32"/>
          <w:rtl/>
          <w:lang w:bidi="ar-DZ"/>
        </w:rPr>
        <w:t>اء الاعمال بقدر اكبر من الكفاءة</w:t>
      </w:r>
      <w:r>
        <w:rPr>
          <w:rFonts w:ascii="Traditional Arabic" w:hAnsi="Traditional Arabic" w:cs="Traditional Arabic" w:hint="cs"/>
          <w:sz w:val="32"/>
          <w:szCs w:val="32"/>
          <w:rtl/>
          <w:lang w:bidi="ar-DZ"/>
        </w:rPr>
        <w:t>؛</w:t>
      </w:r>
    </w:p>
    <w:p w:rsidR="00730F27" w:rsidRPr="00010F61" w:rsidRDefault="00730F27" w:rsidP="0018465F">
      <w:pPr>
        <w:pStyle w:val="Paragraphedeliste"/>
        <w:numPr>
          <w:ilvl w:val="0"/>
          <w:numId w:val="48"/>
        </w:numPr>
        <w:tabs>
          <w:tab w:val="right" w:pos="281"/>
        </w:tabs>
        <w:bidi/>
        <w:spacing w:after="0" w:line="240" w:lineRule="auto"/>
        <w:ind w:left="0" w:firstLine="0"/>
        <w:jc w:val="both"/>
        <w:rPr>
          <w:rFonts w:ascii="Traditional Arabic" w:hAnsi="Traditional Arabic" w:cs="Traditional Arabic"/>
          <w:sz w:val="32"/>
          <w:szCs w:val="32"/>
          <w:rtl/>
          <w:lang w:bidi="ar-DZ"/>
        </w:rPr>
      </w:pPr>
      <w:r w:rsidRPr="00010F61">
        <w:rPr>
          <w:rFonts w:ascii="Traditional Arabic" w:hAnsi="Traditional Arabic" w:cs="Traditional Arabic"/>
          <w:sz w:val="32"/>
          <w:szCs w:val="32"/>
          <w:rtl/>
          <w:lang w:bidi="ar-DZ"/>
        </w:rPr>
        <w:t xml:space="preserve">المساعدة على الاستثمار الجيد للوقت لفعل سرعة انجاز الصفقات مما يزيد من كفاءة المؤسسة حيث يتمكن ارباب الاعمال من </w:t>
      </w:r>
      <w:r>
        <w:rPr>
          <w:rFonts w:ascii="Traditional Arabic" w:hAnsi="Traditional Arabic" w:cs="Traditional Arabic"/>
          <w:sz w:val="32"/>
          <w:szCs w:val="32"/>
          <w:rtl/>
          <w:lang w:bidi="ar-DZ"/>
        </w:rPr>
        <w:t>اتخاذ القرارات في الوقت المناسب</w:t>
      </w:r>
      <w:r>
        <w:rPr>
          <w:rFonts w:ascii="Traditional Arabic" w:hAnsi="Traditional Arabic" w:cs="Traditional Arabic" w:hint="cs"/>
          <w:sz w:val="32"/>
          <w:szCs w:val="32"/>
          <w:rtl/>
          <w:lang w:bidi="ar-DZ"/>
        </w:rPr>
        <w:t>؛</w:t>
      </w:r>
    </w:p>
    <w:p w:rsidR="00730F27" w:rsidRPr="00010F61" w:rsidRDefault="00730F27" w:rsidP="0018465F">
      <w:pPr>
        <w:pStyle w:val="Paragraphedeliste"/>
        <w:numPr>
          <w:ilvl w:val="0"/>
          <w:numId w:val="48"/>
        </w:numPr>
        <w:tabs>
          <w:tab w:val="right" w:pos="281"/>
        </w:tabs>
        <w:bidi/>
        <w:spacing w:after="0" w:line="240" w:lineRule="auto"/>
        <w:ind w:left="0" w:firstLine="0"/>
        <w:jc w:val="both"/>
        <w:rPr>
          <w:rFonts w:ascii="Traditional Arabic" w:hAnsi="Traditional Arabic" w:cs="Traditional Arabic"/>
          <w:sz w:val="32"/>
          <w:szCs w:val="32"/>
          <w:lang w:bidi="ar-DZ"/>
        </w:rPr>
      </w:pPr>
      <w:r w:rsidRPr="00010F61">
        <w:rPr>
          <w:rFonts w:ascii="Traditional Arabic" w:hAnsi="Traditional Arabic" w:cs="Traditional Arabic"/>
          <w:sz w:val="32"/>
          <w:szCs w:val="32"/>
          <w:rtl/>
          <w:lang w:bidi="ar-DZ"/>
        </w:rPr>
        <w:t xml:space="preserve">التقليل من المخاطر المرتبطة بتراكم المخزون من خلال تخفيض الزمن الذي تستغرقه معالجة البيانات </w:t>
      </w:r>
      <w:r>
        <w:rPr>
          <w:rFonts w:ascii="Traditional Arabic" w:hAnsi="Traditional Arabic" w:cs="Traditional Arabic" w:hint="cs"/>
          <w:sz w:val="32"/>
          <w:szCs w:val="32"/>
          <w:rtl/>
          <w:lang w:bidi="ar-DZ"/>
        </w:rPr>
        <w:t xml:space="preserve">          </w:t>
      </w:r>
      <w:r w:rsidRPr="00010F61">
        <w:rPr>
          <w:rFonts w:ascii="Traditional Arabic" w:hAnsi="Traditional Arabic" w:cs="Traditional Arabic"/>
          <w:sz w:val="32"/>
          <w:szCs w:val="32"/>
          <w:rtl/>
          <w:lang w:bidi="ar-DZ"/>
        </w:rPr>
        <w:t xml:space="preserve">او المعلومات الخاصة بالطلبيات و بالتالي الوفاء بها بكفاءة زمنية افضل مع امكانية الانتاج حسب الطلب مما يقلل من المخزون سواء المتعلق بالمواد الاولية او بالمنتجات </w:t>
      </w:r>
      <w:r>
        <w:rPr>
          <w:rFonts w:ascii="Traditional Arabic" w:hAnsi="Traditional Arabic" w:cs="Traditional Arabic"/>
          <w:sz w:val="32"/>
          <w:szCs w:val="32"/>
          <w:rtl/>
          <w:lang w:bidi="ar-DZ"/>
        </w:rPr>
        <w:t>النهائية حيث تسلم مباشرة للعميل</w:t>
      </w:r>
      <w:r>
        <w:rPr>
          <w:rFonts w:ascii="Traditional Arabic" w:hAnsi="Traditional Arabic" w:cs="Traditional Arabic" w:hint="cs"/>
          <w:sz w:val="32"/>
          <w:szCs w:val="32"/>
          <w:rtl/>
          <w:lang w:bidi="ar-DZ"/>
        </w:rPr>
        <w:t>؛</w:t>
      </w:r>
    </w:p>
    <w:p w:rsidR="00730F27" w:rsidRPr="00010F61" w:rsidRDefault="00730F27" w:rsidP="0018465F">
      <w:pPr>
        <w:pStyle w:val="Paragraphedeliste"/>
        <w:numPr>
          <w:ilvl w:val="0"/>
          <w:numId w:val="48"/>
        </w:numPr>
        <w:tabs>
          <w:tab w:val="right" w:pos="281"/>
        </w:tabs>
        <w:bidi/>
        <w:spacing w:after="0" w:line="240" w:lineRule="auto"/>
        <w:ind w:left="0" w:firstLine="0"/>
        <w:jc w:val="both"/>
        <w:rPr>
          <w:rFonts w:ascii="Traditional Arabic" w:hAnsi="Traditional Arabic" w:cs="Traditional Arabic"/>
          <w:sz w:val="32"/>
          <w:szCs w:val="32"/>
          <w:lang w:bidi="ar-DZ"/>
        </w:rPr>
      </w:pPr>
      <w:r w:rsidRPr="00010F61">
        <w:rPr>
          <w:rFonts w:ascii="Traditional Arabic" w:hAnsi="Traditional Arabic" w:cs="Traditional Arabic"/>
          <w:sz w:val="32"/>
          <w:szCs w:val="32"/>
          <w:rtl/>
          <w:lang w:bidi="ar-DZ"/>
        </w:rPr>
        <w:t>توفير الوقت و التكلفة و الجهد في اجراء الصفقات مما يحقق الميزات التنافسية العالمية ، كما تتيح اليات الوفاء بالمعاملات المستحدثة كالنقود الالكتروني</w:t>
      </w:r>
      <w:r>
        <w:rPr>
          <w:rFonts w:ascii="Traditional Arabic" w:hAnsi="Traditional Arabic" w:cs="Traditional Arabic"/>
          <w:sz w:val="32"/>
          <w:szCs w:val="32"/>
          <w:rtl/>
          <w:lang w:bidi="ar-DZ"/>
        </w:rPr>
        <w:t>ة الحصول على مقابل الوفاء بسرعة</w:t>
      </w:r>
      <w:r>
        <w:rPr>
          <w:rFonts w:ascii="Traditional Arabic" w:hAnsi="Traditional Arabic" w:cs="Traditional Arabic" w:hint="cs"/>
          <w:sz w:val="32"/>
          <w:szCs w:val="32"/>
          <w:rtl/>
          <w:lang w:bidi="ar-DZ"/>
        </w:rPr>
        <w:t>؛</w:t>
      </w:r>
    </w:p>
    <w:p w:rsidR="00730F27" w:rsidRPr="00010F61" w:rsidRDefault="00730F27" w:rsidP="0018465F">
      <w:pPr>
        <w:pStyle w:val="Paragraphedeliste"/>
        <w:numPr>
          <w:ilvl w:val="0"/>
          <w:numId w:val="48"/>
        </w:numPr>
        <w:tabs>
          <w:tab w:val="right" w:pos="281"/>
          <w:tab w:val="right" w:pos="423"/>
        </w:tabs>
        <w:bidi/>
        <w:spacing w:after="0" w:line="240" w:lineRule="auto"/>
        <w:ind w:left="0" w:firstLine="0"/>
        <w:jc w:val="both"/>
        <w:rPr>
          <w:rFonts w:ascii="Traditional Arabic" w:hAnsi="Traditional Arabic" w:cs="Traditional Arabic"/>
          <w:sz w:val="32"/>
          <w:szCs w:val="32"/>
          <w:lang w:bidi="ar-DZ"/>
        </w:rPr>
      </w:pPr>
      <w:r w:rsidRPr="00010F61">
        <w:rPr>
          <w:rFonts w:ascii="Traditional Arabic" w:hAnsi="Traditional Arabic" w:cs="Traditional Arabic"/>
          <w:sz w:val="32"/>
          <w:szCs w:val="32"/>
          <w:rtl/>
          <w:lang w:bidi="ar-DZ"/>
        </w:rPr>
        <w:t>الاعتماد على وسطاء المعلومات الذين يلعبون دورا مؤثرا في التجارة الالكترونية حيث يوفرون امكانية المقارنة بين الاسعار و الانواع و الجودة لكل المنتجات المتوفرة مما يختصر الوقت و الجهد على المؤسسة لشراء احتياج</w:t>
      </w:r>
      <w:r>
        <w:rPr>
          <w:rFonts w:ascii="Traditional Arabic" w:hAnsi="Traditional Arabic" w:cs="Traditional Arabic" w:hint="cs"/>
          <w:sz w:val="32"/>
          <w:szCs w:val="32"/>
          <w:rtl/>
          <w:lang w:bidi="ar-DZ"/>
        </w:rPr>
        <w:t>ا</w:t>
      </w:r>
      <w:r w:rsidRPr="00010F61">
        <w:rPr>
          <w:rFonts w:ascii="Traditional Arabic" w:hAnsi="Traditional Arabic" w:cs="Traditional Arabic"/>
          <w:sz w:val="32"/>
          <w:szCs w:val="32"/>
          <w:rtl/>
          <w:lang w:bidi="ar-DZ"/>
        </w:rPr>
        <w:t>تها</w:t>
      </w:r>
      <w:r>
        <w:rPr>
          <w:rFonts w:ascii="Traditional Arabic" w:hAnsi="Traditional Arabic" w:cs="Traditional Arabic" w:hint="cs"/>
          <w:sz w:val="32"/>
          <w:szCs w:val="32"/>
          <w:rtl/>
          <w:lang w:bidi="ar-DZ"/>
        </w:rPr>
        <w:t xml:space="preserve"> </w:t>
      </w:r>
      <w:r w:rsidRPr="00010F61">
        <w:rPr>
          <w:rFonts w:ascii="Traditional Arabic" w:hAnsi="Traditional Arabic" w:cs="Traditional Arabic"/>
          <w:sz w:val="32"/>
          <w:szCs w:val="32"/>
          <w:rtl/>
          <w:lang w:bidi="ar-DZ"/>
        </w:rPr>
        <w:t xml:space="preserve"> و اختيار الافضل الذي يناسبها</w:t>
      </w:r>
      <w:r w:rsidRPr="00010F61">
        <w:rPr>
          <w:rStyle w:val="Appelnotedebasdep"/>
          <w:rFonts w:ascii="Traditional Arabic" w:hAnsi="Traditional Arabic" w:cs="Traditional Arabic"/>
          <w:sz w:val="32"/>
          <w:szCs w:val="32"/>
          <w:rtl/>
          <w:lang w:bidi="ar-DZ"/>
        </w:rPr>
        <w:footnoteReference w:id="79"/>
      </w:r>
      <w:r>
        <w:rPr>
          <w:rFonts w:ascii="Traditional Arabic" w:hAnsi="Traditional Arabic" w:cs="Traditional Arabic" w:hint="cs"/>
          <w:sz w:val="32"/>
          <w:szCs w:val="32"/>
          <w:rtl/>
          <w:lang w:bidi="ar-DZ"/>
        </w:rPr>
        <w:t>؛</w:t>
      </w:r>
    </w:p>
    <w:p w:rsidR="00730F27" w:rsidRPr="00010F61" w:rsidRDefault="00730F27" w:rsidP="0018465F">
      <w:pPr>
        <w:pStyle w:val="Paragraphedeliste"/>
        <w:numPr>
          <w:ilvl w:val="0"/>
          <w:numId w:val="48"/>
        </w:numPr>
        <w:tabs>
          <w:tab w:val="right" w:pos="281"/>
          <w:tab w:val="right" w:pos="423"/>
        </w:tabs>
        <w:bidi/>
        <w:spacing w:after="120" w:line="240" w:lineRule="auto"/>
        <w:ind w:left="0" w:firstLine="0"/>
        <w:jc w:val="both"/>
        <w:rPr>
          <w:rFonts w:ascii="Traditional Arabic" w:hAnsi="Traditional Arabic" w:cs="Traditional Arabic"/>
          <w:sz w:val="32"/>
          <w:szCs w:val="32"/>
          <w:rtl/>
          <w:lang w:bidi="ar-DZ"/>
        </w:rPr>
      </w:pPr>
      <w:r w:rsidRPr="00010F61">
        <w:rPr>
          <w:rFonts w:ascii="Traditional Arabic" w:hAnsi="Traditional Arabic" w:cs="Traditional Arabic"/>
          <w:sz w:val="32"/>
          <w:szCs w:val="32"/>
          <w:rtl/>
          <w:lang w:bidi="ar-DZ"/>
        </w:rPr>
        <w:t>إقامة شراكات عن بعد: وهو ما يفسره تحويل العلاقات البعيدة بين المؤسسات الصغيرة والمتوسطة والعملاء أو الموردين الى علاقات أوثق،مع توليد علاقات شراكة متعددة مع الوقت،هذا اضافة الى توفير الدعم التكنولوجي التي تحتاجه من خلال هذه الشراكة و تحسن من مواردها سواء المادية او المعنوية</w:t>
      </w:r>
      <w:r w:rsidRPr="00010F61">
        <w:rPr>
          <w:rStyle w:val="Appelnotedebasdep"/>
          <w:rFonts w:ascii="Traditional Arabic" w:hAnsi="Traditional Arabic" w:cs="Traditional Arabic"/>
          <w:sz w:val="32"/>
          <w:szCs w:val="32"/>
          <w:rtl/>
          <w:lang w:bidi="ar-DZ"/>
        </w:rPr>
        <w:footnoteReference w:id="80"/>
      </w:r>
      <w:r w:rsidRPr="00010F61">
        <w:rPr>
          <w:rFonts w:ascii="Traditional Arabic" w:hAnsi="Traditional Arabic" w:cs="Traditional Arabic"/>
          <w:sz w:val="32"/>
          <w:szCs w:val="32"/>
          <w:rtl/>
          <w:lang w:bidi="ar-DZ"/>
        </w:rPr>
        <w:t>.</w:t>
      </w:r>
    </w:p>
    <w:p w:rsidR="00730F27" w:rsidRPr="00010F61" w:rsidRDefault="00730F27" w:rsidP="00B73069">
      <w:pPr>
        <w:pStyle w:val="Paragraphedeliste"/>
        <w:tabs>
          <w:tab w:val="right" w:pos="281"/>
          <w:tab w:val="left" w:pos="4981"/>
        </w:tabs>
        <w:bidi/>
        <w:spacing w:after="0" w:line="240" w:lineRule="auto"/>
        <w:ind w:left="0" w:firstLine="565"/>
        <w:jc w:val="both"/>
        <w:rPr>
          <w:rFonts w:ascii="Traditional Arabic" w:hAnsi="Traditional Arabic" w:cs="Traditional Arabic"/>
          <w:sz w:val="32"/>
          <w:szCs w:val="32"/>
          <w:rtl/>
          <w:lang w:bidi="ar-DZ"/>
        </w:rPr>
      </w:pPr>
      <w:r w:rsidRPr="00103C8C">
        <w:rPr>
          <w:rFonts w:ascii="Traditional Arabic" w:hAnsi="Traditional Arabic" w:cs="Traditional Arabic"/>
          <w:b/>
          <w:bCs/>
          <w:sz w:val="32"/>
          <w:szCs w:val="32"/>
          <w:rtl/>
          <w:lang w:bidi="ar-DZ"/>
        </w:rPr>
        <w:t>ثا</w:t>
      </w:r>
      <w:r w:rsidRPr="00103C8C">
        <w:rPr>
          <w:rFonts w:ascii="Traditional Arabic" w:hAnsi="Traditional Arabic" w:cs="Traditional Arabic" w:hint="cs"/>
          <w:b/>
          <w:bCs/>
          <w:sz w:val="32"/>
          <w:szCs w:val="32"/>
          <w:rtl/>
          <w:lang w:bidi="ar-DZ"/>
        </w:rPr>
        <w:t>لث</w:t>
      </w:r>
      <w:r w:rsidRPr="00103C8C">
        <w:rPr>
          <w:rFonts w:ascii="Traditional Arabic" w:hAnsi="Traditional Arabic" w:cs="Traditional Arabic"/>
          <w:b/>
          <w:bCs/>
          <w:sz w:val="32"/>
          <w:szCs w:val="32"/>
          <w:rtl/>
          <w:lang w:bidi="ar-DZ"/>
        </w:rPr>
        <w:t>ا :جانب العملاء:</w:t>
      </w:r>
      <w:r w:rsidRPr="00010F61">
        <w:rPr>
          <w:rFonts w:ascii="Traditional Arabic" w:hAnsi="Traditional Arabic" w:cs="Traditional Arabic"/>
          <w:sz w:val="32"/>
          <w:szCs w:val="32"/>
          <w:rtl/>
          <w:lang w:bidi="ar-DZ"/>
        </w:rPr>
        <w:t xml:space="preserve"> حيث يؤثر تطبيق التجارة الالكترونية على تحسين اداء المؤسسة اتجاه عملائها من خلال:</w:t>
      </w:r>
    </w:p>
    <w:p w:rsidR="00730F27" w:rsidRPr="00010F61" w:rsidRDefault="00730F27" w:rsidP="0018465F">
      <w:pPr>
        <w:pStyle w:val="Paragraphedeliste"/>
        <w:numPr>
          <w:ilvl w:val="0"/>
          <w:numId w:val="47"/>
        </w:numPr>
        <w:tabs>
          <w:tab w:val="right" w:pos="281"/>
          <w:tab w:val="left" w:pos="4981"/>
        </w:tabs>
        <w:bidi/>
        <w:spacing w:after="0" w:line="240" w:lineRule="auto"/>
        <w:ind w:left="-2" w:firstLine="0"/>
        <w:jc w:val="both"/>
        <w:rPr>
          <w:rFonts w:ascii="Traditional Arabic" w:hAnsi="Traditional Arabic" w:cs="Traditional Arabic"/>
          <w:sz w:val="32"/>
          <w:szCs w:val="32"/>
          <w:rtl/>
          <w:lang w:bidi="ar-DZ"/>
        </w:rPr>
      </w:pPr>
      <w:r w:rsidRPr="00010F61">
        <w:rPr>
          <w:rFonts w:ascii="Traditional Arabic" w:hAnsi="Traditional Arabic" w:cs="Traditional Arabic"/>
          <w:sz w:val="32"/>
          <w:szCs w:val="32"/>
          <w:rtl/>
          <w:lang w:bidi="ar-DZ"/>
        </w:rPr>
        <w:t xml:space="preserve">تقديم خدمة افضل للعملاء من خلال اعتمادها على وسائل اتصالات افضل و اكثر فعالية تتمثل اساسا بالموقع الذي تعرض فيه  المؤسسة معلومات تفصيلية عن منتجاتها بما فيها المواصفات الفنية    و دليل الاستخدام لكل منتج و اجابات عن الاسئلة الشائعة عن المنتج و يكون ذلك مدعوما بتسهيلات قوية في البحث و التجوال وسط هذه المعلومات، مع استخدام البريد الالكتروني و التخاطب المباشر مع الزبائن عبر الدردشة بالنص </w:t>
      </w:r>
      <w:r>
        <w:rPr>
          <w:rFonts w:ascii="Traditional Arabic" w:hAnsi="Traditional Arabic" w:cs="Traditional Arabic" w:hint="cs"/>
          <w:sz w:val="32"/>
          <w:szCs w:val="32"/>
          <w:rtl/>
          <w:lang w:bidi="ar-DZ"/>
        </w:rPr>
        <w:t xml:space="preserve">        </w:t>
      </w:r>
      <w:r w:rsidRPr="00010F61">
        <w:rPr>
          <w:rFonts w:ascii="Traditional Arabic" w:hAnsi="Traditional Arabic" w:cs="Traditional Arabic"/>
          <w:sz w:val="32"/>
          <w:szCs w:val="32"/>
          <w:rtl/>
          <w:lang w:bidi="ar-DZ"/>
        </w:rPr>
        <w:t>او بالصورة و الصوت و هذا لتوفير بيئة تضمن التفاعل معهم و تحديد رغباتهم و تفضيلاتهم وتلبيتها ،عكس التجارة التقليدية التي يجب عليه ان يتصل تلفونيا و من ثم يتم تحويله الى الموظف المعني و قد يكون هذا الموظف مشغول مع عميل ثاني مما يؤدي الى ضياع الوقت و ع</w:t>
      </w:r>
      <w:r>
        <w:rPr>
          <w:rFonts w:ascii="Traditional Arabic" w:hAnsi="Traditional Arabic" w:cs="Traditional Arabic"/>
          <w:sz w:val="32"/>
          <w:szCs w:val="32"/>
          <w:rtl/>
          <w:lang w:bidi="ar-DZ"/>
        </w:rPr>
        <w:t>دم رضا العميل</w:t>
      </w:r>
      <w:r>
        <w:rPr>
          <w:rFonts w:ascii="Traditional Arabic" w:hAnsi="Traditional Arabic" w:cs="Traditional Arabic" w:hint="cs"/>
          <w:sz w:val="32"/>
          <w:szCs w:val="32"/>
          <w:rtl/>
          <w:lang w:bidi="ar-DZ"/>
        </w:rPr>
        <w:t>؛</w:t>
      </w:r>
    </w:p>
    <w:p w:rsidR="00730F27" w:rsidRPr="00010F61" w:rsidRDefault="00730F27" w:rsidP="0018465F">
      <w:pPr>
        <w:pStyle w:val="Paragraphedeliste"/>
        <w:numPr>
          <w:ilvl w:val="0"/>
          <w:numId w:val="47"/>
        </w:numPr>
        <w:tabs>
          <w:tab w:val="right" w:pos="281"/>
        </w:tabs>
        <w:bidi/>
        <w:spacing w:after="0" w:line="240" w:lineRule="auto"/>
        <w:ind w:left="-2" w:firstLine="0"/>
        <w:jc w:val="both"/>
        <w:rPr>
          <w:rFonts w:ascii="Traditional Arabic" w:hAnsi="Traditional Arabic" w:cs="Traditional Arabic"/>
          <w:sz w:val="32"/>
          <w:szCs w:val="32"/>
          <w:rtl/>
          <w:lang w:bidi="ar-DZ"/>
        </w:rPr>
      </w:pPr>
      <w:r w:rsidRPr="00010F61">
        <w:rPr>
          <w:rFonts w:ascii="Traditional Arabic" w:hAnsi="Traditional Arabic" w:cs="Traditional Arabic"/>
          <w:sz w:val="32"/>
          <w:szCs w:val="32"/>
          <w:rtl/>
          <w:lang w:bidi="ar-DZ"/>
        </w:rPr>
        <w:t>الحفاظ على العملاء الحاليين و العمل على كسب عملاء جدد</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من خلال الاستجابة السريعة لطلباتهم بـ :</w:t>
      </w:r>
    </w:p>
    <w:p w:rsidR="00730F27" w:rsidRPr="00010F61" w:rsidRDefault="00730F27" w:rsidP="0018465F">
      <w:pPr>
        <w:pStyle w:val="Paragraphedeliste"/>
        <w:numPr>
          <w:ilvl w:val="0"/>
          <w:numId w:val="47"/>
        </w:numPr>
        <w:tabs>
          <w:tab w:val="right" w:pos="281"/>
        </w:tabs>
        <w:bidi/>
        <w:spacing w:after="0" w:line="240" w:lineRule="auto"/>
        <w:ind w:left="-2" w:firstLine="0"/>
        <w:jc w:val="both"/>
        <w:rPr>
          <w:rFonts w:ascii="Traditional Arabic" w:hAnsi="Traditional Arabic" w:cs="Traditional Arabic"/>
          <w:sz w:val="32"/>
          <w:szCs w:val="32"/>
          <w:rtl/>
          <w:lang w:bidi="ar-DZ"/>
        </w:rPr>
      </w:pPr>
      <w:r w:rsidRPr="00010F61">
        <w:rPr>
          <w:rFonts w:ascii="Traditional Arabic" w:hAnsi="Traditional Arabic" w:cs="Traditional Arabic"/>
          <w:sz w:val="32"/>
          <w:szCs w:val="32"/>
          <w:rtl/>
          <w:lang w:bidi="ar-DZ"/>
        </w:rPr>
        <w:t>تخفيض الوقت المطلوب للاستلام و الاجابة على الطلبيات و اوامر الشراء مع تسريع عملية ارسال اوامر الدفع و فواتير قيد التحصيل ، كما يمكنهم الحصول على فرصة التسوق في اي وقت و من اي مكان، مع امكانية  تفصيل المنتج حسب رغبتهم او وفقا للمواصفات التي يحبونها بأنفسهم و بتكلفة بسيطة مما يوفر للمؤسسة ميزة تنافسية هامة</w:t>
      </w:r>
      <w:r w:rsidRPr="00010F61">
        <w:rPr>
          <w:rStyle w:val="Appelnotedebasdep"/>
          <w:rFonts w:ascii="Traditional Arabic" w:hAnsi="Traditional Arabic" w:cs="Traditional Arabic"/>
          <w:sz w:val="32"/>
          <w:szCs w:val="32"/>
          <w:rtl/>
          <w:lang w:bidi="ar-DZ"/>
        </w:rPr>
        <w:footnoteReference w:id="81"/>
      </w:r>
      <w:r w:rsidRPr="00010F61">
        <w:rPr>
          <w:rFonts w:ascii="Traditional Arabic" w:hAnsi="Traditional Arabic" w:cs="Traditional Arabic"/>
          <w:sz w:val="32"/>
          <w:szCs w:val="32"/>
          <w:rtl/>
          <w:lang w:bidi="ar-DZ"/>
        </w:rPr>
        <w:t>، هذا اضافة الى توفير معلومات حديثة و بصورة مستمرة حول المؤسسة و منتجاتها مما يسمح للعملاء بمواكبة التحسينات و الابداعات في وقتها.</w:t>
      </w:r>
    </w:p>
    <w:p w:rsidR="00730F27" w:rsidRPr="00010F61" w:rsidRDefault="00730F27" w:rsidP="00B73069">
      <w:pPr>
        <w:tabs>
          <w:tab w:val="right" w:pos="281"/>
        </w:tabs>
        <w:bidi/>
        <w:spacing w:after="0" w:line="240" w:lineRule="auto"/>
        <w:ind w:firstLine="565"/>
        <w:jc w:val="both"/>
        <w:rPr>
          <w:rFonts w:ascii="Traditional Arabic" w:hAnsi="Traditional Arabic" w:cs="Traditional Arabic"/>
          <w:noProof/>
          <w:sz w:val="32"/>
          <w:szCs w:val="32"/>
          <w:rtl/>
        </w:rPr>
      </w:pPr>
      <w:r w:rsidRPr="00103C8C">
        <w:rPr>
          <w:rFonts w:ascii="Traditional Arabic" w:hAnsi="Traditional Arabic" w:cs="Traditional Arabic"/>
          <w:b/>
          <w:bCs/>
          <w:sz w:val="32"/>
          <w:szCs w:val="32"/>
          <w:rtl/>
          <w:lang w:bidi="ar-DZ"/>
        </w:rPr>
        <w:t>اولا الجانب المالي :</w:t>
      </w:r>
      <w:r w:rsidRPr="00010F61">
        <w:rPr>
          <w:rFonts w:ascii="Traditional Arabic" w:hAnsi="Traditional Arabic" w:cs="Traditional Arabic"/>
          <w:sz w:val="32"/>
          <w:szCs w:val="32"/>
          <w:rtl/>
          <w:lang w:bidi="ar-DZ"/>
        </w:rPr>
        <w:t xml:space="preserve"> من الاهداف الاساسية للمؤسسات الصغيرة و المتوسطة تحقيق</w:t>
      </w:r>
      <w:r w:rsidRPr="00010F61">
        <w:rPr>
          <w:rFonts w:ascii="Traditional Arabic" w:hAnsi="Traditional Arabic" w:cs="Traditional Arabic"/>
          <w:noProof/>
          <w:sz w:val="32"/>
          <w:szCs w:val="32"/>
          <w:rtl/>
        </w:rPr>
        <w:t xml:space="preserve"> عوائد مالية في سوق تسيطر عليه المؤسسات الكبرى،و ذلك من خلال تطبيقها للتجارة الالكترونية حيث تمكنها هذه الاخيرة من زيادة ارباحها و عوائدها من خلال</w:t>
      </w:r>
      <w:r w:rsidRPr="00010F61">
        <w:rPr>
          <w:rStyle w:val="Appelnotedebasdep"/>
          <w:rFonts w:ascii="Traditional Arabic" w:hAnsi="Traditional Arabic" w:cs="Traditional Arabic"/>
          <w:sz w:val="32"/>
          <w:szCs w:val="32"/>
          <w:rtl/>
          <w:lang w:bidi="ar-DZ"/>
        </w:rPr>
        <w:footnoteReference w:id="82"/>
      </w:r>
      <w:r w:rsidRPr="00010F61">
        <w:rPr>
          <w:rFonts w:ascii="Traditional Arabic" w:hAnsi="Traditional Arabic" w:cs="Traditional Arabic"/>
          <w:noProof/>
          <w:sz w:val="32"/>
          <w:szCs w:val="32"/>
          <w:rtl/>
        </w:rPr>
        <w:t>:</w:t>
      </w:r>
    </w:p>
    <w:p w:rsidR="00730F27" w:rsidRPr="00010F61" w:rsidRDefault="00730F27" w:rsidP="0018465F">
      <w:pPr>
        <w:pStyle w:val="Paragraphedeliste"/>
        <w:numPr>
          <w:ilvl w:val="0"/>
          <w:numId w:val="46"/>
        </w:numPr>
        <w:tabs>
          <w:tab w:val="right" w:pos="281"/>
          <w:tab w:val="right" w:pos="423"/>
        </w:tabs>
        <w:bidi/>
        <w:spacing w:after="0" w:line="240" w:lineRule="auto"/>
        <w:ind w:left="-2" w:firstLine="0"/>
        <w:jc w:val="both"/>
        <w:rPr>
          <w:rFonts w:ascii="Traditional Arabic" w:hAnsi="Traditional Arabic" w:cs="Traditional Arabic"/>
          <w:sz w:val="32"/>
          <w:szCs w:val="32"/>
          <w:lang w:bidi="ar-DZ"/>
        </w:rPr>
      </w:pPr>
      <w:r w:rsidRPr="00010F61">
        <w:rPr>
          <w:rFonts w:ascii="Traditional Arabic" w:hAnsi="Traditional Arabic" w:cs="Traditional Arabic"/>
          <w:sz w:val="32"/>
          <w:szCs w:val="32"/>
          <w:rtl/>
          <w:lang w:bidi="ar-DZ"/>
        </w:rPr>
        <w:t xml:space="preserve">تخفيض التكاليف الكمية سواء كانت تكاليف المراسلات البريدية او تكاليف التشغيل او الاعلان و التسويق </w:t>
      </w:r>
      <w:r w:rsidRPr="00010F61">
        <w:rPr>
          <w:rStyle w:val="Appelnotedebasdep"/>
          <w:rFonts w:ascii="Traditional Arabic" w:hAnsi="Traditional Arabic" w:cs="Traditional Arabic"/>
          <w:sz w:val="32"/>
          <w:szCs w:val="32"/>
          <w:lang w:bidi="ar-DZ"/>
        </w:rPr>
        <w:footnoteReference w:customMarkFollows="1" w:id="83"/>
        <w:sym w:font="Symbol" w:char="F02A"/>
      </w:r>
      <w:r w:rsidRPr="00010F61">
        <w:rPr>
          <w:rFonts w:ascii="Traditional Arabic" w:hAnsi="Traditional Arabic" w:cs="Traditional Arabic"/>
          <w:sz w:val="32"/>
          <w:szCs w:val="32"/>
          <w:rtl/>
          <w:lang w:bidi="ar-DZ"/>
        </w:rPr>
        <w:t xml:space="preserve">و التوزيع خاصة للمنتجات التي يتم توزيعها الكترونيا و التصميم و التصنيع بنسبة لا تقل عن </w:t>
      </w:r>
      <w:r w:rsidRPr="00BA4179">
        <w:rPr>
          <w:rFonts w:asciiTheme="majorBidi" w:hAnsiTheme="majorBidi" w:cstheme="majorBidi"/>
          <w:sz w:val="28"/>
          <w:szCs w:val="28"/>
          <w:rtl/>
          <w:lang w:bidi="ar-DZ"/>
        </w:rPr>
        <w:t xml:space="preserve">80 </w:t>
      </w:r>
      <w:r w:rsidRPr="00010F61">
        <w:rPr>
          <w:rFonts w:ascii="Traditional Arabic" w:hAnsi="Traditional Arabic" w:cs="Traditional Arabic"/>
          <w:sz w:val="32"/>
          <w:szCs w:val="32"/>
          <w:lang w:bidi="ar-DZ"/>
        </w:rPr>
        <w:t>%</w:t>
      </w:r>
      <w:r>
        <w:rPr>
          <w:rFonts w:ascii="Traditional Arabic" w:hAnsi="Traditional Arabic" w:cs="Traditional Arabic"/>
          <w:sz w:val="32"/>
          <w:szCs w:val="32"/>
          <w:rtl/>
          <w:lang w:bidi="ar-DZ"/>
        </w:rPr>
        <w:t xml:space="preserve"> من التكلفة الكلية</w:t>
      </w:r>
      <w:r>
        <w:rPr>
          <w:rFonts w:ascii="Traditional Arabic" w:hAnsi="Traditional Arabic" w:cs="Traditional Arabic" w:hint="cs"/>
          <w:sz w:val="32"/>
          <w:szCs w:val="32"/>
          <w:rtl/>
          <w:lang w:bidi="ar-DZ"/>
        </w:rPr>
        <w:t>؛</w:t>
      </w:r>
    </w:p>
    <w:p w:rsidR="00730F27" w:rsidRPr="00010F61" w:rsidRDefault="00730F27" w:rsidP="0018465F">
      <w:pPr>
        <w:pStyle w:val="Paragraphedeliste"/>
        <w:numPr>
          <w:ilvl w:val="0"/>
          <w:numId w:val="46"/>
        </w:numPr>
        <w:tabs>
          <w:tab w:val="right" w:pos="281"/>
          <w:tab w:val="right" w:pos="423"/>
          <w:tab w:val="left" w:pos="4981"/>
        </w:tabs>
        <w:bidi/>
        <w:spacing w:after="0" w:line="240" w:lineRule="auto"/>
        <w:ind w:left="-2" w:firstLine="0"/>
        <w:jc w:val="both"/>
        <w:rPr>
          <w:rFonts w:ascii="Traditional Arabic" w:hAnsi="Traditional Arabic" w:cs="Traditional Arabic"/>
          <w:sz w:val="32"/>
          <w:szCs w:val="32"/>
          <w:lang w:bidi="ar-DZ"/>
        </w:rPr>
      </w:pPr>
      <w:r w:rsidRPr="00010F61">
        <w:rPr>
          <w:rFonts w:ascii="Traditional Arabic" w:hAnsi="Traditional Arabic" w:cs="Traditional Arabic"/>
          <w:sz w:val="32"/>
          <w:szCs w:val="32"/>
          <w:rtl/>
          <w:lang w:bidi="ar-DZ"/>
        </w:rPr>
        <w:t xml:space="preserve">تخفض تكاليف البنى التحتية فإنشاء محل الكتروني اقل كلفة من انشاء محل عادي هذا اضافة لكونه محل افتراضي دولي بإمكان اي عميل </w:t>
      </w:r>
      <w:r>
        <w:rPr>
          <w:rFonts w:ascii="Traditional Arabic" w:hAnsi="Traditional Arabic" w:cs="Traditional Arabic"/>
          <w:sz w:val="32"/>
          <w:szCs w:val="32"/>
          <w:rtl/>
          <w:lang w:bidi="ar-DZ"/>
        </w:rPr>
        <w:t>زيارته دون دفع اي تكاليف اضافية</w:t>
      </w:r>
      <w:r>
        <w:rPr>
          <w:rFonts w:ascii="Traditional Arabic" w:hAnsi="Traditional Arabic" w:cs="Traditional Arabic" w:hint="cs"/>
          <w:sz w:val="32"/>
          <w:szCs w:val="32"/>
          <w:rtl/>
          <w:lang w:bidi="ar-DZ"/>
        </w:rPr>
        <w:t>؛</w:t>
      </w:r>
    </w:p>
    <w:p w:rsidR="00730F27" w:rsidRPr="00010F61" w:rsidRDefault="00730F27" w:rsidP="0018465F">
      <w:pPr>
        <w:pStyle w:val="Paragraphedeliste"/>
        <w:numPr>
          <w:ilvl w:val="0"/>
          <w:numId w:val="46"/>
        </w:numPr>
        <w:tabs>
          <w:tab w:val="right" w:pos="281"/>
          <w:tab w:val="right" w:pos="423"/>
          <w:tab w:val="left" w:pos="4981"/>
        </w:tabs>
        <w:bidi/>
        <w:spacing w:after="0" w:line="240" w:lineRule="auto"/>
        <w:ind w:left="-2" w:firstLine="0"/>
        <w:jc w:val="both"/>
        <w:rPr>
          <w:rFonts w:ascii="Traditional Arabic" w:hAnsi="Traditional Arabic" w:cs="Traditional Arabic"/>
          <w:sz w:val="32"/>
          <w:szCs w:val="32"/>
          <w:lang w:bidi="ar-DZ"/>
        </w:rPr>
      </w:pPr>
      <w:r w:rsidRPr="00010F61">
        <w:rPr>
          <w:rFonts w:ascii="Traditional Arabic" w:hAnsi="Traditional Arabic" w:cs="Traditional Arabic"/>
          <w:sz w:val="32"/>
          <w:szCs w:val="32"/>
          <w:rtl/>
          <w:lang w:bidi="ar-DZ"/>
        </w:rPr>
        <w:t>تخفيض تكاليف التسيير و ذلك من خلال توفير مبالغ مالية عوض نفقها في التخزين و رواتب العمال..الخ ،كما يتميز الويب بكونه كلما ارتفعت مبيعاته</w:t>
      </w:r>
      <w:r>
        <w:rPr>
          <w:rFonts w:ascii="Traditional Arabic" w:hAnsi="Traditional Arabic" w:cs="Traditional Arabic"/>
          <w:sz w:val="32"/>
          <w:szCs w:val="32"/>
          <w:rtl/>
          <w:lang w:bidi="ar-DZ"/>
        </w:rPr>
        <w:t xml:space="preserve"> كلما ادى ذلك الى خفض التكاليف</w:t>
      </w:r>
      <w:r>
        <w:rPr>
          <w:rFonts w:ascii="Traditional Arabic" w:hAnsi="Traditional Arabic" w:cs="Traditional Arabic" w:hint="cs"/>
          <w:sz w:val="32"/>
          <w:szCs w:val="32"/>
          <w:rtl/>
          <w:lang w:bidi="ar-DZ"/>
        </w:rPr>
        <w:t>؛</w:t>
      </w:r>
    </w:p>
    <w:p w:rsidR="00730F27" w:rsidRPr="00010F61" w:rsidRDefault="00730F27" w:rsidP="0018465F">
      <w:pPr>
        <w:pStyle w:val="Paragraphedeliste"/>
        <w:numPr>
          <w:ilvl w:val="0"/>
          <w:numId w:val="46"/>
        </w:numPr>
        <w:tabs>
          <w:tab w:val="right" w:pos="281"/>
          <w:tab w:val="right" w:pos="423"/>
        </w:tabs>
        <w:bidi/>
        <w:spacing w:after="0" w:line="240" w:lineRule="auto"/>
        <w:ind w:left="-2" w:firstLine="0"/>
        <w:jc w:val="both"/>
        <w:rPr>
          <w:rFonts w:ascii="Traditional Arabic" w:hAnsi="Traditional Arabic" w:cs="Traditional Arabic"/>
          <w:sz w:val="32"/>
          <w:szCs w:val="32"/>
          <w:lang w:bidi="ar-DZ"/>
        </w:rPr>
      </w:pPr>
      <w:r w:rsidRPr="00010F61">
        <w:rPr>
          <w:rFonts w:ascii="Traditional Arabic" w:hAnsi="Traditional Arabic" w:cs="Traditional Arabic"/>
          <w:sz w:val="32"/>
          <w:szCs w:val="32"/>
          <w:rtl/>
          <w:lang w:bidi="ar-DZ"/>
        </w:rPr>
        <w:t>تخفيض تكاليف التحويل المتعلقة بالإدارة و الموارد البشرية المرتبطة بالطلبية او بالتحويل المالي من خلال طرق الدفع الأكثر كفاءة، لأنها تدار من قبل شبكة إلكترونية منظمة تضمن دفع المستحقات في الو</w:t>
      </w:r>
      <w:r>
        <w:rPr>
          <w:rFonts w:ascii="Traditional Arabic" w:hAnsi="Traditional Arabic" w:cs="Traditional Arabic"/>
          <w:sz w:val="32"/>
          <w:szCs w:val="32"/>
          <w:rtl/>
          <w:lang w:bidi="ar-DZ"/>
        </w:rPr>
        <w:t xml:space="preserve">قت المحدد </w:t>
      </w:r>
      <w:r>
        <w:rPr>
          <w:rFonts w:ascii="Traditional Arabic" w:hAnsi="Traditional Arabic" w:cs="Traditional Arabic" w:hint="cs"/>
          <w:sz w:val="32"/>
          <w:szCs w:val="32"/>
          <w:rtl/>
          <w:lang w:bidi="ar-DZ"/>
        </w:rPr>
        <w:t>؛</w:t>
      </w:r>
    </w:p>
    <w:p w:rsidR="00730F27" w:rsidRPr="00010F61" w:rsidRDefault="00730F27" w:rsidP="0018465F">
      <w:pPr>
        <w:pStyle w:val="Paragraphedeliste"/>
        <w:numPr>
          <w:ilvl w:val="0"/>
          <w:numId w:val="46"/>
        </w:numPr>
        <w:tabs>
          <w:tab w:val="right" w:pos="281"/>
          <w:tab w:val="right" w:pos="423"/>
        </w:tabs>
        <w:bidi/>
        <w:spacing w:after="0" w:line="240" w:lineRule="auto"/>
        <w:ind w:left="-2" w:firstLine="0"/>
        <w:jc w:val="both"/>
        <w:rPr>
          <w:rFonts w:ascii="Traditional Arabic" w:hAnsi="Traditional Arabic" w:cs="Traditional Arabic"/>
          <w:sz w:val="32"/>
          <w:szCs w:val="32"/>
          <w:lang w:bidi="ar-DZ"/>
        </w:rPr>
      </w:pPr>
      <w:r w:rsidRPr="00010F61">
        <w:rPr>
          <w:rFonts w:ascii="Traditional Arabic" w:hAnsi="Traditional Arabic" w:cs="Traditional Arabic"/>
          <w:sz w:val="32"/>
          <w:szCs w:val="32"/>
          <w:rtl/>
          <w:lang w:bidi="ar-DZ"/>
        </w:rPr>
        <w:t xml:space="preserve">تخفيض تكاليف نشر المعلومات للعملاء حول المؤسسة و منتجاتها و تقديم الدعم و ذلك لكون مواقع البيع عبر الإنترنت تسمح بالاعلان المستمر عن المؤسسات و منتجاتها دون الحاجة إلى دفع </w:t>
      </w:r>
      <w:r>
        <w:rPr>
          <w:rFonts w:ascii="Traditional Arabic" w:hAnsi="Traditional Arabic" w:cs="Traditional Arabic"/>
          <w:sz w:val="32"/>
          <w:szCs w:val="32"/>
          <w:rtl/>
          <w:lang w:bidi="ar-DZ"/>
        </w:rPr>
        <w:t>مصاريف إضافية</w:t>
      </w:r>
      <w:r>
        <w:rPr>
          <w:rFonts w:ascii="Traditional Arabic" w:hAnsi="Traditional Arabic" w:cs="Traditional Arabic" w:hint="cs"/>
          <w:sz w:val="32"/>
          <w:szCs w:val="32"/>
          <w:rtl/>
          <w:lang w:bidi="ar-DZ"/>
        </w:rPr>
        <w:t>؛</w:t>
      </w:r>
    </w:p>
    <w:p w:rsidR="00730F27" w:rsidRPr="00010F61" w:rsidRDefault="00730F27" w:rsidP="0018465F">
      <w:pPr>
        <w:pStyle w:val="Paragraphedeliste"/>
        <w:numPr>
          <w:ilvl w:val="0"/>
          <w:numId w:val="46"/>
        </w:numPr>
        <w:tabs>
          <w:tab w:val="right" w:pos="281"/>
          <w:tab w:val="right" w:pos="423"/>
        </w:tabs>
        <w:bidi/>
        <w:spacing w:after="0" w:line="240" w:lineRule="auto"/>
        <w:ind w:left="-2" w:firstLine="0"/>
        <w:jc w:val="both"/>
        <w:rPr>
          <w:rFonts w:ascii="Traditional Arabic" w:hAnsi="Traditional Arabic" w:cs="Traditional Arabic"/>
          <w:sz w:val="32"/>
          <w:szCs w:val="32"/>
          <w:lang w:bidi="ar-DZ"/>
        </w:rPr>
      </w:pPr>
      <w:r w:rsidRPr="00010F61">
        <w:rPr>
          <w:rFonts w:ascii="Traditional Arabic" w:hAnsi="Traditional Arabic" w:cs="Traditional Arabic"/>
          <w:sz w:val="32"/>
          <w:szCs w:val="32"/>
          <w:rtl/>
          <w:lang w:bidi="ar-DZ"/>
        </w:rPr>
        <w:t xml:space="preserve">عن طريق الفوترة الخطية التي تحقق وفرة مالية ناتجة عن التحويلات التجارية بين المؤسسات او مع العملاء </w:t>
      </w:r>
      <w:r>
        <w:rPr>
          <w:rFonts w:ascii="Traditional Arabic" w:hAnsi="Traditional Arabic" w:cs="Traditional Arabic" w:hint="cs"/>
          <w:sz w:val="32"/>
          <w:szCs w:val="32"/>
          <w:rtl/>
          <w:lang w:bidi="ar-DZ"/>
        </w:rPr>
        <w:t xml:space="preserve">    </w:t>
      </w:r>
      <w:r w:rsidRPr="00010F61">
        <w:rPr>
          <w:rFonts w:ascii="Traditional Arabic" w:hAnsi="Traditional Arabic" w:cs="Traditional Arabic"/>
          <w:sz w:val="32"/>
          <w:szCs w:val="32"/>
          <w:rtl/>
          <w:lang w:bidi="ar-DZ"/>
        </w:rPr>
        <w:t xml:space="preserve">و نفقاتها </w:t>
      </w:r>
      <w:r>
        <w:rPr>
          <w:rFonts w:ascii="Traditional Arabic" w:hAnsi="Traditional Arabic" w:cs="Traditional Arabic"/>
          <w:sz w:val="32"/>
          <w:szCs w:val="32"/>
          <w:rtl/>
          <w:lang w:bidi="ar-DZ"/>
        </w:rPr>
        <w:t>اقل من نفقات الفوترة التقليدية</w:t>
      </w:r>
      <w:r>
        <w:rPr>
          <w:rFonts w:ascii="Traditional Arabic" w:hAnsi="Traditional Arabic" w:cs="Traditional Arabic" w:hint="cs"/>
          <w:sz w:val="32"/>
          <w:szCs w:val="32"/>
          <w:rtl/>
          <w:lang w:bidi="ar-DZ"/>
        </w:rPr>
        <w:t>؛</w:t>
      </w:r>
    </w:p>
    <w:p w:rsidR="00730F27" w:rsidRPr="00010F61" w:rsidRDefault="00730F27" w:rsidP="0018465F">
      <w:pPr>
        <w:pStyle w:val="Paragraphedeliste"/>
        <w:numPr>
          <w:ilvl w:val="0"/>
          <w:numId w:val="46"/>
        </w:numPr>
        <w:tabs>
          <w:tab w:val="right" w:pos="281"/>
          <w:tab w:val="right" w:pos="423"/>
          <w:tab w:val="left" w:pos="4981"/>
        </w:tabs>
        <w:bidi/>
        <w:spacing w:after="0" w:line="240" w:lineRule="auto"/>
        <w:ind w:left="-2" w:firstLine="0"/>
        <w:jc w:val="both"/>
        <w:rPr>
          <w:rFonts w:ascii="Traditional Arabic" w:hAnsi="Traditional Arabic" w:cs="Traditional Arabic"/>
          <w:sz w:val="32"/>
          <w:szCs w:val="32"/>
          <w:lang w:bidi="ar-DZ"/>
        </w:rPr>
      </w:pPr>
      <w:r w:rsidRPr="00010F61">
        <w:rPr>
          <w:rFonts w:ascii="Traditional Arabic" w:hAnsi="Traditional Arabic" w:cs="Traditional Arabic"/>
          <w:sz w:val="32"/>
          <w:szCs w:val="32"/>
          <w:rtl/>
          <w:lang w:bidi="ar-DZ"/>
        </w:rPr>
        <w:t xml:space="preserve">غياب الوسطاء او ما يطلق عليه عدم الوساطة </w:t>
      </w:r>
      <w:r w:rsidRPr="00010F61">
        <w:rPr>
          <w:rStyle w:val="Appelnotedebasdep"/>
          <w:rFonts w:ascii="Traditional Arabic" w:hAnsi="Traditional Arabic" w:cs="Traditional Arabic"/>
          <w:sz w:val="32"/>
          <w:szCs w:val="32"/>
          <w:rtl/>
          <w:lang w:bidi="ar-DZ"/>
        </w:rPr>
        <w:footnoteReference w:id="84"/>
      </w:r>
      <w:r w:rsidRPr="00010F61">
        <w:rPr>
          <w:rFonts w:ascii="Traditional Arabic" w:hAnsi="Traditional Arabic" w:cs="Traditional Arabic"/>
          <w:sz w:val="32"/>
          <w:szCs w:val="32"/>
          <w:rtl/>
          <w:lang w:bidi="ar-DZ"/>
        </w:rPr>
        <w:t>و قدرتها على الاتصال المباشر سواء مع العملاء عند بيع منتجاتها او مع الموردين عند شراء مدخلاتها مما يخفض من تكلفة المنتج و ينعكس على الاسعار فتنخفض مما يتيح لها قدرا من المنافسة في عملية التصدير للسوق العالمي مع تضاءل اهمية الحجم الامثل للمؤسسة و مزايا التكامل الراسي للمؤسسات الكبيرة لصالح المؤسسات الصغيرة   و المتوسطة،  كما ان السعر يخلو من زيادات حلقة التوزيع بالوسيط كما هو موضح في الشكل التالي:</w:t>
      </w:r>
    </w:p>
    <w:p w:rsidR="00730F27" w:rsidRPr="00BF3FAE" w:rsidRDefault="00730F27" w:rsidP="00B73069">
      <w:pPr>
        <w:pStyle w:val="Paragraphedeliste"/>
        <w:tabs>
          <w:tab w:val="right" w:pos="281"/>
          <w:tab w:val="right" w:pos="423"/>
          <w:tab w:val="left" w:pos="4981"/>
        </w:tabs>
        <w:bidi/>
        <w:spacing w:after="0" w:line="240" w:lineRule="auto"/>
        <w:ind w:left="-2"/>
        <w:jc w:val="center"/>
        <w:rPr>
          <w:rFonts w:ascii="Traditional Arabic" w:hAnsi="Traditional Arabic" w:cs="Traditional Arabic"/>
          <w:b/>
          <w:bCs/>
          <w:sz w:val="32"/>
          <w:szCs w:val="32"/>
          <w:lang w:bidi="ar-DZ"/>
        </w:rPr>
      </w:pPr>
      <w:r w:rsidRPr="00BF3FAE">
        <w:rPr>
          <w:rFonts w:ascii="Traditional Arabic" w:hAnsi="Traditional Arabic" w:cs="Traditional Arabic"/>
          <w:b/>
          <w:bCs/>
          <w:sz w:val="32"/>
          <w:szCs w:val="32"/>
          <w:rtl/>
          <w:lang w:bidi="ar-DZ"/>
        </w:rPr>
        <w:t xml:space="preserve">الشكل رقم </w:t>
      </w:r>
      <w:r w:rsidRPr="00BF3FAE">
        <w:rPr>
          <w:rFonts w:ascii="Traditional Arabic" w:hAnsi="Traditional Arabic" w:cs="Traditional Arabic" w:hint="cs"/>
          <w:b/>
          <w:bCs/>
          <w:sz w:val="32"/>
          <w:szCs w:val="32"/>
          <w:rtl/>
          <w:lang w:bidi="ar-DZ"/>
        </w:rPr>
        <w:t>(</w:t>
      </w:r>
      <w:r w:rsidRPr="00BF3FAE">
        <w:rPr>
          <w:rFonts w:asciiTheme="majorBidi" w:hAnsiTheme="majorBidi" w:cstheme="majorBidi"/>
          <w:b/>
          <w:bCs/>
          <w:sz w:val="28"/>
          <w:szCs w:val="28"/>
          <w:rtl/>
          <w:lang w:bidi="ar-DZ"/>
        </w:rPr>
        <w:t>1-2</w:t>
      </w:r>
      <w:r w:rsidRPr="00BF3FAE">
        <w:rPr>
          <w:rFonts w:ascii="Traditional Arabic" w:hAnsi="Traditional Arabic" w:cs="Traditional Arabic" w:hint="cs"/>
          <w:b/>
          <w:bCs/>
          <w:sz w:val="32"/>
          <w:szCs w:val="32"/>
          <w:rtl/>
          <w:lang w:bidi="ar-DZ"/>
        </w:rPr>
        <w:t>):</w:t>
      </w:r>
      <w:r w:rsidRPr="00BF3FAE">
        <w:rPr>
          <w:rFonts w:ascii="Traditional Arabic" w:hAnsi="Traditional Arabic" w:cs="Traditional Arabic"/>
          <w:b/>
          <w:bCs/>
          <w:sz w:val="32"/>
          <w:szCs w:val="32"/>
          <w:rtl/>
          <w:lang w:bidi="ar-DZ"/>
        </w:rPr>
        <w:t xml:space="preserve"> السعر مع حلقة توزيع بالوسيط و بدونها:</w:t>
      </w:r>
    </w:p>
    <w:p w:rsidR="00730F27" w:rsidRPr="00010F61" w:rsidRDefault="00C76C13" w:rsidP="00B73069">
      <w:pPr>
        <w:tabs>
          <w:tab w:val="right" w:pos="281"/>
          <w:tab w:val="right" w:pos="423"/>
        </w:tabs>
        <w:bidi/>
        <w:spacing w:line="240" w:lineRule="auto"/>
        <w:ind w:left="-2"/>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rPr>
        <mc:AlternateContent>
          <mc:Choice Requires="wpg">
            <w:drawing>
              <wp:anchor distT="0" distB="0" distL="114300" distR="114300" simplePos="0" relativeHeight="251692032" behindDoc="0" locked="0" layoutInCell="1" allowOverlap="1">
                <wp:simplePos x="0" y="0"/>
                <wp:positionH relativeFrom="column">
                  <wp:posOffset>600075</wp:posOffset>
                </wp:positionH>
                <wp:positionV relativeFrom="paragraph">
                  <wp:posOffset>283845</wp:posOffset>
                </wp:positionV>
                <wp:extent cx="5074285" cy="2214880"/>
                <wp:effectExtent l="9525" t="7620" r="12065" b="0"/>
                <wp:wrapNone/>
                <wp:docPr id="106" name="Group 1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74285" cy="2214880"/>
                          <a:chOff x="1796" y="1938"/>
                          <a:chExt cx="7991" cy="3929"/>
                        </a:xfrm>
                      </wpg:grpSpPr>
                      <wps:wsp>
                        <wps:cNvPr id="107" name="Text Box 139"/>
                        <wps:cNvSpPr txBox="1">
                          <a:spLocks noChangeArrowheads="1"/>
                        </wps:cNvSpPr>
                        <wps:spPr bwMode="auto">
                          <a:xfrm>
                            <a:off x="4427" y="1938"/>
                            <a:ext cx="2702" cy="693"/>
                          </a:xfrm>
                          <a:prstGeom prst="rect">
                            <a:avLst/>
                          </a:prstGeom>
                          <a:solidFill>
                            <a:srgbClr val="FFFFFF"/>
                          </a:solidFill>
                          <a:ln w="9525">
                            <a:solidFill>
                              <a:srgbClr val="000000"/>
                            </a:solidFill>
                            <a:miter lim="800000"/>
                            <a:headEnd/>
                            <a:tailEnd/>
                          </a:ln>
                        </wps:spPr>
                        <wps:txbx>
                          <w:txbxContent>
                            <w:p w:rsidR="00447079" w:rsidRPr="00A31E8E" w:rsidRDefault="00447079" w:rsidP="00B73069">
                              <w:pPr>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المنتج</w:t>
                              </w:r>
                            </w:p>
                          </w:txbxContent>
                        </wps:txbx>
                        <wps:bodyPr rot="0" vert="horz" wrap="square" lIns="91440" tIns="45720" rIns="91440" bIns="45720" anchor="t" anchorCtr="0" upright="1">
                          <a:noAutofit/>
                        </wps:bodyPr>
                      </wps:wsp>
                      <wps:wsp>
                        <wps:cNvPr id="108" name="Text Box 140"/>
                        <wps:cNvSpPr txBox="1">
                          <a:spLocks noChangeArrowheads="1"/>
                        </wps:cNvSpPr>
                        <wps:spPr bwMode="auto">
                          <a:xfrm>
                            <a:off x="4427" y="2871"/>
                            <a:ext cx="2702" cy="693"/>
                          </a:xfrm>
                          <a:prstGeom prst="rect">
                            <a:avLst/>
                          </a:prstGeom>
                          <a:solidFill>
                            <a:srgbClr val="FFFFFF"/>
                          </a:solidFill>
                          <a:ln w="9525">
                            <a:solidFill>
                              <a:srgbClr val="000000"/>
                            </a:solidFill>
                            <a:miter lim="800000"/>
                            <a:headEnd/>
                            <a:tailEnd/>
                          </a:ln>
                        </wps:spPr>
                        <wps:txbx>
                          <w:txbxContent>
                            <w:p w:rsidR="00447079" w:rsidRPr="00A31E8E" w:rsidRDefault="00447079" w:rsidP="00B73069">
                              <w:pPr>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تاجر الجملة</w:t>
                              </w:r>
                            </w:p>
                          </w:txbxContent>
                        </wps:txbx>
                        <wps:bodyPr rot="0" vert="horz" wrap="square" lIns="91440" tIns="45720" rIns="91440" bIns="45720" anchor="t" anchorCtr="0" upright="1">
                          <a:noAutofit/>
                        </wps:bodyPr>
                      </wps:wsp>
                      <wps:wsp>
                        <wps:cNvPr id="109" name="Text Box 141"/>
                        <wps:cNvSpPr txBox="1">
                          <a:spLocks noChangeArrowheads="1"/>
                        </wps:cNvSpPr>
                        <wps:spPr bwMode="auto">
                          <a:xfrm>
                            <a:off x="4427" y="3894"/>
                            <a:ext cx="2702" cy="693"/>
                          </a:xfrm>
                          <a:prstGeom prst="rect">
                            <a:avLst/>
                          </a:prstGeom>
                          <a:solidFill>
                            <a:srgbClr val="FFFFFF"/>
                          </a:solidFill>
                          <a:ln w="9525">
                            <a:solidFill>
                              <a:srgbClr val="000000"/>
                            </a:solidFill>
                            <a:miter lim="800000"/>
                            <a:headEnd/>
                            <a:tailEnd/>
                          </a:ln>
                        </wps:spPr>
                        <wps:txbx>
                          <w:txbxContent>
                            <w:p w:rsidR="00447079" w:rsidRPr="00A31E8E" w:rsidRDefault="00447079" w:rsidP="00B73069">
                              <w:pPr>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تاجر التجزئة</w:t>
                              </w:r>
                            </w:p>
                          </w:txbxContent>
                        </wps:txbx>
                        <wps:bodyPr rot="0" vert="horz" wrap="square" lIns="91440" tIns="45720" rIns="91440" bIns="45720" anchor="t" anchorCtr="0" upright="1">
                          <a:noAutofit/>
                        </wps:bodyPr>
                      </wps:wsp>
                      <wps:wsp>
                        <wps:cNvPr id="110" name="Text Box 142"/>
                        <wps:cNvSpPr txBox="1">
                          <a:spLocks noChangeArrowheads="1"/>
                        </wps:cNvSpPr>
                        <wps:spPr bwMode="auto">
                          <a:xfrm>
                            <a:off x="4401" y="4907"/>
                            <a:ext cx="2702" cy="693"/>
                          </a:xfrm>
                          <a:prstGeom prst="rect">
                            <a:avLst/>
                          </a:prstGeom>
                          <a:solidFill>
                            <a:srgbClr val="FFFFFF"/>
                          </a:solidFill>
                          <a:ln w="9525">
                            <a:solidFill>
                              <a:srgbClr val="000000"/>
                            </a:solidFill>
                            <a:miter lim="800000"/>
                            <a:headEnd/>
                            <a:tailEnd/>
                          </a:ln>
                        </wps:spPr>
                        <wps:txbx>
                          <w:txbxContent>
                            <w:p w:rsidR="00447079" w:rsidRPr="00A31E8E" w:rsidRDefault="00447079" w:rsidP="00B73069">
                              <w:pPr>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العميل </w:t>
                              </w:r>
                            </w:p>
                          </w:txbxContent>
                        </wps:txbx>
                        <wps:bodyPr rot="0" vert="horz" wrap="square" lIns="91440" tIns="45720" rIns="91440" bIns="45720" anchor="t" anchorCtr="0" upright="1">
                          <a:noAutofit/>
                        </wps:bodyPr>
                      </wps:wsp>
                      <wps:wsp>
                        <wps:cNvPr id="111" name="AutoShape 143"/>
                        <wps:cNvSpPr>
                          <a:spLocks noChangeArrowheads="1"/>
                        </wps:cNvSpPr>
                        <wps:spPr bwMode="auto">
                          <a:xfrm>
                            <a:off x="3858" y="2293"/>
                            <a:ext cx="569" cy="978"/>
                          </a:xfrm>
                          <a:prstGeom prst="curvedRightArrow">
                            <a:avLst>
                              <a:gd name="adj1" fmla="val 34376"/>
                              <a:gd name="adj2" fmla="val 68752"/>
                              <a:gd name="adj3" fmla="val 3333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12" name="AutoShape 144"/>
                        <wps:cNvSpPr>
                          <a:spLocks noChangeArrowheads="1"/>
                        </wps:cNvSpPr>
                        <wps:spPr bwMode="auto">
                          <a:xfrm>
                            <a:off x="3858" y="3271"/>
                            <a:ext cx="569" cy="1102"/>
                          </a:xfrm>
                          <a:prstGeom prst="curvedRightArrow">
                            <a:avLst>
                              <a:gd name="adj1" fmla="val 38735"/>
                              <a:gd name="adj2" fmla="val 77469"/>
                              <a:gd name="adj3" fmla="val 3333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13" name="AutoShape 145"/>
                        <wps:cNvSpPr>
                          <a:spLocks noChangeArrowheads="1"/>
                        </wps:cNvSpPr>
                        <wps:spPr bwMode="auto">
                          <a:xfrm>
                            <a:off x="3858" y="4373"/>
                            <a:ext cx="543" cy="1227"/>
                          </a:xfrm>
                          <a:prstGeom prst="curvedRightArrow">
                            <a:avLst>
                              <a:gd name="adj1" fmla="val 45193"/>
                              <a:gd name="adj2" fmla="val 90387"/>
                              <a:gd name="adj3" fmla="val 3333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14" name="AutoShape 146"/>
                        <wps:cNvSpPr>
                          <a:spLocks noChangeArrowheads="1"/>
                        </wps:cNvSpPr>
                        <wps:spPr bwMode="auto">
                          <a:xfrm>
                            <a:off x="7129" y="2187"/>
                            <a:ext cx="515" cy="3680"/>
                          </a:xfrm>
                          <a:prstGeom prst="curvedLeftArrow">
                            <a:avLst>
                              <a:gd name="adj1" fmla="val 142913"/>
                              <a:gd name="adj2" fmla="val 285825"/>
                              <a:gd name="adj3" fmla="val 3333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15" name="Text Box 147"/>
                        <wps:cNvSpPr txBox="1">
                          <a:spLocks noChangeArrowheads="1"/>
                        </wps:cNvSpPr>
                        <wps:spPr bwMode="auto">
                          <a:xfrm>
                            <a:off x="1796" y="2601"/>
                            <a:ext cx="1742" cy="525"/>
                          </a:xfrm>
                          <a:prstGeom prst="rect">
                            <a:avLst/>
                          </a:prstGeom>
                          <a:solidFill>
                            <a:srgbClr val="FFFFFF"/>
                          </a:solidFill>
                          <a:ln w="9525">
                            <a:solidFill>
                              <a:schemeClr val="bg1">
                                <a:lumMod val="100000"/>
                                <a:lumOff val="0"/>
                              </a:schemeClr>
                            </a:solidFill>
                            <a:miter lim="800000"/>
                            <a:headEnd/>
                            <a:tailEnd/>
                          </a:ln>
                        </wps:spPr>
                        <wps:txbx>
                          <w:txbxContent>
                            <w:p w:rsidR="00447079" w:rsidRPr="0073214A" w:rsidRDefault="00447079" w:rsidP="00B73069">
                              <w:pPr>
                                <w:jc w:val="center"/>
                                <w:rPr>
                                  <w:rFonts w:asciiTheme="majorBidi" w:hAnsiTheme="majorBidi" w:cstheme="majorBidi"/>
                                  <w:sz w:val="28"/>
                                  <w:szCs w:val="28"/>
                                </w:rPr>
                              </w:pPr>
                              <w:r w:rsidRPr="0073214A">
                                <w:rPr>
                                  <w:rFonts w:asciiTheme="majorBidi" w:hAnsiTheme="majorBidi" w:cstheme="majorBidi"/>
                                  <w:sz w:val="28"/>
                                  <w:szCs w:val="28"/>
                                </w:rPr>
                                <w:t>P</w:t>
                              </w:r>
                              <w:r w:rsidRPr="0073214A">
                                <w:rPr>
                                  <w:rFonts w:asciiTheme="majorBidi" w:hAnsiTheme="majorBidi" w:cstheme="majorBidi"/>
                                  <w:sz w:val="28"/>
                                  <w:szCs w:val="28"/>
                                  <w:vertAlign w:val="subscript"/>
                                </w:rPr>
                                <w:t>1</w:t>
                              </w:r>
                              <w:r w:rsidRPr="0073214A">
                                <w:rPr>
                                  <w:rFonts w:asciiTheme="majorBidi" w:hAnsiTheme="majorBidi" w:cstheme="majorBidi"/>
                                  <w:sz w:val="28"/>
                                  <w:szCs w:val="28"/>
                                </w:rPr>
                                <w:t>=P(1+i)</w:t>
                              </w:r>
                            </w:p>
                          </w:txbxContent>
                        </wps:txbx>
                        <wps:bodyPr rot="0" vert="horz" wrap="square" lIns="91440" tIns="45720" rIns="91440" bIns="45720" anchor="t" anchorCtr="0" upright="1">
                          <a:noAutofit/>
                        </wps:bodyPr>
                      </wps:wsp>
                      <wps:wsp>
                        <wps:cNvPr id="116" name="Text Box 148"/>
                        <wps:cNvSpPr txBox="1">
                          <a:spLocks noChangeArrowheads="1"/>
                        </wps:cNvSpPr>
                        <wps:spPr bwMode="auto">
                          <a:xfrm>
                            <a:off x="1839" y="3510"/>
                            <a:ext cx="1742" cy="525"/>
                          </a:xfrm>
                          <a:prstGeom prst="rect">
                            <a:avLst/>
                          </a:prstGeom>
                          <a:solidFill>
                            <a:srgbClr val="FFFFFF"/>
                          </a:solidFill>
                          <a:ln w="9525">
                            <a:solidFill>
                              <a:schemeClr val="bg1">
                                <a:lumMod val="100000"/>
                                <a:lumOff val="0"/>
                              </a:schemeClr>
                            </a:solidFill>
                            <a:miter lim="800000"/>
                            <a:headEnd/>
                            <a:tailEnd/>
                          </a:ln>
                        </wps:spPr>
                        <wps:txbx>
                          <w:txbxContent>
                            <w:p w:rsidR="00447079" w:rsidRPr="0073214A" w:rsidRDefault="00447079" w:rsidP="00B73069">
                              <w:pPr>
                                <w:jc w:val="center"/>
                                <w:rPr>
                                  <w:rFonts w:asciiTheme="majorBidi" w:hAnsiTheme="majorBidi" w:cstheme="majorBidi"/>
                                  <w:sz w:val="28"/>
                                  <w:szCs w:val="28"/>
                                </w:rPr>
                              </w:pPr>
                              <w:r w:rsidRPr="0073214A">
                                <w:rPr>
                                  <w:rFonts w:asciiTheme="majorBidi" w:hAnsiTheme="majorBidi" w:cstheme="majorBidi"/>
                                  <w:sz w:val="28"/>
                                  <w:szCs w:val="28"/>
                                </w:rPr>
                                <w:t>P</w:t>
                              </w:r>
                              <w:r>
                                <w:rPr>
                                  <w:rFonts w:asciiTheme="majorBidi" w:hAnsiTheme="majorBidi" w:cstheme="majorBidi"/>
                                  <w:sz w:val="28"/>
                                  <w:szCs w:val="28"/>
                                  <w:vertAlign w:val="subscript"/>
                                </w:rPr>
                                <w:t>2</w:t>
                              </w:r>
                              <w:r w:rsidRPr="0073214A">
                                <w:rPr>
                                  <w:rFonts w:asciiTheme="majorBidi" w:hAnsiTheme="majorBidi" w:cstheme="majorBidi"/>
                                  <w:sz w:val="28"/>
                                  <w:szCs w:val="28"/>
                                </w:rPr>
                                <w:t>=P</w:t>
                              </w:r>
                              <w:r>
                                <w:rPr>
                                  <w:rFonts w:asciiTheme="majorBidi" w:hAnsiTheme="majorBidi" w:cstheme="majorBidi"/>
                                  <w:sz w:val="28"/>
                                  <w:szCs w:val="28"/>
                                  <w:vertAlign w:val="subscript"/>
                                </w:rPr>
                                <w:t>1</w:t>
                              </w:r>
                              <w:r w:rsidRPr="0073214A">
                                <w:rPr>
                                  <w:rFonts w:asciiTheme="majorBidi" w:hAnsiTheme="majorBidi" w:cstheme="majorBidi"/>
                                  <w:sz w:val="28"/>
                                  <w:szCs w:val="28"/>
                                </w:rPr>
                                <w:t>(1+</w:t>
                              </w:r>
                              <w:r>
                                <w:rPr>
                                  <w:rFonts w:asciiTheme="majorBidi" w:hAnsiTheme="majorBidi" w:cstheme="majorBidi"/>
                                  <w:sz w:val="28"/>
                                  <w:szCs w:val="28"/>
                                </w:rPr>
                                <w:t>a</w:t>
                              </w:r>
                              <w:r w:rsidRPr="0073214A">
                                <w:rPr>
                                  <w:rFonts w:asciiTheme="majorBidi" w:hAnsiTheme="majorBidi" w:cstheme="majorBidi"/>
                                  <w:sz w:val="28"/>
                                  <w:szCs w:val="28"/>
                                </w:rPr>
                                <w:t>)</w:t>
                              </w:r>
                            </w:p>
                          </w:txbxContent>
                        </wps:txbx>
                        <wps:bodyPr rot="0" vert="horz" wrap="square" lIns="91440" tIns="45720" rIns="91440" bIns="45720" anchor="t" anchorCtr="0" upright="1">
                          <a:noAutofit/>
                        </wps:bodyPr>
                      </wps:wsp>
                      <wps:wsp>
                        <wps:cNvPr id="117" name="Text Box 149"/>
                        <wps:cNvSpPr txBox="1">
                          <a:spLocks noChangeArrowheads="1"/>
                        </wps:cNvSpPr>
                        <wps:spPr bwMode="auto">
                          <a:xfrm>
                            <a:off x="1796" y="4382"/>
                            <a:ext cx="1742" cy="525"/>
                          </a:xfrm>
                          <a:prstGeom prst="rect">
                            <a:avLst/>
                          </a:prstGeom>
                          <a:solidFill>
                            <a:srgbClr val="FFFFFF"/>
                          </a:solidFill>
                          <a:ln w="9525">
                            <a:solidFill>
                              <a:schemeClr val="bg1">
                                <a:lumMod val="100000"/>
                                <a:lumOff val="0"/>
                              </a:schemeClr>
                            </a:solidFill>
                            <a:miter lim="800000"/>
                            <a:headEnd/>
                            <a:tailEnd/>
                          </a:ln>
                        </wps:spPr>
                        <wps:txbx>
                          <w:txbxContent>
                            <w:p w:rsidR="00447079" w:rsidRPr="0073214A" w:rsidRDefault="00447079" w:rsidP="00B73069">
                              <w:pPr>
                                <w:jc w:val="center"/>
                                <w:rPr>
                                  <w:rFonts w:asciiTheme="majorBidi" w:hAnsiTheme="majorBidi" w:cstheme="majorBidi"/>
                                  <w:sz w:val="28"/>
                                  <w:szCs w:val="28"/>
                                </w:rPr>
                              </w:pPr>
                              <w:r w:rsidRPr="0073214A">
                                <w:rPr>
                                  <w:rFonts w:asciiTheme="majorBidi" w:hAnsiTheme="majorBidi" w:cstheme="majorBidi"/>
                                  <w:sz w:val="28"/>
                                  <w:szCs w:val="28"/>
                                </w:rPr>
                                <w:t>P</w:t>
                              </w:r>
                              <w:r>
                                <w:rPr>
                                  <w:rFonts w:asciiTheme="majorBidi" w:hAnsiTheme="majorBidi" w:cstheme="majorBidi"/>
                                  <w:sz w:val="28"/>
                                  <w:szCs w:val="28"/>
                                  <w:vertAlign w:val="subscript"/>
                                </w:rPr>
                                <w:t>3</w:t>
                              </w:r>
                              <w:r w:rsidRPr="0073214A">
                                <w:rPr>
                                  <w:rFonts w:asciiTheme="majorBidi" w:hAnsiTheme="majorBidi" w:cstheme="majorBidi"/>
                                  <w:sz w:val="28"/>
                                  <w:szCs w:val="28"/>
                                </w:rPr>
                                <w:t>=P</w:t>
                              </w:r>
                              <w:r>
                                <w:rPr>
                                  <w:rFonts w:asciiTheme="majorBidi" w:hAnsiTheme="majorBidi" w:cstheme="majorBidi"/>
                                  <w:sz w:val="28"/>
                                  <w:szCs w:val="28"/>
                                  <w:vertAlign w:val="subscript"/>
                                </w:rPr>
                                <w:t>2</w:t>
                              </w:r>
                              <w:r w:rsidRPr="0073214A">
                                <w:rPr>
                                  <w:rFonts w:asciiTheme="majorBidi" w:hAnsiTheme="majorBidi" w:cstheme="majorBidi"/>
                                  <w:sz w:val="28"/>
                                  <w:szCs w:val="28"/>
                                </w:rPr>
                                <w:t>(1+</w:t>
                              </w:r>
                              <w:r>
                                <w:rPr>
                                  <w:rFonts w:asciiTheme="majorBidi" w:hAnsiTheme="majorBidi" w:cstheme="majorBidi"/>
                                  <w:sz w:val="28"/>
                                  <w:szCs w:val="28"/>
                                </w:rPr>
                                <w:t>b</w:t>
                              </w:r>
                              <w:r w:rsidRPr="0073214A">
                                <w:rPr>
                                  <w:rFonts w:asciiTheme="majorBidi" w:hAnsiTheme="majorBidi" w:cstheme="majorBidi"/>
                                  <w:sz w:val="28"/>
                                  <w:szCs w:val="28"/>
                                </w:rPr>
                                <w:t>)</w:t>
                              </w:r>
                            </w:p>
                          </w:txbxContent>
                        </wps:txbx>
                        <wps:bodyPr rot="0" vert="horz" wrap="square" lIns="91440" tIns="45720" rIns="91440" bIns="45720" anchor="t" anchorCtr="0" upright="1">
                          <a:noAutofit/>
                        </wps:bodyPr>
                      </wps:wsp>
                      <wps:wsp>
                        <wps:cNvPr id="118" name="Text Box 150"/>
                        <wps:cNvSpPr txBox="1">
                          <a:spLocks noChangeArrowheads="1"/>
                        </wps:cNvSpPr>
                        <wps:spPr bwMode="auto">
                          <a:xfrm>
                            <a:off x="8045" y="3510"/>
                            <a:ext cx="1742" cy="525"/>
                          </a:xfrm>
                          <a:prstGeom prst="rect">
                            <a:avLst/>
                          </a:prstGeom>
                          <a:solidFill>
                            <a:srgbClr val="FFFFFF"/>
                          </a:solidFill>
                          <a:ln w="9525">
                            <a:solidFill>
                              <a:schemeClr val="bg1">
                                <a:lumMod val="100000"/>
                                <a:lumOff val="0"/>
                              </a:schemeClr>
                            </a:solidFill>
                            <a:miter lim="800000"/>
                            <a:headEnd/>
                            <a:tailEnd/>
                          </a:ln>
                        </wps:spPr>
                        <wps:txbx>
                          <w:txbxContent>
                            <w:p w:rsidR="00447079" w:rsidRPr="0073214A" w:rsidRDefault="00447079" w:rsidP="00B73069">
                              <w:pPr>
                                <w:jc w:val="center"/>
                                <w:rPr>
                                  <w:rFonts w:asciiTheme="majorBidi" w:hAnsiTheme="majorBidi" w:cstheme="majorBidi"/>
                                  <w:sz w:val="28"/>
                                  <w:szCs w:val="28"/>
                                </w:rPr>
                              </w:pPr>
                              <w:r w:rsidRPr="0073214A">
                                <w:rPr>
                                  <w:rFonts w:asciiTheme="majorBidi" w:hAnsiTheme="majorBidi" w:cstheme="majorBidi"/>
                                  <w:sz w:val="28"/>
                                  <w:szCs w:val="28"/>
                                </w:rPr>
                                <w:t>P</w:t>
                              </w:r>
                              <w:r w:rsidRPr="0073214A">
                                <w:rPr>
                                  <w:rFonts w:asciiTheme="majorBidi" w:hAnsiTheme="majorBidi" w:cstheme="majorBidi"/>
                                  <w:sz w:val="28"/>
                                  <w:szCs w:val="28"/>
                                  <w:vertAlign w:val="subscript"/>
                                </w:rPr>
                                <w:t>1</w:t>
                              </w:r>
                              <w:r w:rsidRPr="0073214A">
                                <w:rPr>
                                  <w:rFonts w:asciiTheme="majorBidi" w:hAnsiTheme="majorBidi" w:cstheme="majorBidi"/>
                                  <w:sz w:val="28"/>
                                  <w:szCs w:val="28"/>
                                </w:rPr>
                                <w:t>=P(1+i)</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38" o:spid="_x0000_s1041" style="position:absolute;left:0;text-align:left;margin-left:47.25pt;margin-top:22.35pt;width:399.55pt;height:174.4pt;z-index:251692032" coordorigin="1796,1938" coordsize="7991,39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">
                <v:shape id="Text Box 139" o:spid="_x0000_s1042" type="#_x0000_t202" style="position:absolute;left:4427;top:1938;width:2702;height:6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jmkUsMA&#10;AADcAAAADwAAAGRycy9kb3ducmV2LnhtbERPS2sCMRC+F/wPYYReSs1aRe26UUqhYm9qxV6HzewD&#10;N5M1Sdftv28Kgrf5+J6TrXvTiI6cry0rGI8SEMS51TWXCo5fH88LED4ga2wsk4Jf8rBeDR4yTLW9&#10;8p66QyhFDGGfooIqhDaV0ucVGfQj2xJHrrDOYIjQlVI7vMZw08iXJJlJgzXHhgpbeq8oPx9+jILF&#10;dNt9+8/J7pTPiuY1PM27zcUp9Tjs35YgAvXhLr65tzrOT+bw/0y8QK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jmkUsMAAADcAAAADwAAAAAAAAAAAAAAAACYAgAAZHJzL2Rv&#10;d25yZXYueG1sUEsFBgAAAAAEAAQA9QAAAIgDAAAAAA==&#10;">
                  <v:textbox>
                    <w:txbxContent>
                      <w:p w:rsidR="00447079" w:rsidRPr="00A31E8E" w:rsidRDefault="00447079" w:rsidP="00B73069">
                        <w:pPr>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المنتج</w:t>
                        </w:r>
                      </w:p>
                    </w:txbxContent>
                  </v:textbox>
                </v:shape>
                <v:shape id="Text Box 140" o:spid="_x0000_s1043" type="#_x0000_t202" style="position:absolute;left:4427;top:2871;width:2702;height:6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6YwIMYA&#10;AADcAAAADwAAAGRycy9kb3ducmV2LnhtbESPT2/CMAzF75P2HSJP4jKNFIYY6whomsQEN/5M29Vq&#10;TFutcUoSSvn2+DBpN1vv+b2f58veNaqjEGvPBkbDDBRx4W3NpYGvw+ppBiomZIuNZzJwpQjLxf3d&#10;HHPrL7yjbp9KJSEcczRQpdTmWseiIodx6Fti0Y4+OEyyhlLbgBcJd40eZ9lUO6xZGips6aOi4nd/&#10;dgZmk3X3EzfP2+9iemxe0+NL93kKxgwe+vc3UIn69G/+u15bwc+EVp6RCfTi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6YwIMYAAADcAAAADwAAAAAAAAAAAAAAAACYAgAAZHJz&#10;L2Rvd25yZXYueG1sUEsFBgAAAAAEAAQA9QAAAIsDAAAAAA==&#10;">
                  <v:textbox>
                    <w:txbxContent>
                      <w:p w:rsidR="00447079" w:rsidRPr="00A31E8E" w:rsidRDefault="00447079" w:rsidP="00B73069">
                        <w:pPr>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تاجر الجملة</w:t>
                        </w:r>
                      </w:p>
                    </w:txbxContent>
                  </v:textbox>
                </v:shape>
                <v:shape id="Text Box 141" o:spid="_x0000_s1044" type="#_x0000_t202" style="position:absolute;left:4427;top:3894;width:2702;height:6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OqVu8MA&#10;AADcAAAADwAAAGRycy9kb3ducmV2LnhtbERPS2sCMRC+F/wPYYReimatYnXdKKVQsTe10l6HzewD&#10;N5M1Sdftv28Kgrf5+J6TbXrTiI6cry0rmIwTEMS51TWXCk6f76MFCB+QNTaWScEvedisBw8Zptpe&#10;+UDdMZQihrBPUUEVQptK6fOKDPqxbYkjV1hnMEToSqkdXmO4aeRzksylwZpjQ4UtvVWUn48/RsFi&#10;tuu+/cd0/5XPi2YZnl667cUp9TjsX1cgAvXhLr65dzrOT5bw/0y8QK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OqVu8MAAADcAAAADwAAAAAAAAAAAAAAAACYAgAAZHJzL2Rv&#10;d25yZXYueG1sUEsFBgAAAAAEAAQA9QAAAIgDAAAAAA==&#10;">
                  <v:textbox>
                    <w:txbxContent>
                      <w:p w:rsidR="00447079" w:rsidRPr="00A31E8E" w:rsidRDefault="00447079" w:rsidP="00B73069">
                        <w:pPr>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تاجر التجزئة</w:t>
                        </w:r>
                      </w:p>
                    </w:txbxContent>
                  </v:textbox>
                </v:shape>
                <v:shape id="Text Box 142" o:spid="_x0000_s1045" type="#_x0000_t202" style="position:absolute;left:4401;top:4907;width:2702;height:6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mq+8YA&#10;AADcAAAADwAAAGRycy9kb3ducmV2LnhtbESPQW/CMAyF70j8h8iTdplGykAMCgFNk4bgtrFpu1qN&#10;aas1TkmyUv49PkziZus9v/d5teldozoKsfZsYDzKQBEX3tZcGvj6fHucg4oJ2WLjmQxcKMJmPRys&#10;MLf+zB/UHVKpJIRjjgaqlNpc61hU5DCOfEss2tEHh0nWUGob8CzhrtFPWTbTDmuWhgpbeq2o+D38&#10;OQPz6a77ifvJ+3cxOzaL9PDcbU/BmPu7/mUJKlGfbub/650V/LHgyzMygV5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Amq+8YAAADcAAAADwAAAAAAAAAAAAAAAACYAgAAZHJz&#10;L2Rvd25yZXYueG1sUEsFBgAAAAAEAAQA9QAAAIsDAAAAAA==&#10;">
                  <v:textbox>
                    <w:txbxContent>
                      <w:p w:rsidR="00447079" w:rsidRPr="00A31E8E" w:rsidRDefault="00447079" w:rsidP="00B73069">
                        <w:pPr>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العميل </w:t>
                        </w:r>
                      </w:p>
                    </w:txbxContent>
                  </v:textbox>
                </v:shape>
                <v:shapetype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AutoShape 143" o:spid="_x0000_s1046" type="#_x0000_t102" style="position:absolute;left:3858;top:2293;width:569;height:9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8pWsAA&#10;AADcAAAADwAAAGRycy9kb3ducmV2LnhtbERPS4vCMBC+C/sfwix407QeRLqmRQTRg4KvZa9DM9sW&#10;m0lJYu3++40geJuP7znLYjCt6Mn5xrKCdJqAIC6tbrhScL1sJgsQPiBrbC2Tgj/yUOQfoyVm2j74&#10;RP05VCKGsM9QQR1Cl0npy5oM+qntiCP3a53BEKGrpHb4iOGmlbMkmUuDDceGGjta11TeznejwMya&#10;4zb96RfJvqVt6EiX3+6g1PhzWH2BCDSEt/jl3uk4P03h+Uy8QOb/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y8pWsAAAADcAAAADwAAAAAAAAAAAAAAAACYAgAAZHJzL2Rvd25y&#10;ZXYueG1sUEsFBgAAAAAEAAQA9QAAAIUDAAAAAA==&#10;"/>
                <v:shape id="AutoShape 144" o:spid="_x0000_s1047" type="#_x0000_t102" style="position:absolute;left:3858;top:3271;width:569;height:11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23LcEA&#10;AADcAAAADwAAAGRycy9kb3ducmV2LnhtbERPTWvCQBC9F/wPywjemk1yEIluQhEkHlpordLrkJ0m&#10;odnZsLvG+O/dQqG3ebzP2VWzGcREzveWFWRJCoK4sbrnVsH58/C8AeEDssbBMim4k4eqXDztsND2&#10;xh80nUIrYgj7AhV0IYyFlL7pyKBP7EgcuW/rDIYIXSu1w1sMN4PM03QtDfYcGzocad9R83O6GgUm&#10;79/r7GvapK8D1WEk3Vzcm1Kr5fyyBRFoDv/iP/dRx/lZDr/PxAtk+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f9ty3BAAAA3AAAAA8AAAAAAAAAAAAAAAAAmAIAAGRycy9kb3du&#10;cmV2LnhtbFBLBQYAAAAABAAEAPUAAACGAwAAAAA=&#10;"/>
                <v:shape id="AutoShape 145" o:spid="_x0000_s1048" type="#_x0000_t102" style="position:absolute;left:3858;top:4373;width:543;height:12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LEStsAA&#10;AADcAAAADwAAAGRycy9kb3ducmV2LnhtbERPS4vCMBC+L/gfwgjetmkVFqlGEUH04ML6wuvQjG2x&#10;mZQk1vrvNwsL3ubje8582ZtGdOR8bVlBlqQgiAuray4VnE+bzykIH5A1NpZJwYs8LBeDjznm2j75&#10;QN0xlCKGsM9RQRVCm0vpi4oM+sS2xJG7WWcwROhKqR0+Y7hp5DhNv6TBmmNDhS2tKyrux4dRYMb1&#10;zza7dtN039A2tKSLi/tWajTsVzMQgfrwFv+7dzrOzybw90y8QC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LEStsAAAADcAAAADwAAAAAAAAAAAAAAAACYAgAAZHJzL2Rvd25y&#10;ZXYueG1sUEsFBgAAAAAEAAQA9QAAAIUDAAAAAA==&#10;"/>
                <v:shapetype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AutoShape 146" o:spid="_x0000_s1049" type="#_x0000_t103" style="position:absolute;left:7129;top:2187;width:515;height:36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lqgsQA&#10;AADcAAAADwAAAGRycy9kb3ducmV2LnhtbERPS2vCQBC+C/6HZQpepG4MRUp0DY20tIeiaCu9DtnJ&#10;g2ZnY3aN6b/vCoK3+fies0oH04ieOldbVjCfRSCIc6trLhV8f709PoNwHlljY5kU/JGDdD0erTDR&#10;9sJ76g++FCGEXYIKKu/bREqXV2TQzWxLHLjCdgZ9gF0pdYeXEG4aGUfRQhqsOTRU2NKmovz3cDYK&#10;ttHxtX9fnGwxzT6z4mcX5/HJKDV5GF6WIDwN/i6+uT90mD9/gusz4QK5/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sJaoLEAAAA3AAAAA8AAAAAAAAAAAAAAAAAmAIAAGRycy9k&#10;b3ducmV2LnhtbFBLBQYAAAAABAAEAPUAAACJAwAAAAA=&#10;"/>
                <v:shape id="Text Box 147" o:spid="_x0000_s1050" type="#_x0000_t202" style="position:absolute;left:1796;top:2601;width:1742;height:5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hKQcQA&#10;AADcAAAADwAAAGRycy9kb3ducmV2LnhtbERPTWvCQBC9F/oflil4azYpKjV1I1JRvEgxLdrjmB2T&#10;YHY2ZFeN/vpuodDbPN7nTGe9acSFOldbVpBEMQjiwuqaSwVfn8vnVxDOI2tsLJOCGzmYZY8PU0y1&#10;vfKWLrkvRQhhl6KCyvs2ldIVFRl0kW2JA3e0nUEfYFdK3eE1hJtGvsTxWBqsOTRU2NJ7RcUpPxsF&#10;rojHu49hvtsf5IruE60X36uNUoOnfv4GwlPv/8V/7rUO85MR/D4TLpDZ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9ISkHEAAAA3AAAAA8AAAAAAAAAAAAAAAAAmAIAAGRycy9k&#10;b3ducmV2LnhtbFBLBQYAAAAABAAEAPUAAACJAwAAAAA=&#10;" strokecolor="white [3212]">
                  <v:textbox>
                    <w:txbxContent>
                      <w:p w:rsidR="00447079" w:rsidRPr="0073214A" w:rsidRDefault="00447079" w:rsidP="00B73069">
                        <w:pPr>
                          <w:jc w:val="center"/>
                          <w:rPr>
                            <w:rFonts w:asciiTheme="majorBidi" w:hAnsiTheme="majorBidi" w:cstheme="majorBidi"/>
                            <w:sz w:val="28"/>
                            <w:szCs w:val="28"/>
                          </w:rPr>
                        </w:pPr>
                        <w:r w:rsidRPr="0073214A">
                          <w:rPr>
                            <w:rFonts w:asciiTheme="majorBidi" w:hAnsiTheme="majorBidi" w:cstheme="majorBidi"/>
                            <w:sz w:val="28"/>
                            <w:szCs w:val="28"/>
                          </w:rPr>
                          <w:t>P</w:t>
                        </w:r>
                        <w:r w:rsidRPr="0073214A">
                          <w:rPr>
                            <w:rFonts w:asciiTheme="majorBidi" w:hAnsiTheme="majorBidi" w:cstheme="majorBidi"/>
                            <w:sz w:val="28"/>
                            <w:szCs w:val="28"/>
                            <w:vertAlign w:val="subscript"/>
                          </w:rPr>
                          <w:t>1</w:t>
                        </w:r>
                        <w:r w:rsidRPr="0073214A">
                          <w:rPr>
                            <w:rFonts w:asciiTheme="majorBidi" w:hAnsiTheme="majorBidi" w:cstheme="majorBidi"/>
                            <w:sz w:val="28"/>
                            <w:szCs w:val="28"/>
                          </w:rPr>
                          <w:t>=P(1+i)</w:t>
                        </w:r>
                      </w:p>
                    </w:txbxContent>
                  </v:textbox>
                </v:shape>
                <v:shape id="Text Box 148" o:spid="_x0000_s1051" type="#_x0000_t202" style="position:absolute;left:1839;top:3510;width:1742;height:5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5rUNsMA&#10;AADcAAAADwAAAGRycy9kb3ducmV2LnhtbERPTWvCQBC9C/0Pywi91Y1SQo1uglQqvZRilLTHMTtN&#10;QrOzIbvV6K/vCoK3ebzPWWaDacWRetdYVjCdRCCIS6sbrhTsd29PLyCcR9bYWiYFZ3KQpQ+jJSba&#10;nnhLx9xXIoSwS1BB7X2XSOnKmgy6ie2IA/dje4M+wL6SusdTCDetnEVRLA02HBpq7Oi1pvI3/zMK&#10;XBnFxedzXnwd5IYuc63X35sPpR7Hw2oBwtPg7+Kb+12H+dMYrs+EC2T6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5rUNsMAAADcAAAADwAAAAAAAAAAAAAAAACYAgAAZHJzL2Rv&#10;d25yZXYueG1sUEsFBgAAAAAEAAQA9QAAAIgDAAAAAA==&#10;" strokecolor="white [3212]">
                  <v:textbox>
                    <w:txbxContent>
                      <w:p w:rsidR="00447079" w:rsidRPr="0073214A" w:rsidRDefault="00447079" w:rsidP="00B73069">
                        <w:pPr>
                          <w:jc w:val="center"/>
                          <w:rPr>
                            <w:rFonts w:asciiTheme="majorBidi" w:hAnsiTheme="majorBidi" w:cstheme="majorBidi"/>
                            <w:sz w:val="28"/>
                            <w:szCs w:val="28"/>
                          </w:rPr>
                        </w:pPr>
                        <w:r w:rsidRPr="0073214A">
                          <w:rPr>
                            <w:rFonts w:asciiTheme="majorBidi" w:hAnsiTheme="majorBidi" w:cstheme="majorBidi"/>
                            <w:sz w:val="28"/>
                            <w:szCs w:val="28"/>
                          </w:rPr>
                          <w:t>P</w:t>
                        </w:r>
                        <w:r>
                          <w:rPr>
                            <w:rFonts w:asciiTheme="majorBidi" w:hAnsiTheme="majorBidi" w:cstheme="majorBidi"/>
                            <w:sz w:val="28"/>
                            <w:szCs w:val="28"/>
                            <w:vertAlign w:val="subscript"/>
                          </w:rPr>
                          <w:t>2</w:t>
                        </w:r>
                        <w:r w:rsidRPr="0073214A">
                          <w:rPr>
                            <w:rFonts w:asciiTheme="majorBidi" w:hAnsiTheme="majorBidi" w:cstheme="majorBidi"/>
                            <w:sz w:val="28"/>
                            <w:szCs w:val="28"/>
                          </w:rPr>
                          <w:t>=P</w:t>
                        </w:r>
                        <w:r>
                          <w:rPr>
                            <w:rFonts w:asciiTheme="majorBidi" w:hAnsiTheme="majorBidi" w:cstheme="majorBidi"/>
                            <w:sz w:val="28"/>
                            <w:szCs w:val="28"/>
                            <w:vertAlign w:val="subscript"/>
                          </w:rPr>
                          <w:t>1</w:t>
                        </w:r>
                        <w:r w:rsidRPr="0073214A">
                          <w:rPr>
                            <w:rFonts w:asciiTheme="majorBidi" w:hAnsiTheme="majorBidi" w:cstheme="majorBidi"/>
                            <w:sz w:val="28"/>
                            <w:szCs w:val="28"/>
                          </w:rPr>
                          <w:t>(1+</w:t>
                        </w:r>
                        <w:r>
                          <w:rPr>
                            <w:rFonts w:asciiTheme="majorBidi" w:hAnsiTheme="majorBidi" w:cstheme="majorBidi"/>
                            <w:sz w:val="28"/>
                            <w:szCs w:val="28"/>
                          </w:rPr>
                          <w:t>a</w:t>
                        </w:r>
                        <w:r w:rsidRPr="0073214A">
                          <w:rPr>
                            <w:rFonts w:asciiTheme="majorBidi" w:hAnsiTheme="majorBidi" w:cstheme="majorBidi"/>
                            <w:sz w:val="28"/>
                            <w:szCs w:val="28"/>
                          </w:rPr>
                          <w:t>)</w:t>
                        </w:r>
                      </w:p>
                    </w:txbxContent>
                  </v:textbox>
                </v:shape>
                <v:shape id="Text Box 149" o:spid="_x0000_s1052" type="#_x0000_t202" style="position:absolute;left:1796;top:4382;width:1742;height:5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ZxrcMA&#10;AADcAAAADwAAAGRycy9kb3ducmV2LnhtbERPS2vCQBC+F/wPywi91Y1SfERXKZZKLyJGUY9jdkxC&#10;s7Mhu9Xor3cFwdt8fM+ZzBpTijPVrrCsoNuJQBCnVhecKdhufj6GIJxH1lhaJgVXcjCbtt4mGGt7&#10;4TWdE5+JEMIuRgW591UspUtzMug6tiIO3MnWBn2AdSZ1jZcQbkrZi6K+NFhwaMixonlO6V/ybxS4&#10;NOrvVp/Jbn+UC7qNtP4+LJZKvbebrzEIT41/iZ/uXx3mdwfweCZcIK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NZxrcMAAADcAAAADwAAAAAAAAAAAAAAAACYAgAAZHJzL2Rv&#10;d25yZXYueG1sUEsFBgAAAAAEAAQA9QAAAIgDAAAAAA==&#10;" strokecolor="white [3212]">
                  <v:textbox>
                    <w:txbxContent>
                      <w:p w:rsidR="00447079" w:rsidRPr="0073214A" w:rsidRDefault="00447079" w:rsidP="00B73069">
                        <w:pPr>
                          <w:jc w:val="center"/>
                          <w:rPr>
                            <w:rFonts w:asciiTheme="majorBidi" w:hAnsiTheme="majorBidi" w:cstheme="majorBidi"/>
                            <w:sz w:val="28"/>
                            <w:szCs w:val="28"/>
                          </w:rPr>
                        </w:pPr>
                        <w:r w:rsidRPr="0073214A">
                          <w:rPr>
                            <w:rFonts w:asciiTheme="majorBidi" w:hAnsiTheme="majorBidi" w:cstheme="majorBidi"/>
                            <w:sz w:val="28"/>
                            <w:szCs w:val="28"/>
                          </w:rPr>
                          <w:t>P</w:t>
                        </w:r>
                        <w:r>
                          <w:rPr>
                            <w:rFonts w:asciiTheme="majorBidi" w:hAnsiTheme="majorBidi" w:cstheme="majorBidi"/>
                            <w:sz w:val="28"/>
                            <w:szCs w:val="28"/>
                            <w:vertAlign w:val="subscript"/>
                          </w:rPr>
                          <w:t>3</w:t>
                        </w:r>
                        <w:r w:rsidRPr="0073214A">
                          <w:rPr>
                            <w:rFonts w:asciiTheme="majorBidi" w:hAnsiTheme="majorBidi" w:cstheme="majorBidi"/>
                            <w:sz w:val="28"/>
                            <w:szCs w:val="28"/>
                          </w:rPr>
                          <w:t>=P</w:t>
                        </w:r>
                        <w:r>
                          <w:rPr>
                            <w:rFonts w:asciiTheme="majorBidi" w:hAnsiTheme="majorBidi" w:cstheme="majorBidi"/>
                            <w:sz w:val="28"/>
                            <w:szCs w:val="28"/>
                            <w:vertAlign w:val="subscript"/>
                          </w:rPr>
                          <w:t>2</w:t>
                        </w:r>
                        <w:r w:rsidRPr="0073214A">
                          <w:rPr>
                            <w:rFonts w:asciiTheme="majorBidi" w:hAnsiTheme="majorBidi" w:cstheme="majorBidi"/>
                            <w:sz w:val="28"/>
                            <w:szCs w:val="28"/>
                          </w:rPr>
                          <w:t>(1+</w:t>
                        </w:r>
                        <w:r>
                          <w:rPr>
                            <w:rFonts w:asciiTheme="majorBidi" w:hAnsiTheme="majorBidi" w:cstheme="majorBidi"/>
                            <w:sz w:val="28"/>
                            <w:szCs w:val="28"/>
                          </w:rPr>
                          <w:t>b</w:t>
                        </w:r>
                        <w:r w:rsidRPr="0073214A">
                          <w:rPr>
                            <w:rFonts w:asciiTheme="majorBidi" w:hAnsiTheme="majorBidi" w:cstheme="majorBidi"/>
                            <w:sz w:val="28"/>
                            <w:szCs w:val="28"/>
                          </w:rPr>
                          <w:t>)</w:t>
                        </w:r>
                      </w:p>
                    </w:txbxContent>
                  </v:textbox>
                </v:shape>
                <v:shape id="Text Box 150" o:spid="_x0000_s1053" type="#_x0000_t202" style="position:absolute;left:8045;top:3510;width:1742;height:5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nl38UA&#10;AADcAAAADwAAAGRycy9kb3ducmV2LnhtbESPQWvCQBCF7wX/wzKCt7pRRGrqKqIovRRpLLbHMTsm&#10;wexsyG419dd3DgVvM7w3730zX3auVldqQ+XZwGiYgCLOva24MPB52D6/gAoR2WLtmQz8UoDlovc0&#10;x9T6G3/QNYuFkhAOKRooY2xSrUNeksMw9A2xaGffOoyytoW2Ld4k3NV6nCRT7bBiaSixoXVJ+SX7&#10;cQZCnkyP+0l2/DrpHd1n1m6+d+/GDPrd6hVUpC4+zP/Xb1bwR0Irz8gEevE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SeXfxQAAANwAAAAPAAAAAAAAAAAAAAAAAJgCAABkcnMv&#10;ZG93bnJldi54bWxQSwUGAAAAAAQABAD1AAAAigMAAAAA&#10;" strokecolor="white [3212]">
                  <v:textbox>
                    <w:txbxContent>
                      <w:p w:rsidR="00447079" w:rsidRPr="0073214A" w:rsidRDefault="00447079" w:rsidP="00B73069">
                        <w:pPr>
                          <w:jc w:val="center"/>
                          <w:rPr>
                            <w:rFonts w:asciiTheme="majorBidi" w:hAnsiTheme="majorBidi" w:cstheme="majorBidi"/>
                            <w:sz w:val="28"/>
                            <w:szCs w:val="28"/>
                          </w:rPr>
                        </w:pPr>
                        <w:r w:rsidRPr="0073214A">
                          <w:rPr>
                            <w:rFonts w:asciiTheme="majorBidi" w:hAnsiTheme="majorBidi" w:cstheme="majorBidi"/>
                            <w:sz w:val="28"/>
                            <w:szCs w:val="28"/>
                          </w:rPr>
                          <w:t>P</w:t>
                        </w:r>
                        <w:r w:rsidRPr="0073214A">
                          <w:rPr>
                            <w:rFonts w:asciiTheme="majorBidi" w:hAnsiTheme="majorBidi" w:cstheme="majorBidi"/>
                            <w:sz w:val="28"/>
                            <w:szCs w:val="28"/>
                            <w:vertAlign w:val="subscript"/>
                          </w:rPr>
                          <w:t>1</w:t>
                        </w:r>
                        <w:r w:rsidRPr="0073214A">
                          <w:rPr>
                            <w:rFonts w:asciiTheme="majorBidi" w:hAnsiTheme="majorBidi" w:cstheme="majorBidi"/>
                            <w:sz w:val="28"/>
                            <w:szCs w:val="28"/>
                          </w:rPr>
                          <w:t>=P(1+i)</w:t>
                        </w:r>
                      </w:p>
                    </w:txbxContent>
                  </v:textbox>
                </v:shape>
              </v:group>
            </w:pict>
          </mc:Fallback>
        </mc:AlternateContent>
      </w:r>
    </w:p>
    <w:p w:rsidR="00730F27" w:rsidRPr="00010F61" w:rsidRDefault="00730F27" w:rsidP="00B73069">
      <w:pPr>
        <w:tabs>
          <w:tab w:val="right" w:pos="281"/>
          <w:tab w:val="right" w:pos="423"/>
        </w:tabs>
        <w:bidi/>
        <w:spacing w:line="240" w:lineRule="auto"/>
        <w:ind w:left="-2"/>
        <w:jc w:val="both"/>
        <w:rPr>
          <w:rFonts w:ascii="Traditional Arabic" w:hAnsi="Traditional Arabic" w:cs="Traditional Arabic"/>
          <w:sz w:val="32"/>
          <w:szCs w:val="32"/>
          <w:rtl/>
          <w:lang w:bidi="ar-DZ"/>
        </w:rPr>
      </w:pPr>
    </w:p>
    <w:p w:rsidR="00730F27" w:rsidRPr="00010F61" w:rsidRDefault="00730F27" w:rsidP="00B73069">
      <w:pPr>
        <w:tabs>
          <w:tab w:val="right" w:pos="281"/>
          <w:tab w:val="right" w:pos="423"/>
        </w:tabs>
        <w:bidi/>
        <w:spacing w:line="240" w:lineRule="auto"/>
        <w:ind w:left="-2"/>
        <w:jc w:val="both"/>
        <w:rPr>
          <w:rFonts w:ascii="Traditional Arabic" w:hAnsi="Traditional Arabic" w:cs="Traditional Arabic"/>
          <w:sz w:val="32"/>
          <w:szCs w:val="32"/>
          <w:rtl/>
          <w:lang w:bidi="ar-DZ"/>
        </w:rPr>
      </w:pPr>
    </w:p>
    <w:p w:rsidR="00730F27" w:rsidRPr="00010F61" w:rsidRDefault="00730F27" w:rsidP="00B73069">
      <w:pPr>
        <w:tabs>
          <w:tab w:val="right" w:pos="281"/>
          <w:tab w:val="right" w:pos="423"/>
        </w:tabs>
        <w:bidi/>
        <w:spacing w:line="240" w:lineRule="auto"/>
        <w:ind w:left="-2"/>
        <w:jc w:val="both"/>
        <w:rPr>
          <w:rFonts w:ascii="Traditional Arabic" w:hAnsi="Traditional Arabic" w:cs="Traditional Arabic"/>
          <w:sz w:val="32"/>
          <w:szCs w:val="32"/>
          <w:rtl/>
          <w:lang w:bidi="ar-DZ"/>
        </w:rPr>
      </w:pPr>
    </w:p>
    <w:p w:rsidR="00730F27" w:rsidRPr="00010F61" w:rsidRDefault="00730F27" w:rsidP="00B73069">
      <w:pPr>
        <w:pStyle w:val="Paragraphedeliste"/>
        <w:tabs>
          <w:tab w:val="right" w:pos="281"/>
          <w:tab w:val="right" w:pos="423"/>
        </w:tabs>
        <w:bidi/>
        <w:spacing w:line="240" w:lineRule="auto"/>
        <w:ind w:left="-2"/>
        <w:jc w:val="center"/>
        <w:rPr>
          <w:rFonts w:ascii="Traditional Arabic" w:hAnsi="Traditional Arabic" w:cs="Traditional Arabic"/>
          <w:sz w:val="32"/>
          <w:szCs w:val="32"/>
          <w:rtl/>
          <w:lang w:bidi="ar-DZ"/>
        </w:rPr>
      </w:pPr>
    </w:p>
    <w:p w:rsidR="00730F27" w:rsidRDefault="00730F27" w:rsidP="00B73069">
      <w:pPr>
        <w:pStyle w:val="Paragraphedeliste"/>
        <w:tabs>
          <w:tab w:val="right" w:pos="281"/>
          <w:tab w:val="right" w:pos="423"/>
        </w:tabs>
        <w:bidi/>
        <w:spacing w:line="240" w:lineRule="auto"/>
        <w:ind w:left="-2"/>
        <w:jc w:val="center"/>
        <w:rPr>
          <w:rFonts w:ascii="Traditional Arabic" w:hAnsi="Traditional Arabic" w:cs="Traditional Arabic"/>
          <w:sz w:val="32"/>
          <w:szCs w:val="32"/>
          <w:rtl/>
          <w:lang w:bidi="ar-DZ"/>
        </w:rPr>
      </w:pPr>
    </w:p>
    <w:p w:rsidR="00730F27" w:rsidRDefault="00730F27" w:rsidP="00B73069">
      <w:pPr>
        <w:pStyle w:val="Paragraphedeliste"/>
        <w:tabs>
          <w:tab w:val="right" w:pos="281"/>
          <w:tab w:val="right" w:pos="423"/>
        </w:tabs>
        <w:bidi/>
        <w:spacing w:line="240" w:lineRule="auto"/>
        <w:ind w:left="-2"/>
        <w:jc w:val="center"/>
        <w:rPr>
          <w:rFonts w:ascii="Traditional Arabic" w:hAnsi="Traditional Arabic" w:cs="Traditional Arabic"/>
          <w:sz w:val="32"/>
          <w:szCs w:val="32"/>
          <w:rtl/>
          <w:lang w:bidi="ar-DZ"/>
        </w:rPr>
      </w:pPr>
    </w:p>
    <w:p w:rsidR="00730F27" w:rsidRPr="00010F61" w:rsidRDefault="00730F27" w:rsidP="00B73069">
      <w:pPr>
        <w:pStyle w:val="Paragraphedeliste"/>
        <w:tabs>
          <w:tab w:val="right" w:pos="281"/>
          <w:tab w:val="right" w:pos="423"/>
        </w:tabs>
        <w:bidi/>
        <w:spacing w:line="240" w:lineRule="auto"/>
        <w:ind w:left="-2"/>
        <w:jc w:val="center"/>
        <w:rPr>
          <w:rFonts w:ascii="Traditional Arabic" w:hAnsi="Traditional Arabic" w:cs="Traditional Arabic"/>
          <w:sz w:val="32"/>
          <w:szCs w:val="32"/>
          <w:rtl/>
          <w:lang w:bidi="ar-DZ"/>
        </w:rPr>
      </w:pPr>
      <w:r w:rsidRPr="00010F61">
        <w:rPr>
          <w:rFonts w:ascii="Traditional Arabic" w:hAnsi="Traditional Arabic" w:cs="Traditional Arabic"/>
          <w:sz w:val="32"/>
          <w:szCs w:val="32"/>
          <w:rtl/>
          <w:lang w:bidi="ar-DZ"/>
        </w:rPr>
        <w:t>المصدر : شاذلي شوقي ،مرجع سبق ذكره،ص107</w:t>
      </w:r>
    </w:p>
    <w:p w:rsidR="00730F27" w:rsidRPr="00010F61" w:rsidRDefault="00730F27" w:rsidP="00B73069">
      <w:pPr>
        <w:pStyle w:val="Paragraphedeliste"/>
        <w:tabs>
          <w:tab w:val="right" w:pos="281"/>
          <w:tab w:val="right" w:pos="423"/>
        </w:tabs>
        <w:bidi/>
        <w:spacing w:line="240" w:lineRule="auto"/>
        <w:ind w:left="-2"/>
        <w:jc w:val="center"/>
        <w:rPr>
          <w:rFonts w:ascii="Traditional Arabic" w:hAnsi="Traditional Arabic" w:cs="Traditional Arabic"/>
          <w:sz w:val="32"/>
          <w:szCs w:val="32"/>
          <w:rtl/>
          <w:lang w:bidi="ar-DZ"/>
        </w:rPr>
      </w:pPr>
    </w:p>
    <w:p w:rsidR="00730F27" w:rsidRPr="00010F61" w:rsidRDefault="00730F27" w:rsidP="0018465F">
      <w:pPr>
        <w:pStyle w:val="Paragraphedeliste"/>
        <w:numPr>
          <w:ilvl w:val="0"/>
          <w:numId w:val="46"/>
        </w:numPr>
        <w:tabs>
          <w:tab w:val="right" w:pos="281"/>
          <w:tab w:val="right" w:pos="423"/>
        </w:tabs>
        <w:bidi/>
        <w:spacing w:line="240" w:lineRule="auto"/>
        <w:ind w:left="-2" w:firstLine="0"/>
        <w:jc w:val="both"/>
        <w:rPr>
          <w:rFonts w:ascii="Traditional Arabic" w:hAnsi="Traditional Arabic" w:cs="Traditional Arabic"/>
          <w:sz w:val="32"/>
          <w:szCs w:val="32"/>
          <w:rtl/>
          <w:lang w:bidi="ar-DZ"/>
        </w:rPr>
      </w:pPr>
      <w:r w:rsidRPr="00010F61">
        <w:rPr>
          <w:rFonts w:ascii="Traditional Arabic" w:hAnsi="Traditional Arabic" w:cs="Traditional Arabic"/>
          <w:sz w:val="32"/>
          <w:szCs w:val="32"/>
          <w:rtl/>
          <w:lang w:bidi="ar-DZ"/>
        </w:rPr>
        <w:t xml:space="preserve">الاستفادة من الفرص التسويقية التي توفرها التجارة الالكترونية من خلال النفاذ الى الاسواق العالمية  لتصريف منتجاتها و كسر احتكار المؤسسات دولية النشاط لهذه الأسواق مما يؤدي الى زيادة حجم مبيعاتها من خلال البيع عن بعد دون الحاجة الى ضرورة الانتقال الى البلاد الاخرى و تأسيس </w:t>
      </w:r>
      <w:r>
        <w:rPr>
          <w:rFonts w:ascii="Traditional Arabic" w:hAnsi="Traditional Arabic" w:cs="Traditional Arabic"/>
          <w:sz w:val="32"/>
          <w:szCs w:val="32"/>
          <w:rtl/>
          <w:lang w:bidi="ar-DZ"/>
        </w:rPr>
        <w:t>فروع    او وكالات لها في الخارج</w:t>
      </w:r>
      <w:r>
        <w:rPr>
          <w:rFonts w:ascii="Traditional Arabic" w:hAnsi="Traditional Arabic" w:cs="Traditional Arabic" w:hint="cs"/>
          <w:sz w:val="32"/>
          <w:szCs w:val="32"/>
          <w:rtl/>
          <w:lang w:bidi="ar-DZ"/>
        </w:rPr>
        <w:t>؛</w:t>
      </w:r>
    </w:p>
    <w:p w:rsidR="00730F27" w:rsidRPr="00010F61" w:rsidRDefault="00730F27" w:rsidP="0018465F">
      <w:pPr>
        <w:pStyle w:val="Paragraphedeliste"/>
        <w:numPr>
          <w:ilvl w:val="0"/>
          <w:numId w:val="46"/>
        </w:numPr>
        <w:tabs>
          <w:tab w:val="right" w:pos="281"/>
          <w:tab w:val="right" w:pos="423"/>
        </w:tabs>
        <w:bidi/>
        <w:spacing w:line="240" w:lineRule="auto"/>
        <w:ind w:left="-2" w:firstLine="0"/>
        <w:jc w:val="both"/>
        <w:rPr>
          <w:rFonts w:ascii="Traditional Arabic" w:hAnsi="Traditional Arabic" w:cs="Traditional Arabic"/>
          <w:sz w:val="32"/>
          <w:szCs w:val="32"/>
          <w:rtl/>
          <w:lang w:bidi="ar-DZ"/>
        </w:rPr>
      </w:pPr>
      <w:r w:rsidRPr="00010F61">
        <w:rPr>
          <w:rFonts w:ascii="Traditional Arabic" w:hAnsi="Traditional Arabic" w:cs="Traditional Arabic"/>
          <w:sz w:val="32"/>
          <w:szCs w:val="32"/>
          <w:rtl/>
          <w:lang w:bidi="ar-DZ"/>
        </w:rPr>
        <w:t>تمكين المؤسسات الصغيرة و المصغرة القائمة على الصناعات اليدوية و الحرف الشعبية من تسويق منتجاتها عالميا و التي تجذب السائحين اليها ، كما تتيح للمؤسسات</w:t>
      </w:r>
      <w:r>
        <w:rPr>
          <w:rFonts w:ascii="Traditional Arabic" w:hAnsi="Traditional Arabic" w:cs="Traditional Arabic"/>
          <w:sz w:val="32"/>
          <w:szCs w:val="32"/>
          <w:rtl/>
          <w:lang w:bidi="ar-DZ"/>
        </w:rPr>
        <w:t xml:space="preserve"> الصغيرة و المتوسطة مثل الفنادق و المولات</w:t>
      </w:r>
      <w:r>
        <w:rPr>
          <w:rFonts w:ascii="Traditional Arabic" w:hAnsi="Traditional Arabic" w:cs="Traditional Arabic" w:hint="cs"/>
          <w:sz w:val="32"/>
          <w:szCs w:val="32"/>
          <w:rtl/>
          <w:lang w:bidi="ar-DZ"/>
        </w:rPr>
        <w:t xml:space="preserve"> </w:t>
      </w:r>
      <w:r w:rsidRPr="00010F61">
        <w:rPr>
          <w:rFonts w:ascii="Traditional Arabic" w:hAnsi="Traditional Arabic" w:cs="Traditional Arabic"/>
          <w:sz w:val="32"/>
          <w:szCs w:val="32"/>
          <w:rtl/>
          <w:lang w:bidi="ar-DZ"/>
        </w:rPr>
        <w:t>و ا</w:t>
      </w:r>
      <w:r>
        <w:rPr>
          <w:rFonts w:ascii="Traditional Arabic" w:hAnsi="Traditional Arabic" w:cs="Traditional Arabic"/>
          <w:sz w:val="32"/>
          <w:szCs w:val="32"/>
          <w:rtl/>
          <w:lang w:bidi="ar-DZ"/>
        </w:rPr>
        <w:t>لمطاعم القدرة على عرض خدماتها</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و</w:t>
      </w:r>
      <w:r>
        <w:rPr>
          <w:rFonts w:ascii="Traditional Arabic" w:hAnsi="Traditional Arabic" w:cs="Traditional Arabic" w:hint="cs"/>
          <w:sz w:val="32"/>
          <w:szCs w:val="32"/>
          <w:rtl/>
          <w:lang w:bidi="ar-DZ"/>
        </w:rPr>
        <w:t xml:space="preserve"> </w:t>
      </w:r>
      <w:r w:rsidRPr="00010F61">
        <w:rPr>
          <w:rFonts w:ascii="Traditional Arabic" w:hAnsi="Traditional Arabic" w:cs="Traditional Arabic"/>
          <w:sz w:val="32"/>
          <w:szCs w:val="32"/>
          <w:rtl/>
          <w:lang w:bidi="ar-DZ"/>
        </w:rPr>
        <w:t xml:space="preserve">ابرام العقود من خلال الاتصال المركزي </w:t>
      </w:r>
      <w:r w:rsidRPr="00F44118">
        <w:rPr>
          <w:rFonts w:asciiTheme="majorBidi" w:hAnsiTheme="majorBidi" w:cstheme="majorBidi"/>
          <w:sz w:val="28"/>
          <w:szCs w:val="28"/>
          <w:lang w:bidi="ar-DZ"/>
        </w:rPr>
        <w:t>Online</w:t>
      </w:r>
      <w:r w:rsidRPr="00010F61">
        <w:rPr>
          <w:rFonts w:ascii="Traditional Arabic" w:hAnsi="Traditional Arabic" w:cs="Traditional Arabic"/>
          <w:sz w:val="32"/>
          <w:szCs w:val="32"/>
          <w:rtl/>
          <w:lang w:bidi="ar-DZ"/>
        </w:rPr>
        <w:t xml:space="preserve"> دون الحاجة الى وسيط </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او لخدمات المؤسسات الكبرى</w:t>
      </w:r>
      <w:r>
        <w:rPr>
          <w:rFonts w:ascii="Traditional Arabic" w:hAnsi="Traditional Arabic" w:cs="Traditional Arabic" w:hint="cs"/>
          <w:sz w:val="32"/>
          <w:szCs w:val="32"/>
          <w:rtl/>
          <w:lang w:bidi="ar-DZ"/>
        </w:rPr>
        <w:t>؛</w:t>
      </w:r>
    </w:p>
    <w:p w:rsidR="00730F27" w:rsidRPr="00010F61" w:rsidRDefault="00730F27" w:rsidP="0018465F">
      <w:pPr>
        <w:pStyle w:val="Paragraphedeliste"/>
        <w:numPr>
          <w:ilvl w:val="0"/>
          <w:numId w:val="46"/>
        </w:numPr>
        <w:tabs>
          <w:tab w:val="right" w:pos="281"/>
          <w:tab w:val="right" w:pos="423"/>
        </w:tabs>
        <w:bidi/>
        <w:spacing w:line="240" w:lineRule="auto"/>
        <w:ind w:left="-2" w:firstLine="0"/>
        <w:jc w:val="both"/>
        <w:rPr>
          <w:rFonts w:ascii="Traditional Arabic" w:hAnsi="Traditional Arabic" w:cs="Traditional Arabic"/>
          <w:sz w:val="32"/>
          <w:szCs w:val="32"/>
          <w:lang w:bidi="ar-DZ"/>
        </w:rPr>
      </w:pPr>
      <w:r w:rsidRPr="00010F61">
        <w:rPr>
          <w:rFonts w:ascii="Traditional Arabic" w:hAnsi="Traditional Arabic" w:cs="Traditional Arabic"/>
          <w:sz w:val="32"/>
          <w:szCs w:val="32"/>
          <w:rtl/>
          <w:lang w:bidi="ar-DZ"/>
        </w:rPr>
        <w:t>زيادة العائدات الناتجة عن العمليات التي تتم من خلال المنافذ الإلكترونية او توجيه البيع عبر الانترنت حيث يولد دخل كبير بتكلفة أقل، لأنه يعمل كل يوم من أيام الأسبوع و في أ</w:t>
      </w:r>
      <w:r>
        <w:rPr>
          <w:rFonts w:ascii="Traditional Arabic" w:hAnsi="Traditional Arabic" w:cs="Traditional Arabic"/>
          <w:sz w:val="32"/>
          <w:szCs w:val="32"/>
          <w:rtl/>
          <w:lang w:bidi="ar-DZ"/>
        </w:rPr>
        <w:t>ي وقت، ولا يتطلب وجود شخص طبيعي</w:t>
      </w:r>
      <w:r>
        <w:rPr>
          <w:rFonts w:ascii="Traditional Arabic" w:hAnsi="Traditional Arabic" w:cs="Traditional Arabic" w:hint="cs"/>
          <w:sz w:val="32"/>
          <w:szCs w:val="32"/>
          <w:rtl/>
          <w:lang w:bidi="ar-DZ"/>
        </w:rPr>
        <w:t>؛</w:t>
      </w:r>
    </w:p>
    <w:p w:rsidR="00730F27" w:rsidRPr="00010F61" w:rsidRDefault="00730F27" w:rsidP="0018465F">
      <w:pPr>
        <w:pStyle w:val="Paragraphedeliste"/>
        <w:numPr>
          <w:ilvl w:val="0"/>
          <w:numId w:val="46"/>
        </w:numPr>
        <w:tabs>
          <w:tab w:val="right" w:pos="281"/>
          <w:tab w:val="right" w:pos="423"/>
        </w:tabs>
        <w:bidi/>
        <w:spacing w:line="240" w:lineRule="auto"/>
        <w:ind w:left="-2" w:firstLine="0"/>
        <w:jc w:val="both"/>
        <w:rPr>
          <w:rFonts w:ascii="Traditional Arabic" w:hAnsi="Traditional Arabic" w:cs="Traditional Arabic"/>
          <w:sz w:val="32"/>
          <w:szCs w:val="32"/>
          <w:lang w:bidi="ar-DZ"/>
        </w:rPr>
      </w:pPr>
      <w:r w:rsidRPr="00010F61">
        <w:rPr>
          <w:rFonts w:ascii="Traditional Arabic" w:hAnsi="Traditional Arabic" w:cs="Traditional Arabic"/>
          <w:sz w:val="32"/>
          <w:szCs w:val="32"/>
          <w:rtl/>
          <w:lang w:bidi="ar-DZ"/>
        </w:rPr>
        <w:t>زيادة راس مال المؤسسة من خلال عرض معلومات مالية للمستثمرين و الراغبين في الاستثمار عن طريق اتاحة تقارير سنوية عن انشطتها من خلال الموقع و هذا ما يزيد م</w:t>
      </w:r>
      <w:r>
        <w:rPr>
          <w:rFonts w:ascii="Traditional Arabic" w:hAnsi="Traditional Arabic" w:cs="Traditional Arabic"/>
          <w:sz w:val="32"/>
          <w:szCs w:val="32"/>
          <w:rtl/>
          <w:lang w:bidi="ar-DZ"/>
        </w:rPr>
        <w:t>ن استثماراتها و بالتالي عوائدها</w:t>
      </w:r>
      <w:r>
        <w:rPr>
          <w:rFonts w:ascii="Traditional Arabic" w:hAnsi="Traditional Arabic" w:cs="Traditional Arabic" w:hint="cs"/>
          <w:sz w:val="32"/>
          <w:szCs w:val="32"/>
          <w:rtl/>
          <w:lang w:bidi="ar-DZ"/>
        </w:rPr>
        <w:t>.</w:t>
      </w:r>
    </w:p>
    <w:p w:rsidR="00730F27" w:rsidRPr="00010F61" w:rsidRDefault="00730F27" w:rsidP="00B73069">
      <w:pPr>
        <w:tabs>
          <w:tab w:val="left" w:pos="1781"/>
        </w:tabs>
        <w:bidi/>
        <w:spacing w:after="120" w:line="240" w:lineRule="auto"/>
        <w:ind w:firstLine="565"/>
        <w:jc w:val="both"/>
        <w:rPr>
          <w:rFonts w:ascii="Traditional Arabic" w:hAnsi="Traditional Arabic" w:cs="Traditional Arabic"/>
          <w:sz w:val="32"/>
          <w:szCs w:val="32"/>
          <w:rtl/>
          <w:lang w:bidi="ar-DZ"/>
        </w:rPr>
      </w:pPr>
      <w:r w:rsidRPr="00010F61">
        <w:rPr>
          <w:rFonts w:ascii="Traditional Arabic" w:hAnsi="Traditional Arabic" w:cs="Traditional Arabic"/>
          <w:sz w:val="32"/>
          <w:szCs w:val="32"/>
          <w:rtl/>
          <w:lang w:bidi="ar-DZ"/>
        </w:rPr>
        <w:t>سوف نخصص هذا المطلب لعرض مجمل للدراسات التي سبقت الدراسة الحالية  سواء كانت عربية ام اجنبية و نبين وجه التشابه و الاختلاف بين هذه الدراسة و ما سبقها فيما يلي.</w:t>
      </w:r>
    </w:p>
    <w:p w:rsidR="00730F27" w:rsidRPr="00010F61" w:rsidRDefault="00730F27" w:rsidP="00B73069">
      <w:pPr>
        <w:pStyle w:val="Paragraphedeliste"/>
        <w:tabs>
          <w:tab w:val="right" w:pos="281"/>
        </w:tabs>
        <w:bidi/>
        <w:spacing w:after="0" w:line="240" w:lineRule="auto"/>
        <w:ind w:left="0"/>
        <w:jc w:val="both"/>
        <w:rPr>
          <w:rFonts w:ascii="Traditional Arabic" w:hAnsi="Traditional Arabic" w:cs="Traditional Arabic"/>
          <w:sz w:val="32"/>
          <w:szCs w:val="32"/>
          <w:rtl/>
          <w:lang w:bidi="ar-DZ"/>
        </w:rPr>
      </w:pPr>
    </w:p>
    <w:p w:rsidR="00730F27" w:rsidRDefault="00730F27" w:rsidP="00B73069">
      <w:pPr>
        <w:tabs>
          <w:tab w:val="right" w:pos="281"/>
        </w:tabs>
        <w:bidi/>
        <w:spacing w:line="240" w:lineRule="auto"/>
        <w:ind w:firstLine="565"/>
        <w:jc w:val="both"/>
        <w:rPr>
          <w:rFonts w:ascii="Traditional Arabic" w:hAnsi="Traditional Arabic" w:cs="Traditional Arabic"/>
          <w:noProof/>
          <w:sz w:val="32"/>
          <w:szCs w:val="32"/>
          <w:rtl/>
          <w:lang w:bidi="ar-DZ"/>
        </w:rPr>
      </w:pPr>
    </w:p>
    <w:p w:rsidR="00730F27" w:rsidRDefault="00730F27" w:rsidP="00B73069">
      <w:pPr>
        <w:tabs>
          <w:tab w:val="right" w:pos="281"/>
        </w:tabs>
        <w:bidi/>
        <w:spacing w:line="240" w:lineRule="auto"/>
        <w:ind w:firstLine="565"/>
        <w:jc w:val="both"/>
        <w:rPr>
          <w:rFonts w:ascii="Traditional Arabic" w:hAnsi="Traditional Arabic" w:cs="Traditional Arabic"/>
          <w:noProof/>
          <w:sz w:val="32"/>
          <w:szCs w:val="32"/>
          <w:rtl/>
        </w:rPr>
      </w:pPr>
    </w:p>
    <w:p w:rsidR="00730F27" w:rsidRDefault="00730F27" w:rsidP="00B73069">
      <w:pPr>
        <w:tabs>
          <w:tab w:val="right" w:pos="281"/>
        </w:tabs>
        <w:bidi/>
        <w:spacing w:line="240" w:lineRule="auto"/>
        <w:ind w:firstLine="565"/>
        <w:jc w:val="both"/>
        <w:rPr>
          <w:rFonts w:ascii="Traditional Arabic" w:hAnsi="Traditional Arabic" w:cs="Traditional Arabic"/>
          <w:noProof/>
          <w:sz w:val="32"/>
          <w:szCs w:val="32"/>
          <w:rtl/>
        </w:rPr>
      </w:pPr>
    </w:p>
    <w:p w:rsidR="00730F27" w:rsidRDefault="00730F27" w:rsidP="00B73069">
      <w:pPr>
        <w:tabs>
          <w:tab w:val="right" w:pos="281"/>
        </w:tabs>
        <w:bidi/>
        <w:spacing w:line="240" w:lineRule="auto"/>
        <w:ind w:firstLine="565"/>
        <w:jc w:val="both"/>
        <w:rPr>
          <w:rFonts w:ascii="Traditional Arabic" w:hAnsi="Traditional Arabic" w:cs="Traditional Arabic"/>
          <w:noProof/>
          <w:sz w:val="32"/>
          <w:szCs w:val="32"/>
          <w:rtl/>
        </w:rPr>
      </w:pPr>
    </w:p>
    <w:p w:rsidR="00730F27" w:rsidRDefault="00730F27" w:rsidP="00B73069">
      <w:pPr>
        <w:tabs>
          <w:tab w:val="right" w:pos="281"/>
        </w:tabs>
        <w:bidi/>
        <w:spacing w:line="240" w:lineRule="auto"/>
        <w:ind w:firstLine="565"/>
        <w:jc w:val="both"/>
        <w:rPr>
          <w:rFonts w:ascii="Traditional Arabic" w:hAnsi="Traditional Arabic" w:cs="Traditional Arabic"/>
          <w:noProof/>
          <w:sz w:val="32"/>
          <w:szCs w:val="32"/>
          <w:rtl/>
        </w:rPr>
      </w:pPr>
    </w:p>
    <w:p w:rsidR="00730F27" w:rsidRDefault="00730F27" w:rsidP="00B73069">
      <w:pPr>
        <w:tabs>
          <w:tab w:val="right" w:pos="281"/>
        </w:tabs>
        <w:bidi/>
        <w:spacing w:line="240" w:lineRule="auto"/>
        <w:ind w:firstLine="565"/>
        <w:jc w:val="both"/>
        <w:rPr>
          <w:rFonts w:ascii="Traditional Arabic" w:hAnsi="Traditional Arabic" w:cs="Traditional Arabic"/>
          <w:noProof/>
          <w:sz w:val="32"/>
          <w:szCs w:val="32"/>
          <w:rtl/>
        </w:rPr>
      </w:pPr>
    </w:p>
    <w:p w:rsidR="00730F27" w:rsidRDefault="00730F27" w:rsidP="00B73069">
      <w:pPr>
        <w:tabs>
          <w:tab w:val="right" w:pos="281"/>
        </w:tabs>
        <w:bidi/>
        <w:spacing w:line="240" w:lineRule="auto"/>
        <w:ind w:firstLine="565"/>
        <w:jc w:val="both"/>
        <w:rPr>
          <w:rFonts w:ascii="Traditional Arabic" w:hAnsi="Traditional Arabic" w:cs="Traditional Arabic"/>
          <w:noProof/>
          <w:sz w:val="32"/>
          <w:szCs w:val="32"/>
          <w:rtl/>
        </w:rPr>
      </w:pPr>
    </w:p>
    <w:p w:rsidR="00730F27" w:rsidRDefault="00730F27" w:rsidP="00B73069">
      <w:pPr>
        <w:tabs>
          <w:tab w:val="right" w:pos="281"/>
        </w:tabs>
        <w:bidi/>
        <w:spacing w:line="240" w:lineRule="auto"/>
        <w:ind w:firstLine="565"/>
        <w:jc w:val="both"/>
        <w:rPr>
          <w:rFonts w:ascii="Traditional Arabic" w:hAnsi="Traditional Arabic" w:cs="Traditional Arabic"/>
          <w:noProof/>
          <w:sz w:val="32"/>
          <w:szCs w:val="32"/>
          <w:rtl/>
        </w:rPr>
      </w:pPr>
    </w:p>
    <w:p w:rsidR="00730F27" w:rsidRDefault="00730F27" w:rsidP="00B73069">
      <w:pPr>
        <w:tabs>
          <w:tab w:val="right" w:pos="281"/>
        </w:tabs>
        <w:bidi/>
        <w:spacing w:line="240" w:lineRule="auto"/>
        <w:ind w:firstLine="565"/>
        <w:jc w:val="both"/>
        <w:rPr>
          <w:rFonts w:ascii="Traditional Arabic" w:hAnsi="Traditional Arabic" w:cs="Traditional Arabic"/>
          <w:noProof/>
          <w:sz w:val="32"/>
          <w:szCs w:val="32"/>
          <w:rtl/>
        </w:rPr>
      </w:pPr>
    </w:p>
    <w:p w:rsidR="00730F27" w:rsidRDefault="00730F27" w:rsidP="00B73069">
      <w:pPr>
        <w:tabs>
          <w:tab w:val="right" w:pos="281"/>
        </w:tabs>
        <w:bidi/>
        <w:spacing w:line="240" w:lineRule="auto"/>
        <w:ind w:firstLine="565"/>
        <w:jc w:val="both"/>
        <w:rPr>
          <w:rFonts w:ascii="Traditional Arabic" w:hAnsi="Traditional Arabic" w:cs="Traditional Arabic"/>
          <w:noProof/>
          <w:sz w:val="32"/>
          <w:szCs w:val="32"/>
          <w:rtl/>
        </w:rPr>
      </w:pPr>
    </w:p>
    <w:p w:rsidR="00730F27" w:rsidRPr="00010F61" w:rsidRDefault="00730F27" w:rsidP="00B73069">
      <w:pPr>
        <w:tabs>
          <w:tab w:val="right" w:pos="281"/>
        </w:tabs>
        <w:bidi/>
        <w:spacing w:line="240" w:lineRule="auto"/>
        <w:ind w:firstLine="565"/>
        <w:jc w:val="both"/>
        <w:rPr>
          <w:rFonts w:ascii="Traditional Arabic" w:hAnsi="Traditional Arabic" w:cs="Traditional Arabic"/>
          <w:noProof/>
          <w:sz w:val="32"/>
          <w:szCs w:val="32"/>
          <w:rtl/>
        </w:rPr>
      </w:pPr>
    </w:p>
    <w:p w:rsidR="00730F27" w:rsidRPr="008A05F5" w:rsidRDefault="00730F27" w:rsidP="00B73069">
      <w:pPr>
        <w:bidi/>
        <w:spacing w:after="120" w:line="240" w:lineRule="auto"/>
        <w:jc w:val="both"/>
        <w:rPr>
          <w:rFonts w:ascii="Traditional Arabic" w:hAnsi="Traditional Arabic" w:cs="Traditional Arabic"/>
          <w:b/>
          <w:bCs/>
          <w:sz w:val="32"/>
          <w:szCs w:val="32"/>
          <w:rtl/>
          <w:lang w:bidi="ar-DZ"/>
        </w:rPr>
      </w:pPr>
      <w:r w:rsidRPr="008A05F5">
        <w:rPr>
          <w:rFonts w:ascii="Traditional Arabic" w:hAnsi="Traditional Arabic" w:cs="Traditional Arabic"/>
          <w:b/>
          <w:bCs/>
          <w:sz w:val="32"/>
          <w:szCs w:val="32"/>
          <w:rtl/>
          <w:lang w:bidi="ar-DZ"/>
        </w:rPr>
        <w:t>المبحث الثاني : الدراسات السابقة</w:t>
      </w:r>
    </w:p>
    <w:p w:rsidR="00730F27" w:rsidRDefault="00730F27" w:rsidP="00B73069">
      <w:pPr>
        <w:bidi/>
        <w:spacing w:after="120" w:line="240" w:lineRule="auto"/>
        <w:ind w:firstLine="567"/>
        <w:jc w:val="both"/>
        <w:rPr>
          <w:rFonts w:ascii="Traditional Arabic" w:hAnsi="Traditional Arabic" w:cs="Traditional Arabic"/>
          <w:sz w:val="32"/>
          <w:szCs w:val="32"/>
          <w:rtl/>
          <w:lang w:bidi="ar-DZ"/>
        </w:rPr>
      </w:pPr>
      <w:r w:rsidRPr="00010F61">
        <w:rPr>
          <w:rFonts w:ascii="Traditional Arabic" w:hAnsi="Traditional Arabic" w:cs="Traditional Arabic"/>
          <w:sz w:val="32"/>
          <w:szCs w:val="32"/>
          <w:rtl/>
          <w:lang w:bidi="ar-DZ"/>
        </w:rPr>
        <w:t xml:space="preserve">سوف نورد في هذه المبحث اهم الدراسات التي تناولت موضوع أثر تطبيق التجارة الالكترونية على تحسين أداء المؤسسات الصغيرة و المتوسطة، </w:t>
      </w:r>
      <w:r>
        <w:rPr>
          <w:rFonts w:ascii="Traditional Arabic" w:hAnsi="Traditional Arabic" w:cs="Traditional Arabic" w:hint="cs"/>
          <w:sz w:val="32"/>
          <w:szCs w:val="32"/>
          <w:rtl/>
          <w:lang w:bidi="ar-DZ"/>
        </w:rPr>
        <w:t>، و ذلك من خلال مطلبين و هما:</w:t>
      </w:r>
    </w:p>
    <w:p w:rsidR="00730F27" w:rsidRPr="004C1E16" w:rsidRDefault="00730F27" w:rsidP="0018465F">
      <w:pPr>
        <w:pStyle w:val="Paragraphedeliste"/>
        <w:numPr>
          <w:ilvl w:val="0"/>
          <w:numId w:val="59"/>
        </w:numPr>
        <w:bidi/>
        <w:spacing w:after="120" w:line="240" w:lineRule="auto"/>
        <w:ind w:left="565" w:firstLine="0"/>
        <w:jc w:val="both"/>
        <w:rPr>
          <w:rFonts w:ascii="Traditional Arabic" w:hAnsi="Traditional Arabic" w:cs="Traditional Arabic"/>
          <w:sz w:val="32"/>
          <w:szCs w:val="32"/>
          <w:rtl/>
          <w:lang w:bidi="ar-DZ"/>
        </w:rPr>
      </w:pPr>
      <w:r w:rsidRPr="001A3AD7">
        <w:rPr>
          <w:rFonts w:ascii="Traditional Arabic" w:hAnsi="Traditional Arabic" w:cs="Traditional Arabic" w:hint="cs"/>
          <w:b/>
          <w:bCs/>
          <w:sz w:val="32"/>
          <w:szCs w:val="32"/>
          <w:rtl/>
          <w:lang w:bidi="ar-DZ"/>
        </w:rPr>
        <w:t>المطلب الأول</w:t>
      </w:r>
      <w:r w:rsidRPr="004C1E16">
        <w:rPr>
          <w:rFonts w:ascii="Traditional Arabic" w:hAnsi="Traditional Arabic" w:cs="Traditional Arabic" w:hint="cs"/>
          <w:sz w:val="32"/>
          <w:szCs w:val="32"/>
          <w:rtl/>
          <w:lang w:bidi="ar-DZ"/>
        </w:rPr>
        <w:t>:</w:t>
      </w:r>
      <w:r>
        <w:rPr>
          <w:rFonts w:ascii="Traditional Arabic" w:hAnsi="Traditional Arabic" w:cs="Traditional Arabic"/>
          <w:sz w:val="32"/>
          <w:szCs w:val="32"/>
          <w:rtl/>
          <w:lang w:bidi="ar-DZ"/>
        </w:rPr>
        <w:t xml:space="preserve"> ا</w:t>
      </w:r>
      <w:r>
        <w:rPr>
          <w:rFonts w:ascii="Traditional Arabic" w:hAnsi="Traditional Arabic" w:cs="Traditional Arabic" w:hint="cs"/>
          <w:sz w:val="32"/>
          <w:szCs w:val="32"/>
          <w:rtl/>
          <w:lang w:bidi="ar-DZ"/>
        </w:rPr>
        <w:t xml:space="preserve">لدراسات السابقة الوطنية </w:t>
      </w:r>
    </w:p>
    <w:p w:rsidR="00730F27" w:rsidRPr="004C1E16" w:rsidRDefault="00730F27" w:rsidP="0018465F">
      <w:pPr>
        <w:pStyle w:val="Paragraphedeliste"/>
        <w:numPr>
          <w:ilvl w:val="0"/>
          <w:numId w:val="59"/>
        </w:numPr>
        <w:bidi/>
        <w:spacing w:after="120" w:line="240" w:lineRule="auto"/>
        <w:ind w:left="565" w:firstLine="0"/>
        <w:jc w:val="both"/>
        <w:rPr>
          <w:rFonts w:ascii="Traditional Arabic" w:hAnsi="Traditional Arabic" w:cs="Traditional Arabic"/>
          <w:sz w:val="32"/>
          <w:szCs w:val="32"/>
          <w:rtl/>
          <w:lang w:bidi="ar-DZ"/>
        </w:rPr>
      </w:pPr>
      <w:r w:rsidRPr="001A3AD7">
        <w:rPr>
          <w:rFonts w:ascii="Traditional Arabic" w:hAnsi="Traditional Arabic" w:cs="Traditional Arabic" w:hint="cs"/>
          <w:b/>
          <w:bCs/>
          <w:sz w:val="32"/>
          <w:szCs w:val="32"/>
          <w:rtl/>
          <w:lang w:bidi="ar-DZ"/>
        </w:rPr>
        <w:t>المطلب الثاني</w:t>
      </w:r>
      <w:r w:rsidRPr="004C1E16">
        <w:rPr>
          <w:rFonts w:ascii="Traditional Arabic" w:hAnsi="Traditional Arabic" w:cs="Traditional Arabic" w:hint="cs"/>
          <w:sz w:val="32"/>
          <w:szCs w:val="32"/>
          <w:rtl/>
          <w:lang w:bidi="ar-DZ"/>
        </w:rPr>
        <w:t>: الدراسات السابقة.</w:t>
      </w:r>
    </w:p>
    <w:p w:rsidR="00730F27" w:rsidRDefault="00730F27" w:rsidP="00B73069">
      <w:pPr>
        <w:bidi/>
        <w:spacing w:after="120" w:line="240" w:lineRule="auto"/>
        <w:ind w:firstLine="565"/>
        <w:jc w:val="both"/>
        <w:rPr>
          <w:rFonts w:ascii="Traditional Arabic" w:hAnsi="Traditional Arabic" w:cs="Traditional Arabic"/>
          <w:b/>
          <w:bCs/>
          <w:sz w:val="32"/>
          <w:szCs w:val="32"/>
          <w:u w:val="single"/>
          <w:rtl/>
          <w:lang w:bidi="ar-DZ"/>
        </w:rPr>
      </w:pPr>
    </w:p>
    <w:p w:rsidR="00730F27" w:rsidRDefault="00730F27" w:rsidP="00B73069">
      <w:pPr>
        <w:tabs>
          <w:tab w:val="left" w:pos="1781"/>
        </w:tabs>
        <w:bidi/>
        <w:spacing w:after="120" w:line="240" w:lineRule="auto"/>
        <w:ind w:firstLine="565"/>
        <w:jc w:val="both"/>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المطلب ال</w:t>
      </w:r>
      <w:r>
        <w:rPr>
          <w:rFonts w:ascii="Traditional Arabic" w:hAnsi="Traditional Arabic" w:cs="Traditional Arabic" w:hint="cs"/>
          <w:b/>
          <w:bCs/>
          <w:sz w:val="32"/>
          <w:szCs w:val="32"/>
          <w:rtl/>
          <w:lang w:bidi="ar-DZ"/>
        </w:rPr>
        <w:t>أول</w:t>
      </w:r>
      <w:r w:rsidRPr="00554D0F">
        <w:rPr>
          <w:rFonts w:ascii="Traditional Arabic" w:hAnsi="Traditional Arabic" w:cs="Traditional Arabic"/>
          <w:b/>
          <w:bCs/>
          <w:sz w:val="32"/>
          <w:szCs w:val="32"/>
          <w:rtl/>
          <w:lang w:bidi="ar-DZ"/>
        </w:rPr>
        <w:t xml:space="preserve"> : الدراسات السابقة</w:t>
      </w:r>
      <w:r>
        <w:rPr>
          <w:rFonts w:ascii="Traditional Arabic" w:hAnsi="Traditional Arabic" w:cs="Traditional Arabic" w:hint="cs"/>
          <w:b/>
          <w:bCs/>
          <w:sz w:val="32"/>
          <w:szCs w:val="32"/>
          <w:rtl/>
          <w:lang w:bidi="ar-DZ"/>
        </w:rPr>
        <w:t xml:space="preserve"> الوطنية </w:t>
      </w:r>
    </w:p>
    <w:p w:rsidR="00730F27" w:rsidRDefault="00730F27" w:rsidP="00B73069">
      <w:pPr>
        <w:tabs>
          <w:tab w:val="left" w:pos="1781"/>
        </w:tabs>
        <w:bidi/>
        <w:spacing w:after="120" w:line="240" w:lineRule="auto"/>
        <w:ind w:firstLine="848"/>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الفرع الأول : الدراسات السابقة الوطنية</w:t>
      </w:r>
    </w:p>
    <w:p w:rsidR="00730F27" w:rsidRPr="00010F61" w:rsidRDefault="00730F27" w:rsidP="0018465F">
      <w:pPr>
        <w:pStyle w:val="Paragraphedeliste"/>
        <w:numPr>
          <w:ilvl w:val="0"/>
          <w:numId w:val="22"/>
        </w:numPr>
        <w:tabs>
          <w:tab w:val="left" w:pos="281"/>
        </w:tabs>
        <w:bidi/>
        <w:spacing w:after="0" w:line="240" w:lineRule="auto"/>
        <w:ind w:left="-2" w:firstLine="0"/>
        <w:jc w:val="both"/>
        <w:rPr>
          <w:rFonts w:ascii="Traditional Arabic" w:hAnsi="Traditional Arabic" w:cs="Traditional Arabic"/>
          <w:b/>
          <w:bCs/>
          <w:sz w:val="32"/>
          <w:szCs w:val="32"/>
        </w:rPr>
      </w:pPr>
      <w:r w:rsidRPr="00010F61">
        <w:rPr>
          <w:rFonts w:ascii="Traditional Arabic" w:hAnsi="Traditional Arabic" w:cs="Traditional Arabic"/>
          <w:b/>
          <w:bCs/>
          <w:sz w:val="32"/>
          <w:szCs w:val="32"/>
          <w:rtl/>
          <w:lang w:bidi="ar-DZ"/>
        </w:rPr>
        <w:t>شادلي</w:t>
      </w:r>
      <w:r w:rsidRPr="00010F61">
        <w:rPr>
          <w:rFonts w:ascii="Traditional Arabic" w:hAnsi="Traditional Arabic" w:cs="Traditional Arabic"/>
          <w:b/>
          <w:bCs/>
          <w:sz w:val="32"/>
          <w:szCs w:val="32"/>
          <w:lang w:bidi="ar-DZ"/>
        </w:rPr>
        <w:t xml:space="preserve"> </w:t>
      </w:r>
      <w:r w:rsidRPr="00010F61">
        <w:rPr>
          <w:rFonts w:ascii="Traditional Arabic" w:hAnsi="Traditional Arabic" w:cs="Traditional Arabic"/>
          <w:b/>
          <w:bCs/>
          <w:sz w:val="32"/>
          <w:szCs w:val="32"/>
          <w:rtl/>
          <w:lang w:bidi="ar-DZ"/>
        </w:rPr>
        <w:t>شوقي، "أثر</w:t>
      </w:r>
      <w:r w:rsidRPr="00010F61">
        <w:rPr>
          <w:rFonts w:ascii="Traditional Arabic" w:hAnsi="Traditional Arabic" w:cs="Traditional Arabic"/>
          <w:b/>
          <w:bCs/>
          <w:sz w:val="32"/>
          <w:szCs w:val="32"/>
          <w:lang w:bidi="ar-DZ"/>
        </w:rPr>
        <w:t xml:space="preserve"> </w:t>
      </w:r>
      <w:r w:rsidRPr="00010F61">
        <w:rPr>
          <w:rFonts w:ascii="Traditional Arabic" w:hAnsi="Traditional Arabic" w:cs="Traditional Arabic"/>
          <w:b/>
          <w:bCs/>
          <w:sz w:val="32"/>
          <w:szCs w:val="32"/>
          <w:rtl/>
          <w:lang w:bidi="ar-DZ"/>
        </w:rPr>
        <w:t>استخدام</w:t>
      </w:r>
      <w:r w:rsidRPr="00010F61">
        <w:rPr>
          <w:rFonts w:ascii="Traditional Arabic" w:hAnsi="Traditional Arabic" w:cs="Traditional Arabic"/>
          <w:b/>
          <w:bCs/>
          <w:sz w:val="32"/>
          <w:szCs w:val="32"/>
          <w:lang w:bidi="ar-DZ"/>
        </w:rPr>
        <w:t xml:space="preserve"> </w:t>
      </w:r>
      <w:r w:rsidRPr="00010F61">
        <w:rPr>
          <w:rFonts w:ascii="Traditional Arabic" w:hAnsi="Traditional Arabic" w:cs="Traditional Arabic"/>
          <w:b/>
          <w:bCs/>
          <w:sz w:val="32"/>
          <w:szCs w:val="32"/>
          <w:rtl/>
          <w:lang w:bidi="ar-DZ"/>
        </w:rPr>
        <w:t>تكنولوجيا</w:t>
      </w:r>
      <w:r w:rsidRPr="00010F61">
        <w:rPr>
          <w:rFonts w:ascii="Traditional Arabic" w:hAnsi="Traditional Arabic" w:cs="Traditional Arabic"/>
          <w:b/>
          <w:bCs/>
          <w:sz w:val="32"/>
          <w:szCs w:val="32"/>
          <w:lang w:bidi="ar-DZ"/>
        </w:rPr>
        <w:t xml:space="preserve"> </w:t>
      </w:r>
      <w:r w:rsidRPr="00010F61">
        <w:rPr>
          <w:rFonts w:ascii="Traditional Arabic" w:hAnsi="Traditional Arabic" w:cs="Traditional Arabic"/>
          <w:b/>
          <w:bCs/>
          <w:sz w:val="32"/>
          <w:szCs w:val="32"/>
          <w:rtl/>
          <w:lang w:bidi="ar-DZ"/>
        </w:rPr>
        <w:t>المعلومات</w:t>
      </w:r>
      <w:r w:rsidRPr="00010F61">
        <w:rPr>
          <w:rFonts w:ascii="Traditional Arabic" w:hAnsi="Traditional Arabic" w:cs="Traditional Arabic"/>
          <w:b/>
          <w:bCs/>
          <w:sz w:val="32"/>
          <w:szCs w:val="32"/>
          <w:lang w:bidi="ar-DZ"/>
        </w:rPr>
        <w:t xml:space="preserve"> </w:t>
      </w:r>
      <w:r w:rsidRPr="00010F61">
        <w:rPr>
          <w:rFonts w:ascii="Traditional Arabic" w:hAnsi="Traditional Arabic" w:cs="Traditional Arabic"/>
          <w:b/>
          <w:bCs/>
          <w:sz w:val="32"/>
          <w:szCs w:val="32"/>
          <w:rtl/>
          <w:lang w:bidi="ar-DZ"/>
        </w:rPr>
        <w:t>و</w:t>
      </w:r>
      <w:r w:rsidRPr="00010F61">
        <w:rPr>
          <w:rFonts w:ascii="Traditional Arabic" w:hAnsi="Traditional Arabic" w:cs="Traditional Arabic"/>
          <w:b/>
          <w:bCs/>
          <w:sz w:val="32"/>
          <w:szCs w:val="32"/>
          <w:lang w:bidi="ar-DZ"/>
        </w:rPr>
        <w:t xml:space="preserve"> </w:t>
      </w:r>
      <w:r w:rsidRPr="00010F61">
        <w:rPr>
          <w:rFonts w:ascii="Traditional Arabic" w:hAnsi="Traditional Arabic" w:cs="Traditional Arabic"/>
          <w:b/>
          <w:bCs/>
          <w:sz w:val="32"/>
          <w:szCs w:val="32"/>
          <w:rtl/>
          <w:lang w:bidi="ar-DZ"/>
        </w:rPr>
        <w:t>الاتصال</w:t>
      </w:r>
      <w:r w:rsidRPr="00010F61">
        <w:rPr>
          <w:rFonts w:ascii="Traditional Arabic" w:hAnsi="Traditional Arabic" w:cs="Traditional Arabic"/>
          <w:b/>
          <w:bCs/>
          <w:sz w:val="32"/>
          <w:szCs w:val="32"/>
          <w:lang w:bidi="ar-DZ"/>
        </w:rPr>
        <w:t xml:space="preserve"> </w:t>
      </w:r>
      <w:r w:rsidRPr="00010F61">
        <w:rPr>
          <w:rFonts w:ascii="Traditional Arabic" w:hAnsi="Traditional Arabic" w:cs="Traditional Arabic"/>
          <w:b/>
          <w:bCs/>
          <w:sz w:val="32"/>
          <w:szCs w:val="32"/>
          <w:rtl/>
          <w:lang w:bidi="ar-DZ"/>
        </w:rPr>
        <w:t>على</w:t>
      </w:r>
      <w:r w:rsidRPr="00010F61">
        <w:rPr>
          <w:rFonts w:ascii="Traditional Arabic" w:hAnsi="Traditional Arabic" w:cs="Traditional Arabic"/>
          <w:b/>
          <w:bCs/>
          <w:sz w:val="32"/>
          <w:szCs w:val="32"/>
          <w:lang w:bidi="ar-DZ"/>
        </w:rPr>
        <w:t xml:space="preserve"> </w:t>
      </w:r>
      <w:r w:rsidRPr="00010F61">
        <w:rPr>
          <w:rFonts w:ascii="Traditional Arabic" w:hAnsi="Traditional Arabic" w:cs="Traditional Arabic"/>
          <w:b/>
          <w:bCs/>
          <w:sz w:val="32"/>
          <w:szCs w:val="32"/>
          <w:rtl/>
          <w:lang w:bidi="ar-DZ"/>
        </w:rPr>
        <w:t>أداء المؤسسات</w:t>
      </w:r>
      <w:r w:rsidRPr="00010F61">
        <w:rPr>
          <w:rFonts w:ascii="Traditional Arabic" w:hAnsi="Traditional Arabic" w:cs="Traditional Arabic"/>
          <w:b/>
          <w:bCs/>
          <w:sz w:val="32"/>
          <w:szCs w:val="32"/>
          <w:lang w:bidi="ar-DZ"/>
        </w:rPr>
        <w:t xml:space="preserve"> </w:t>
      </w:r>
      <w:r w:rsidRPr="00010F61">
        <w:rPr>
          <w:rFonts w:ascii="Traditional Arabic" w:hAnsi="Traditional Arabic" w:cs="Traditional Arabic"/>
          <w:b/>
          <w:bCs/>
          <w:sz w:val="32"/>
          <w:szCs w:val="32"/>
          <w:rtl/>
          <w:lang w:bidi="ar-DZ"/>
        </w:rPr>
        <w:t>الصغيرة</w:t>
      </w:r>
      <w:r>
        <w:rPr>
          <w:rFonts w:ascii="Traditional Arabic" w:hAnsi="Traditional Arabic" w:cs="Traditional Arabic" w:hint="cs"/>
          <w:b/>
          <w:bCs/>
          <w:sz w:val="32"/>
          <w:szCs w:val="32"/>
          <w:rtl/>
          <w:lang w:bidi="ar-DZ"/>
        </w:rPr>
        <w:t xml:space="preserve">           </w:t>
      </w:r>
      <w:r w:rsidRPr="00010F61">
        <w:rPr>
          <w:rFonts w:ascii="Traditional Arabic" w:hAnsi="Traditional Arabic" w:cs="Traditional Arabic"/>
          <w:b/>
          <w:bCs/>
          <w:sz w:val="32"/>
          <w:szCs w:val="32"/>
          <w:rtl/>
          <w:lang w:bidi="ar-DZ"/>
        </w:rPr>
        <w:t>و</w:t>
      </w:r>
      <w:r w:rsidRPr="00010F61">
        <w:rPr>
          <w:rFonts w:ascii="Traditional Arabic" w:hAnsi="Traditional Arabic" w:cs="Traditional Arabic"/>
          <w:b/>
          <w:bCs/>
          <w:sz w:val="32"/>
          <w:szCs w:val="32"/>
          <w:lang w:bidi="ar-DZ"/>
        </w:rPr>
        <w:t xml:space="preserve"> </w:t>
      </w:r>
      <w:r w:rsidRPr="00010F61">
        <w:rPr>
          <w:rFonts w:ascii="Traditional Arabic" w:hAnsi="Traditional Arabic" w:cs="Traditional Arabic"/>
          <w:b/>
          <w:bCs/>
          <w:sz w:val="32"/>
          <w:szCs w:val="32"/>
          <w:rtl/>
          <w:lang w:bidi="ar-DZ"/>
        </w:rPr>
        <w:t>المتوسطة :حالة</w:t>
      </w:r>
      <w:r w:rsidRPr="00010F61">
        <w:rPr>
          <w:rFonts w:ascii="Traditional Arabic" w:hAnsi="Traditional Arabic" w:cs="Traditional Arabic"/>
          <w:b/>
          <w:bCs/>
          <w:sz w:val="32"/>
          <w:szCs w:val="32"/>
          <w:lang w:bidi="ar-DZ"/>
        </w:rPr>
        <w:t xml:space="preserve"> </w:t>
      </w:r>
      <w:r w:rsidRPr="00010F61">
        <w:rPr>
          <w:rFonts w:ascii="Traditional Arabic" w:hAnsi="Traditional Arabic" w:cs="Traditional Arabic"/>
          <w:b/>
          <w:bCs/>
          <w:sz w:val="32"/>
          <w:szCs w:val="32"/>
          <w:rtl/>
          <w:lang w:bidi="ar-DZ"/>
        </w:rPr>
        <w:t>المؤسسات الصغيرة</w:t>
      </w:r>
      <w:r w:rsidRPr="00010F61">
        <w:rPr>
          <w:rFonts w:ascii="Traditional Arabic" w:hAnsi="Traditional Arabic" w:cs="Traditional Arabic"/>
          <w:b/>
          <w:bCs/>
          <w:sz w:val="32"/>
          <w:szCs w:val="32"/>
          <w:lang w:bidi="ar-DZ"/>
        </w:rPr>
        <w:t xml:space="preserve"> </w:t>
      </w:r>
      <w:r w:rsidRPr="00010F61">
        <w:rPr>
          <w:rFonts w:ascii="Traditional Arabic" w:hAnsi="Traditional Arabic" w:cs="Traditional Arabic"/>
          <w:b/>
          <w:bCs/>
          <w:sz w:val="32"/>
          <w:szCs w:val="32"/>
          <w:rtl/>
          <w:lang w:bidi="ar-DZ"/>
        </w:rPr>
        <w:t>و</w:t>
      </w:r>
      <w:r w:rsidRPr="00010F61">
        <w:rPr>
          <w:rFonts w:ascii="Traditional Arabic" w:hAnsi="Traditional Arabic" w:cs="Traditional Arabic"/>
          <w:b/>
          <w:bCs/>
          <w:sz w:val="32"/>
          <w:szCs w:val="32"/>
          <w:lang w:bidi="ar-DZ"/>
        </w:rPr>
        <w:t xml:space="preserve"> </w:t>
      </w:r>
      <w:r w:rsidRPr="00010F61">
        <w:rPr>
          <w:rFonts w:ascii="Traditional Arabic" w:hAnsi="Traditional Arabic" w:cs="Traditional Arabic"/>
          <w:b/>
          <w:bCs/>
          <w:sz w:val="32"/>
          <w:szCs w:val="32"/>
          <w:rtl/>
          <w:lang w:bidi="ar-DZ"/>
        </w:rPr>
        <w:t>المتوسطة</w:t>
      </w:r>
      <w:r w:rsidRPr="00010F61">
        <w:rPr>
          <w:rFonts w:ascii="Traditional Arabic" w:hAnsi="Traditional Arabic" w:cs="Traditional Arabic"/>
          <w:b/>
          <w:bCs/>
          <w:sz w:val="32"/>
          <w:szCs w:val="32"/>
          <w:lang w:bidi="ar-DZ"/>
        </w:rPr>
        <w:t xml:space="preserve"> </w:t>
      </w:r>
      <w:r w:rsidRPr="00010F61">
        <w:rPr>
          <w:rFonts w:ascii="Traditional Arabic" w:hAnsi="Traditional Arabic" w:cs="Traditional Arabic"/>
          <w:b/>
          <w:bCs/>
          <w:sz w:val="32"/>
          <w:szCs w:val="32"/>
          <w:rtl/>
          <w:lang w:bidi="ar-DZ"/>
        </w:rPr>
        <w:t>بولاية</w:t>
      </w:r>
      <w:r w:rsidRPr="00010F61">
        <w:rPr>
          <w:rFonts w:ascii="Traditional Arabic" w:hAnsi="Traditional Arabic" w:cs="Traditional Arabic"/>
          <w:b/>
          <w:bCs/>
          <w:sz w:val="32"/>
          <w:szCs w:val="32"/>
          <w:lang w:bidi="ar-DZ"/>
        </w:rPr>
        <w:t xml:space="preserve"> </w:t>
      </w:r>
      <w:r w:rsidRPr="00010F61">
        <w:rPr>
          <w:rFonts w:ascii="Traditional Arabic" w:hAnsi="Traditional Arabic" w:cs="Traditional Arabic"/>
          <w:b/>
          <w:bCs/>
          <w:sz w:val="32"/>
          <w:szCs w:val="32"/>
          <w:rtl/>
          <w:lang w:bidi="ar-DZ"/>
        </w:rPr>
        <w:t>الجزائر"</w:t>
      </w:r>
      <w:r>
        <w:rPr>
          <w:rFonts w:ascii="Traditional Arabic" w:hAnsi="Traditional Arabic" w:cs="Traditional Arabic" w:hint="cs"/>
          <w:b/>
          <w:bCs/>
          <w:sz w:val="32"/>
          <w:szCs w:val="32"/>
          <w:rtl/>
          <w:lang w:bidi="ar-DZ"/>
        </w:rPr>
        <w:t>مذكرة ماجستير</w:t>
      </w:r>
      <w:r w:rsidRPr="00010F61">
        <w:rPr>
          <w:rFonts w:ascii="Traditional Arabic" w:hAnsi="Traditional Arabic" w:cs="Traditional Arabic"/>
          <w:b/>
          <w:bCs/>
          <w:sz w:val="32"/>
          <w:szCs w:val="32"/>
          <w:rtl/>
          <w:lang w:bidi="ar-DZ"/>
        </w:rPr>
        <w:t>،</w:t>
      </w:r>
      <w:r w:rsidRPr="00AE3B5C">
        <w:rPr>
          <w:rFonts w:asciiTheme="majorBidi" w:hAnsiTheme="majorBidi" w:cstheme="majorBidi"/>
          <w:b/>
          <w:bCs/>
          <w:sz w:val="28"/>
          <w:szCs w:val="28"/>
          <w:rtl/>
          <w:lang w:bidi="ar-DZ"/>
        </w:rPr>
        <w:t>2008</w:t>
      </w:r>
      <w:r w:rsidRPr="00010F61">
        <w:rPr>
          <w:rFonts w:ascii="Traditional Arabic" w:hAnsi="Traditional Arabic" w:cs="Traditional Arabic"/>
          <w:b/>
          <w:bCs/>
          <w:sz w:val="32"/>
          <w:szCs w:val="32"/>
          <w:rtl/>
          <w:lang w:bidi="ar-DZ"/>
        </w:rPr>
        <w:t>:</w:t>
      </w:r>
    </w:p>
    <w:p w:rsidR="00730F27" w:rsidRDefault="00730F27" w:rsidP="00B73069">
      <w:pPr>
        <w:tabs>
          <w:tab w:val="left" w:pos="281"/>
        </w:tabs>
        <w:bidi/>
        <w:spacing w:after="120" w:line="240" w:lineRule="auto"/>
        <w:jc w:val="both"/>
        <w:rPr>
          <w:rFonts w:ascii="Traditional Arabic" w:hAnsi="Traditional Arabic" w:cs="Traditional Arabic"/>
          <w:sz w:val="32"/>
          <w:szCs w:val="32"/>
          <w:rtl/>
          <w:lang w:bidi="ar-DZ"/>
        </w:rPr>
      </w:pPr>
      <w:r w:rsidRPr="00010F61">
        <w:rPr>
          <w:rFonts w:ascii="Traditional Arabic" w:hAnsi="Traditional Arabic" w:cs="Traditional Arabic"/>
          <w:sz w:val="32"/>
          <w:szCs w:val="32"/>
          <w:rtl/>
          <w:lang w:bidi="ar-DZ"/>
        </w:rPr>
        <w:t>حاولت هذه الدراسة معالجة الاشكالية التالية : هل</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يمكن</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لتكنولوجيا</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المعلومات</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و</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الاتصال</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أن تساهم</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في الرفع</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من</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أداء</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المؤسسات</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الصغيرة</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و</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المتوسطة</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في</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ظل</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الأوضاع</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الراهنة</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و توجه</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الجزائر</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نحو</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بناء مجتمع</w:t>
      </w:r>
      <w:r w:rsidRPr="00010F61">
        <w:rPr>
          <w:rFonts w:ascii="Traditional Arabic" w:hAnsi="Traditional Arabic" w:cs="Traditional Arabic"/>
          <w:sz w:val="32"/>
          <w:szCs w:val="32"/>
          <w:lang w:bidi="ar-DZ"/>
        </w:rPr>
        <w:t xml:space="preserve"> </w:t>
      </w:r>
      <w:r>
        <w:rPr>
          <w:rFonts w:ascii="Traditional Arabic" w:hAnsi="Traditional Arabic" w:cs="Traditional Arabic"/>
          <w:sz w:val="32"/>
          <w:szCs w:val="32"/>
          <w:rtl/>
          <w:lang w:bidi="ar-DZ"/>
        </w:rPr>
        <w:t>للمعلومات</w:t>
      </w:r>
      <w:r w:rsidRPr="00010F61">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010F61">
        <w:rPr>
          <w:rFonts w:ascii="Traditional Arabic" w:hAnsi="Traditional Arabic" w:cs="Traditional Arabic"/>
          <w:sz w:val="32"/>
          <w:szCs w:val="32"/>
          <w:rtl/>
          <w:lang w:bidi="ar-DZ"/>
        </w:rPr>
        <w:t xml:space="preserve"> و تهدف</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هذه</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الدراسة</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إلى توضيح</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أهمية</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تكنولوجيات</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المعلومات</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و</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الاتصال و</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مدى استخدامها</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من</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قبل</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المؤسسات</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الصغيرة</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و</w:t>
      </w:r>
      <w:r w:rsidRPr="00010F61">
        <w:rPr>
          <w:rFonts w:ascii="Traditional Arabic" w:hAnsi="Traditional Arabic" w:cs="Traditional Arabic"/>
          <w:sz w:val="32"/>
          <w:szCs w:val="32"/>
          <w:lang w:bidi="ar-DZ"/>
        </w:rPr>
        <w:t xml:space="preserve"> </w:t>
      </w:r>
      <w:r>
        <w:rPr>
          <w:rFonts w:ascii="Traditional Arabic" w:hAnsi="Traditional Arabic" w:cs="Traditional Arabic"/>
          <w:sz w:val="32"/>
          <w:szCs w:val="32"/>
          <w:rtl/>
          <w:lang w:bidi="ar-DZ"/>
        </w:rPr>
        <w:t>المتوسطة</w:t>
      </w:r>
      <w:r w:rsidRPr="00010F61">
        <w:rPr>
          <w:rFonts w:ascii="Traditional Arabic" w:hAnsi="Traditional Arabic" w:cs="Traditional Arabic"/>
          <w:sz w:val="32"/>
          <w:szCs w:val="32"/>
          <w:rtl/>
          <w:lang w:bidi="ar-DZ"/>
        </w:rPr>
        <w:t>،</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و</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الوقوف</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على</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مدى</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مساهمتها</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في</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الرفع</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من مستويات</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أداء</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هذه</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المؤسسات</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من</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خلال</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قياس</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أثرها</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على التك</w:t>
      </w:r>
      <w:r>
        <w:rPr>
          <w:rFonts w:ascii="Traditional Arabic" w:hAnsi="Traditional Arabic" w:cs="Traditional Arabic"/>
          <w:sz w:val="32"/>
          <w:szCs w:val="32"/>
          <w:rtl/>
          <w:lang w:bidi="ar-DZ"/>
        </w:rPr>
        <w:t>اليف</w:t>
      </w:r>
      <w:r w:rsidRPr="00010F61">
        <w:rPr>
          <w:rFonts w:ascii="Traditional Arabic" w:hAnsi="Traditional Arabic" w:cs="Traditional Arabic"/>
          <w:sz w:val="32"/>
          <w:szCs w:val="32"/>
          <w:rtl/>
          <w:lang w:bidi="ar-DZ"/>
        </w:rPr>
        <w:t>،</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جودة</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الخدمات</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المقدمة</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للزبائن  و</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مدى</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الوصول</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إلى</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الأسواق</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الجديدة</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سواء</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كانت محلية</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أو</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دولية</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و</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زيادة</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مبيعاتها و توصلت الدراسة الى ان استخدام</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تكنولوجيا</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المعلومات</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و</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الاتصال</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في</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المؤسسات</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الصغيرة والمتوسطة</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يلعب</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دور</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مهم</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اً</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في الرفع</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من</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أدائها،</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غير</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أن</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تطبيق</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هذا</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التوجه</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لا</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يكتمل</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إلا باكتمال</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الإصلاحات</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و</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تهيئة</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البنى</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التحتية الضرورية</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للدولة،</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إذ</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لا</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تقتصر</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البنى</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التحتية</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على توفر</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الخدمات</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الهاتفية</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و</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الاتصال</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بالانترنت</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فقط،</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بل تتعداها</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إلى</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تطوير</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و</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النهوض</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بقطاع المؤسسات</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المالية</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و</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وضع</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التشريعات</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القانونية</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الخاصة</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بهذا المجال</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الذي</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يعتبر</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محركا أساسي</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للانطلاق</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الفعلي</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للتجارة</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الالكترونية</w:t>
      </w:r>
      <w:r w:rsidRPr="00010F61">
        <w:rPr>
          <w:rFonts w:ascii="Traditional Arabic" w:hAnsi="Traditional Arabic" w:cs="Traditional Arabic"/>
          <w:sz w:val="32"/>
          <w:szCs w:val="32"/>
          <w:lang w:bidi="ar-DZ"/>
        </w:rPr>
        <w:t>.</w:t>
      </w:r>
    </w:p>
    <w:p w:rsidR="00730F27" w:rsidRPr="00AE3B5C" w:rsidRDefault="00730F27" w:rsidP="00B73069">
      <w:pPr>
        <w:tabs>
          <w:tab w:val="left" w:pos="1781"/>
        </w:tabs>
        <w:bidi/>
        <w:spacing w:after="120" w:line="240" w:lineRule="auto"/>
        <w:ind w:firstLine="848"/>
        <w:jc w:val="both"/>
        <w:rPr>
          <w:rFonts w:ascii="Traditional Arabic" w:hAnsi="Traditional Arabic" w:cs="Traditional Arabic"/>
          <w:b/>
          <w:bCs/>
          <w:sz w:val="32"/>
          <w:szCs w:val="32"/>
          <w:rtl/>
          <w:lang w:bidi="ar-DZ"/>
        </w:rPr>
      </w:pPr>
      <w:r w:rsidRPr="00A42AE0">
        <w:rPr>
          <w:rFonts w:ascii="Traditional Arabic" w:hAnsi="Traditional Arabic" w:cs="Traditional Arabic" w:hint="cs"/>
          <w:b/>
          <w:bCs/>
          <w:sz w:val="32"/>
          <w:szCs w:val="32"/>
          <w:rtl/>
          <w:lang w:bidi="ar-DZ"/>
        </w:rPr>
        <w:t xml:space="preserve">الفرع الثاني : الدراسات السابقة المحلية </w:t>
      </w:r>
    </w:p>
    <w:p w:rsidR="00730F27" w:rsidRPr="00010F61" w:rsidRDefault="00730F27" w:rsidP="0018465F">
      <w:pPr>
        <w:pStyle w:val="Paragraphedeliste"/>
        <w:numPr>
          <w:ilvl w:val="0"/>
          <w:numId w:val="22"/>
        </w:numPr>
        <w:tabs>
          <w:tab w:val="left" w:pos="281"/>
        </w:tabs>
        <w:bidi/>
        <w:spacing w:after="0" w:line="240" w:lineRule="auto"/>
        <w:ind w:left="-2" w:firstLine="0"/>
        <w:jc w:val="both"/>
        <w:rPr>
          <w:rFonts w:ascii="Traditional Arabic" w:hAnsi="Traditional Arabic" w:cs="Traditional Arabic"/>
          <w:b/>
          <w:bCs/>
          <w:sz w:val="32"/>
          <w:szCs w:val="32"/>
          <w:lang w:bidi="ar-DZ"/>
        </w:rPr>
      </w:pPr>
      <w:r w:rsidRPr="00010F61">
        <w:rPr>
          <w:rFonts w:ascii="Traditional Arabic" w:hAnsi="Traditional Arabic" w:cs="Traditional Arabic"/>
          <w:b/>
          <w:bCs/>
          <w:sz w:val="32"/>
          <w:szCs w:val="32"/>
          <w:rtl/>
          <w:lang w:bidi="ar-DZ"/>
        </w:rPr>
        <w:t>هواري معراج،أحمد امجدل"ادراك</w:t>
      </w:r>
      <w:r w:rsidRPr="00010F61">
        <w:rPr>
          <w:rFonts w:ascii="Traditional Arabic" w:hAnsi="Traditional Arabic" w:cs="Traditional Arabic"/>
          <w:sz w:val="32"/>
          <w:szCs w:val="32"/>
          <w:rtl/>
          <w:lang w:bidi="ar-DZ"/>
        </w:rPr>
        <w:t xml:space="preserve"> </w:t>
      </w:r>
      <w:r w:rsidRPr="00010F61">
        <w:rPr>
          <w:rFonts w:ascii="Traditional Arabic" w:hAnsi="Traditional Arabic" w:cs="Traditional Arabic"/>
          <w:b/>
          <w:bCs/>
          <w:sz w:val="32"/>
          <w:szCs w:val="32"/>
          <w:rtl/>
          <w:lang w:bidi="ar-DZ"/>
        </w:rPr>
        <w:t>و اتجاهات مدراء المؤسسات الصغيرة و المتوسطة نحو التجارة الالكترونية في الجزائر"</w:t>
      </w:r>
      <w:r>
        <w:rPr>
          <w:rFonts w:ascii="Traditional Arabic" w:hAnsi="Traditional Arabic" w:cs="Traditional Arabic" w:hint="cs"/>
          <w:b/>
          <w:bCs/>
          <w:sz w:val="32"/>
          <w:szCs w:val="32"/>
          <w:rtl/>
          <w:lang w:bidi="ar-DZ"/>
        </w:rPr>
        <w:t>مقال منشور ،</w:t>
      </w:r>
      <w:r w:rsidRPr="00AE3B5C">
        <w:rPr>
          <w:rFonts w:asciiTheme="majorBidi" w:hAnsiTheme="majorBidi" w:cstheme="majorBidi"/>
          <w:b/>
          <w:bCs/>
          <w:sz w:val="28"/>
          <w:szCs w:val="28"/>
          <w:rtl/>
          <w:lang w:bidi="ar-DZ"/>
        </w:rPr>
        <w:t xml:space="preserve">2007 </w:t>
      </w:r>
      <w:r w:rsidRPr="00010F61">
        <w:rPr>
          <w:rFonts w:ascii="Traditional Arabic" w:hAnsi="Traditional Arabic" w:cs="Traditional Arabic"/>
          <w:b/>
          <w:bCs/>
          <w:sz w:val="32"/>
          <w:szCs w:val="32"/>
          <w:rtl/>
          <w:lang w:bidi="ar-DZ"/>
        </w:rPr>
        <w:t>:</w:t>
      </w:r>
    </w:p>
    <w:p w:rsidR="00730F27" w:rsidRPr="00010F61" w:rsidRDefault="00730F27" w:rsidP="00B73069">
      <w:pPr>
        <w:pStyle w:val="Paragraphedeliste"/>
        <w:tabs>
          <w:tab w:val="left" w:pos="281"/>
        </w:tabs>
        <w:bidi/>
        <w:spacing w:after="120" w:line="240" w:lineRule="auto"/>
        <w:ind w:left="-2"/>
        <w:jc w:val="both"/>
        <w:rPr>
          <w:rFonts w:ascii="Traditional Arabic" w:hAnsi="Traditional Arabic" w:cs="Traditional Arabic"/>
          <w:sz w:val="32"/>
          <w:szCs w:val="32"/>
          <w:rtl/>
          <w:lang w:bidi="ar-DZ"/>
        </w:rPr>
      </w:pPr>
      <w:r w:rsidRPr="00010F61">
        <w:rPr>
          <w:rFonts w:ascii="Traditional Arabic" w:hAnsi="Traditional Arabic" w:cs="Traditional Arabic"/>
          <w:sz w:val="32"/>
          <w:szCs w:val="32"/>
          <w:rtl/>
          <w:lang w:bidi="ar-DZ"/>
        </w:rPr>
        <w:t>حاولت هذه الدراسة معالجة اشكالية مدى استفادة المؤسسات الصغيرة و المتوسطة بولاية غرداية من حلول التجارة الإلكترونية  و ذلك عن طريق معرفة ادراك مسيري هذه المؤسسات و ميولهم نحوها و الذي يعتبر مؤشرا جيدا لقياس مدى استفادة مؤسساتهم من هذه التكنولو</w:t>
      </w:r>
      <w:r>
        <w:rPr>
          <w:rFonts w:ascii="Traditional Arabic" w:hAnsi="Traditional Arabic" w:cs="Traditional Arabic"/>
          <w:sz w:val="32"/>
          <w:szCs w:val="32"/>
          <w:rtl/>
          <w:lang w:bidi="ar-DZ"/>
        </w:rPr>
        <w:t xml:space="preserve">جيا الجديدة كونهم الموجه الاول </w:t>
      </w:r>
      <w:r w:rsidRPr="00010F61">
        <w:rPr>
          <w:rFonts w:ascii="Traditional Arabic" w:hAnsi="Traditional Arabic" w:cs="Traditional Arabic"/>
          <w:sz w:val="32"/>
          <w:szCs w:val="32"/>
          <w:rtl/>
          <w:lang w:bidi="ar-DZ"/>
        </w:rPr>
        <w:t>و المحرك الرئيسي لهذه المؤسسات، حيث تهدف هذه الدراسة اساسا الى دراسة و قياس مدى ادراك القائمين على المؤسسات الصغيرة و المتوسطة في الجزائر لأهمية حلول التجارة الالكترونية لمؤسساتهم  و كذلك رصد و قياس اتجاهات هؤلاء المديرين نحو التجارة الالكترونية و حلولها، توصلت الدراسة الى ان إدراك و اتجاهات القائمين على المؤسسات الصغيرة و المتوسطة بهاته الولاية إيجابية إلى حد كبير من خلال ردود فعل المستجوبين حول التجارة الالكترونية لكن لم يكونوا راضين عن تطبيقها على مستوى مؤسساتهم  و ربما يفسر ذلك بكون القائمين على المؤسسات الصغيرة و المتوسطة يدركون معنى التجارة الإلكترونية و أهميتها بالنسبة لمؤسساتهم و لهم ميول إيجابية نحوها نظراً ربما لتعرضهم للثقافة الرقمية في محيطهم اليومي و لكن المعوقات و محدودية الإمكانيات المادية و الفنية لهاته المؤسسات تحول دون تطبيقها كما يرغبون في ذلك و كذا عدم ملائمة المحيط الاقتصادي و المالي و المؤسساتي و القانوني يكبل هذه الطاقات الكامنة و يحول دون استفادتها في الوقت الحالي من تبني حلول التجارة الإلكترونية   و بالتالي رفع تحديات العولمة.</w:t>
      </w:r>
    </w:p>
    <w:p w:rsidR="00730F27" w:rsidRPr="00554D0F" w:rsidRDefault="00730F27" w:rsidP="00B73069">
      <w:pPr>
        <w:tabs>
          <w:tab w:val="left" w:pos="1781"/>
        </w:tabs>
        <w:bidi/>
        <w:spacing w:after="120" w:line="240" w:lineRule="auto"/>
        <w:ind w:firstLine="565"/>
        <w:jc w:val="both"/>
        <w:rPr>
          <w:rFonts w:ascii="Traditional Arabic" w:hAnsi="Traditional Arabic" w:cs="Traditional Arabic"/>
          <w:sz w:val="32"/>
          <w:szCs w:val="32"/>
          <w:rtl/>
          <w:lang w:bidi="ar-DZ"/>
        </w:rPr>
      </w:pPr>
      <w:r w:rsidRPr="00554D0F">
        <w:rPr>
          <w:rFonts w:ascii="Traditional Arabic" w:hAnsi="Traditional Arabic" w:cs="Traditional Arabic"/>
          <w:b/>
          <w:bCs/>
          <w:sz w:val="32"/>
          <w:szCs w:val="32"/>
          <w:rtl/>
        </w:rPr>
        <w:t>ال</w:t>
      </w:r>
      <w:r>
        <w:rPr>
          <w:rFonts w:ascii="Traditional Arabic" w:hAnsi="Traditional Arabic" w:cs="Traditional Arabic" w:hint="cs"/>
          <w:b/>
          <w:bCs/>
          <w:sz w:val="32"/>
          <w:szCs w:val="32"/>
          <w:rtl/>
        </w:rPr>
        <w:t xml:space="preserve">مطلب الثاني : الدراسات السابقة الأجنبية </w:t>
      </w:r>
    </w:p>
    <w:p w:rsidR="00730F27" w:rsidRDefault="00730F27" w:rsidP="00B73069">
      <w:pPr>
        <w:tabs>
          <w:tab w:val="left" w:pos="1781"/>
        </w:tabs>
        <w:bidi/>
        <w:spacing w:after="120" w:line="240" w:lineRule="auto"/>
        <w:ind w:firstLine="848"/>
        <w:jc w:val="both"/>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 xml:space="preserve">الفرع الأول </w:t>
      </w:r>
      <w:r w:rsidRPr="00554D0F">
        <w:rPr>
          <w:rFonts w:ascii="Traditional Arabic" w:hAnsi="Traditional Arabic" w:cs="Traditional Arabic"/>
          <w:b/>
          <w:bCs/>
          <w:sz w:val="32"/>
          <w:szCs w:val="32"/>
          <w:rtl/>
          <w:lang w:bidi="ar-DZ"/>
        </w:rPr>
        <w:t xml:space="preserve">: </w:t>
      </w:r>
      <w:r>
        <w:rPr>
          <w:rFonts w:ascii="Traditional Arabic" w:hAnsi="Traditional Arabic" w:cs="Traditional Arabic" w:hint="cs"/>
          <w:b/>
          <w:bCs/>
          <w:sz w:val="32"/>
          <w:szCs w:val="32"/>
          <w:rtl/>
        </w:rPr>
        <w:t xml:space="preserve">الدراسات السابقة الأجنبية </w:t>
      </w:r>
      <w:r w:rsidRPr="00554D0F">
        <w:rPr>
          <w:rFonts w:ascii="Traditional Arabic" w:hAnsi="Traditional Arabic" w:cs="Traditional Arabic"/>
          <w:b/>
          <w:bCs/>
          <w:sz w:val="32"/>
          <w:szCs w:val="32"/>
          <w:rtl/>
          <w:lang w:bidi="ar-DZ"/>
        </w:rPr>
        <w:t>:</w:t>
      </w:r>
    </w:p>
    <w:p w:rsidR="00730F27" w:rsidRDefault="00730F27" w:rsidP="00B73069">
      <w:pPr>
        <w:tabs>
          <w:tab w:val="left" w:pos="1781"/>
        </w:tabs>
        <w:bidi/>
        <w:spacing w:after="120" w:line="240" w:lineRule="auto"/>
        <w:ind w:firstLine="1132"/>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أولا: </w:t>
      </w:r>
      <w:r>
        <w:rPr>
          <w:rFonts w:ascii="Traditional Arabic" w:hAnsi="Traditional Arabic" w:cs="Traditional Arabic" w:hint="cs"/>
          <w:b/>
          <w:bCs/>
          <w:sz w:val="32"/>
          <w:szCs w:val="32"/>
          <w:rtl/>
        </w:rPr>
        <w:t>الدراسات السابقة الأجنبية باللغة</w:t>
      </w:r>
      <w:r w:rsidRPr="00554D0F">
        <w:rPr>
          <w:rFonts w:ascii="Traditional Arabic" w:hAnsi="Traditional Arabic" w:cs="Traditional Arabic"/>
          <w:b/>
          <w:bCs/>
          <w:sz w:val="32"/>
          <w:szCs w:val="32"/>
          <w:rtl/>
          <w:lang w:bidi="ar-DZ"/>
        </w:rPr>
        <w:t xml:space="preserve"> العربية</w:t>
      </w:r>
    </w:p>
    <w:p w:rsidR="00730F27" w:rsidRPr="00010F61" w:rsidRDefault="00730F27" w:rsidP="0018465F">
      <w:pPr>
        <w:pStyle w:val="Paragraphedeliste"/>
        <w:numPr>
          <w:ilvl w:val="0"/>
          <w:numId w:val="51"/>
        </w:numPr>
        <w:tabs>
          <w:tab w:val="left" w:pos="281"/>
        </w:tabs>
        <w:bidi/>
        <w:spacing w:after="120" w:line="240" w:lineRule="auto"/>
        <w:ind w:left="0" w:firstLine="0"/>
        <w:jc w:val="both"/>
        <w:rPr>
          <w:rFonts w:ascii="Traditional Arabic" w:hAnsi="Traditional Arabic" w:cs="Traditional Arabic"/>
          <w:sz w:val="32"/>
          <w:szCs w:val="32"/>
          <w:lang w:bidi="ar-DZ"/>
        </w:rPr>
      </w:pPr>
      <w:r w:rsidRPr="00010F61">
        <w:rPr>
          <w:rFonts w:ascii="Traditional Arabic" w:hAnsi="Traditional Arabic" w:cs="Traditional Arabic"/>
          <w:b/>
          <w:bCs/>
          <w:sz w:val="32"/>
          <w:szCs w:val="32"/>
          <w:rtl/>
          <w:lang w:bidi="ar-DZ"/>
        </w:rPr>
        <w:t>علي قاسم حسن العبيدي،جاسم عيدان براك المعموري،جليل كاظم مدلول العارضي "اثر استخدام التجارة الالكترونية في تخفيض التكاليف التسويقية دراسة تطبيقية في شركة</w:t>
      </w:r>
      <w:r>
        <w:rPr>
          <w:rFonts w:ascii="Traditional Arabic" w:hAnsi="Traditional Arabic" w:cs="Traditional Arabic"/>
          <w:b/>
          <w:bCs/>
          <w:sz w:val="32"/>
          <w:szCs w:val="32"/>
          <w:rtl/>
          <w:lang w:bidi="ar-DZ"/>
        </w:rPr>
        <w:t xml:space="preserve"> زين للاتصالات</w:t>
      </w:r>
      <w:r w:rsidRPr="00010F61">
        <w:rPr>
          <w:rFonts w:ascii="Traditional Arabic" w:hAnsi="Traditional Arabic" w:cs="Traditional Arabic"/>
          <w:b/>
          <w:bCs/>
          <w:sz w:val="32"/>
          <w:szCs w:val="32"/>
          <w:rtl/>
          <w:lang w:bidi="ar-DZ"/>
        </w:rPr>
        <w:t>"</w:t>
      </w:r>
      <w:r>
        <w:rPr>
          <w:rFonts w:ascii="Traditional Arabic" w:hAnsi="Traditional Arabic" w:cs="Traditional Arabic" w:hint="cs"/>
          <w:b/>
          <w:bCs/>
          <w:sz w:val="32"/>
          <w:szCs w:val="32"/>
          <w:rtl/>
          <w:lang w:bidi="ar-DZ"/>
        </w:rPr>
        <w:t xml:space="preserve">،مقال منشور </w:t>
      </w:r>
      <w:r w:rsidRPr="00554D0F">
        <w:rPr>
          <w:rFonts w:asciiTheme="majorBidi" w:hAnsiTheme="majorBidi" w:cstheme="majorBidi"/>
          <w:b/>
          <w:bCs/>
          <w:sz w:val="28"/>
          <w:szCs w:val="28"/>
          <w:rtl/>
          <w:lang w:bidi="ar-DZ"/>
        </w:rPr>
        <w:t>2011</w:t>
      </w:r>
      <w:r w:rsidRPr="00010F61">
        <w:rPr>
          <w:rFonts w:ascii="Traditional Arabic" w:hAnsi="Traditional Arabic" w:cs="Traditional Arabic"/>
          <w:b/>
          <w:bCs/>
          <w:sz w:val="32"/>
          <w:szCs w:val="32"/>
          <w:rtl/>
          <w:lang w:bidi="ar-DZ"/>
        </w:rPr>
        <w:t>:</w:t>
      </w:r>
    </w:p>
    <w:p w:rsidR="00730F27" w:rsidRDefault="00730F27" w:rsidP="00B73069">
      <w:pPr>
        <w:pStyle w:val="Paragraphedeliste"/>
        <w:tabs>
          <w:tab w:val="left" w:pos="281"/>
        </w:tabs>
        <w:bidi/>
        <w:spacing w:after="120" w:line="240" w:lineRule="auto"/>
        <w:ind w:left="0"/>
        <w:jc w:val="both"/>
        <w:rPr>
          <w:rFonts w:ascii="Traditional Arabic" w:hAnsi="Traditional Arabic" w:cs="Traditional Arabic"/>
          <w:sz w:val="32"/>
          <w:szCs w:val="32"/>
          <w:rtl/>
          <w:lang w:bidi="ar-DZ"/>
        </w:rPr>
      </w:pPr>
      <w:r w:rsidRPr="00010F61">
        <w:rPr>
          <w:rFonts w:ascii="Traditional Arabic" w:hAnsi="Traditional Arabic" w:cs="Traditional Arabic"/>
          <w:sz w:val="32"/>
          <w:szCs w:val="32"/>
          <w:rtl/>
          <w:lang w:bidi="ar-DZ"/>
        </w:rPr>
        <w:t xml:space="preserve">حاولت هذه الدراسة معالجة المشكلة المتمثلة في ان معظم المؤسسات تسعى الى خفض كلفة المنتج النهائي لها الى ادنى حد ممكن </w:t>
      </w:r>
      <w:r>
        <w:rPr>
          <w:rFonts w:ascii="Traditional Arabic" w:hAnsi="Traditional Arabic" w:cs="Traditional Arabic"/>
          <w:sz w:val="32"/>
          <w:szCs w:val="32"/>
          <w:rtl/>
          <w:lang w:bidi="ar-DZ"/>
        </w:rPr>
        <w:t>و ذلك لزيادة مبيعاتها و ارباحها</w:t>
      </w:r>
      <w:r w:rsidRPr="00010F61">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010F61">
        <w:rPr>
          <w:rFonts w:ascii="Traditional Arabic" w:hAnsi="Traditional Arabic" w:cs="Traditional Arabic"/>
          <w:sz w:val="32"/>
          <w:szCs w:val="32"/>
          <w:rtl/>
          <w:lang w:bidi="ar-DZ"/>
        </w:rPr>
        <w:t>و على الرغم من تعدد وسائل و طرق خفض الكلفة إلا انها قد لا تكون فعالة و مؤثرة لبعض الشركات ـلذا فقد ظهرت التجارة الالكترونية كإحدى معالم التطور التكنولوجي للمعلومات و احدى اهم وسائل خفض التكاليف عموما و التكاليف التسويقية خصوصا، حيث هدفت الدراسة الى محاولة تشخيص و تحديد و تفسير طبيعة العلاقة فيما بين استخدام التجارة الالكترونية و التكاليف التسويقي</w:t>
      </w:r>
      <w:r>
        <w:rPr>
          <w:rFonts w:ascii="Traditional Arabic" w:hAnsi="Traditional Arabic" w:cs="Traditional Arabic"/>
          <w:sz w:val="32"/>
          <w:szCs w:val="32"/>
          <w:rtl/>
          <w:lang w:bidi="ar-DZ"/>
        </w:rPr>
        <w:t>ة و بيان اثر كل منهما على ال</w:t>
      </w:r>
      <w:r>
        <w:rPr>
          <w:rFonts w:ascii="Traditional Arabic" w:hAnsi="Traditional Arabic" w:cs="Traditional Arabic" w:hint="cs"/>
          <w:sz w:val="32"/>
          <w:szCs w:val="32"/>
          <w:rtl/>
          <w:lang w:bidi="ar-DZ"/>
        </w:rPr>
        <w:t>آ</w:t>
      </w:r>
      <w:r>
        <w:rPr>
          <w:rFonts w:ascii="Traditional Arabic" w:hAnsi="Traditional Arabic" w:cs="Traditional Arabic"/>
          <w:sz w:val="32"/>
          <w:szCs w:val="32"/>
          <w:rtl/>
          <w:lang w:bidi="ar-DZ"/>
        </w:rPr>
        <w:t>خر</w:t>
      </w:r>
      <w:r w:rsidRPr="00010F61">
        <w:rPr>
          <w:rFonts w:ascii="Traditional Arabic" w:hAnsi="Traditional Arabic" w:cs="Traditional Arabic"/>
          <w:sz w:val="32"/>
          <w:szCs w:val="32"/>
          <w:rtl/>
          <w:lang w:bidi="ar-DZ"/>
        </w:rPr>
        <w:t>، و اظهرت نتائج الدراسة ان المؤسسة محل الدراسة تسعى من خلال استخدام التجارة الالكترونية في تسويق منتجاتها الى تخفيض تكاليف الاعلان و قسم الاعلان و قسم بحوث التسويق، مع العمل على زيادة حصتها السوقية  و بيع منتجاتها بأسعار تنافسية ، كما انها تهتم بتبادل الاراء و الخبرات مع العملاء من خلال استخدام التجارة الالكترونية و تهتم ايضا بتلبية احتياجاتهم و تحقيق اعلى درجات الرضا لديهم،لكن المؤسسة لا تأخذ بعين الاعتبار عند استخدام التجارة الالكترونية تخفيض تكاليف البحوث التسويقية و تخفيض رواتب الموظفين في مجال التسويق و في تقليل المخزون و تخفيض ما يترتب عليه من تكاليف.</w:t>
      </w:r>
    </w:p>
    <w:p w:rsidR="00730F27" w:rsidRPr="00010F61" w:rsidRDefault="00730F27" w:rsidP="0018465F">
      <w:pPr>
        <w:pStyle w:val="Paragraphedeliste"/>
        <w:numPr>
          <w:ilvl w:val="0"/>
          <w:numId w:val="51"/>
        </w:numPr>
        <w:tabs>
          <w:tab w:val="left" w:pos="281"/>
        </w:tabs>
        <w:bidi/>
        <w:spacing w:after="120" w:line="240" w:lineRule="auto"/>
        <w:ind w:left="-2" w:firstLine="0"/>
        <w:jc w:val="both"/>
        <w:rPr>
          <w:rFonts w:ascii="Traditional Arabic" w:hAnsi="Traditional Arabic" w:cs="Traditional Arabic"/>
          <w:sz w:val="32"/>
          <w:szCs w:val="32"/>
          <w:rtl/>
          <w:lang w:bidi="ar-DZ"/>
        </w:rPr>
      </w:pPr>
      <w:r>
        <w:rPr>
          <w:rFonts w:ascii="Traditional Arabic" w:hAnsi="Traditional Arabic" w:cs="Traditional Arabic"/>
          <w:b/>
          <w:bCs/>
          <w:sz w:val="32"/>
          <w:szCs w:val="32"/>
          <w:rtl/>
          <w:lang w:bidi="ar-DZ"/>
        </w:rPr>
        <w:t>دراسة زكريا احمد محمد عزام "</w:t>
      </w:r>
      <w:r w:rsidRPr="00010F61">
        <w:rPr>
          <w:rFonts w:ascii="Traditional Arabic" w:hAnsi="Traditional Arabic" w:cs="Traditional Arabic"/>
          <w:b/>
          <w:bCs/>
          <w:sz w:val="32"/>
          <w:szCs w:val="32"/>
          <w:rtl/>
          <w:lang w:bidi="ar-DZ"/>
        </w:rPr>
        <w:t>أثر استخدام التجارة الالكترونية كأداة تغيير على أداء صناعة وكلاء السياحة و السفر حالة الأردن"</w:t>
      </w:r>
      <w:r>
        <w:rPr>
          <w:rFonts w:ascii="Traditional Arabic" w:hAnsi="Traditional Arabic" w:cs="Traditional Arabic" w:hint="cs"/>
          <w:b/>
          <w:bCs/>
          <w:sz w:val="32"/>
          <w:szCs w:val="32"/>
          <w:rtl/>
          <w:lang w:bidi="ar-DZ"/>
        </w:rPr>
        <w:t>، بحث مقدم للمشاركة في فعاليات الملتقى الدولي حول الابداع</w:t>
      </w:r>
      <w:r w:rsidRPr="00010F61">
        <w:rPr>
          <w:rFonts w:ascii="Traditional Arabic" w:hAnsi="Traditional Arabic" w:cs="Traditional Arabic"/>
          <w:b/>
          <w:bCs/>
          <w:sz w:val="32"/>
          <w:szCs w:val="32"/>
          <w:rtl/>
          <w:lang w:bidi="ar-DZ"/>
        </w:rPr>
        <w:t xml:space="preserve"> </w:t>
      </w:r>
      <w:r w:rsidRPr="00790057">
        <w:rPr>
          <w:rFonts w:asciiTheme="majorBidi" w:hAnsiTheme="majorBidi" w:cstheme="majorBidi"/>
          <w:b/>
          <w:bCs/>
          <w:sz w:val="28"/>
          <w:szCs w:val="28"/>
          <w:rtl/>
          <w:lang w:bidi="ar-DZ"/>
        </w:rPr>
        <w:t>2010</w:t>
      </w:r>
      <w:r w:rsidRPr="00010F61">
        <w:rPr>
          <w:rFonts w:ascii="Traditional Arabic" w:hAnsi="Traditional Arabic" w:cs="Traditional Arabic"/>
          <w:sz w:val="32"/>
          <w:szCs w:val="32"/>
          <w:rtl/>
          <w:lang w:bidi="ar-DZ"/>
        </w:rPr>
        <w:t>:</w:t>
      </w:r>
    </w:p>
    <w:p w:rsidR="00730F27" w:rsidRPr="00010F61" w:rsidRDefault="00730F27" w:rsidP="00B73069">
      <w:pPr>
        <w:tabs>
          <w:tab w:val="left" w:pos="1781"/>
        </w:tabs>
        <w:bidi/>
        <w:spacing w:after="120" w:line="240" w:lineRule="auto"/>
        <w:jc w:val="both"/>
        <w:rPr>
          <w:rFonts w:ascii="Traditional Arabic" w:hAnsi="Traditional Arabic" w:cs="Traditional Arabic"/>
          <w:sz w:val="32"/>
          <w:szCs w:val="32"/>
          <w:rtl/>
          <w:lang w:bidi="ar-DZ"/>
        </w:rPr>
      </w:pPr>
      <w:r w:rsidRPr="00010F61">
        <w:rPr>
          <w:rFonts w:ascii="Traditional Arabic" w:hAnsi="Traditional Arabic" w:cs="Traditional Arabic"/>
          <w:sz w:val="32"/>
          <w:szCs w:val="32"/>
          <w:rtl/>
          <w:lang w:bidi="ar-DZ"/>
        </w:rPr>
        <w:t>حاولت الدراسة مناقشة الاشكالية التالية :ما مدى استخدام التجارة الالكترونية ضمن عمليات مؤسسات السياحة و السفر في الاردن و مدى تأثيرها على سوق خدمة السياحة و السفر كأداة تغيي</w:t>
      </w:r>
      <w:r>
        <w:rPr>
          <w:rFonts w:ascii="Traditional Arabic" w:hAnsi="Traditional Arabic" w:cs="Traditional Arabic"/>
          <w:sz w:val="32"/>
          <w:szCs w:val="32"/>
          <w:rtl/>
          <w:lang w:bidi="ar-DZ"/>
        </w:rPr>
        <w:t>ر</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w:t>
      </w:r>
      <w:r w:rsidRPr="00010F61">
        <w:rPr>
          <w:rFonts w:ascii="Traditional Arabic" w:hAnsi="Traditional Arabic" w:cs="Traditional Arabic"/>
          <w:sz w:val="32"/>
          <w:szCs w:val="32"/>
          <w:rtl/>
          <w:lang w:bidi="ar-DZ"/>
        </w:rPr>
        <w:t xml:space="preserve">حيث هدفت هذه الدراسة الى </w:t>
      </w:r>
      <w:r>
        <w:rPr>
          <w:rFonts w:ascii="Traditional Arabic" w:hAnsi="Traditional Arabic" w:cs="Traditional Arabic" w:hint="cs"/>
          <w:sz w:val="32"/>
          <w:szCs w:val="32"/>
          <w:rtl/>
          <w:lang w:bidi="ar-DZ"/>
        </w:rPr>
        <w:t xml:space="preserve">التعرف على أثر استخدام التجارة الالكترونية على مؤسسات السياحة و السفر في مدينة عمان      و </w:t>
      </w:r>
      <w:r>
        <w:rPr>
          <w:rFonts w:ascii="Traditional Arabic" w:hAnsi="Traditional Arabic" w:cs="Traditional Arabic"/>
          <w:sz w:val="32"/>
          <w:szCs w:val="32"/>
          <w:rtl/>
          <w:lang w:bidi="ar-DZ"/>
        </w:rPr>
        <w:t xml:space="preserve"> مدى استفاد</w:t>
      </w:r>
      <w:r>
        <w:rPr>
          <w:rFonts w:ascii="Traditional Arabic" w:hAnsi="Traditional Arabic" w:cs="Traditional Arabic" w:hint="cs"/>
          <w:sz w:val="32"/>
          <w:szCs w:val="32"/>
          <w:rtl/>
          <w:lang w:bidi="ar-DZ"/>
        </w:rPr>
        <w:t xml:space="preserve">تها من </w:t>
      </w:r>
      <w:r>
        <w:rPr>
          <w:rFonts w:ascii="Traditional Arabic" w:hAnsi="Traditional Arabic" w:cs="Traditional Arabic"/>
          <w:sz w:val="32"/>
          <w:szCs w:val="32"/>
          <w:rtl/>
          <w:lang w:bidi="ar-DZ"/>
        </w:rPr>
        <w:t xml:space="preserve">تطبيق </w:t>
      </w:r>
      <w:r>
        <w:rPr>
          <w:rFonts w:ascii="Traditional Arabic" w:hAnsi="Traditional Arabic" w:cs="Traditional Arabic" w:hint="cs"/>
          <w:sz w:val="32"/>
          <w:szCs w:val="32"/>
          <w:rtl/>
          <w:lang w:bidi="ar-DZ"/>
        </w:rPr>
        <w:t>ا</w:t>
      </w:r>
      <w:r w:rsidRPr="00010F61">
        <w:rPr>
          <w:rFonts w:ascii="Traditional Arabic" w:hAnsi="Traditional Arabic" w:cs="Traditional Arabic"/>
          <w:sz w:val="32"/>
          <w:szCs w:val="32"/>
          <w:rtl/>
          <w:lang w:bidi="ar-DZ"/>
        </w:rPr>
        <w:t>لتجارة الالكترونية كأداة</w:t>
      </w:r>
      <w:r>
        <w:rPr>
          <w:rFonts w:ascii="Traditional Arabic" w:hAnsi="Traditional Arabic" w:cs="Traditional Arabic"/>
          <w:sz w:val="32"/>
          <w:szCs w:val="32"/>
          <w:rtl/>
          <w:lang w:bidi="ar-DZ"/>
        </w:rPr>
        <w:t xml:space="preserve"> تغيير في زيادة الحصة السوقية  و تطوير الخدمة المقدمة للعملاء</w:t>
      </w:r>
      <w:r w:rsidRPr="00010F61">
        <w:rPr>
          <w:rFonts w:ascii="Traditional Arabic" w:hAnsi="Traditional Arabic" w:cs="Traditional Arabic"/>
          <w:sz w:val="32"/>
          <w:szCs w:val="32"/>
          <w:rtl/>
          <w:lang w:bidi="ar-DZ"/>
        </w:rPr>
        <w:t>، و كذلك الوصول الى نتائج تساعد في اقتراح توصيات مناسبة لرجال الاعمال و متخذي القرار لفهم الدور الذي يمكن ان تساهم به الانترنت في تسهيل و تطوير الاعمال و الانتقال من التجارة التقليدية الى التجارة الالكترونية كأداة تغيير في سبيل المنافسة في سوق وكلاء السياحة و السفر.و اظهرت النتائج العامة للدراسة ان جميع وكلاء السفر محل الدراسة مرتبطة بشبكة الانترنت و لديها موقع الكتروني و انها تقوم بعملية البيع عن طريق مواقعها الالكترونية ،كما ان الدراسة اظهرت وجود علاقة بين استخدام التجارة الالكترونية و بين جميع المتغيرات التابعة من : القدرة على زيادة الحصة السوقية و القدرة على التوسع الجغرافي في الاسواق المحلية و الدولية ،و القدرة على تطوير خدمات السياحة و السفر</w:t>
      </w:r>
      <w:r>
        <w:rPr>
          <w:rFonts w:ascii="Traditional Arabic" w:hAnsi="Traditional Arabic" w:cs="Traditional Arabic" w:hint="cs"/>
          <w:sz w:val="32"/>
          <w:szCs w:val="32"/>
          <w:rtl/>
          <w:lang w:bidi="ar-DZ"/>
        </w:rPr>
        <w:t xml:space="preserve"> </w:t>
      </w:r>
      <w:r w:rsidRPr="00010F61">
        <w:rPr>
          <w:rFonts w:ascii="Traditional Arabic" w:hAnsi="Traditional Arabic" w:cs="Traditional Arabic"/>
          <w:sz w:val="32"/>
          <w:szCs w:val="32"/>
          <w:rtl/>
          <w:lang w:bidi="ar-DZ"/>
        </w:rPr>
        <w:t xml:space="preserve"> و سعر خدمة  وسرعة الوصول للحصول على خدمة السياحة و السفر</w:t>
      </w:r>
      <w:r>
        <w:rPr>
          <w:rFonts w:ascii="Traditional Arabic" w:hAnsi="Traditional Arabic" w:cs="Traditional Arabic" w:hint="cs"/>
          <w:sz w:val="32"/>
          <w:szCs w:val="32"/>
          <w:rtl/>
          <w:lang w:bidi="ar-DZ"/>
        </w:rPr>
        <w:t xml:space="preserve">  </w:t>
      </w:r>
      <w:r w:rsidRPr="00010F61">
        <w:rPr>
          <w:rFonts w:ascii="Traditional Arabic" w:hAnsi="Traditional Arabic" w:cs="Traditional Arabic"/>
          <w:sz w:val="32"/>
          <w:szCs w:val="32"/>
          <w:rtl/>
          <w:lang w:bidi="ar-DZ"/>
        </w:rPr>
        <w:t>و الوقت و الجهد المبذولين للحصول على خدمة السياحة و السفر ، و اخيرا قدرة وكلاء السفر على تكثيف الحملات الترويجية لخدمة السياحة و السفر.</w:t>
      </w:r>
    </w:p>
    <w:p w:rsidR="00730F27" w:rsidRPr="00010F61" w:rsidRDefault="00730F27" w:rsidP="0018465F">
      <w:pPr>
        <w:pStyle w:val="Paragraphedeliste"/>
        <w:numPr>
          <w:ilvl w:val="0"/>
          <w:numId w:val="51"/>
        </w:numPr>
        <w:tabs>
          <w:tab w:val="left" w:pos="281"/>
        </w:tabs>
        <w:bidi/>
        <w:spacing w:after="120" w:line="240" w:lineRule="auto"/>
        <w:ind w:left="-2" w:firstLine="0"/>
        <w:jc w:val="both"/>
        <w:rPr>
          <w:rFonts w:ascii="Traditional Arabic" w:hAnsi="Traditional Arabic" w:cs="Traditional Arabic"/>
          <w:b/>
          <w:bCs/>
          <w:sz w:val="32"/>
          <w:szCs w:val="32"/>
          <w:rtl/>
          <w:lang w:bidi="ar-DZ"/>
        </w:rPr>
      </w:pPr>
      <w:r w:rsidRPr="00010F61">
        <w:rPr>
          <w:rFonts w:ascii="Traditional Arabic" w:hAnsi="Traditional Arabic" w:cs="Traditional Arabic"/>
          <w:b/>
          <w:bCs/>
          <w:sz w:val="32"/>
          <w:szCs w:val="32"/>
          <w:rtl/>
          <w:lang w:bidi="ar-DZ"/>
        </w:rPr>
        <w:t>دراسة خديجة جمعة الزويني "دور التجارة الالكترونية في تخفيض التكاليف دراسة تطبيقية في الشركة العامة لتجارة السيارات و المكائن"</w:t>
      </w:r>
      <w:r>
        <w:rPr>
          <w:rFonts w:ascii="Traditional Arabic" w:hAnsi="Traditional Arabic" w:cs="Traditional Arabic" w:hint="cs"/>
          <w:b/>
          <w:bCs/>
          <w:sz w:val="32"/>
          <w:szCs w:val="32"/>
          <w:rtl/>
          <w:lang w:bidi="ar-DZ"/>
        </w:rPr>
        <w:t>،مقالة منشورة ،</w:t>
      </w:r>
      <w:r w:rsidRPr="00010F61">
        <w:rPr>
          <w:rFonts w:ascii="Traditional Arabic" w:hAnsi="Traditional Arabic" w:cs="Traditional Arabic"/>
          <w:b/>
          <w:bCs/>
          <w:sz w:val="32"/>
          <w:szCs w:val="32"/>
          <w:rtl/>
          <w:lang w:bidi="ar-DZ"/>
        </w:rPr>
        <w:t xml:space="preserve"> </w:t>
      </w:r>
      <w:r w:rsidRPr="00334DD4">
        <w:rPr>
          <w:rFonts w:asciiTheme="majorBidi" w:hAnsiTheme="majorBidi" w:cstheme="majorBidi"/>
          <w:b/>
          <w:bCs/>
          <w:sz w:val="28"/>
          <w:szCs w:val="28"/>
          <w:rtl/>
          <w:lang w:bidi="ar-DZ"/>
        </w:rPr>
        <w:t>2007</w:t>
      </w:r>
      <w:r w:rsidRPr="00010F61">
        <w:rPr>
          <w:rFonts w:ascii="Traditional Arabic" w:hAnsi="Traditional Arabic" w:cs="Traditional Arabic"/>
          <w:b/>
          <w:bCs/>
          <w:sz w:val="32"/>
          <w:szCs w:val="32"/>
          <w:rtl/>
          <w:lang w:bidi="ar-DZ"/>
        </w:rPr>
        <w:t xml:space="preserve"> .</w:t>
      </w:r>
    </w:p>
    <w:p w:rsidR="00730F27" w:rsidRDefault="00730F27" w:rsidP="00B73069">
      <w:pPr>
        <w:tabs>
          <w:tab w:val="left" w:pos="1781"/>
        </w:tabs>
        <w:bidi/>
        <w:spacing w:after="0" w:line="240" w:lineRule="auto"/>
        <w:jc w:val="both"/>
        <w:rPr>
          <w:rFonts w:ascii="Traditional Arabic" w:hAnsi="Traditional Arabic" w:cs="Traditional Arabic"/>
          <w:sz w:val="32"/>
          <w:szCs w:val="32"/>
          <w:rtl/>
          <w:lang w:bidi="ar-DZ"/>
        </w:rPr>
      </w:pPr>
      <w:r w:rsidRPr="00010F61">
        <w:rPr>
          <w:rFonts w:ascii="Traditional Arabic" w:hAnsi="Traditional Arabic" w:cs="Traditional Arabic"/>
          <w:sz w:val="32"/>
          <w:szCs w:val="32"/>
          <w:rtl/>
          <w:lang w:bidi="ar-DZ"/>
        </w:rPr>
        <w:t xml:space="preserve">حاولت هذه الدراسة معالجة اشكالية التجارة الالكترونية و دورها في خفض التكاليف التي تعاني غالبية المؤسسات من ارتفاعها سواء كانت المستنفذة او غير المستنفذة و حتى الاشخاص الذين يمتلكون رؤوس اموال قليلة و يريدون الدخول الى عالم التجارة فتحت امامهم التجارة الالكترونية المجال و لم يقتصر على اصحاب الاموال الضخمة فقط. حيث هدفت الدراسة الى بيان مدى قدرة التجارة الالكترونية في تخفيض التكاليف و كانت اهم استنتاجاتها ان التجارة الالكترونية تساهم بشكل واضح في تخفيض التكاليف دون التجاوز على نوعية </w:t>
      </w:r>
      <w:r>
        <w:rPr>
          <w:rFonts w:ascii="Traditional Arabic" w:hAnsi="Traditional Arabic" w:cs="Traditional Arabic" w:hint="cs"/>
          <w:sz w:val="32"/>
          <w:szCs w:val="32"/>
          <w:rtl/>
          <w:lang w:bidi="ar-DZ"/>
        </w:rPr>
        <w:t xml:space="preserve">           </w:t>
      </w:r>
      <w:r w:rsidRPr="00010F61">
        <w:rPr>
          <w:rFonts w:ascii="Traditional Arabic" w:hAnsi="Traditional Arabic" w:cs="Traditional Arabic"/>
          <w:sz w:val="32"/>
          <w:szCs w:val="32"/>
          <w:rtl/>
          <w:lang w:bidi="ar-DZ"/>
        </w:rPr>
        <w:t>و مواصفات المنتج او الخدمة المقدمة و من خلال الاطلاع على حسابات الشركة العامة لتجارة السيارات وجد هناك الكثير من التكاليف التي يمكن ان تقلل من ارباح الشركة و لو تم تطبيق التجارة الالكترونية فيها فسوف تساعد في تخفيض التكاليف المستنفذة و غير المستنفذة ،كما انها تساعد اصحاب رؤوس الاموال القليلة من الدخول الى عالم التجارة بتكاليف قليلة و ذلك بالرغم من وجود معوقات او تحديات تواجه التجارة الالكترونية فانه بالإمكان تجاوزها و ايجاد الحلول لها .</w:t>
      </w:r>
    </w:p>
    <w:p w:rsidR="00730F27" w:rsidRPr="005F007F" w:rsidRDefault="00730F27" w:rsidP="00B73069">
      <w:pPr>
        <w:pStyle w:val="Paragraphedeliste"/>
        <w:tabs>
          <w:tab w:val="left" w:pos="281"/>
          <w:tab w:val="right" w:pos="8928"/>
        </w:tabs>
        <w:bidi/>
        <w:spacing w:after="120" w:line="240" w:lineRule="auto"/>
        <w:ind w:left="0" w:firstLine="1132"/>
        <w:jc w:val="both"/>
        <w:rPr>
          <w:rFonts w:ascii="Traditional Arabic" w:hAnsi="Traditional Arabic" w:cs="Traditional Arabic"/>
          <w:b/>
          <w:bCs/>
          <w:sz w:val="32"/>
          <w:szCs w:val="32"/>
        </w:rPr>
      </w:pPr>
      <w:r>
        <w:rPr>
          <w:rFonts w:ascii="Traditional Arabic" w:hAnsi="Traditional Arabic" w:cs="Traditional Arabic" w:hint="cs"/>
          <w:b/>
          <w:bCs/>
          <w:sz w:val="32"/>
          <w:szCs w:val="32"/>
          <w:rtl/>
        </w:rPr>
        <w:t>ثانيا</w:t>
      </w:r>
      <w:r w:rsidRPr="005F007F">
        <w:rPr>
          <w:rFonts w:ascii="Traditional Arabic" w:hAnsi="Traditional Arabic" w:cs="Traditional Arabic"/>
          <w:b/>
          <w:bCs/>
          <w:sz w:val="32"/>
          <w:szCs w:val="32"/>
          <w:rtl/>
        </w:rPr>
        <w:t>:</w:t>
      </w:r>
      <w:r w:rsidRPr="00EA10F7">
        <w:rPr>
          <w:rFonts w:ascii="Traditional Arabic" w:hAnsi="Traditional Arabic" w:cs="Traditional Arabic" w:hint="cs"/>
          <w:b/>
          <w:bCs/>
          <w:sz w:val="32"/>
          <w:szCs w:val="32"/>
          <w:rtl/>
        </w:rPr>
        <w:t xml:space="preserve"> </w:t>
      </w:r>
      <w:r>
        <w:rPr>
          <w:rFonts w:ascii="Traditional Arabic" w:hAnsi="Traditional Arabic" w:cs="Traditional Arabic" w:hint="cs"/>
          <w:b/>
          <w:bCs/>
          <w:sz w:val="32"/>
          <w:szCs w:val="32"/>
          <w:rtl/>
        </w:rPr>
        <w:t xml:space="preserve">الدراسات السابقة الأجنبية باللغة الفرنسية </w:t>
      </w:r>
      <w:r w:rsidRPr="005F007F">
        <w:rPr>
          <w:rFonts w:ascii="Traditional Arabic" w:hAnsi="Traditional Arabic" w:cs="Traditional Arabic"/>
          <w:b/>
          <w:bCs/>
          <w:sz w:val="32"/>
          <w:szCs w:val="32"/>
          <w:rtl/>
        </w:rPr>
        <w:t>:</w:t>
      </w:r>
    </w:p>
    <w:p w:rsidR="00730F27" w:rsidRPr="00010F61" w:rsidRDefault="00730F27" w:rsidP="0018465F">
      <w:pPr>
        <w:pStyle w:val="Titre2"/>
        <w:keepNext/>
        <w:keepLines/>
        <w:numPr>
          <w:ilvl w:val="0"/>
          <w:numId w:val="54"/>
        </w:numPr>
        <w:shd w:val="clear" w:color="auto" w:fill="FFFFFF"/>
        <w:tabs>
          <w:tab w:val="left" w:pos="284"/>
        </w:tabs>
        <w:spacing w:before="0" w:beforeAutospacing="0" w:after="0" w:afterAutospacing="0"/>
        <w:ind w:left="0" w:firstLine="0"/>
        <w:jc w:val="both"/>
        <w:rPr>
          <w:rFonts w:ascii="Traditional Arabic" w:hAnsi="Traditional Arabic" w:cs="Traditional Arabic"/>
          <w:sz w:val="32"/>
          <w:szCs w:val="32"/>
        </w:rPr>
      </w:pPr>
      <w:r w:rsidRPr="00630E95">
        <w:rPr>
          <w:rFonts w:asciiTheme="majorBidi" w:hAnsiTheme="majorBidi"/>
          <w:sz w:val="28"/>
          <w:szCs w:val="28"/>
        </w:rPr>
        <w:t xml:space="preserve">Fadila Ouaida, </w:t>
      </w:r>
      <w:r w:rsidRPr="00630E95">
        <w:rPr>
          <w:rFonts w:asciiTheme="majorBidi" w:hAnsiTheme="majorBidi"/>
          <w:sz w:val="28"/>
          <w:szCs w:val="28"/>
          <w:lang w:bidi="ar-DZ"/>
        </w:rPr>
        <w:t>«</w:t>
      </w:r>
      <w:r w:rsidRPr="00630E95">
        <w:rPr>
          <w:rFonts w:asciiTheme="majorBidi" w:hAnsiTheme="majorBidi"/>
          <w:sz w:val="28"/>
          <w:szCs w:val="28"/>
        </w:rPr>
        <w:t>L’impact du commerce électronique sur la création</w:t>
      </w:r>
      <w:r w:rsidRPr="00010F61">
        <w:rPr>
          <w:rFonts w:ascii="Traditional Arabic" w:hAnsi="Traditional Arabic" w:cs="Traditional Arabic"/>
          <w:sz w:val="32"/>
          <w:szCs w:val="32"/>
          <w:rtl/>
          <w:lang w:bidi="ar-DZ"/>
        </w:rPr>
        <w:t xml:space="preserve"> دراسة</w:t>
      </w:r>
      <w:r w:rsidRPr="00010F61">
        <w:rPr>
          <w:rFonts w:ascii="Traditional Arabic" w:hAnsi="Traditional Arabic" w:cs="Traditional Arabic"/>
          <w:b w:val="0"/>
          <w:bCs w:val="0"/>
          <w:sz w:val="32"/>
          <w:szCs w:val="32"/>
          <w:rtl/>
          <w:lang w:bidi="ar-DZ"/>
        </w:rPr>
        <w:t xml:space="preserve"> </w:t>
      </w:r>
      <w:r w:rsidRPr="00010F61">
        <w:rPr>
          <w:rFonts w:ascii="Traditional Arabic" w:hAnsi="Traditional Arabic" w:cs="Traditional Arabic"/>
          <w:sz w:val="32"/>
          <w:szCs w:val="32"/>
        </w:rPr>
        <w:t xml:space="preserve"> </w:t>
      </w:r>
      <w:r w:rsidRPr="00630E95">
        <w:rPr>
          <w:rFonts w:asciiTheme="majorBidi" w:hAnsiTheme="majorBidi"/>
          <w:sz w:val="28"/>
          <w:szCs w:val="28"/>
        </w:rPr>
        <w:t>de valeur et la performance des entreprises françaises, Thèse de doctorat en Sciences économiques», 2016</w:t>
      </w:r>
      <w:r w:rsidRPr="00010F61">
        <w:rPr>
          <w:rFonts w:ascii="Traditional Arabic" w:hAnsi="Traditional Arabic" w:cs="Traditional Arabic"/>
          <w:sz w:val="32"/>
          <w:szCs w:val="32"/>
        </w:rPr>
        <w:t>.</w:t>
      </w:r>
    </w:p>
    <w:p w:rsidR="00730F27" w:rsidRPr="00010F61" w:rsidRDefault="00730F27" w:rsidP="00B73069">
      <w:pPr>
        <w:bidi/>
        <w:spacing w:after="0" w:line="240" w:lineRule="auto"/>
        <w:jc w:val="both"/>
        <w:rPr>
          <w:rFonts w:ascii="Traditional Arabic" w:hAnsi="Traditional Arabic" w:cs="Traditional Arabic"/>
          <w:sz w:val="32"/>
          <w:szCs w:val="32"/>
          <w:rtl/>
          <w:lang w:bidi="ar-DZ"/>
        </w:rPr>
      </w:pPr>
      <w:r w:rsidRPr="00010F61">
        <w:rPr>
          <w:rFonts w:ascii="Traditional Arabic" w:hAnsi="Traditional Arabic" w:cs="Traditional Arabic"/>
          <w:sz w:val="32"/>
          <w:szCs w:val="32"/>
          <w:rtl/>
          <w:lang w:bidi="ar-DZ"/>
        </w:rPr>
        <w:t> الغرض من هذه  دراسة العلاقة بين الابتكار والتجارة الإلكترونية والإنتاجية ،حيث تهدف الى تحديد هيكل المؤسسات التي تبيع عبر الإنترنت ، و تتكون هذه الاطروحة أساسا من ثلاث دراسات تستخدم فيها بيانات إحصائية</w:t>
      </w:r>
      <w:r w:rsidRPr="00010F61">
        <w:rPr>
          <w:rStyle w:val="Appelnotedebasdep"/>
          <w:rFonts w:ascii="Traditional Arabic" w:hAnsi="Traditional Arabic" w:cs="Traditional Arabic"/>
          <w:sz w:val="32"/>
          <w:szCs w:val="32"/>
          <w:lang w:bidi="ar-DZ"/>
        </w:rPr>
        <w:footnoteReference w:customMarkFollows="1" w:id="85"/>
        <w:sym w:font="Symbol" w:char="F02A"/>
      </w:r>
      <w:r w:rsidRPr="00010F61">
        <w:rPr>
          <w:rFonts w:ascii="Traditional Arabic" w:hAnsi="Traditional Arabic" w:cs="Traditional Arabic"/>
          <w:sz w:val="32"/>
          <w:szCs w:val="32"/>
          <w:rtl/>
          <w:lang w:bidi="ar-DZ"/>
        </w:rPr>
        <w:t xml:space="preserve"> تخص المؤسسات الفرنسية من جميع الأحجام (صغيرة ، صغيرة ، متوسطة وكبيرة) حيث:</w:t>
      </w:r>
    </w:p>
    <w:p w:rsidR="00730F27" w:rsidRPr="00010F61" w:rsidRDefault="00730F27" w:rsidP="0018465F">
      <w:pPr>
        <w:pStyle w:val="Paragraphedeliste"/>
        <w:numPr>
          <w:ilvl w:val="0"/>
          <w:numId w:val="53"/>
        </w:numPr>
        <w:tabs>
          <w:tab w:val="right" w:pos="281"/>
        </w:tabs>
        <w:bidi/>
        <w:spacing w:after="0" w:line="240" w:lineRule="auto"/>
        <w:ind w:left="-2" w:firstLine="0"/>
        <w:jc w:val="both"/>
        <w:rPr>
          <w:rFonts w:ascii="Traditional Arabic" w:hAnsi="Traditional Arabic" w:cs="Traditional Arabic"/>
          <w:sz w:val="32"/>
          <w:szCs w:val="32"/>
          <w:lang w:bidi="ar-DZ"/>
        </w:rPr>
      </w:pPr>
      <w:r w:rsidRPr="00010F61">
        <w:rPr>
          <w:rFonts w:ascii="Traditional Arabic" w:hAnsi="Traditional Arabic" w:cs="Traditional Arabic"/>
          <w:sz w:val="32"/>
          <w:szCs w:val="32"/>
          <w:rtl/>
          <w:lang w:bidi="ar-DZ"/>
        </w:rPr>
        <w:t xml:space="preserve">تهدف الدراسة الأولى إلى تحديد تأثير التجارة الإلكترونية على الإنتاجية باستخدام مجموعة من البيانات من </w:t>
      </w:r>
      <w:r w:rsidRPr="00D27399">
        <w:rPr>
          <w:rFonts w:asciiTheme="majorBidi" w:hAnsiTheme="majorBidi" w:cstheme="majorBidi"/>
          <w:sz w:val="28"/>
          <w:szCs w:val="28"/>
          <w:rtl/>
          <w:lang w:bidi="ar-DZ"/>
        </w:rPr>
        <w:t>2008</w:t>
      </w:r>
      <w:r w:rsidRPr="00010F61">
        <w:rPr>
          <w:rFonts w:ascii="Traditional Arabic" w:hAnsi="Traditional Arabic" w:cs="Traditional Arabic"/>
          <w:sz w:val="32"/>
          <w:szCs w:val="32"/>
          <w:rtl/>
          <w:lang w:bidi="ar-DZ"/>
        </w:rPr>
        <w:t xml:space="preserve"> إلى </w:t>
      </w:r>
      <w:r w:rsidRPr="00D27399">
        <w:rPr>
          <w:rFonts w:asciiTheme="majorBidi" w:hAnsiTheme="majorBidi" w:cstheme="majorBidi"/>
          <w:sz w:val="28"/>
          <w:szCs w:val="28"/>
          <w:rtl/>
          <w:lang w:bidi="ar-DZ"/>
        </w:rPr>
        <w:t>2012</w:t>
      </w:r>
      <w:r w:rsidRPr="00010F61">
        <w:rPr>
          <w:rFonts w:ascii="Traditional Arabic" w:hAnsi="Traditional Arabic" w:cs="Traditional Arabic"/>
          <w:sz w:val="32"/>
          <w:szCs w:val="32"/>
          <w:rtl/>
          <w:lang w:bidi="ar-DZ"/>
        </w:rPr>
        <w:t xml:space="preserve"> ، حيث يتم تحليل البيانات باستخدام دالة الإنتاج </w:t>
      </w:r>
      <w:r w:rsidRPr="00D27399">
        <w:rPr>
          <w:rFonts w:asciiTheme="majorBidi" w:hAnsiTheme="majorBidi" w:cstheme="majorBidi"/>
          <w:sz w:val="28"/>
          <w:szCs w:val="28"/>
          <w:lang w:bidi="ar-DZ"/>
        </w:rPr>
        <w:t>Cobb-Douglas</w:t>
      </w:r>
      <w:r w:rsidRPr="00010F61">
        <w:rPr>
          <w:rFonts w:ascii="Traditional Arabic" w:hAnsi="Traditional Arabic" w:cs="Traditional Arabic"/>
          <w:sz w:val="32"/>
          <w:szCs w:val="32"/>
          <w:rtl/>
          <w:lang w:bidi="ar-DZ"/>
        </w:rPr>
        <w:t xml:space="preserve"> ، و تظهر النتائج أن التجارة الإلكترونية لها تأثير إيجابي وكبير على الإنتاجية خلال هذه الفترة، وبالتالي فالتجارة الإلكترونية تساعد على تعزيز إنتاجية المؤسسات الفرنسية.</w:t>
      </w:r>
    </w:p>
    <w:p w:rsidR="00730F27" w:rsidRPr="00010F61" w:rsidRDefault="00730F27" w:rsidP="0018465F">
      <w:pPr>
        <w:pStyle w:val="Paragraphedeliste"/>
        <w:numPr>
          <w:ilvl w:val="0"/>
          <w:numId w:val="53"/>
        </w:numPr>
        <w:tabs>
          <w:tab w:val="right" w:pos="281"/>
        </w:tabs>
        <w:bidi/>
        <w:spacing w:after="0" w:line="240" w:lineRule="auto"/>
        <w:ind w:left="-2" w:firstLine="0"/>
        <w:jc w:val="both"/>
        <w:rPr>
          <w:rFonts w:ascii="Traditional Arabic" w:hAnsi="Traditional Arabic" w:cs="Traditional Arabic"/>
          <w:sz w:val="32"/>
          <w:szCs w:val="32"/>
          <w:lang w:bidi="ar-DZ"/>
        </w:rPr>
      </w:pPr>
      <w:r w:rsidRPr="00010F61">
        <w:rPr>
          <w:rFonts w:ascii="Traditional Arabic" w:hAnsi="Traditional Arabic" w:cs="Traditional Arabic"/>
          <w:sz w:val="32"/>
          <w:szCs w:val="32"/>
          <w:rtl/>
          <w:lang w:bidi="ar-DZ"/>
        </w:rPr>
        <w:t xml:space="preserve">تهدف الدراسة الثانية إلى فهم الدوافع التي تدفع المؤسسات الصغيرة إلى اعتماد المبيعات عبر الإنترنت وتقييم إنتاجيتها، و في هذه الدراسة يتم استخدام طريقة مطابقة درجة الذروة ،تتم المقارنة بين انتاجية   المؤسسات الصغيرة التي تمارس المبيعات عبر الإنترنت و تلك التي لا تستخدم أداة التجارة الإلكترونية لعام </w:t>
      </w:r>
      <w:r w:rsidRPr="00D27399">
        <w:rPr>
          <w:rFonts w:asciiTheme="majorBidi" w:hAnsiTheme="majorBidi" w:cstheme="majorBidi"/>
          <w:sz w:val="28"/>
          <w:szCs w:val="28"/>
          <w:rtl/>
          <w:lang w:bidi="ar-DZ"/>
        </w:rPr>
        <w:t>2012</w:t>
      </w:r>
      <w:r w:rsidRPr="00010F61">
        <w:rPr>
          <w:rFonts w:ascii="Traditional Arabic" w:hAnsi="Traditional Arabic" w:cs="Traditional Arabic"/>
          <w:sz w:val="32"/>
          <w:szCs w:val="32"/>
          <w:rtl/>
          <w:lang w:bidi="ar-DZ"/>
        </w:rPr>
        <w:t>، حيث أظهرت النتائج أن حجم المبيعات التي تولدها المؤسسات الصغيرة التي تمارس المبيعات عبر الإنترنت أعلى ، وهذا الأخير يظهر إنتاجية أفضل بالمقارنة مع الشركات مما لا يمارسه.</w:t>
      </w:r>
    </w:p>
    <w:p w:rsidR="00730F27" w:rsidRPr="005F007F" w:rsidRDefault="00730F27" w:rsidP="00B73069">
      <w:pPr>
        <w:tabs>
          <w:tab w:val="left" w:pos="1781"/>
        </w:tabs>
        <w:bidi/>
        <w:spacing w:after="120" w:line="240" w:lineRule="auto"/>
        <w:ind w:firstLine="565"/>
        <w:jc w:val="both"/>
        <w:rPr>
          <w:rFonts w:ascii="Traditional Arabic" w:hAnsi="Traditional Arabic" w:cs="Traditional Arabic"/>
          <w:b/>
          <w:bCs/>
          <w:sz w:val="32"/>
          <w:szCs w:val="32"/>
        </w:rPr>
      </w:pPr>
      <w:r w:rsidRPr="00010F61">
        <w:rPr>
          <w:rFonts w:ascii="Traditional Arabic" w:hAnsi="Traditional Arabic" w:cs="Traditional Arabic"/>
          <w:sz w:val="32"/>
          <w:szCs w:val="32"/>
          <w:rtl/>
          <w:lang w:bidi="ar-DZ"/>
        </w:rPr>
        <w:t xml:space="preserve">و تهدف الدراسة الثالثة الى تحديد أثر البحث والتطوير في مجال تكنولوجيا المعلومات والاتصالات والابتكار ، لا سيما التجارة الإلكترونية ، على أداء الشركات الفرنسية في عام </w:t>
      </w:r>
      <w:r w:rsidRPr="00D27399">
        <w:rPr>
          <w:rFonts w:asciiTheme="majorBidi" w:hAnsiTheme="majorBidi" w:cstheme="majorBidi"/>
          <w:sz w:val="28"/>
          <w:szCs w:val="28"/>
          <w:rtl/>
          <w:lang w:bidi="ar-DZ"/>
        </w:rPr>
        <w:t>2008،</w:t>
      </w:r>
      <w:r w:rsidRPr="00010F61">
        <w:rPr>
          <w:rFonts w:ascii="Traditional Arabic" w:hAnsi="Traditional Arabic" w:cs="Traditional Arabic"/>
          <w:sz w:val="32"/>
          <w:szCs w:val="32"/>
          <w:rtl/>
          <w:lang w:bidi="ar-DZ"/>
        </w:rPr>
        <w:t xml:space="preserve"> تصف هذه الدراسة الصلة بين الإنفاق على البحث والتطوير والتجارة الإلكترونية والابتكار والإنتاجية. وتبين النتائج أن البحث والتطوير عامل مهم في الابتكار ،و هذا الاخير ينتج عنه الابتكارات التكنولوجية للمنتجات ،و الابتكارات التكنولوجية للعمليات وللتجارة الإلكترونية و هذان الاخيران يؤثران إيجابيا على الإنتاجية .</w:t>
      </w:r>
    </w:p>
    <w:p w:rsidR="00730F27" w:rsidRPr="00010F61" w:rsidRDefault="00730F27" w:rsidP="0018465F">
      <w:pPr>
        <w:pStyle w:val="Titre2"/>
        <w:keepNext/>
        <w:keepLines/>
        <w:numPr>
          <w:ilvl w:val="0"/>
          <w:numId w:val="54"/>
        </w:numPr>
        <w:shd w:val="clear" w:color="auto" w:fill="FFFFFF"/>
        <w:tabs>
          <w:tab w:val="left" w:pos="284"/>
        </w:tabs>
        <w:spacing w:before="0" w:beforeAutospacing="0" w:after="120" w:afterAutospacing="0"/>
        <w:ind w:left="0" w:firstLine="0"/>
        <w:jc w:val="both"/>
        <w:rPr>
          <w:rFonts w:ascii="Traditional Arabic" w:hAnsi="Traditional Arabic" w:cs="Traditional Arabic"/>
          <w:b w:val="0"/>
          <w:bCs w:val="0"/>
          <w:color w:val="000000"/>
          <w:sz w:val="32"/>
          <w:szCs w:val="32"/>
        </w:rPr>
      </w:pPr>
      <w:r w:rsidRPr="005F007F">
        <w:rPr>
          <w:rFonts w:asciiTheme="majorBidi" w:hAnsiTheme="majorBidi"/>
          <w:sz w:val="28"/>
          <w:szCs w:val="28"/>
          <w:lang w:bidi="ar-DZ"/>
        </w:rPr>
        <w:t>M. Abebe Chekol,</w:t>
      </w:r>
      <w:r w:rsidRPr="005F007F">
        <w:rPr>
          <w:rFonts w:asciiTheme="majorBidi" w:hAnsiTheme="majorBidi"/>
          <w:sz w:val="28"/>
          <w:szCs w:val="28"/>
        </w:rPr>
        <w:t xml:space="preserve"> </w:t>
      </w:r>
      <w:r w:rsidRPr="005F007F">
        <w:rPr>
          <w:rFonts w:asciiTheme="majorBidi" w:hAnsiTheme="majorBidi"/>
          <w:sz w:val="28"/>
          <w:szCs w:val="28"/>
          <w:lang w:bidi="ar-DZ"/>
        </w:rPr>
        <w:t>Mme Tsega Belai,</w:t>
      </w:r>
      <w:r w:rsidRPr="005F007F">
        <w:rPr>
          <w:rFonts w:asciiTheme="majorBidi" w:hAnsiTheme="majorBidi"/>
          <w:sz w:val="28"/>
          <w:szCs w:val="28"/>
        </w:rPr>
        <w:t xml:space="preserve"> </w:t>
      </w:r>
      <w:r w:rsidRPr="005F007F">
        <w:rPr>
          <w:rStyle w:val="A1"/>
          <w:rFonts w:asciiTheme="majorBidi" w:hAnsiTheme="majorBidi" w:cstheme="majorBidi"/>
          <w:sz w:val="28"/>
          <w:szCs w:val="28"/>
        </w:rPr>
        <w:t>Note d’orientation</w:t>
      </w:r>
      <w:r w:rsidRPr="005F007F">
        <w:rPr>
          <w:rFonts w:asciiTheme="majorBidi" w:hAnsiTheme="majorBidi"/>
          <w:sz w:val="28"/>
          <w:szCs w:val="28"/>
          <w:lang w:bidi="ar-DZ"/>
        </w:rPr>
        <w:t> « </w:t>
      </w:r>
      <w:r w:rsidRPr="005F007F">
        <w:rPr>
          <w:rFonts w:asciiTheme="majorBidi" w:hAnsiTheme="majorBidi"/>
          <w:sz w:val="28"/>
          <w:szCs w:val="28"/>
        </w:rPr>
        <w:t xml:space="preserve">  Le</w:t>
      </w:r>
      <w:r w:rsidRPr="00010F61">
        <w:rPr>
          <w:rFonts w:ascii="Traditional Arabic" w:hAnsi="Traditional Arabic" w:cs="Traditional Arabic"/>
          <w:sz w:val="32"/>
          <w:szCs w:val="32"/>
          <w:rtl/>
          <w:lang w:bidi="ar-DZ"/>
        </w:rPr>
        <w:t xml:space="preserve"> دراسة :</w:t>
      </w:r>
      <w:r w:rsidRPr="00010F61">
        <w:rPr>
          <w:rFonts w:ascii="Traditional Arabic" w:hAnsi="Traditional Arabic" w:cs="Traditional Arabic"/>
          <w:sz w:val="32"/>
          <w:szCs w:val="32"/>
        </w:rPr>
        <w:t xml:space="preserve"> </w:t>
      </w:r>
      <w:r w:rsidRPr="005F007F">
        <w:rPr>
          <w:rFonts w:asciiTheme="majorBidi" w:hAnsiTheme="majorBidi"/>
          <w:sz w:val="28"/>
          <w:szCs w:val="28"/>
          <w:lang w:bidi="ar-DZ"/>
        </w:rPr>
        <w:t>commerce électronique peut-il favoriser la croissance des petites et moyennes entreprises en Afrique ?</w:t>
      </w:r>
      <w:r>
        <w:rPr>
          <w:rFonts w:asciiTheme="majorBidi" w:hAnsiTheme="majorBidi"/>
          <w:sz w:val="28"/>
          <w:szCs w:val="28"/>
          <w:lang w:bidi="ar-DZ"/>
        </w:rPr>
        <w:t xml:space="preserve"> »</w:t>
      </w:r>
      <w:r w:rsidRPr="00A1375C">
        <w:rPr>
          <w:rFonts w:asciiTheme="majorBidi" w:hAnsiTheme="majorBidi"/>
          <w:sz w:val="28"/>
          <w:szCs w:val="28"/>
          <w:lang w:bidi="ar-DZ"/>
        </w:rPr>
        <w:t>,</w:t>
      </w:r>
      <w:r w:rsidRPr="00102655">
        <w:rPr>
          <w:rFonts w:asciiTheme="majorBidi" w:hAnsiTheme="majorBidi"/>
          <w:sz w:val="28"/>
          <w:szCs w:val="28"/>
        </w:rPr>
        <w:t xml:space="preserve"> </w:t>
      </w:r>
      <w:r w:rsidRPr="005F007F">
        <w:rPr>
          <w:rFonts w:asciiTheme="majorBidi" w:hAnsiTheme="majorBidi"/>
          <w:sz w:val="28"/>
          <w:szCs w:val="28"/>
          <w:lang w:bidi="ar-DZ"/>
        </w:rPr>
        <w:t>2014</w:t>
      </w:r>
      <w:r w:rsidRPr="00010F61">
        <w:rPr>
          <w:rFonts w:ascii="Traditional Arabic" w:hAnsi="Traditional Arabic" w:cs="Traditional Arabic"/>
          <w:b w:val="0"/>
          <w:bCs w:val="0"/>
          <w:sz w:val="32"/>
          <w:szCs w:val="32"/>
          <w:lang w:bidi="ar-DZ"/>
        </w:rPr>
        <w:t>.</w:t>
      </w:r>
    </w:p>
    <w:p w:rsidR="00730F27" w:rsidRPr="00010F61" w:rsidRDefault="00730F27" w:rsidP="00B73069">
      <w:pPr>
        <w:bidi/>
        <w:spacing w:after="120" w:line="240" w:lineRule="auto"/>
        <w:jc w:val="both"/>
        <w:rPr>
          <w:rFonts w:ascii="Traditional Arabic" w:hAnsi="Traditional Arabic" w:cs="Traditional Arabic"/>
          <w:sz w:val="32"/>
          <w:szCs w:val="32"/>
          <w:lang w:bidi="ar-DZ"/>
        </w:rPr>
      </w:pPr>
      <w:r w:rsidRPr="00010F61">
        <w:rPr>
          <w:rFonts w:ascii="Traditional Arabic" w:hAnsi="Traditional Arabic" w:cs="Traditional Arabic"/>
          <w:sz w:val="32"/>
          <w:szCs w:val="32"/>
          <w:rtl/>
          <w:lang w:bidi="ar-DZ"/>
        </w:rPr>
        <w:t xml:space="preserve">حاولت هذه الدراسة استعراض الاستخدامات المختلفة للتجارة الالكترونية و كيف يمكن للمؤسسات الصغيرة </w:t>
      </w:r>
      <w:r>
        <w:rPr>
          <w:rFonts w:ascii="Traditional Arabic" w:hAnsi="Traditional Arabic" w:cs="Traditional Arabic" w:hint="cs"/>
          <w:sz w:val="32"/>
          <w:szCs w:val="32"/>
          <w:rtl/>
          <w:lang w:bidi="ar-DZ"/>
        </w:rPr>
        <w:t xml:space="preserve">   </w:t>
      </w:r>
      <w:r w:rsidRPr="00010F61">
        <w:rPr>
          <w:rFonts w:ascii="Traditional Arabic" w:hAnsi="Traditional Arabic" w:cs="Traditional Arabic"/>
          <w:sz w:val="32"/>
          <w:szCs w:val="32"/>
          <w:rtl/>
          <w:lang w:bidi="ar-DZ"/>
        </w:rPr>
        <w:t xml:space="preserve">و المتوسطة الافريقية استخدامها للتوسع ،حيث اظهرت النتائج استفادة العديد من المؤسسات الصغيرة و المتوسطة من اعتماد التجارة الالكترونية  من خلال تقليل رسوم المعاملات التجارية تخفيض تكاليف الدعاية ،و تعزيز الاتصال السريع مع العملاء، تحسين رضا العملاء  و كسب عملاء جدد،تجنب الفساد ،تقصير سلاسل التوريد التقليدية،مع التقليل من العقبات المتعلقة بالنقل، و انخفاض تكاليف التسليم، و ازالة قيود الزمان و المكان و هذا من خلال المسح الذي اجري بدعم من اللجنة الاقتصادية لإفريقيا على عينة من المؤسسات الصغيرة و المتوسطة الاثيوبية في عام </w:t>
      </w:r>
      <w:r w:rsidRPr="00102655">
        <w:rPr>
          <w:rFonts w:asciiTheme="majorBidi" w:hAnsiTheme="majorBidi" w:cstheme="majorBidi"/>
          <w:sz w:val="28"/>
          <w:szCs w:val="28"/>
          <w:rtl/>
          <w:lang w:bidi="ar-DZ"/>
        </w:rPr>
        <w:t>2008</w:t>
      </w:r>
      <w:r w:rsidRPr="00010F61">
        <w:rPr>
          <w:rFonts w:ascii="Traditional Arabic" w:hAnsi="Traditional Arabic" w:cs="Traditional Arabic"/>
          <w:sz w:val="32"/>
          <w:szCs w:val="32"/>
          <w:rtl/>
          <w:lang w:bidi="ar-DZ"/>
        </w:rPr>
        <w:t xml:space="preserve"> و التي بينت ان المؤسسات التي تعتمد التجارة الالكترونية هي اكثر كفاءة في الاداء من تلك التي لا تعتمد التجارة الالكترونية و لذلك يجب على هذه المؤسسات الاستفادة من الفرص التي توفرها على وجه الخصوص الابتكارات في تطبيقات الهاتف المحمول. إلا ان هناك عدة عقبات لتبنى التجارة الالكترونية من قبل هذه المؤسسات حيث يتطلب تبنيها خدمات اتصالية متقدمة بأسعار معقولة، بنية تحتية ، سياسات فعالة لتعزيز التجارة الالكترونية،و وجود عمالة متخصصة في مجال تكنولوجيا المعلومات و الاتصال و يمكن للحكومة ان تلعب دورا هاما في ضمان ذلك من خلال انظمة التعليم التي تجعل من الممكن الحصول على المعرفة و المهارة لبناء اقتصاد رقمي قوي. </w:t>
      </w:r>
    </w:p>
    <w:p w:rsidR="00730F27" w:rsidRPr="00010F61" w:rsidRDefault="00730F27" w:rsidP="00B73069">
      <w:pPr>
        <w:bidi/>
        <w:spacing w:after="120" w:line="240" w:lineRule="auto"/>
        <w:ind w:firstLine="1132"/>
        <w:jc w:val="both"/>
        <w:rPr>
          <w:rFonts w:ascii="Traditional Arabic" w:hAnsi="Traditional Arabic" w:cs="Traditional Arabic"/>
          <w:b/>
          <w:bCs/>
          <w:sz w:val="32"/>
          <w:szCs w:val="32"/>
          <w:u w:val="single"/>
          <w:rtl/>
        </w:rPr>
      </w:pPr>
      <w:r>
        <w:rPr>
          <w:rFonts w:ascii="Traditional Arabic" w:hAnsi="Traditional Arabic" w:cs="Traditional Arabic" w:hint="cs"/>
          <w:b/>
          <w:bCs/>
          <w:sz w:val="32"/>
          <w:szCs w:val="32"/>
          <w:rtl/>
        </w:rPr>
        <w:t>ثالثا</w:t>
      </w:r>
      <w:r w:rsidRPr="005F007F">
        <w:rPr>
          <w:rFonts w:ascii="Traditional Arabic" w:hAnsi="Traditional Arabic" w:cs="Traditional Arabic"/>
          <w:b/>
          <w:bCs/>
          <w:sz w:val="32"/>
          <w:szCs w:val="32"/>
          <w:rtl/>
        </w:rPr>
        <w:t xml:space="preserve"> :</w:t>
      </w:r>
      <w:r w:rsidRPr="00EA10F7">
        <w:rPr>
          <w:rFonts w:ascii="Traditional Arabic" w:hAnsi="Traditional Arabic" w:cs="Traditional Arabic" w:hint="cs"/>
          <w:b/>
          <w:bCs/>
          <w:sz w:val="32"/>
          <w:szCs w:val="32"/>
          <w:rtl/>
        </w:rPr>
        <w:t xml:space="preserve"> </w:t>
      </w:r>
      <w:r>
        <w:rPr>
          <w:rFonts w:ascii="Traditional Arabic" w:hAnsi="Traditional Arabic" w:cs="Traditional Arabic" w:hint="cs"/>
          <w:b/>
          <w:bCs/>
          <w:sz w:val="32"/>
          <w:szCs w:val="32"/>
          <w:rtl/>
        </w:rPr>
        <w:t xml:space="preserve">الدراسات السابقة الأجنبية باللغة الانجليزية : </w:t>
      </w:r>
    </w:p>
    <w:p w:rsidR="00730F27" w:rsidRPr="00010F61" w:rsidRDefault="00730F27" w:rsidP="0018465F">
      <w:pPr>
        <w:pStyle w:val="Default"/>
        <w:numPr>
          <w:ilvl w:val="0"/>
          <w:numId w:val="55"/>
        </w:numPr>
        <w:tabs>
          <w:tab w:val="left" w:pos="142"/>
          <w:tab w:val="left" w:pos="284"/>
        </w:tabs>
        <w:spacing w:after="120"/>
        <w:ind w:left="0" w:firstLine="0"/>
        <w:jc w:val="both"/>
        <w:rPr>
          <w:rFonts w:ascii="Traditional Arabic" w:hAnsi="Traditional Arabic" w:cs="Traditional Arabic"/>
          <w:sz w:val="32"/>
          <w:szCs w:val="32"/>
          <w:lang w:val="en-US"/>
        </w:rPr>
      </w:pPr>
      <w:r w:rsidRPr="00D27399">
        <w:rPr>
          <w:rFonts w:asciiTheme="majorBidi" w:hAnsiTheme="majorBidi" w:cstheme="majorBidi"/>
          <w:b/>
          <w:bCs/>
          <w:sz w:val="28"/>
          <w:szCs w:val="28"/>
          <w:lang w:val="en-US" w:bidi="ar-DZ"/>
        </w:rPr>
        <w:t>Robert MacGregor , Lejla Vrazalic, « </w:t>
      </w:r>
      <w:r w:rsidRPr="00D27399">
        <w:rPr>
          <w:rFonts w:asciiTheme="majorBidi" w:hAnsiTheme="majorBidi" w:cstheme="majorBidi"/>
          <w:sz w:val="28"/>
          <w:szCs w:val="28"/>
          <w:lang w:val="en-US"/>
        </w:rPr>
        <w:t xml:space="preserve"> </w:t>
      </w:r>
      <w:r w:rsidRPr="00D27399">
        <w:rPr>
          <w:rFonts w:asciiTheme="majorBidi" w:hAnsiTheme="majorBidi" w:cstheme="majorBidi"/>
          <w:b/>
          <w:bCs/>
          <w:sz w:val="28"/>
          <w:szCs w:val="28"/>
          <w:lang w:val="en-US"/>
        </w:rPr>
        <w:t>Electronic Commerce</w:t>
      </w:r>
      <w:r w:rsidRPr="00010F61">
        <w:rPr>
          <w:rFonts w:ascii="Traditional Arabic" w:hAnsi="Traditional Arabic" w:cs="Traditional Arabic"/>
          <w:b/>
          <w:bCs/>
          <w:color w:val="auto"/>
          <w:sz w:val="32"/>
          <w:szCs w:val="32"/>
          <w:rtl/>
          <w:lang w:bidi="ar-DZ"/>
        </w:rPr>
        <w:t>دراسة</w:t>
      </w:r>
      <w:r w:rsidRPr="00010F61">
        <w:rPr>
          <w:rFonts w:ascii="Traditional Arabic" w:hAnsi="Traditional Arabic" w:cs="Traditional Arabic"/>
          <w:b/>
          <w:bCs/>
          <w:sz w:val="32"/>
          <w:szCs w:val="32"/>
          <w:rtl/>
        </w:rPr>
        <w:t xml:space="preserve"> </w:t>
      </w:r>
      <w:r w:rsidRPr="00010F61">
        <w:rPr>
          <w:rFonts w:ascii="Traditional Arabic" w:hAnsi="Traditional Arabic" w:cs="Traditional Arabic"/>
          <w:b/>
          <w:bCs/>
          <w:sz w:val="32"/>
          <w:szCs w:val="32"/>
          <w:lang w:val="en-US"/>
        </w:rPr>
        <w:t xml:space="preserve"> </w:t>
      </w:r>
      <w:r w:rsidRPr="00D27399">
        <w:rPr>
          <w:rFonts w:asciiTheme="majorBidi" w:hAnsiTheme="majorBidi" w:cstheme="majorBidi"/>
          <w:b/>
          <w:bCs/>
          <w:sz w:val="28"/>
          <w:szCs w:val="28"/>
          <w:lang w:val="en-US" w:bidi="ar-DZ"/>
        </w:rPr>
        <w:t>Adoption</w:t>
      </w:r>
      <w:r w:rsidRPr="00D27399">
        <w:rPr>
          <w:rFonts w:asciiTheme="majorBidi" w:hAnsiTheme="majorBidi" w:cstheme="majorBidi"/>
          <w:b/>
          <w:bCs/>
          <w:sz w:val="28"/>
          <w:szCs w:val="28"/>
          <w:rtl/>
          <w:lang w:val="en-US" w:bidi="ar-DZ"/>
        </w:rPr>
        <w:t xml:space="preserve"> </w:t>
      </w:r>
      <w:r w:rsidRPr="00D27399">
        <w:rPr>
          <w:rFonts w:asciiTheme="majorBidi" w:hAnsiTheme="majorBidi" w:cstheme="majorBidi"/>
          <w:b/>
          <w:bCs/>
          <w:sz w:val="28"/>
          <w:szCs w:val="28"/>
          <w:lang w:val="en-US" w:bidi="ar-DZ"/>
        </w:rPr>
        <w:t xml:space="preserve"> in Small to Medium Enterprises (SMEs) :A Comparative Study of SMEs in Wollongong (Australia) and Karlstad (Sweden) »,</w:t>
      </w:r>
      <w:r w:rsidRPr="00102655">
        <w:rPr>
          <w:rFonts w:asciiTheme="majorBidi" w:hAnsiTheme="majorBidi" w:cstheme="majorBidi"/>
          <w:color w:val="auto"/>
          <w:sz w:val="28"/>
          <w:szCs w:val="28"/>
        </w:rPr>
        <w:t xml:space="preserve"> </w:t>
      </w:r>
      <w:r w:rsidRPr="00102655">
        <w:rPr>
          <w:rFonts w:asciiTheme="majorBidi" w:hAnsiTheme="majorBidi" w:cstheme="majorBidi"/>
          <w:b/>
          <w:bCs/>
          <w:sz w:val="28"/>
          <w:szCs w:val="28"/>
          <w:lang w:val="en-US" w:bidi="ar-DZ"/>
        </w:rPr>
        <w:t>Thèse</w:t>
      </w:r>
      <w:r>
        <w:rPr>
          <w:rFonts w:asciiTheme="majorBidi" w:hAnsiTheme="majorBidi"/>
          <w:color w:val="auto"/>
          <w:sz w:val="28"/>
          <w:szCs w:val="28"/>
        </w:rPr>
        <w:t>,</w:t>
      </w:r>
      <w:r w:rsidRPr="005F007F">
        <w:rPr>
          <w:rFonts w:asciiTheme="majorBidi" w:hAnsiTheme="majorBidi"/>
          <w:color w:val="auto"/>
          <w:sz w:val="28"/>
          <w:szCs w:val="28"/>
          <w:lang w:bidi="ar-DZ"/>
        </w:rPr>
        <w:t xml:space="preserve"> </w:t>
      </w:r>
      <w:r w:rsidRPr="00102655">
        <w:t xml:space="preserve"> </w:t>
      </w:r>
      <w:r w:rsidRPr="00D27399">
        <w:rPr>
          <w:rFonts w:asciiTheme="majorBidi" w:hAnsiTheme="majorBidi" w:cstheme="majorBidi"/>
          <w:b/>
          <w:bCs/>
          <w:sz w:val="28"/>
          <w:szCs w:val="28"/>
          <w:lang w:val="en-US" w:bidi="ar-DZ"/>
        </w:rPr>
        <w:t>2004</w:t>
      </w:r>
    </w:p>
    <w:p w:rsidR="00730F27" w:rsidRPr="00010F61" w:rsidRDefault="00730F27" w:rsidP="00B73069">
      <w:pPr>
        <w:pStyle w:val="Default"/>
        <w:bidi/>
        <w:jc w:val="both"/>
        <w:rPr>
          <w:rFonts w:ascii="Traditional Arabic" w:hAnsi="Traditional Arabic" w:cs="Traditional Arabic"/>
          <w:sz w:val="32"/>
          <w:szCs w:val="32"/>
          <w:rtl/>
          <w:lang w:bidi="ar-DZ"/>
        </w:rPr>
      </w:pPr>
      <w:r w:rsidRPr="00010F61">
        <w:rPr>
          <w:rFonts w:ascii="Traditional Arabic" w:hAnsi="Traditional Arabic" w:cs="Traditional Arabic"/>
          <w:sz w:val="32"/>
          <w:szCs w:val="32"/>
          <w:rtl/>
          <w:lang w:bidi="ar-DZ"/>
        </w:rPr>
        <w:t>حاولت هذه الدراسة معالجة اشكالية ما اذا كانت المؤسسات الص</w:t>
      </w:r>
      <w:r>
        <w:rPr>
          <w:rFonts w:ascii="Traditional Arabic" w:hAnsi="Traditional Arabic" w:cs="Traditional Arabic" w:hint="cs"/>
          <w:sz w:val="32"/>
          <w:szCs w:val="32"/>
          <w:rtl/>
          <w:lang w:bidi="ar-DZ"/>
        </w:rPr>
        <w:t>ـــــ</w:t>
      </w:r>
      <w:r w:rsidRPr="00010F61">
        <w:rPr>
          <w:rFonts w:ascii="Traditional Arabic" w:hAnsi="Traditional Arabic" w:cs="Traditional Arabic"/>
          <w:sz w:val="32"/>
          <w:szCs w:val="32"/>
          <w:rtl/>
          <w:lang w:bidi="ar-DZ"/>
        </w:rPr>
        <w:t>غيرة و المتوسطة في و</w:t>
      </w:r>
      <w:r>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ول</w:t>
      </w:r>
      <w:r>
        <w:rPr>
          <w:rFonts w:ascii="Traditional Arabic" w:hAnsi="Traditional Arabic" w:cs="Traditional Arabic" w:hint="cs"/>
          <w:sz w:val="32"/>
          <w:szCs w:val="32"/>
          <w:rtl/>
          <w:lang w:bidi="ar-DZ"/>
        </w:rPr>
        <w:t>ـــــــــ</w:t>
      </w:r>
      <w:r w:rsidRPr="00010F61">
        <w:rPr>
          <w:rFonts w:ascii="Traditional Arabic" w:hAnsi="Traditional Arabic" w:cs="Traditional Arabic"/>
          <w:sz w:val="32"/>
          <w:szCs w:val="32"/>
          <w:rtl/>
          <w:lang w:bidi="ar-DZ"/>
        </w:rPr>
        <w:t>ونجون</w:t>
      </w:r>
      <w:r>
        <w:rPr>
          <w:rFonts w:ascii="Traditional Arabic" w:hAnsi="Traditional Arabic" w:cs="Traditional Arabic"/>
          <w:sz w:val="32"/>
          <w:szCs w:val="32"/>
          <w:rtl/>
          <w:lang w:bidi="ar-DZ"/>
        </w:rPr>
        <w:t xml:space="preserve">ج </w:t>
      </w:r>
      <w:r>
        <w:rPr>
          <w:rFonts w:ascii="Traditional Arabic" w:hAnsi="Traditional Arabic" w:cs="Traditional Arabic"/>
          <w:sz w:val="32"/>
          <w:szCs w:val="32"/>
          <w:lang w:bidi="ar-DZ"/>
        </w:rPr>
        <w:t xml:space="preserve"> </w:t>
      </w:r>
      <w:r>
        <w:rPr>
          <w:rFonts w:ascii="Traditional Arabic" w:hAnsi="Traditional Arabic" w:cs="Traditional Arabic"/>
          <w:sz w:val="32"/>
          <w:szCs w:val="32"/>
          <w:rtl/>
          <w:lang w:bidi="ar-DZ"/>
        </w:rPr>
        <w:t>(است</w:t>
      </w:r>
      <w:r>
        <w:rPr>
          <w:rFonts w:ascii="Traditional Arabic" w:hAnsi="Traditional Arabic" w:cs="Traditional Arabic" w:hint="cs"/>
          <w:sz w:val="32"/>
          <w:szCs w:val="32"/>
          <w:rtl/>
          <w:lang w:bidi="ar-DZ"/>
        </w:rPr>
        <w:t>ــــ</w:t>
      </w:r>
      <w:r>
        <w:rPr>
          <w:rFonts w:ascii="Traditional Arabic" w:hAnsi="Traditional Arabic" w:cs="Traditional Arabic"/>
          <w:sz w:val="32"/>
          <w:szCs w:val="32"/>
          <w:rtl/>
          <w:lang w:bidi="ar-DZ"/>
        </w:rPr>
        <w:t>راليا)</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 xml:space="preserve">و كارلستاد ( السويد) تستفيد من الفوائد </w:t>
      </w:r>
      <w:r>
        <w:rPr>
          <w:rFonts w:ascii="Traditional Arabic" w:hAnsi="Traditional Arabic" w:cs="Traditional Arabic"/>
          <w:sz w:val="32"/>
          <w:szCs w:val="32"/>
          <w:rtl/>
          <w:lang w:bidi="ar-DZ"/>
        </w:rPr>
        <w:t>التي تقدمها التجارة الالكترونية</w:t>
      </w:r>
      <w:r w:rsidRPr="00010F61">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010F61">
        <w:rPr>
          <w:rFonts w:ascii="Traditional Arabic" w:hAnsi="Traditional Arabic" w:cs="Traditional Arabic"/>
          <w:sz w:val="32"/>
          <w:szCs w:val="32"/>
          <w:rtl/>
          <w:lang w:bidi="ar-DZ"/>
        </w:rPr>
        <w:t xml:space="preserve">حيث توصف هذه الاخيرة بأنها التكنولوجيا التي تمكن المؤسسات الصغيرة و المتوسطة من منافسة نظيراتها الأكبر على قدم المساواة و تحقق لها فوائد كبيرة و التي من بينها </w:t>
      </w:r>
      <w:r w:rsidRPr="00010F61">
        <w:rPr>
          <w:rFonts w:ascii="Traditional Arabic" w:hAnsi="Traditional Arabic" w:cs="Traditional Arabic"/>
          <w:sz w:val="32"/>
          <w:szCs w:val="32"/>
          <w:rtl/>
        </w:rPr>
        <w:t xml:space="preserve">انخفاض التكاليف وزيادة المبيعات والقدرة على الوصول إلى السوق العالمية.و لأجل دراسة هذه الاشكالية كان من الضروري فحص المعدل الحالي لتبني التجارة الالكترونية في "ولونجونج" و مقارنتها بمعدل التبني في مركز اقليمي مماثل في مكان اخر لتحديد نسبة التقدم المحققة،ثم تم توزيع استبيان على </w:t>
      </w:r>
      <w:r w:rsidRPr="00102655">
        <w:rPr>
          <w:rFonts w:asciiTheme="majorBidi" w:hAnsiTheme="majorBidi" w:cstheme="majorBidi"/>
          <w:sz w:val="28"/>
          <w:szCs w:val="28"/>
          <w:rtl/>
        </w:rPr>
        <w:t xml:space="preserve">474 </w:t>
      </w:r>
      <w:r w:rsidRPr="00010F61">
        <w:rPr>
          <w:rFonts w:ascii="Traditional Arabic" w:hAnsi="Traditional Arabic" w:cs="Traditional Arabic"/>
          <w:sz w:val="32"/>
          <w:szCs w:val="32"/>
          <w:rtl/>
        </w:rPr>
        <w:t>مؤسسة صغيرة و متوسطة  و الذي تناول اسئلة متعلقة بالقضايا الرئيسية لتبني التجارة الالكترونية،بما في ذلك الأسباب التي</w:t>
      </w:r>
      <w:r>
        <w:rPr>
          <w:rFonts w:ascii="Traditional Arabic" w:hAnsi="Traditional Arabic" w:cs="Traditional Arabic"/>
          <w:sz w:val="32"/>
          <w:szCs w:val="32"/>
          <w:rtl/>
        </w:rPr>
        <w:t xml:space="preserve"> تدفع هذه المؤسسات إلى اعتمادها</w:t>
      </w:r>
      <w:r w:rsidRPr="00010F61">
        <w:rPr>
          <w:rFonts w:ascii="Traditional Arabic" w:hAnsi="Traditional Arabic" w:cs="Traditional Arabic"/>
          <w:sz w:val="32"/>
          <w:szCs w:val="32"/>
          <w:rtl/>
        </w:rPr>
        <w:t>، والفوائد والمزايا</w:t>
      </w:r>
      <w:r w:rsidRPr="00010F61">
        <w:rPr>
          <w:rFonts w:ascii="Traditional Arabic" w:hAnsi="Traditional Arabic" w:cs="Traditional Arabic"/>
          <w:sz w:val="32"/>
          <w:szCs w:val="32"/>
          <w:rtl/>
          <w:lang w:bidi="ar-DZ"/>
        </w:rPr>
        <w:t xml:space="preserve"> المكتسبة من ذلك ، و اخيرا </w:t>
      </w:r>
      <w:r w:rsidRPr="00010F61">
        <w:rPr>
          <w:rFonts w:ascii="Traditional Arabic" w:hAnsi="Traditional Arabic" w:cs="Traditional Arabic"/>
          <w:sz w:val="32"/>
          <w:szCs w:val="32"/>
          <w:rtl/>
        </w:rPr>
        <w:t xml:space="preserve">الحواجز </w:t>
      </w:r>
      <w:r>
        <w:rPr>
          <w:rFonts w:ascii="Traditional Arabic" w:hAnsi="Traditional Arabic" w:cs="Traditional Arabic" w:hint="cs"/>
          <w:sz w:val="32"/>
          <w:szCs w:val="32"/>
          <w:rtl/>
        </w:rPr>
        <w:t xml:space="preserve">         </w:t>
      </w:r>
      <w:r w:rsidRPr="00010F61">
        <w:rPr>
          <w:rFonts w:ascii="Traditional Arabic" w:hAnsi="Traditional Arabic" w:cs="Traditional Arabic"/>
          <w:sz w:val="32"/>
          <w:szCs w:val="32"/>
          <w:rtl/>
        </w:rPr>
        <w:t>أو مثبطات تبني التجارة الإلكترونية على مس</w:t>
      </w:r>
      <w:r>
        <w:rPr>
          <w:rFonts w:ascii="Traditional Arabic" w:hAnsi="Traditional Arabic" w:cs="Traditional Arabic"/>
          <w:sz w:val="32"/>
          <w:szCs w:val="32"/>
          <w:rtl/>
        </w:rPr>
        <w:t>توى هذه المؤسسات</w:t>
      </w:r>
      <w:r w:rsidRPr="00010F61">
        <w:rPr>
          <w:rFonts w:ascii="Traditional Arabic" w:hAnsi="Traditional Arabic" w:cs="Traditional Arabic"/>
          <w:sz w:val="32"/>
          <w:szCs w:val="32"/>
        </w:rPr>
        <w:t>.</w:t>
      </w:r>
      <w:r w:rsidRPr="00010F61">
        <w:rPr>
          <w:rFonts w:ascii="Traditional Arabic" w:hAnsi="Traditional Arabic" w:cs="Traditional Arabic"/>
          <w:sz w:val="32"/>
          <w:szCs w:val="32"/>
          <w:rtl/>
        </w:rPr>
        <w:t xml:space="preserve">و يمكن تلخيص النتائج المتوصل اليها فيما يلي: </w:t>
      </w:r>
    </w:p>
    <w:p w:rsidR="00730F27" w:rsidRPr="00010F61" w:rsidRDefault="00730F27" w:rsidP="00B73069">
      <w:pPr>
        <w:pStyle w:val="Default"/>
        <w:bidi/>
        <w:jc w:val="both"/>
        <w:rPr>
          <w:rFonts w:ascii="Traditional Arabic" w:hAnsi="Traditional Arabic" w:cs="Traditional Arabic"/>
          <w:sz w:val="32"/>
          <w:szCs w:val="32"/>
        </w:rPr>
      </w:pPr>
      <w:r w:rsidRPr="00010F61">
        <w:rPr>
          <w:rFonts w:ascii="Traditional Arabic" w:hAnsi="Traditional Arabic" w:cs="Traditional Arabic"/>
          <w:sz w:val="32"/>
          <w:szCs w:val="32"/>
          <w:rtl/>
        </w:rPr>
        <w:t>تتأخر المؤسسات الصغيرة و المتوسطة في استراليا الى حد كبير عن نظيراتها السويدية في تبني التجارة الالكترونية. حيث تحتاج المؤسسات الصغيرة والمتوسطة إلى إعادة تثقيفها حول الفرص التي توفرها التجارة الإلكترونية من منظور أوسع</w:t>
      </w:r>
      <w:r w:rsidRPr="00010F61">
        <w:rPr>
          <w:rFonts w:ascii="Traditional Arabic" w:hAnsi="Traditional Arabic" w:cs="Traditional Arabic"/>
          <w:sz w:val="32"/>
          <w:szCs w:val="32"/>
          <w:rtl/>
          <w:lang w:bidi="ar-DZ"/>
        </w:rPr>
        <w:t xml:space="preserve"> </w:t>
      </w:r>
      <w:r w:rsidRPr="00010F61">
        <w:rPr>
          <w:rFonts w:ascii="Traditional Arabic" w:hAnsi="Traditional Arabic" w:cs="Traditional Arabic"/>
          <w:sz w:val="32"/>
          <w:szCs w:val="32"/>
          <w:rtl/>
        </w:rPr>
        <w:t>يشمل كلا من الفوائد الداخلية والخارجية لأن هذا النوع من المؤسسات لا تزال تعتبر التكنولوجيا غير ملائمة للطريقة التي تتعامل بها</w:t>
      </w:r>
    </w:p>
    <w:p w:rsidR="00730F27" w:rsidRPr="00010F61" w:rsidRDefault="00730F27" w:rsidP="00B73069">
      <w:pPr>
        <w:pStyle w:val="Default"/>
        <w:bidi/>
        <w:jc w:val="both"/>
        <w:rPr>
          <w:rFonts w:ascii="Traditional Arabic" w:hAnsi="Traditional Arabic" w:cs="Traditional Arabic"/>
          <w:sz w:val="32"/>
          <w:szCs w:val="32"/>
          <w:rtl/>
        </w:rPr>
      </w:pPr>
      <w:r w:rsidRPr="00010F61">
        <w:rPr>
          <w:rFonts w:ascii="Traditional Arabic" w:hAnsi="Traditional Arabic" w:cs="Traditional Arabic"/>
          <w:sz w:val="32"/>
          <w:szCs w:val="32"/>
          <w:rtl/>
        </w:rPr>
        <w:t>المؤسسات الصغيرة والمتوسطة في كل من ولونجونج و كارلستاد التي اعتمدت التجارة الإلكترونية تحصلت على عدد من الفوائد أهمها :</w:t>
      </w:r>
      <w:r w:rsidRPr="00010F61">
        <w:rPr>
          <w:rFonts w:ascii="Traditional Arabic" w:hAnsi="Traditional Arabic" w:cs="Traditional Arabic"/>
          <w:sz w:val="32"/>
          <w:szCs w:val="32"/>
          <w:rtl/>
          <w:lang w:bidi="ar-DZ"/>
        </w:rPr>
        <w:t xml:space="preserve"> </w:t>
      </w:r>
      <w:r w:rsidRPr="00010F61">
        <w:rPr>
          <w:rFonts w:ascii="Traditional Arabic" w:hAnsi="Traditional Arabic" w:cs="Traditional Arabic"/>
          <w:sz w:val="32"/>
          <w:szCs w:val="32"/>
          <w:rtl/>
        </w:rPr>
        <w:t>زيادة الكفاءة الداخلية التي تترجم</w:t>
      </w:r>
      <w:r w:rsidRPr="00010F61">
        <w:rPr>
          <w:rFonts w:ascii="Traditional Arabic" w:hAnsi="Traditional Arabic" w:cs="Traditional Arabic"/>
          <w:sz w:val="32"/>
          <w:szCs w:val="32"/>
          <w:rtl/>
          <w:lang w:bidi="ar-DZ"/>
        </w:rPr>
        <w:t xml:space="preserve"> </w:t>
      </w:r>
      <w:r w:rsidRPr="00010F61">
        <w:rPr>
          <w:rFonts w:ascii="Traditional Arabic" w:hAnsi="Traditional Arabic" w:cs="Traditional Arabic"/>
          <w:sz w:val="32"/>
          <w:szCs w:val="32"/>
          <w:rtl/>
        </w:rPr>
        <w:t>إلى وفورات في التكاليف وعمليات تجارية مبسطة. و كلا المجموعتين من هذه المؤسسات سجلت نفس العيوب من: مستويات أعلى من صيانة الكمبيوتر. و تتطلب مزيدًا من دعم تكنولوجيا المعلومات لضمان تحقيق أقصى استفادة من هذه التكنولوجيا</w:t>
      </w:r>
    </w:p>
    <w:p w:rsidR="00730F27" w:rsidRPr="00010F61" w:rsidRDefault="00730F27" w:rsidP="00B73069">
      <w:pPr>
        <w:pStyle w:val="Default"/>
        <w:bidi/>
        <w:jc w:val="both"/>
        <w:rPr>
          <w:rFonts w:ascii="Traditional Arabic" w:hAnsi="Traditional Arabic" w:cs="Traditional Arabic"/>
          <w:sz w:val="32"/>
          <w:szCs w:val="32"/>
        </w:rPr>
      </w:pPr>
      <w:r w:rsidRPr="00010F61">
        <w:rPr>
          <w:rFonts w:ascii="Traditional Arabic" w:hAnsi="Traditional Arabic" w:cs="Traditional Arabic"/>
          <w:sz w:val="32"/>
          <w:szCs w:val="32"/>
          <w:rtl/>
        </w:rPr>
        <w:t>استراتيجيات اعتماد التجارة الإلكترونية تستهدف أنواع محددة من الشركات الصغيرة والمتوسطة، و من  من الأهمية بمكان أن يطور اعتمادها في هذه المؤسسات لتحسين ادائها و ضمان عدم تراجعها اكثر مقارنة  بنظيراتنا الأوروبية.</w:t>
      </w:r>
    </w:p>
    <w:p w:rsidR="00730F27" w:rsidRPr="00010F61" w:rsidRDefault="00730F27" w:rsidP="0018465F">
      <w:pPr>
        <w:pStyle w:val="Titre2"/>
        <w:keepNext/>
        <w:keepLines/>
        <w:numPr>
          <w:ilvl w:val="0"/>
          <w:numId w:val="55"/>
        </w:numPr>
        <w:shd w:val="clear" w:color="auto" w:fill="FFFFFF"/>
        <w:tabs>
          <w:tab w:val="left" w:pos="284"/>
        </w:tabs>
        <w:spacing w:before="0" w:beforeAutospacing="0" w:after="0" w:afterAutospacing="0"/>
        <w:ind w:left="0" w:firstLine="0"/>
        <w:jc w:val="both"/>
        <w:rPr>
          <w:rFonts w:ascii="Traditional Arabic" w:hAnsi="Traditional Arabic" w:cs="Traditional Arabic"/>
          <w:sz w:val="32"/>
          <w:szCs w:val="32"/>
          <w:rtl/>
          <w:lang w:bidi="ar-DZ"/>
        </w:rPr>
      </w:pPr>
      <w:r w:rsidRPr="00102655">
        <w:rPr>
          <w:rFonts w:asciiTheme="majorBidi" w:hAnsiTheme="majorBidi"/>
          <w:sz w:val="28"/>
          <w:szCs w:val="28"/>
          <w:lang w:bidi="ar-DZ"/>
        </w:rPr>
        <w:t>Salah Kabanda «  A strurturation anakysis of Small and Medium</w:t>
      </w:r>
      <w:r w:rsidRPr="00010F61">
        <w:rPr>
          <w:rFonts w:ascii="Traditional Arabic" w:hAnsi="Traditional Arabic" w:cs="Traditional Arabic"/>
          <w:b w:val="0"/>
          <w:bCs w:val="0"/>
          <w:sz w:val="32"/>
          <w:szCs w:val="32"/>
          <w:rtl/>
          <w:lang w:bidi="ar-DZ"/>
        </w:rPr>
        <w:t xml:space="preserve"> </w:t>
      </w:r>
      <w:r w:rsidRPr="00010F61">
        <w:rPr>
          <w:rFonts w:ascii="Traditional Arabic" w:hAnsi="Traditional Arabic" w:cs="Traditional Arabic"/>
          <w:sz w:val="32"/>
          <w:szCs w:val="32"/>
          <w:rtl/>
          <w:lang w:bidi="ar-DZ"/>
        </w:rPr>
        <w:t>دراسة</w:t>
      </w:r>
      <w:r w:rsidRPr="00010F61">
        <w:rPr>
          <w:rFonts w:ascii="Traditional Arabic" w:hAnsi="Traditional Arabic" w:cs="Traditional Arabic"/>
          <w:b w:val="0"/>
          <w:bCs w:val="0"/>
          <w:sz w:val="32"/>
          <w:szCs w:val="32"/>
          <w:rtl/>
          <w:lang w:bidi="ar-DZ"/>
        </w:rPr>
        <w:t>:</w:t>
      </w:r>
      <w:r w:rsidRPr="00010F61">
        <w:rPr>
          <w:rFonts w:ascii="Traditional Arabic" w:hAnsi="Traditional Arabic" w:cs="Traditional Arabic"/>
          <w:sz w:val="32"/>
          <w:szCs w:val="32"/>
          <w:lang w:bidi="ar-DZ"/>
        </w:rPr>
        <w:t xml:space="preserve"> </w:t>
      </w:r>
      <w:r w:rsidRPr="00102655">
        <w:rPr>
          <w:rFonts w:asciiTheme="majorBidi" w:hAnsiTheme="majorBidi"/>
          <w:sz w:val="28"/>
          <w:szCs w:val="28"/>
          <w:lang w:bidi="ar-DZ"/>
        </w:rPr>
        <w:t>Entreprise (SME) adoption of E_Commerce : The case of Tanzania» , Article électronique ,2017</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 xml:space="preserve"> </w:t>
      </w:r>
    </w:p>
    <w:p w:rsidR="00730F27" w:rsidRPr="00010F61" w:rsidRDefault="00730F27" w:rsidP="00B73069">
      <w:pPr>
        <w:pStyle w:val="Paragraphedeliste"/>
        <w:tabs>
          <w:tab w:val="left" w:pos="281"/>
        </w:tabs>
        <w:bidi/>
        <w:spacing w:after="0" w:line="240" w:lineRule="auto"/>
        <w:ind w:left="0"/>
        <w:jc w:val="both"/>
        <w:rPr>
          <w:rFonts w:ascii="Traditional Arabic" w:hAnsi="Traditional Arabic" w:cs="Traditional Arabic"/>
          <w:sz w:val="32"/>
          <w:szCs w:val="32"/>
          <w:rtl/>
          <w:lang w:bidi="ar-DZ"/>
        </w:rPr>
      </w:pPr>
      <w:r w:rsidRPr="00010F61">
        <w:rPr>
          <w:rFonts w:ascii="Traditional Arabic" w:hAnsi="Traditional Arabic" w:cs="Traditional Arabic"/>
          <w:sz w:val="32"/>
          <w:szCs w:val="32"/>
          <w:rtl/>
          <w:lang w:bidi="ar-DZ"/>
        </w:rPr>
        <w:t>تسعى هذه الدراسة إلى تحديد الممارسات الهيكلية المرتبطة بالتجارة الإلكترونية في الشركات الصغيرة والمتوسطة التنزانية</w:t>
      </w:r>
      <w:r w:rsidRPr="00010F61">
        <w:rPr>
          <w:rFonts w:ascii="Traditional Arabic" w:hAnsi="Traditional Arabic" w:cs="Traditional Arabic"/>
          <w:b/>
          <w:bCs/>
          <w:sz w:val="32"/>
          <w:szCs w:val="32"/>
          <w:rtl/>
          <w:lang w:bidi="ar-DZ"/>
        </w:rPr>
        <w:t>،</w:t>
      </w:r>
      <w:r w:rsidRPr="00010F61">
        <w:rPr>
          <w:rFonts w:ascii="Traditional Arabic" w:hAnsi="Traditional Arabic" w:cs="Traditional Arabic"/>
          <w:sz w:val="32"/>
          <w:szCs w:val="32"/>
          <w:rtl/>
          <w:lang w:bidi="ar-DZ"/>
        </w:rPr>
        <w:t xml:space="preserve"> و</w:t>
      </w:r>
      <w:r w:rsidRPr="00010F61">
        <w:rPr>
          <w:rFonts w:ascii="Traditional Arabic" w:hAnsi="Traditional Arabic" w:cs="Traditional Arabic"/>
          <w:b/>
          <w:bCs/>
          <w:sz w:val="32"/>
          <w:szCs w:val="32"/>
          <w:rtl/>
          <w:lang w:bidi="ar-DZ"/>
        </w:rPr>
        <w:t xml:space="preserve"> </w:t>
      </w:r>
      <w:r w:rsidRPr="00010F61">
        <w:rPr>
          <w:rFonts w:ascii="Traditional Arabic" w:hAnsi="Traditional Arabic" w:cs="Traditional Arabic"/>
          <w:sz w:val="32"/>
          <w:szCs w:val="32"/>
          <w:rtl/>
          <w:lang w:bidi="ar-DZ"/>
        </w:rPr>
        <w:t>تهدف الى</w:t>
      </w:r>
      <w:r w:rsidRPr="00010F61">
        <w:rPr>
          <w:rFonts w:ascii="Traditional Arabic" w:hAnsi="Traditional Arabic" w:cs="Traditional Arabic"/>
          <w:b/>
          <w:bCs/>
          <w:sz w:val="32"/>
          <w:szCs w:val="32"/>
          <w:rtl/>
          <w:lang w:bidi="ar-DZ"/>
        </w:rPr>
        <w:t xml:space="preserve"> </w:t>
      </w:r>
      <w:r w:rsidRPr="00010F61">
        <w:rPr>
          <w:rFonts w:ascii="Traditional Arabic" w:hAnsi="Traditional Arabic" w:cs="Traditional Arabic"/>
          <w:sz w:val="32"/>
          <w:szCs w:val="32"/>
          <w:rtl/>
          <w:lang w:bidi="ar-DZ"/>
        </w:rPr>
        <w:t>تسليط الضوء على اهمية تبني التجارة الالكترونية في المؤسسات الصغيرة و المتوسطة ،كما تساهم في الفهم التحليلي لاعتما</w:t>
      </w:r>
      <w:r>
        <w:rPr>
          <w:rFonts w:ascii="Traditional Arabic" w:hAnsi="Traditional Arabic" w:cs="Traditional Arabic"/>
          <w:sz w:val="32"/>
          <w:szCs w:val="32"/>
          <w:rtl/>
          <w:lang w:bidi="ar-DZ"/>
        </w:rPr>
        <w:t>د تكنولوجيا المعلومات و الاتصال</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و</w:t>
      </w:r>
      <w:r>
        <w:rPr>
          <w:rFonts w:ascii="Traditional Arabic" w:hAnsi="Traditional Arabic" w:cs="Traditional Arabic" w:hint="cs"/>
          <w:sz w:val="32"/>
          <w:szCs w:val="32"/>
          <w:rtl/>
          <w:lang w:bidi="ar-DZ"/>
        </w:rPr>
        <w:t xml:space="preserve"> </w:t>
      </w:r>
      <w:r w:rsidRPr="00010F61">
        <w:rPr>
          <w:rFonts w:ascii="Traditional Arabic" w:hAnsi="Traditional Arabic" w:cs="Traditional Arabic"/>
          <w:sz w:val="32"/>
          <w:szCs w:val="32"/>
          <w:rtl/>
          <w:lang w:bidi="ar-DZ"/>
        </w:rPr>
        <w:t>استخدامها</w:t>
      </w:r>
      <w:r>
        <w:rPr>
          <w:rFonts w:ascii="Traditional Arabic" w:hAnsi="Traditional Arabic" w:cs="Traditional Arabic"/>
          <w:sz w:val="32"/>
          <w:szCs w:val="32"/>
          <w:rtl/>
          <w:lang w:bidi="ar-DZ"/>
        </w:rPr>
        <w:t xml:space="preserve"> في المؤسسات الصغيرة</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 xml:space="preserve"> و المتوسطة</w:t>
      </w:r>
      <w:r w:rsidRPr="00010F61">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010F61">
        <w:rPr>
          <w:rFonts w:ascii="Traditional Arabic" w:hAnsi="Traditional Arabic" w:cs="Traditional Arabic"/>
          <w:sz w:val="32"/>
          <w:szCs w:val="32"/>
          <w:rtl/>
          <w:lang w:bidi="ar-DZ"/>
        </w:rPr>
        <w:t xml:space="preserve">و تظهر النتائج أن المؤسسات التنزانية الصغيرة والمتوسطة الحجم تسن ثلاثة ممارسات هيكلية رئيسية للتجارة الإلكترونية و هي: </w:t>
      </w:r>
    </w:p>
    <w:p w:rsidR="00730F27" w:rsidRPr="00010F61" w:rsidRDefault="00730F27" w:rsidP="0018465F">
      <w:pPr>
        <w:pStyle w:val="Paragraphedeliste"/>
        <w:numPr>
          <w:ilvl w:val="0"/>
          <w:numId w:val="52"/>
        </w:numPr>
        <w:tabs>
          <w:tab w:val="left" w:pos="281"/>
        </w:tabs>
        <w:bidi/>
        <w:spacing w:after="0" w:line="240" w:lineRule="auto"/>
        <w:ind w:left="-2" w:firstLine="0"/>
        <w:jc w:val="both"/>
        <w:rPr>
          <w:rFonts w:ascii="Traditional Arabic" w:hAnsi="Traditional Arabic" w:cs="Traditional Arabic"/>
          <w:sz w:val="32"/>
          <w:szCs w:val="32"/>
          <w:rtl/>
        </w:rPr>
      </w:pPr>
      <w:r w:rsidRPr="00010F61">
        <w:rPr>
          <w:rFonts w:ascii="Traditional Arabic" w:hAnsi="Traditional Arabic" w:cs="Traditional Arabic"/>
          <w:sz w:val="32"/>
          <w:szCs w:val="32"/>
          <w:u w:val="single"/>
          <w:rtl/>
          <w:lang w:bidi="ar-DZ"/>
        </w:rPr>
        <w:t>التسويق وبناء صورة لها من خلال استخدام المواقع</w:t>
      </w:r>
      <w:r w:rsidRPr="00010F61">
        <w:rPr>
          <w:rFonts w:ascii="Traditional Arabic" w:hAnsi="Traditional Arabic" w:cs="Traditional Arabic"/>
          <w:sz w:val="32"/>
          <w:szCs w:val="32"/>
          <w:rtl/>
          <w:lang w:bidi="ar-DZ"/>
        </w:rPr>
        <w:t xml:space="preserve">، حيث </w:t>
      </w:r>
      <w:r w:rsidRPr="00010F61">
        <w:rPr>
          <w:rFonts w:ascii="Traditional Arabic" w:hAnsi="Traditional Arabic" w:cs="Traditional Arabic"/>
          <w:sz w:val="32"/>
          <w:szCs w:val="32"/>
          <w:rtl/>
        </w:rPr>
        <w:t>ينظر إلى مواقع الويب في المقام الأول على أنها منصة يمكن للمؤسسات الصغيرة والمتوسطة أن تعرض صورة متطورة عنها وأن تعلن عن منتجاتها وتسوقها،و لكن تستخدم هذه المواقع بطريقة محدودة ، لأنها تعتبر غير متوافقة مع نظام المساومة الثقافية التنزانية ، والذي يتميز بالمعاملات النقدية والمساومات وجهاً لوجه</w:t>
      </w:r>
    </w:p>
    <w:p w:rsidR="00730F27" w:rsidRPr="00010F61" w:rsidRDefault="00730F27" w:rsidP="0018465F">
      <w:pPr>
        <w:pStyle w:val="Paragraphedeliste"/>
        <w:numPr>
          <w:ilvl w:val="0"/>
          <w:numId w:val="52"/>
        </w:numPr>
        <w:tabs>
          <w:tab w:val="left" w:pos="281"/>
        </w:tabs>
        <w:bidi/>
        <w:spacing w:after="0" w:line="240" w:lineRule="auto"/>
        <w:ind w:left="-2" w:firstLine="0"/>
        <w:jc w:val="both"/>
        <w:rPr>
          <w:rFonts w:ascii="Traditional Arabic" w:hAnsi="Traditional Arabic" w:cs="Traditional Arabic"/>
          <w:sz w:val="32"/>
          <w:szCs w:val="32"/>
          <w:rtl/>
        </w:rPr>
      </w:pPr>
      <w:r w:rsidRPr="00010F61">
        <w:rPr>
          <w:rFonts w:ascii="Traditional Arabic" w:hAnsi="Traditional Arabic" w:cs="Traditional Arabic"/>
          <w:sz w:val="32"/>
          <w:szCs w:val="32"/>
          <w:u w:val="single"/>
          <w:rtl/>
          <w:lang w:bidi="ar-DZ"/>
        </w:rPr>
        <w:t>التعامل من خلال الاستخدام المكثف لتكنولوجيا الهاتف المحمول</w:t>
      </w:r>
      <w:r w:rsidRPr="00010F61">
        <w:rPr>
          <w:rFonts w:ascii="Traditional Arabic" w:hAnsi="Traditional Arabic" w:cs="Traditional Arabic"/>
          <w:sz w:val="32"/>
          <w:szCs w:val="32"/>
          <w:rtl/>
          <w:lang w:bidi="ar-DZ"/>
        </w:rPr>
        <w:t>،</w:t>
      </w:r>
      <w:r w:rsidRPr="00010F61">
        <w:rPr>
          <w:rFonts w:ascii="Traditional Arabic" w:hAnsi="Traditional Arabic" w:cs="Traditional Arabic"/>
          <w:sz w:val="32"/>
          <w:szCs w:val="32"/>
          <w:rtl/>
        </w:rPr>
        <w:t xml:space="preserve"> حيث تعتمد على قدرة التكنولوجيا على توفير القدرة على التداول ، والتنقل والاتصالات.</w:t>
      </w:r>
    </w:p>
    <w:p w:rsidR="00730F27" w:rsidRPr="00010F61" w:rsidRDefault="00730F27" w:rsidP="0018465F">
      <w:pPr>
        <w:pStyle w:val="Paragraphedeliste"/>
        <w:numPr>
          <w:ilvl w:val="0"/>
          <w:numId w:val="52"/>
        </w:numPr>
        <w:tabs>
          <w:tab w:val="left" w:pos="281"/>
        </w:tabs>
        <w:bidi/>
        <w:spacing w:after="0" w:line="240" w:lineRule="auto"/>
        <w:ind w:left="-2" w:firstLine="0"/>
        <w:jc w:val="both"/>
        <w:rPr>
          <w:rFonts w:ascii="Traditional Arabic" w:hAnsi="Traditional Arabic" w:cs="Traditional Arabic"/>
          <w:sz w:val="32"/>
          <w:szCs w:val="32"/>
          <w:rtl/>
          <w:lang w:bidi="ar-DZ"/>
        </w:rPr>
      </w:pPr>
      <w:r w:rsidRPr="00010F61">
        <w:rPr>
          <w:rFonts w:ascii="Traditional Arabic" w:hAnsi="Traditional Arabic" w:cs="Traditional Arabic"/>
          <w:sz w:val="32"/>
          <w:szCs w:val="32"/>
          <w:u w:val="single"/>
          <w:rtl/>
          <w:lang w:bidi="ar-DZ"/>
        </w:rPr>
        <w:t>حل المشكلات من خلال إنشاء الشراكات</w:t>
      </w:r>
      <w:r w:rsidRPr="00010F61">
        <w:rPr>
          <w:rFonts w:ascii="Traditional Arabic" w:hAnsi="Traditional Arabic" w:cs="Traditional Arabic"/>
          <w:sz w:val="32"/>
          <w:szCs w:val="32"/>
          <w:rtl/>
          <w:lang w:bidi="ar-DZ"/>
        </w:rPr>
        <w:t xml:space="preserve"> مع </w:t>
      </w:r>
      <w:r w:rsidRPr="00010F61">
        <w:rPr>
          <w:rFonts w:ascii="Traditional Arabic" w:hAnsi="Traditional Arabic" w:cs="Traditional Arabic"/>
          <w:sz w:val="32"/>
          <w:szCs w:val="32"/>
          <w:rtl/>
        </w:rPr>
        <w:t xml:space="preserve"> المنظمات الدولية التي يمكنها من خلالها الحصول على الدعم للتغلب على التحديات التكنولوجية بسبب الافتقار للصناعة الداعمة والدعم المؤسسي، و هذه الشراكات تتطلب شروط صارمة مثل شرط شهادة التبعية لها.</w:t>
      </w:r>
    </w:p>
    <w:p w:rsidR="00730F27" w:rsidRDefault="00730F27" w:rsidP="00B73069">
      <w:pPr>
        <w:pStyle w:val="Paragraphedeliste"/>
        <w:tabs>
          <w:tab w:val="left" w:pos="281"/>
        </w:tabs>
        <w:bidi/>
        <w:spacing w:after="120" w:line="240" w:lineRule="auto"/>
        <w:ind w:left="0"/>
        <w:jc w:val="both"/>
        <w:rPr>
          <w:rFonts w:ascii="Traditional Arabic" w:hAnsi="Traditional Arabic" w:cs="Traditional Arabic"/>
          <w:sz w:val="32"/>
          <w:szCs w:val="32"/>
          <w:rtl/>
        </w:rPr>
      </w:pPr>
      <w:r w:rsidRPr="00010F61">
        <w:rPr>
          <w:rFonts w:ascii="Traditional Arabic" w:hAnsi="Traditional Arabic" w:cs="Traditional Arabic"/>
          <w:sz w:val="32"/>
          <w:szCs w:val="32"/>
          <w:rtl/>
        </w:rPr>
        <w:t xml:space="preserve">وتشير النتائج أيضا الى الكيفية التي تنظر بها المؤسسات الصغيرة والمتوسطة إلى التجارة الإلكترونية في تنزانيا وسط الفرص والقيود التنظيمية والبيئية ، وبذلك يمكن للمختصين تصميم سياسات خاصة بسياق التجارة الإلكترونية </w:t>
      </w:r>
      <w:r>
        <w:rPr>
          <w:rFonts w:ascii="Traditional Arabic" w:hAnsi="Traditional Arabic" w:cs="Traditional Arabic" w:hint="cs"/>
          <w:sz w:val="32"/>
          <w:szCs w:val="32"/>
          <w:rtl/>
        </w:rPr>
        <w:t xml:space="preserve"> </w:t>
      </w:r>
      <w:r w:rsidRPr="00010F61">
        <w:rPr>
          <w:rFonts w:ascii="Traditional Arabic" w:hAnsi="Traditional Arabic" w:cs="Traditional Arabic"/>
          <w:sz w:val="32"/>
          <w:szCs w:val="32"/>
          <w:rtl/>
        </w:rPr>
        <w:t>و التي تكون ملائمة و تعالج مشاكل المؤسسات الصغيرة والمتوسطة. و هذا ما يضمن استخدام الموارد المتاحة بطريقة أكثر فعالية بدون عواقب سلبية</w:t>
      </w:r>
      <w:r w:rsidRPr="00010F61">
        <w:rPr>
          <w:rFonts w:ascii="Traditional Arabic" w:hAnsi="Traditional Arabic" w:cs="Traditional Arabic"/>
          <w:b/>
          <w:bCs/>
          <w:sz w:val="32"/>
          <w:szCs w:val="32"/>
          <w:rtl/>
        </w:rPr>
        <w:t xml:space="preserve"> </w:t>
      </w:r>
      <w:r w:rsidRPr="00010F61">
        <w:rPr>
          <w:rFonts w:ascii="Traditional Arabic" w:hAnsi="Traditional Arabic" w:cs="Traditional Arabic"/>
          <w:sz w:val="32"/>
          <w:szCs w:val="32"/>
          <w:rtl/>
        </w:rPr>
        <w:t>مما يزيد من اداء هذا النوع من المؤسسات.</w:t>
      </w:r>
    </w:p>
    <w:p w:rsidR="00730F27" w:rsidRPr="00010F61" w:rsidRDefault="00730F27" w:rsidP="00B73069">
      <w:pPr>
        <w:pStyle w:val="Paragraphedeliste"/>
        <w:tabs>
          <w:tab w:val="left" w:pos="281"/>
        </w:tabs>
        <w:bidi/>
        <w:spacing w:after="120" w:line="240" w:lineRule="auto"/>
        <w:ind w:left="0"/>
        <w:jc w:val="both"/>
        <w:rPr>
          <w:rFonts w:ascii="Traditional Arabic" w:hAnsi="Traditional Arabic" w:cs="Traditional Arabic"/>
          <w:sz w:val="32"/>
          <w:szCs w:val="32"/>
          <w:rtl/>
        </w:rPr>
      </w:pPr>
    </w:p>
    <w:p w:rsidR="00730F27" w:rsidRPr="002D38F6" w:rsidRDefault="00730F27" w:rsidP="00B73069">
      <w:pPr>
        <w:pStyle w:val="Paragraphedeliste"/>
        <w:tabs>
          <w:tab w:val="left" w:pos="281"/>
        </w:tabs>
        <w:bidi/>
        <w:spacing w:after="120" w:line="240" w:lineRule="auto"/>
        <w:ind w:left="0" w:firstLine="848"/>
        <w:jc w:val="both"/>
        <w:rPr>
          <w:rFonts w:ascii="Traditional Arabic" w:hAnsi="Traditional Arabic" w:cs="Traditional Arabic"/>
          <w:i/>
          <w:iCs/>
          <w:sz w:val="32"/>
          <w:szCs w:val="32"/>
        </w:rPr>
      </w:pPr>
      <w:r>
        <w:rPr>
          <w:rFonts w:ascii="Traditional Arabic" w:hAnsi="Traditional Arabic" w:cs="Traditional Arabic"/>
          <w:b/>
          <w:bCs/>
          <w:sz w:val="32"/>
          <w:szCs w:val="32"/>
          <w:rtl/>
        </w:rPr>
        <w:t>الفرع الث</w:t>
      </w:r>
      <w:r>
        <w:rPr>
          <w:rFonts w:ascii="Traditional Arabic" w:hAnsi="Traditional Arabic" w:cs="Traditional Arabic" w:hint="cs"/>
          <w:b/>
          <w:bCs/>
          <w:sz w:val="32"/>
          <w:szCs w:val="32"/>
          <w:rtl/>
        </w:rPr>
        <w:t>اني</w:t>
      </w:r>
      <w:r w:rsidRPr="002D38F6">
        <w:rPr>
          <w:rFonts w:ascii="Traditional Arabic" w:hAnsi="Traditional Arabic" w:cs="Traditional Arabic"/>
          <w:b/>
          <w:bCs/>
          <w:sz w:val="32"/>
          <w:szCs w:val="32"/>
          <w:rtl/>
        </w:rPr>
        <w:t xml:space="preserve"> : اوجه التشابه و الاختلاف بين الدراسات السابقة و الدراسة الحالية :</w:t>
      </w:r>
    </w:p>
    <w:p w:rsidR="00730F27" w:rsidRPr="0019084C" w:rsidRDefault="00730F27" w:rsidP="00B73069">
      <w:pPr>
        <w:pStyle w:val="Paragraphedeliste"/>
        <w:tabs>
          <w:tab w:val="left" w:pos="281"/>
        </w:tabs>
        <w:bidi/>
        <w:spacing w:after="0" w:line="240" w:lineRule="auto"/>
        <w:ind w:left="0" w:firstLine="565"/>
        <w:jc w:val="both"/>
        <w:rPr>
          <w:rFonts w:ascii="Traditional Arabic" w:hAnsi="Traditional Arabic" w:cs="Traditional Arabic"/>
          <w:sz w:val="32"/>
          <w:szCs w:val="32"/>
          <w:rtl/>
        </w:rPr>
      </w:pPr>
      <w:r w:rsidRPr="00010F61">
        <w:rPr>
          <w:rFonts w:ascii="Traditional Arabic" w:hAnsi="Traditional Arabic" w:cs="Traditional Arabic"/>
          <w:sz w:val="32"/>
          <w:szCs w:val="32"/>
          <w:rtl/>
        </w:rPr>
        <w:t>و من خلال الجدول الموالي سوف نبين ما تم الاستفادة منه من هذه الدراسات السابقة و اهم ما ميزها عن دراستنا الحالية :</w:t>
      </w:r>
      <w:r>
        <w:rPr>
          <w:rFonts w:ascii="Traditional Arabic" w:hAnsi="Traditional Arabic" w:cs="Traditional Arabic" w:hint="cs"/>
          <w:sz w:val="32"/>
          <w:szCs w:val="32"/>
          <w:rtl/>
        </w:rPr>
        <w:t xml:space="preserve">        </w:t>
      </w:r>
      <w:r w:rsidRPr="0019084C">
        <w:rPr>
          <w:rFonts w:ascii="Traditional Arabic" w:hAnsi="Traditional Arabic" w:cs="Traditional Arabic"/>
          <w:b/>
          <w:bCs/>
          <w:sz w:val="32"/>
          <w:szCs w:val="32"/>
          <w:rtl/>
        </w:rPr>
        <w:t>الجدول رق</w:t>
      </w:r>
      <w:r w:rsidRPr="0019084C">
        <w:rPr>
          <w:rFonts w:ascii="Traditional Arabic" w:hAnsi="Traditional Arabic" w:cs="Traditional Arabic" w:hint="cs"/>
          <w:b/>
          <w:bCs/>
          <w:sz w:val="32"/>
          <w:szCs w:val="32"/>
          <w:rtl/>
        </w:rPr>
        <w:t>م (</w:t>
      </w:r>
      <w:r w:rsidRPr="0019084C">
        <w:rPr>
          <w:rFonts w:asciiTheme="majorBidi" w:hAnsiTheme="majorBidi" w:cstheme="majorBidi"/>
          <w:b/>
          <w:bCs/>
          <w:sz w:val="28"/>
          <w:szCs w:val="28"/>
          <w:rtl/>
        </w:rPr>
        <w:t xml:space="preserve"> 1-4</w:t>
      </w:r>
      <w:r w:rsidRPr="0019084C">
        <w:rPr>
          <w:rFonts w:ascii="Traditional Arabic" w:hAnsi="Traditional Arabic" w:cs="Traditional Arabic" w:hint="cs"/>
          <w:b/>
          <w:bCs/>
          <w:sz w:val="32"/>
          <w:szCs w:val="32"/>
          <w:rtl/>
        </w:rPr>
        <w:t>)</w:t>
      </w:r>
      <w:r w:rsidRPr="0019084C">
        <w:rPr>
          <w:rFonts w:ascii="Traditional Arabic" w:hAnsi="Traditional Arabic" w:cs="Traditional Arabic"/>
          <w:b/>
          <w:bCs/>
          <w:sz w:val="32"/>
          <w:szCs w:val="32"/>
          <w:rtl/>
        </w:rPr>
        <w:t xml:space="preserve"> : الدراسات السابقة مقارنة بالدراسة الحالية</w:t>
      </w:r>
    </w:p>
    <w:tbl>
      <w:tblPr>
        <w:tblStyle w:val="Grilledutableau"/>
        <w:bidiVisual/>
        <w:tblW w:w="0" w:type="auto"/>
        <w:tblInd w:w="-320" w:type="dxa"/>
        <w:tblLook w:val="04A0" w:firstRow="1" w:lastRow="0" w:firstColumn="1" w:lastColumn="0" w:noHBand="0" w:noVBand="1"/>
      </w:tblPr>
      <w:tblGrid>
        <w:gridCol w:w="2552"/>
        <w:gridCol w:w="3544"/>
        <w:gridCol w:w="3434"/>
      </w:tblGrid>
      <w:tr w:rsidR="00730F27" w:rsidRPr="00010F61" w:rsidTr="00B73069">
        <w:tc>
          <w:tcPr>
            <w:tcW w:w="2552" w:type="dxa"/>
            <w:vAlign w:val="center"/>
          </w:tcPr>
          <w:p w:rsidR="00730F27" w:rsidRPr="00010F61" w:rsidRDefault="00730F27" w:rsidP="00B73069">
            <w:pPr>
              <w:pStyle w:val="Default"/>
              <w:bidi/>
              <w:jc w:val="center"/>
              <w:rPr>
                <w:rFonts w:ascii="Traditional Arabic" w:hAnsi="Traditional Arabic" w:cs="Traditional Arabic"/>
                <w:b/>
                <w:bCs/>
                <w:sz w:val="32"/>
                <w:szCs w:val="32"/>
                <w:rtl/>
              </w:rPr>
            </w:pPr>
            <w:r w:rsidRPr="00010F61">
              <w:rPr>
                <w:rFonts w:ascii="Traditional Arabic" w:hAnsi="Traditional Arabic" w:cs="Traditional Arabic"/>
                <w:b/>
                <w:bCs/>
                <w:sz w:val="32"/>
                <w:szCs w:val="32"/>
                <w:rtl/>
              </w:rPr>
              <w:t>عنوان الدراسة</w:t>
            </w:r>
          </w:p>
        </w:tc>
        <w:tc>
          <w:tcPr>
            <w:tcW w:w="3544" w:type="dxa"/>
            <w:vAlign w:val="center"/>
          </w:tcPr>
          <w:p w:rsidR="00730F27" w:rsidRPr="00010F61" w:rsidRDefault="00730F27" w:rsidP="00B73069">
            <w:pPr>
              <w:pStyle w:val="Default"/>
              <w:bidi/>
              <w:jc w:val="center"/>
              <w:rPr>
                <w:rFonts w:ascii="Traditional Arabic" w:hAnsi="Traditional Arabic" w:cs="Traditional Arabic"/>
                <w:b/>
                <w:bCs/>
                <w:sz w:val="32"/>
                <w:szCs w:val="32"/>
                <w:rtl/>
              </w:rPr>
            </w:pPr>
            <w:r w:rsidRPr="00010F61">
              <w:rPr>
                <w:rFonts w:ascii="Traditional Arabic" w:hAnsi="Traditional Arabic" w:cs="Traditional Arabic"/>
                <w:b/>
                <w:bCs/>
                <w:sz w:val="32"/>
                <w:szCs w:val="32"/>
                <w:rtl/>
              </w:rPr>
              <w:t>ما تم الاستفادة منه من هذه الدراسة</w:t>
            </w:r>
          </w:p>
        </w:tc>
        <w:tc>
          <w:tcPr>
            <w:tcW w:w="3434" w:type="dxa"/>
            <w:vAlign w:val="center"/>
          </w:tcPr>
          <w:p w:rsidR="00730F27" w:rsidRPr="00010F61" w:rsidRDefault="00730F27" w:rsidP="00B73069">
            <w:pPr>
              <w:pStyle w:val="Default"/>
              <w:bidi/>
              <w:jc w:val="center"/>
              <w:rPr>
                <w:rFonts w:ascii="Traditional Arabic" w:hAnsi="Traditional Arabic" w:cs="Traditional Arabic"/>
                <w:b/>
                <w:bCs/>
                <w:sz w:val="32"/>
                <w:szCs w:val="32"/>
                <w:rtl/>
              </w:rPr>
            </w:pPr>
            <w:r w:rsidRPr="00010F61">
              <w:rPr>
                <w:rFonts w:ascii="Traditional Arabic" w:hAnsi="Traditional Arabic" w:cs="Traditional Arabic"/>
                <w:b/>
                <w:bCs/>
                <w:sz w:val="32"/>
                <w:szCs w:val="32"/>
                <w:rtl/>
              </w:rPr>
              <w:t xml:space="preserve">الاختلافات بين هذه الدراسة </w:t>
            </w:r>
            <w:r>
              <w:rPr>
                <w:rFonts w:ascii="Traditional Arabic" w:hAnsi="Traditional Arabic" w:cs="Traditional Arabic" w:hint="cs"/>
                <w:b/>
                <w:bCs/>
                <w:sz w:val="32"/>
                <w:szCs w:val="32"/>
                <w:rtl/>
              </w:rPr>
              <w:t xml:space="preserve">        </w:t>
            </w:r>
            <w:r w:rsidRPr="00010F61">
              <w:rPr>
                <w:rFonts w:ascii="Traditional Arabic" w:hAnsi="Traditional Arabic" w:cs="Traditional Arabic"/>
                <w:b/>
                <w:bCs/>
                <w:sz w:val="32"/>
                <w:szCs w:val="32"/>
                <w:rtl/>
              </w:rPr>
              <w:t>و الدراسة الحالية</w:t>
            </w:r>
          </w:p>
        </w:tc>
      </w:tr>
      <w:tr w:rsidR="00730F27" w:rsidRPr="00010F61" w:rsidTr="00B73069">
        <w:tc>
          <w:tcPr>
            <w:tcW w:w="2552" w:type="dxa"/>
          </w:tcPr>
          <w:p w:rsidR="00730F27" w:rsidRPr="0019084C" w:rsidRDefault="00730F27" w:rsidP="00B73069">
            <w:pPr>
              <w:pStyle w:val="Default"/>
              <w:bidi/>
              <w:jc w:val="both"/>
              <w:rPr>
                <w:rFonts w:ascii="Traditional Arabic" w:hAnsi="Traditional Arabic" w:cs="Traditional Arabic"/>
                <w:sz w:val="30"/>
                <w:szCs w:val="30"/>
                <w:rtl/>
              </w:rPr>
            </w:pPr>
            <w:r w:rsidRPr="0019084C">
              <w:rPr>
                <w:rFonts w:ascii="Traditional Arabic" w:hAnsi="Traditional Arabic" w:cs="Traditional Arabic"/>
                <w:sz w:val="30"/>
                <w:szCs w:val="30"/>
                <w:rtl/>
                <w:lang w:bidi="ar-DZ"/>
              </w:rPr>
              <w:t>شادلي</w:t>
            </w:r>
            <w:r w:rsidRPr="0019084C">
              <w:rPr>
                <w:rFonts w:ascii="Traditional Arabic" w:hAnsi="Traditional Arabic" w:cs="Traditional Arabic"/>
                <w:sz w:val="30"/>
                <w:szCs w:val="30"/>
                <w:lang w:bidi="ar-DZ"/>
              </w:rPr>
              <w:t xml:space="preserve"> </w:t>
            </w:r>
            <w:r w:rsidRPr="0019084C">
              <w:rPr>
                <w:rFonts w:ascii="Traditional Arabic" w:hAnsi="Traditional Arabic" w:cs="Traditional Arabic"/>
                <w:sz w:val="30"/>
                <w:szCs w:val="30"/>
                <w:rtl/>
                <w:lang w:bidi="ar-DZ"/>
              </w:rPr>
              <w:t>شوقي، "أثر</w:t>
            </w:r>
            <w:r w:rsidRPr="0019084C">
              <w:rPr>
                <w:rFonts w:ascii="Traditional Arabic" w:hAnsi="Traditional Arabic" w:cs="Traditional Arabic"/>
                <w:sz w:val="30"/>
                <w:szCs w:val="30"/>
                <w:lang w:bidi="ar-DZ"/>
              </w:rPr>
              <w:t xml:space="preserve"> </w:t>
            </w:r>
            <w:r w:rsidRPr="0019084C">
              <w:rPr>
                <w:rFonts w:ascii="Traditional Arabic" w:hAnsi="Traditional Arabic" w:cs="Traditional Arabic"/>
                <w:sz w:val="30"/>
                <w:szCs w:val="30"/>
                <w:rtl/>
                <w:lang w:bidi="ar-DZ"/>
              </w:rPr>
              <w:t>استخدام</w:t>
            </w:r>
            <w:r w:rsidRPr="0019084C">
              <w:rPr>
                <w:rFonts w:ascii="Traditional Arabic" w:hAnsi="Traditional Arabic" w:cs="Traditional Arabic"/>
                <w:sz w:val="30"/>
                <w:szCs w:val="30"/>
                <w:lang w:bidi="ar-DZ"/>
              </w:rPr>
              <w:t xml:space="preserve"> </w:t>
            </w:r>
            <w:r w:rsidRPr="0019084C">
              <w:rPr>
                <w:rFonts w:ascii="Traditional Arabic" w:hAnsi="Traditional Arabic" w:cs="Traditional Arabic"/>
                <w:sz w:val="30"/>
                <w:szCs w:val="30"/>
                <w:rtl/>
                <w:lang w:bidi="ar-DZ"/>
              </w:rPr>
              <w:t>تكنولوجيا</w:t>
            </w:r>
            <w:r w:rsidRPr="0019084C">
              <w:rPr>
                <w:rFonts w:ascii="Traditional Arabic" w:hAnsi="Traditional Arabic" w:cs="Traditional Arabic"/>
                <w:sz w:val="30"/>
                <w:szCs w:val="30"/>
                <w:lang w:bidi="ar-DZ"/>
              </w:rPr>
              <w:t xml:space="preserve"> </w:t>
            </w:r>
            <w:r w:rsidRPr="0019084C">
              <w:rPr>
                <w:rFonts w:ascii="Traditional Arabic" w:hAnsi="Traditional Arabic" w:cs="Traditional Arabic"/>
                <w:sz w:val="30"/>
                <w:szCs w:val="30"/>
                <w:rtl/>
                <w:lang w:bidi="ar-DZ"/>
              </w:rPr>
              <w:t>المعلومات</w:t>
            </w:r>
            <w:r w:rsidRPr="0019084C">
              <w:rPr>
                <w:rFonts w:ascii="Traditional Arabic" w:hAnsi="Traditional Arabic" w:cs="Traditional Arabic"/>
                <w:sz w:val="30"/>
                <w:szCs w:val="30"/>
                <w:lang w:bidi="ar-DZ"/>
              </w:rPr>
              <w:t xml:space="preserve"> </w:t>
            </w:r>
            <w:r w:rsidRPr="0019084C">
              <w:rPr>
                <w:rFonts w:ascii="Traditional Arabic" w:hAnsi="Traditional Arabic" w:cs="Traditional Arabic"/>
                <w:sz w:val="30"/>
                <w:szCs w:val="30"/>
                <w:rtl/>
                <w:lang w:bidi="ar-DZ"/>
              </w:rPr>
              <w:t>و</w:t>
            </w:r>
            <w:r w:rsidRPr="0019084C">
              <w:rPr>
                <w:rFonts w:ascii="Traditional Arabic" w:hAnsi="Traditional Arabic" w:cs="Traditional Arabic"/>
                <w:sz w:val="30"/>
                <w:szCs w:val="30"/>
                <w:lang w:bidi="ar-DZ"/>
              </w:rPr>
              <w:t xml:space="preserve"> </w:t>
            </w:r>
            <w:r w:rsidRPr="0019084C">
              <w:rPr>
                <w:rFonts w:ascii="Traditional Arabic" w:hAnsi="Traditional Arabic" w:cs="Traditional Arabic"/>
                <w:sz w:val="30"/>
                <w:szCs w:val="30"/>
                <w:rtl/>
                <w:lang w:bidi="ar-DZ"/>
              </w:rPr>
              <w:t>الاتصال</w:t>
            </w:r>
            <w:r w:rsidRPr="0019084C">
              <w:rPr>
                <w:rFonts w:ascii="Traditional Arabic" w:hAnsi="Traditional Arabic" w:cs="Traditional Arabic"/>
                <w:sz w:val="30"/>
                <w:szCs w:val="30"/>
                <w:lang w:bidi="ar-DZ"/>
              </w:rPr>
              <w:t xml:space="preserve"> </w:t>
            </w:r>
            <w:r w:rsidRPr="0019084C">
              <w:rPr>
                <w:rFonts w:ascii="Traditional Arabic" w:hAnsi="Traditional Arabic" w:cs="Traditional Arabic"/>
                <w:sz w:val="30"/>
                <w:szCs w:val="30"/>
                <w:rtl/>
                <w:lang w:bidi="ar-DZ"/>
              </w:rPr>
              <w:t>على</w:t>
            </w:r>
            <w:r w:rsidRPr="0019084C">
              <w:rPr>
                <w:rFonts w:ascii="Traditional Arabic" w:hAnsi="Traditional Arabic" w:cs="Traditional Arabic"/>
                <w:sz w:val="30"/>
                <w:szCs w:val="30"/>
                <w:lang w:bidi="ar-DZ"/>
              </w:rPr>
              <w:t xml:space="preserve"> </w:t>
            </w:r>
            <w:r w:rsidRPr="0019084C">
              <w:rPr>
                <w:rFonts w:ascii="Traditional Arabic" w:hAnsi="Traditional Arabic" w:cs="Traditional Arabic"/>
                <w:sz w:val="30"/>
                <w:szCs w:val="30"/>
                <w:rtl/>
                <w:lang w:bidi="ar-DZ"/>
              </w:rPr>
              <w:t>أداء المؤسسات</w:t>
            </w:r>
            <w:r w:rsidRPr="0019084C">
              <w:rPr>
                <w:rFonts w:ascii="Traditional Arabic" w:hAnsi="Traditional Arabic" w:cs="Traditional Arabic"/>
                <w:sz w:val="30"/>
                <w:szCs w:val="30"/>
                <w:lang w:bidi="ar-DZ"/>
              </w:rPr>
              <w:t xml:space="preserve"> </w:t>
            </w:r>
            <w:r w:rsidRPr="0019084C">
              <w:rPr>
                <w:rFonts w:ascii="Traditional Arabic" w:hAnsi="Traditional Arabic" w:cs="Traditional Arabic"/>
                <w:sz w:val="30"/>
                <w:szCs w:val="30"/>
                <w:rtl/>
                <w:lang w:bidi="ar-DZ"/>
              </w:rPr>
              <w:t>الصغيرة</w:t>
            </w:r>
            <w:r w:rsidRPr="0019084C">
              <w:rPr>
                <w:rFonts w:ascii="Traditional Arabic" w:hAnsi="Traditional Arabic" w:cs="Traditional Arabic"/>
                <w:sz w:val="30"/>
                <w:szCs w:val="30"/>
                <w:lang w:bidi="ar-DZ"/>
              </w:rPr>
              <w:t xml:space="preserve"> </w:t>
            </w:r>
            <w:r w:rsidRPr="0019084C">
              <w:rPr>
                <w:rFonts w:ascii="Traditional Arabic" w:hAnsi="Traditional Arabic" w:cs="Traditional Arabic"/>
                <w:sz w:val="30"/>
                <w:szCs w:val="30"/>
                <w:rtl/>
                <w:lang w:bidi="ar-DZ"/>
              </w:rPr>
              <w:t xml:space="preserve">      و</w:t>
            </w:r>
            <w:r w:rsidRPr="0019084C">
              <w:rPr>
                <w:rFonts w:ascii="Traditional Arabic" w:hAnsi="Traditional Arabic" w:cs="Traditional Arabic"/>
                <w:sz w:val="30"/>
                <w:szCs w:val="30"/>
                <w:lang w:bidi="ar-DZ"/>
              </w:rPr>
              <w:t xml:space="preserve"> </w:t>
            </w:r>
            <w:r w:rsidRPr="0019084C">
              <w:rPr>
                <w:rFonts w:ascii="Traditional Arabic" w:hAnsi="Traditional Arabic" w:cs="Traditional Arabic"/>
                <w:sz w:val="30"/>
                <w:szCs w:val="30"/>
                <w:rtl/>
                <w:lang w:bidi="ar-DZ"/>
              </w:rPr>
              <w:t>المتوسطة :حالة</w:t>
            </w:r>
            <w:r w:rsidRPr="0019084C">
              <w:rPr>
                <w:rFonts w:ascii="Traditional Arabic" w:hAnsi="Traditional Arabic" w:cs="Traditional Arabic"/>
                <w:sz w:val="30"/>
                <w:szCs w:val="30"/>
                <w:lang w:bidi="ar-DZ"/>
              </w:rPr>
              <w:t xml:space="preserve"> </w:t>
            </w:r>
            <w:r w:rsidRPr="0019084C">
              <w:rPr>
                <w:rFonts w:ascii="Traditional Arabic" w:hAnsi="Traditional Arabic" w:cs="Traditional Arabic"/>
                <w:sz w:val="30"/>
                <w:szCs w:val="30"/>
                <w:rtl/>
                <w:lang w:bidi="ar-DZ"/>
              </w:rPr>
              <w:t>المؤسسات الصغيرة</w:t>
            </w:r>
            <w:r w:rsidRPr="0019084C">
              <w:rPr>
                <w:rFonts w:ascii="Traditional Arabic" w:hAnsi="Traditional Arabic" w:cs="Traditional Arabic"/>
                <w:sz w:val="30"/>
                <w:szCs w:val="30"/>
                <w:lang w:bidi="ar-DZ"/>
              </w:rPr>
              <w:t xml:space="preserve"> </w:t>
            </w:r>
            <w:r w:rsidRPr="0019084C">
              <w:rPr>
                <w:rFonts w:ascii="Traditional Arabic" w:hAnsi="Traditional Arabic" w:cs="Traditional Arabic"/>
                <w:sz w:val="30"/>
                <w:szCs w:val="30"/>
                <w:rtl/>
                <w:lang w:bidi="ar-DZ"/>
              </w:rPr>
              <w:t>و</w:t>
            </w:r>
            <w:r w:rsidRPr="0019084C">
              <w:rPr>
                <w:rFonts w:ascii="Traditional Arabic" w:hAnsi="Traditional Arabic" w:cs="Traditional Arabic"/>
                <w:sz w:val="30"/>
                <w:szCs w:val="30"/>
                <w:lang w:bidi="ar-DZ"/>
              </w:rPr>
              <w:t xml:space="preserve"> </w:t>
            </w:r>
            <w:r w:rsidRPr="0019084C">
              <w:rPr>
                <w:rFonts w:ascii="Traditional Arabic" w:hAnsi="Traditional Arabic" w:cs="Traditional Arabic"/>
                <w:sz w:val="30"/>
                <w:szCs w:val="30"/>
                <w:rtl/>
                <w:lang w:bidi="ar-DZ"/>
              </w:rPr>
              <w:t>المتوسطة</w:t>
            </w:r>
            <w:r w:rsidRPr="0019084C">
              <w:rPr>
                <w:rFonts w:ascii="Traditional Arabic" w:hAnsi="Traditional Arabic" w:cs="Traditional Arabic"/>
                <w:sz w:val="30"/>
                <w:szCs w:val="30"/>
                <w:lang w:bidi="ar-DZ"/>
              </w:rPr>
              <w:t xml:space="preserve"> </w:t>
            </w:r>
            <w:r w:rsidRPr="0019084C">
              <w:rPr>
                <w:rFonts w:ascii="Traditional Arabic" w:hAnsi="Traditional Arabic" w:cs="Traditional Arabic"/>
                <w:sz w:val="30"/>
                <w:szCs w:val="30"/>
                <w:rtl/>
                <w:lang w:bidi="ar-DZ"/>
              </w:rPr>
              <w:t>بولاية</w:t>
            </w:r>
            <w:r w:rsidRPr="0019084C">
              <w:rPr>
                <w:rFonts w:ascii="Traditional Arabic" w:hAnsi="Traditional Arabic" w:cs="Traditional Arabic"/>
                <w:sz w:val="30"/>
                <w:szCs w:val="30"/>
                <w:lang w:bidi="ar-DZ"/>
              </w:rPr>
              <w:t xml:space="preserve"> </w:t>
            </w:r>
            <w:r w:rsidRPr="0019084C">
              <w:rPr>
                <w:rFonts w:ascii="Traditional Arabic" w:hAnsi="Traditional Arabic" w:cs="Traditional Arabic"/>
                <w:sz w:val="30"/>
                <w:szCs w:val="30"/>
                <w:rtl/>
                <w:lang w:bidi="ar-DZ"/>
              </w:rPr>
              <w:t>الجزائر"</w:t>
            </w:r>
          </w:p>
        </w:tc>
        <w:tc>
          <w:tcPr>
            <w:tcW w:w="3544" w:type="dxa"/>
          </w:tcPr>
          <w:p w:rsidR="00730F27" w:rsidRPr="0019084C" w:rsidRDefault="00730F27" w:rsidP="00B73069">
            <w:pPr>
              <w:pStyle w:val="Default"/>
              <w:bidi/>
              <w:jc w:val="both"/>
              <w:rPr>
                <w:rFonts w:ascii="Traditional Arabic" w:hAnsi="Traditional Arabic" w:cs="Traditional Arabic"/>
                <w:sz w:val="30"/>
                <w:szCs w:val="30"/>
                <w:rtl/>
              </w:rPr>
            </w:pPr>
            <w:r w:rsidRPr="0019084C">
              <w:rPr>
                <w:rFonts w:ascii="Traditional Arabic" w:hAnsi="Traditional Arabic" w:cs="Traditional Arabic"/>
                <w:sz w:val="30"/>
                <w:szCs w:val="30"/>
                <w:rtl/>
                <w:lang w:bidi="ar-DZ"/>
              </w:rPr>
              <w:t>مدى</w:t>
            </w:r>
            <w:r w:rsidRPr="0019084C">
              <w:rPr>
                <w:rFonts w:ascii="Traditional Arabic" w:hAnsi="Traditional Arabic" w:cs="Traditional Arabic"/>
                <w:sz w:val="30"/>
                <w:szCs w:val="30"/>
                <w:lang w:bidi="ar-DZ"/>
              </w:rPr>
              <w:t xml:space="preserve"> </w:t>
            </w:r>
            <w:r w:rsidRPr="0019084C">
              <w:rPr>
                <w:rFonts w:ascii="Traditional Arabic" w:hAnsi="Traditional Arabic" w:cs="Traditional Arabic"/>
                <w:sz w:val="30"/>
                <w:szCs w:val="30"/>
                <w:rtl/>
                <w:lang w:bidi="ar-DZ"/>
              </w:rPr>
              <w:t>مساهمة تكنولوجيا المعلومات و الاتصال في</w:t>
            </w:r>
            <w:r w:rsidRPr="0019084C">
              <w:rPr>
                <w:rFonts w:ascii="Traditional Arabic" w:hAnsi="Traditional Arabic" w:cs="Traditional Arabic"/>
                <w:sz w:val="30"/>
                <w:szCs w:val="30"/>
                <w:lang w:bidi="ar-DZ"/>
              </w:rPr>
              <w:t xml:space="preserve"> </w:t>
            </w:r>
            <w:r w:rsidRPr="0019084C">
              <w:rPr>
                <w:rFonts w:ascii="Traditional Arabic" w:hAnsi="Traditional Arabic" w:cs="Traditional Arabic"/>
                <w:sz w:val="30"/>
                <w:szCs w:val="30"/>
                <w:rtl/>
                <w:lang w:bidi="ar-DZ"/>
              </w:rPr>
              <w:t>الرفع</w:t>
            </w:r>
            <w:r w:rsidRPr="0019084C">
              <w:rPr>
                <w:rFonts w:ascii="Traditional Arabic" w:hAnsi="Traditional Arabic" w:cs="Traditional Arabic"/>
                <w:sz w:val="30"/>
                <w:szCs w:val="30"/>
                <w:lang w:bidi="ar-DZ"/>
              </w:rPr>
              <w:t xml:space="preserve"> </w:t>
            </w:r>
            <w:r w:rsidRPr="0019084C">
              <w:rPr>
                <w:rFonts w:ascii="Traditional Arabic" w:hAnsi="Traditional Arabic" w:cs="Traditional Arabic"/>
                <w:sz w:val="30"/>
                <w:szCs w:val="30"/>
                <w:rtl/>
                <w:lang w:bidi="ar-DZ"/>
              </w:rPr>
              <w:t>من مستويات</w:t>
            </w:r>
            <w:r w:rsidRPr="0019084C">
              <w:rPr>
                <w:rFonts w:ascii="Traditional Arabic" w:hAnsi="Traditional Arabic" w:cs="Traditional Arabic"/>
                <w:sz w:val="30"/>
                <w:szCs w:val="30"/>
                <w:lang w:bidi="ar-DZ"/>
              </w:rPr>
              <w:t xml:space="preserve"> </w:t>
            </w:r>
            <w:r w:rsidRPr="0019084C">
              <w:rPr>
                <w:rFonts w:ascii="Traditional Arabic" w:hAnsi="Traditional Arabic" w:cs="Traditional Arabic"/>
                <w:sz w:val="30"/>
                <w:szCs w:val="30"/>
                <w:rtl/>
                <w:lang w:bidi="ar-DZ"/>
              </w:rPr>
              <w:t>أداء</w:t>
            </w:r>
            <w:r w:rsidRPr="0019084C">
              <w:rPr>
                <w:rFonts w:ascii="Traditional Arabic" w:hAnsi="Traditional Arabic" w:cs="Traditional Arabic"/>
                <w:sz w:val="30"/>
                <w:szCs w:val="30"/>
                <w:lang w:bidi="ar-DZ"/>
              </w:rPr>
              <w:t xml:space="preserve"> </w:t>
            </w:r>
            <w:r w:rsidRPr="0019084C">
              <w:rPr>
                <w:rFonts w:ascii="Traditional Arabic" w:hAnsi="Traditional Arabic" w:cs="Traditional Arabic"/>
                <w:sz w:val="30"/>
                <w:szCs w:val="30"/>
                <w:rtl/>
                <w:lang w:bidi="ar-DZ"/>
              </w:rPr>
              <w:t>المؤسسات</w:t>
            </w:r>
            <w:r w:rsidRPr="0019084C">
              <w:rPr>
                <w:rFonts w:ascii="Traditional Arabic" w:hAnsi="Traditional Arabic" w:cs="Traditional Arabic"/>
                <w:sz w:val="30"/>
                <w:szCs w:val="30"/>
                <w:lang w:bidi="ar-DZ"/>
              </w:rPr>
              <w:t xml:space="preserve"> </w:t>
            </w:r>
            <w:r w:rsidRPr="0019084C">
              <w:rPr>
                <w:rFonts w:ascii="Traditional Arabic" w:hAnsi="Traditional Arabic" w:cs="Traditional Arabic"/>
                <w:sz w:val="30"/>
                <w:szCs w:val="30"/>
                <w:rtl/>
                <w:lang w:bidi="ar-DZ"/>
              </w:rPr>
              <w:t>الصغيرة و المتوسطة من</w:t>
            </w:r>
            <w:r w:rsidRPr="0019084C">
              <w:rPr>
                <w:rFonts w:ascii="Traditional Arabic" w:hAnsi="Traditional Arabic" w:cs="Traditional Arabic"/>
                <w:sz w:val="30"/>
                <w:szCs w:val="30"/>
                <w:lang w:bidi="ar-DZ"/>
              </w:rPr>
              <w:t xml:space="preserve"> </w:t>
            </w:r>
            <w:r w:rsidRPr="0019084C">
              <w:rPr>
                <w:rFonts w:ascii="Traditional Arabic" w:hAnsi="Traditional Arabic" w:cs="Traditional Arabic"/>
                <w:sz w:val="30"/>
                <w:szCs w:val="30"/>
                <w:rtl/>
                <w:lang w:bidi="ar-DZ"/>
              </w:rPr>
              <w:t>خلال</w:t>
            </w:r>
            <w:r w:rsidRPr="0019084C">
              <w:rPr>
                <w:rFonts w:ascii="Traditional Arabic" w:hAnsi="Traditional Arabic" w:cs="Traditional Arabic"/>
                <w:sz w:val="30"/>
                <w:szCs w:val="30"/>
                <w:lang w:bidi="ar-DZ"/>
              </w:rPr>
              <w:t xml:space="preserve"> </w:t>
            </w:r>
            <w:r w:rsidRPr="0019084C">
              <w:rPr>
                <w:rFonts w:ascii="Traditional Arabic" w:hAnsi="Traditional Arabic" w:cs="Traditional Arabic"/>
                <w:sz w:val="30"/>
                <w:szCs w:val="30"/>
                <w:rtl/>
                <w:lang w:bidi="ar-DZ"/>
              </w:rPr>
              <w:t>قياس</w:t>
            </w:r>
            <w:r w:rsidRPr="0019084C">
              <w:rPr>
                <w:rFonts w:ascii="Traditional Arabic" w:hAnsi="Traditional Arabic" w:cs="Traditional Arabic"/>
                <w:sz w:val="30"/>
                <w:szCs w:val="30"/>
                <w:lang w:bidi="ar-DZ"/>
              </w:rPr>
              <w:t xml:space="preserve"> </w:t>
            </w:r>
            <w:r w:rsidRPr="0019084C">
              <w:rPr>
                <w:rFonts w:ascii="Traditional Arabic" w:hAnsi="Traditional Arabic" w:cs="Traditional Arabic"/>
                <w:sz w:val="30"/>
                <w:szCs w:val="30"/>
                <w:rtl/>
                <w:lang w:bidi="ar-DZ"/>
              </w:rPr>
              <w:t>أثرها</w:t>
            </w:r>
            <w:r w:rsidRPr="0019084C">
              <w:rPr>
                <w:rFonts w:ascii="Traditional Arabic" w:hAnsi="Traditional Arabic" w:cs="Traditional Arabic"/>
                <w:sz w:val="30"/>
                <w:szCs w:val="30"/>
                <w:lang w:bidi="ar-DZ"/>
              </w:rPr>
              <w:t xml:space="preserve"> </w:t>
            </w:r>
            <w:r w:rsidRPr="0019084C">
              <w:rPr>
                <w:rFonts w:ascii="Traditional Arabic" w:hAnsi="Traditional Arabic" w:cs="Traditional Arabic"/>
                <w:sz w:val="30"/>
                <w:szCs w:val="30"/>
                <w:rtl/>
                <w:lang w:bidi="ar-DZ"/>
              </w:rPr>
              <w:t>على التكاليف ،</w:t>
            </w:r>
            <w:r w:rsidRPr="0019084C">
              <w:rPr>
                <w:rFonts w:ascii="Traditional Arabic" w:hAnsi="Traditional Arabic" w:cs="Traditional Arabic"/>
                <w:sz w:val="30"/>
                <w:szCs w:val="30"/>
                <w:lang w:bidi="ar-DZ"/>
              </w:rPr>
              <w:t xml:space="preserve"> </w:t>
            </w:r>
            <w:r w:rsidRPr="0019084C">
              <w:rPr>
                <w:rFonts w:ascii="Traditional Arabic" w:hAnsi="Traditional Arabic" w:cs="Traditional Arabic"/>
                <w:sz w:val="30"/>
                <w:szCs w:val="30"/>
                <w:rtl/>
                <w:lang w:bidi="ar-DZ"/>
              </w:rPr>
              <w:t>جودة</w:t>
            </w:r>
            <w:r w:rsidRPr="0019084C">
              <w:rPr>
                <w:rFonts w:ascii="Traditional Arabic" w:hAnsi="Traditional Arabic" w:cs="Traditional Arabic"/>
                <w:sz w:val="30"/>
                <w:szCs w:val="30"/>
                <w:lang w:bidi="ar-DZ"/>
              </w:rPr>
              <w:t xml:space="preserve"> </w:t>
            </w:r>
            <w:r w:rsidRPr="0019084C">
              <w:rPr>
                <w:rFonts w:ascii="Traditional Arabic" w:hAnsi="Traditional Arabic" w:cs="Traditional Arabic"/>
                <w:sz w:val="30"/>
                <w:szCs w:val="30"/>
                <w:rtl/>
                <w:lang w:bidi="ar-DZ"/>
              </w:rPr>
              <w:t>الخدمات</w:t>
            </w:r>
            <w:r w:rsidRPr="0019084C">
              <w:rPr>
                <w:rFonts w:ascii="Traditional Arabic" w:hAnsi="Traditional Arabic" w:cs="Traditional Arabic"/>
                <w:sz w:val="30"/>
                <w:szCs w:val="30"/>
                <w:lang w:bidi="ar-DZ"/>
              </w:rPr>
              <w:t xml:space="preserve"> </w:t>
            </w:r>
            <w:r w:rsidRPr="0019084C">
              <w:rPr>
                <w:rFonts w:ascii="Traditional Arabic" w:hAnsi="Traditional Arabic" w:cs="Traditional Arabic"/>
                <w:sz w:val="30"/>
                <w:szCs w:val="30"/>
                <w:rtl/>
                <w:lang w:bidi="ar-DZ"/>
              </w:rPr>
              <w:t>المقدمة</w:t>
            </w:r>
            <w:r w:rsidRPr="0019084C">
              <w:rPr>
                <w:rFonts w:ascii="Traditional Arabic" w:hAnsi="Traditional Arabic" w:cs="Traditional Arabic"/>
                <w:sz w:val="30"/>
                <w:szCs w:val="30"/>
                <w:lang w:bidi="ar-DZ"/>
              </w:rPr>
              <w:t xml:space="preserve"> </w:t>
            </w:r>
            <w:r w:rsidRPr="0019084C">
              <w:rPr>
                <w:rFonts w:ascii="Traditional Arabic" w:hAnsi="Traditional Arabic" w:cs="Traditional Arabic"/>
                <w:sz w:val="30"/>
                <w:szCs w:val="30"/>
                <w:rtl/>
                <w:lang w:bidi="ar-DZ"/>
              </w:rPr>
              <w:t>للزبائن      و</w:t>
            </w:r>
            <w:r w:rsidRPr="0019084C">
              <w:rPr>
                <w:rFonts w:ascii="Traditional Arabic" w:hAnsi="Traditional Arabic" w:cs="Traditional Arabic"/>
                <w:sz w:val="30"/>
                <w:szCs w:val="30"/>
                <w:lang w:bidi="ar-DZ"/>
              </w:rPr>
              <w:t xml:space="preserve"> </w:t>
            </w:r>
            <w:r w:rsidRPr="0019084C">
              <w:rPr>
                <w:rFonts w:ascii="Traditional Arabic" w:hAnsi="Traditional Arabic" w:cs="Traditional Arabic"/>
                <w:sz w:val="30"/>
                <w:szCs w:val="30"/>
                <w:rtl/>
                <w:lang w:bidi="ar-DZ"/>
              </w:rPr>
              <w:t>مدى</w:t>
            </w:r>
            <w:r w:rsidRPr="0019084C">
              <w:rPr>
                <w:rFonts w:ascii="Traditional Arabic" w:hAnsi="Traditional Arabic" w:cs="Traditional Arabic"/>
                <w:sz w:val="30"/>
                <w:szCs w:val="30"/>
                <w:lang w:bidi="ar-DZ"/>
              </w:rPr>
              <w:t xml:space="preserve"> </w:t>
            </w:r>
            <w:r w:rsidRPr="0019084C">
              <w:rPr>
                <w:rFonts w:ascii="Traditional Arabic" w:hAnsi="Traditional Arabic" w:cs="Traditional Arabic"/>
                <w:sz w:val="30"/>
                <w:szCs w:val="30"/>
                <w:rtl/>
                <w:lang w:bidi="ar-DZ"/>
              </w:rPr>
              <w:t>الوصول</w:t>
            </w:r>
            <w:r w:rsidRPr="0019084C">
              <w:rPr>
                <w:rFonts w:ascii="Traditional Arabic" w:hAnsi="Traditional Arabic" w:cs="Traditional Arabic"/>
                <w:sz w:val="30"/>
                <w:szCs w:val="30"/>
                <w:lang w:bidi="ar-DZ"/>
              </w:rPr>
              <w:t xml:space="preserve"> </w:t>
            </w:r>
            <w:r w:rsidRPr="0019084C">
              <w:rPr>
                <w:rFonts w:ascii="Traditional Arabic" w:hAnsi="Traditional Arabic" w:cs="Traditional Arabic"/>
                <w:sz w:val="30"/>
                <w:szCs w:val="30"/>
                <w:rtl/>
                <w:lang w:bidi="ar-DZ"/>
              </w:rPr>
              <w:t>إلى</w:t>
            </w:r>
            <w:r w:rsidRPr="0019084C">
              <w:rPr>
                <w:rFonts w:ascii="Traditional Arabic" w:hAnsi="Traditional Arabic" w:cs="Traditional Arabic"/>
                <w:sz w:val="30"/>
                <w:szCs w:val="30"/>
                <w:lang w:bidi="ar-DZ"/>
              </w:rPr>
              <w:t xml:space="preserve"> </w:t>
            </w:r>
            <w:r w:rsidRPr="0019084C">
              <w:rPr>
                <w:rFonts w:ascii="Traditional Arabic" w:hAnsi="Traditional Arabic" w:cs="Traditional Arabic"/>
                <w:sz w:val="30"/>
                <w:szCs w:val="30"/>
                <w:rtl/>
                <w:lang w:bidi="ar-DZ"/>
              </w:rPr>
              <w:t>الأسواق</w:t>
            </w:r>
            <w:r w:rsidRPr="0019084C">
              <w:rPr>
                <w:rFonts w:ascii="Traditional Arabic" w:hAnsi="Traditional Arabic" w:cs="Traditional Arabic"/>
                <w:sz w:val="30"/>
                <w:szCs w:val="30"/>
                <w:lang w:bidi="ar-DZ"/>
              </w:rPr>
              <w:t xml:space="preserve"> </w:t>
            </w:r>
            <w:r w:rsidRPr="0019084C">
              <w:rPr>
                <w:rFonts w:ascii="Traditional Arabic" w:hAnsi="Traditional Arabic" w:cs="Traditional Arabic"/>
                <w:sz w:val="30"/>
                <w:szCs w:val="30"/>
                <w:rtl/>
                <w:lang w:bidi="ar-DZ"/>
              </w:rPr>
              <w:t>الجديدة</w:t>
            </w:r>
            <w:r w:rsidRPr="0019084C">
              <w:rPr>
                <w:rFonts w:ascii="Traditional Arabic" w:hAnsi="Traditional Arabic" w:cs="Traditional Arabic"/>
                <w:sz w:val="30"/>
                <w:szCs w:val="30"/>
                <w:lang w:bidi="ar-DZ"/>
              </w:rPr>
              <w:t xml:space="preserve"> </w:t>
            </w:r>
            <w:r w:rsidRPr="0019084C">
              <w:rPr>
                <w:rFonts w:ascii="Traditional Arabic" w:hAnsi="Traditional Arabic" w:cs="Traditional Arabic"/>
                <w:sz w:val="30"/>
                <w:szCs w:val="30"/>
                <w:rtl/>
                <w:lang w:bidi="ar-DZ"/>
              </w:rPr>
              <w:t>سواء</w:t>
            </w:r>
            <w:r w:rsidRPr="0019084C">
              <w:rPr>
                <w:rFonts w:ascii="Traditional Arabic" w:hAnsi="Traditional Arabic" w:cs="Traditional Arabic"/>
                <w:sz w:val="30"/>
                <w:szCs w:val="30"/>
                <w:lang w:bidi="ar-DZ"/>
              </w:rPr>
              <w:t xml:space="preserve"> </w:t>
            </w:r>
            <w:r w:rsidRPr="0019084C">
              <w:rPr>
                <w:rFonts w:ascii="Traditional Arabic" w:hAnsi="Traditional Arabic" w:cs="Traditional Arabic"/>
                <w:sz w:val="30"/>
                <w:szCs w:val="30"/>
                <w:rtl/>
                <w:lang w:bidi="ar-DZ"/>
              </w:rPr>
              <w:t>كانت محلية</w:t>
            </w:r>
            <w:r w:rsidRPr="0019084C">
              <w:rPr>
                <w:rFonts w:ascii="Traditional Arabic" w:hAnsi="Traditional Arabic" w:cs="Traditional Arabic"/>
                <w:sz w:val="30"/>
                <w:szCs w:val="30"/>
                <w:lang w:bidi="ar-DZ"/>
              </w:rPr>
              <w:t xml:space="preserve"> </w:t>
            </w:r>
            <w:r w:rsidRPr="0019084C">
              <w:rPr>
                <w:rFonts w:ascii="Traditional Arabic" w:hAnsi="Traditional Arabic" w:cs="Traditional Arabic"/>
                <w:sz w:val="30"/>
                <w:szCs w:val="30"/>
                <w:rtl/>
                <w:lang w:bidi="ar-DZ"/>
              </w:rPr>
              <w:t>أو</w:t>
            </w:r>
            <w:r w:rsidRPr="0019084C">
              <w:rPr>
                <w:rFonts w:ascii="Traditional Arabic" w:hAnsi="Traditional Arabic" w:cs="Traditional Arabic"/>
                <w:sz w:val="30"/>
                <w:szCs w:val="30"/>
                <w:lang w:bidi="ar-DZ"/>
              </w:rPr>
              <w:t xml:space="preserve"> </w:t>
            </w:r>
            <w:r w:rsidRPr="0019084C">
              <w:rPr>
                <w:rFonts w:ascii="Traditional Arabic" w:hAnsi="Traditional Arabic" w:cs="Traditional Arabic"/>
                <w:sz w:val="30"/>
                <w:szCs w:val="30"/>
                <w:rtl/>
                <w:lang w:bidi="ar-DZ"/>
              </w:rPr>
              <w:t>دولية</w:t>
            </w:r>
            <w:r w:rsidRPr="0019084C">
              <w:rPr>
                <w:rFonts w:ascii="Traditional Arabic" w:hAnsi="Traditional Arabic" w:cs="Traditional Arabic"/>
                <w:sz w:val="30"/>
                <w:szCs w:val="30"/>
                <w:lang w:bidi="ar-DZ"/>
              </w:rPr>
              <w:t xml:space="preserve"> </w:t>
            </w:r>
            <w:r w:rsidRPr="0019084C">
              <w:rPr>
                <w:rFonts w:ascii="Traditional Arabic" w:hAnsi="Traditional Arabic" w:cs="Traditional Arabic"/>
                <w:sz w:val="30"/>
                <w:szCs w:val="30"/>
                <w:rtl/>
                <w:lang w:bidi="ar-DZ"/>
              </w:rPr>
              <w:t>و</w:t>
            </w:r>
            <w:r w:rsidRPr="0019084C">
              <w:rPr>
                <w:rFonts w:ascii="Traditional Arabic" w:hAnsi="Traditional Arabic" w:cs="Traditional Arabic"/>
                <w:sz w:val="30"/>
                <w:szCs w:val="30"/>
                <w:lang w:bidi="ar-DZ"/>
              </w:rPr>
              <w:t xml:space="preserve"> </w:t>
            </w:r>
            <w:r w:rsidRPr="0019084C">
              <w:rPr>
                <w:rFonts w:ascii="Traditional Arabic" w:hAnsi="Traditional Arabic" w:cs="Traditional Arabic"/>
                <w:sz w:val="30"/>
                <w:szCs w:val="30"/>
                <w:rtl/>
                <w:lang w:bidi="ar-DZ"/>
              </w:rPr>
              <w:t>زيادة</w:t>
            </w:r>
            <w:r w:rsidRPr="0019084C">
              <w:rPr>
                <w:rFonts w:ascii="Traditional Arabic" w:hAnsi="Traditional Arabic" w:cs="Traditional Arabic"/>
                <w:sz w:val="30"/>
                <w:szCs w:val="30"/>
                <w:lang w:bidi="ar-DZ"/>
              </w:rPr>
              <w:t xml:space="preserve"> </w:t>
            </w:r>
            <w:r w:rsidRPr="0019084C">
              <w:rPr>
                <w:rFonts w:ascii="Traditional Arabic" w:hAnsi="Traditional Arabic" w:cs="Traditional Arabic"/>
                <w:sz w:val="30"/>
                <w:szCs w:val="30"/>
                <w:rtl/>
                <w:lang w:bidi="ar-DZ"/>
              </w:rPr>
              <w:t>مبيعاتها</w:t>
            </w:r>
          </w:p>
        </w:tc>
        <w:tc>
          <w:tcPr>
            <w:tcW w:w="3434" w:type="dxa"/>
          </w:tcPr>
          <w:p w:rsidR="00730F27" w:rsidRPr="0019084C" w:rsidRDefault="00730F27" w:rsidP="00B73069">
            <w:pPr>
              <w:pStyle w:val="Default"/>
              <w:bidi/>
              <w:jc w:val="both"/>
              <w:rPr>
                <w:rFonts w:ascii="Traditional Arabic" w:hAnsi="Traditional Arabic" w:cs="Traditional Arabic"/>
                <w:sz w:val="30"/>
                <w:szCs w:val="30"/>
                <w:rtl/>
              </w:rPr>
            </w:pPr>
            <w:r w:rsidRPr="0019084C">
              <w:rPr>
                <w:rFonts w:ascii="Traditional Arabic" w:hAnsi="Traditional Arabic" w:cs="Traditional Arabic"/>
                <w:sz w:val="30"/>
                <w:szCs w:val="30"/>
                <w:rtl/>
              </w:rPr>
              <w:t>ركزت الدراسة على تأثير وجود بنية تحتية للتجارة الالكترونية و تبنيها من قبل المؤسسات الصغيرة و المتوسطة على بعض مؤشرات الاداء ، اما الدراسة الحالية فتبين أثر التجارة الالكترونية ككل على تحسين اداء المؤسسات الصغيرة و المتوسطة في كل القطاعات .</w:t>
            </w:r>
          </w:p>
        </w:tc>
      </w:tr>
      <w:tr w:rsidR="00730F27" w:rsidRPr="00010F61" w:rsidTr="00B73069">
        <w:tc>
          <w:tcPr>
            <w:tcW w:w="2552" w:type="dxa"/>
          </w:tcPr>
          <w:p w:rsidR="00730F27" w:rsidRPr="0019084C" w:rsidRDefault="00730F27" w:rsidP="00B73069">
            <w:pPr>
              <w:pStyle w:val="Default"/>
              <w:bidi/>
              <w:jc w:val="both"/>
              <w:rPr>
                <w:rFonts w:ascii="Traditional Arabic" w:hAnsi="Traditional Arabic" w:cs="Traditional Arabic"/>
                <w:sz w:val="30"/>
                <w:szCs w:val="30"/>
                <w:rtl/>
              </w:rPr>
            </w:pPr>
            <w:r w:rsidRPr="0019084C">
              <w:rPr>
                <w:rFonts w:ascii="Traditional Arabic" w:hAnsi="Traditional Arabic" w:cs="Traditional Arabic"/>
                <w:sz w:val="30"/>
                <w:szCs w:val="30"/>
                <w:rtl/>
                <w:lang w:bidi="ar-DZ"/>
              </w:rPr>
              <w:t>هواري معراج،أحمد امجدل"ادراك و اتجاهات مدراء المؤسسات الصغيرة و المتوسطة نحو التجارة الالكترونية في الجزائر"</w:t>
            </w:r>
          </w:p>
        </w:tc>
        <w:tc>
          <w:tcPr>
            <w:tcW w:w="3544" w:type="dxa"/>
          </w:tcPr>
          <w:p w:rsidR="00730F27" w:rsidRPr="0019084C" w:rsidRDefault="00730F27" w:rsidP="00B73069">
            <w:pPr>
              <w:pStyle w:val="Default"/>
              <w:bidi/>
              <w:jc w:val="both"/>
              <w:rPr>
                <w:rFonts w:ascii="Traditional Arabic" w:hAnsi="Traditional Arabic" w:cs="Traditional Arabic"/>
                <w:sz w:val="30"/>
                <w:szCs w:val="30"/>
                <w:rtl/>
              </w:rPr>
            </w:pPr>
            <w:r w:rsidRPr="0019084C">
              <w:rPr>
                <w:rFonts w:ascii="Traditional Arabic" w:hAnsi="Traditional Arabic" w:cs="Traditional Arabic"/>
                <w:sz w:val="30"/>
                <w:szCs w:val="30"/>
                <w:rtl/>
                <w:lang w:bidi="ar-DZ"/>
              </w:rPr>
              <w:t xml:space="preserve">مدى استفادة المؤسسات الصغيرة و المتوسطة بولاية غرداية من حلول التجارة الإلكترونية  و ذلك عن طريق معرفة ادراك مسيري هذه المؤسسات و ميولهم نحوها، و الذي يعتبر مؤشرا جيدا لقياس مدى استفادة مؤسساتهم من هذه التكنولوجيا الجديدة كونهم الموجه الاول و المحرك الرئيسي لهذه المؤسسات. </w:t>
            </w:r>
          </w:p>
        </w:tc>
        <w:tc>
          <w:tcPr>
            <w:tcW w:w="3434" w:type="dxa"/>
          </w:tcPr>
          <w:p w:rsidR="00730F27" w:rsidRPr="0019084C" w:rsidRDefault="00730F27" w:rsidP="00B73069">
            <w:pPr>
              <w:pStyle w:val="Default"/>
              <w:bidi/>
              <w:jc w:val="both"/>
              <w:rPr>
                <w:rFonts w:ascii="Traditional Arabic" w:hAnsi="Traditional Arabic" w:cs="Traditional Arabic"/>
                <w:sz w:val="30"/>
                <w:szCs w:val="30"/>
                <w:rtl/>
              </w:rPr>
            </w:pPr>
            <w:r w:rsidRPr="0019084C">
              <w:rPr>
                <w:rFonts w:ascii="Traditional Arabic" w:hAnsi="Traditional Arabic" w:cs="Traditional Arabic"/>
                <w:sz w:val="30"/>
                <w:szCs w:val="30"/>
                <w:rtl/>
                <w:lang w:bidi="ar-DZ"/>
              </w:rPr>
              <w:t xml:space="preserve">هذه الدراسة تركز على قياس مدى ادراك و اتجاهات  القائمين على المؤسسات الصغيرة و المتوسطة لأهمية حلول التجارة الالكترونية لمؤسساتهم , </w:t>
            </w:r>
            <w:r w:rsidRPr="0019084C">
              <w:rPr>
                <w:rFonts w:ascii="Traditional Arabic" w:hAnsi="Traditional Arabic" w:cs="Traditional Arabic"/>
                <w:sz w:val="30"/>
                <w:szCs w:val="30"/>
                <w:rtl/>
              </w:rPr>
              <w:t>اما الدراسة الحالية فتبين أثر التجارة الالكترونية على تحسين اداء المؤسسات الصغيرة و المتوسطة في كل القطاعات و بشكل كلي</w:t>
            </w:r>
          </w:p>
        </w:tc>
      </w:tr>
      <w:tr w:rsidR="00730F27" w:rsidRPr="00010F61" w:rsidTr="00B73069">
        <w:tc>
          <w:tcPr>
            <w:tcW w:w="2552" w:type="dxa"/>
          </w:tcPr>
          <w:p w:rsidR="00730F27" w:rsidRPr="0019084C" w:rsidRDefault="00730F27" w:rsidP="00B73069">
            <w:pPr>
              <w:pStyle w:val="Default"/>
              <w:bidi/>
              <w:jc w:val="center"/>
              <w:rPr>
                <w:rFonts w:ascii="Traditional Arabic" w:hAnsi="Traditional Arabic" w:cs="Traditional Arabic"/>
                <w:sz w:val="30"/>
                <w:szCs w:val="30"/>
                <w:rtl/>
              </w:rPr>
            </w:pPr>
            <w:r w:rsidRPr="0019084C">
              <w:rPr>
                <w:rFonts w:ascii="Traditional Arabic" w:hAnsi="Traditional Arabic" w:cs="Traditional Arabic"/>
                <w:sz w:val="30"/>
                <w:szCs w:val="30"/>
                <w:rtl/>
                <w:lang w:bidi="ar-DZ"/>
              </w:rPr>
              <w:t>دراسة خديجة جمعة الزويني "دور التجارة الالكترونية في تخفيض التكاليف دراسة تطبيقية في الشركة العامة لتجارة السيارات و المكائن"</w:t>
            </w:r>
          </w:p>
        </w:tc>
        <w:tc>
          <w:tcPr>
            <w:tcW w:w="3544" w:type="dxa"/>
          </w:tcPr>
          <w:p w:rsidR="00730F27" w:rsidRPr="0019084C" w:rsidRDefault="00730F27" w:rsidP="00B73069">
            <w:pPr>
              <w:pStyle w:val="Default"/>
              <w:bidi/>
              <w:jc w:val="both"/>
              <w:rPr>
                <w:rFonts w:ascii="Traditional Arabic" w:hAnsi="Traditional Arabic" w:cs="Traditional Arabic"/>
                <w:sz w:val="30"/>
                <w:szCs w:val="30"/>
                <w:rtl/>
                <w:lang w:bidi="ar-DZ"/>
              </w:rPr>
            </w:pPr>
            <w:r w:rsidRPr="0019084C">
              <w:rPr>
                <w:rFonts w:ascii="Traditional Arabic" w:hAnsi="Traditional Arabic" w:cs="Traditional Arabic"/>
                <w:sz w:val="30"/>
                <w:szCs w:val="30"/>
                <w:rtl/>
                <w:lang w:bidi="ar-DZ"/>
              </w:rPr>
              <w:t>تساعد التجارة الالكترونية اصحاب رؤوس الاموال القليلة من الدخول الى عالم التجارة بتكاليف قليلة و لم يقتصر ذلك على اصحاب الاموال الضخمة فقط</w:t>
            </w:r>
          </w:p>
        </w:tc>
        <w:tc>
          <w:tcPr>
            <w:tcW w:w="3434" w:type="dxa"/>
          </w:tcPr>
          <w:p w:rsidR="00730F27" w:rsidRPr="0019084C" w:rsidRDefault="00730F27" w:rsidP="00B73069">
            <w:pPr>
              <w:pStyle w:val="Default"/>
              <w:bidi/>
              <w:jc w:val="both"/>
              <w:rPr>
                <w:rFonts w:ascii="Traditional Arabic" w:hAnsi="Traditional Arabic" w:cs="Traditional Arabic"/>
                <w:sz w:val="30"/>
                <w:szCs w:val="30"/>
                <w:rtl/>
              </w:rPr>
            </w:pPr>
            <w:r w:rsidRPr="0019084C">
              <w:rPr>
                <w:rFonts w:ascii="Traditional Arabic" w:hAnsi="Traditional Arabic" w:cs="Traditional Arabic"/>
                <w:sz w:val="30"/>
                <w:szCs w:val="30"/>
                <w:rtl/>
              </w:rPr>
              <w:t>هذه الدراسة بينت اثر التجارة الالكترونية على تخفيض التكاليف المستنفدة و غير المستنفدة فقط اما الدراسة الحالية فتبين اثر التجارة الالكترونية على تحسين الاداء الاقتصادي ككل.</w:t>
            </w:r>
          </w:p>
        </w:tc>
      </w:tr>
      <w:tr w:rsidR="00730F27" w:rsidRPr="00010F61" w:rsidTr="00B73069">
        <w:tc>
          <w:tcPr>
            <w:tcW w:w="2552" w:type="dxa"/>
          </w:tcPr>
          <w:p w:rsidR="00730F27" w:rsidRPr="0019084C" w:rsidRDefault="00730F27" w:rsidP="00B73069">
            <w:pPr>
              <w:pStyle w:val="Default"/>
              <w:bidi/>
              <w:jc w:val="both"/>
              <w:rPr>
                <w:rFonts w:ascii="Traditional Arabic" w:hAnsi="Traditional Arabic" w:cs="Traditional Arabic"/>
                <w:sz w:val="30"/>
                <w:szCs w:val="30"/>
                <w:rtl/>
              </w:rPr>
            </w:pPr>
            <w:r w:rsidRPr="0019084C">
              <w:rPr>
                <w:rFonts w:ascii="Traditional Arabic" w:hAnsi="Traditional Arabic" w:cs="Traditional Arabic"/>
                <w:sz w:val="30"/>
                <w:szCs w:val="30"/>
                <w:rtl/>
                <w:lang w:bidi="ar-DZ"/>
              </w:rPr>
              <w:t>دراسة زكريا احمد محمد عزام " أثر استخدام التجارة الالكترونية كأداة تغيير على أداء صناعة وكلاء السياحة و السفر حالة الأردن"</w:t>
            </w:r>
          </w:p>
        </w:tc>
        <w:tc>
          <w:tcPr>
            <w:tcW w:w="3544" w:type="dxa"/>
          </w:tcPr>
          <w:p w:rsidR="00730F27" w:rsidRPr="0019084C" w:rsidRDefault="00730F27" w:rsidP="00B73069">
            <w:pPr>
              <w:pStyle w:val="Default"/>
              <w:bidi/>
              <w:jc w:val="both"/>
              <w:rPr>
                <w:rFonts w:ascii="Traditional Arabic" w:hAnsi="Traditional Arabic" w:cs="Traditional Arabic"/>
                <w:sz w:val="30"/>
                <w:szCs w:val="30"/>
                <w:rtl/>
              </w:rPr>
            </w:pPr>
            <w:r w:rsidRPr="0019084C">
              <w:rPr>
                <w:rFonts w:ascii="Traditional Arabic" w:hAnsi="Traditional Arabic" w:cs="Traditional Arabic"/>
                <w:sz w:val="30"/>
                <w:szCs w:val="30"/>
                <w:rtl/>
                <w:lang w:bidi="ar-DZ"/>
              </w:rPr>
              <w:t>تطبيق التجارة الالكترونية كأداة تغيير في زيادة الحصة السوقية و التوسع الجغرافي في سوق الخدمة و تطوير الخدمة المقدمة للعملاء و تأثيرها على تكاليف الخدمات والتعامل مع الوسطاء.</w:t>
            </w:r>
          </w:p>
        </w:tc>
        <w:tc>
          <w:tcPr>
            <w:tcW w:w="3434" w:type="dxa"/>
          </w:tcPr>
          <w:p w:rsidR="00730F27" w:rsidRPr="0019084C" w:rsidRDefault="00730F27" w:rsidP="00B73069">
            <w:pPr>
              <w:pStyle w:val="Default"/>
              <w:bidi/>
              <w:jc w:val="both"/>
              <w:rPr>
                <w:rFonts w:ascii="Traditional Arabic" w:hAnsi="Traditional Arabic" w:cs="Traditional Arabic"/>
                <w:sz w:val="30"/>
                <w:szCs w:val="30"/>
                <w:rtl/>
              </w:rPr>
            </w:pPr>
            <w:r w:rsidRPr="0019084C">
              <w:rPr>
                <w:rFonts w:ascii="Traditional Arabic" w:hAnsi="Traditional Arabic" w:cs="Traditional Arabic"/>
                <w:sz w:val="30"/>
                <w:szCs w:val="30"/>
                <w:rtl/>
              </w:rPr>
              <w:t>هذه الدراسة بينت اثر التجارة الالكترونية على قطاع السياحة و السفر على وجه الخصوص اما الدراسة الحالية فتبين أثر التجارة الالكترونية على تحسين اداء المؤسسات الصغيرة و المتوسطة في كل القطاعات.</w:t>
            </w:r>
          </w:p>
        </w:tc>
      </w:tr>
      <w:tr w:rsidR="00730F27" w:rsidRPr="00010F61" w:rsidTr="00B73069">
        <w:tc>
          <w:tcPr>
            <w:tcW w:w="2552" w:type="dxa"/>
          </w:tcPr>
          <w:p w:rsidR="00730F27" w:rsidRPr="0019084C" w:rsidRDefault="00730F27" w:rsidP="00B73069">
            <w:pPr>
              <w:pStyle w:val="Default"/>
              <w:bidi/>
              <w:jc w:val="both"/>
              <w:rPr>
                <w:rFonts w:ascii="Traditional Arabic" w:hAnsi="Traditional Arabic" w:cs="Traditional Arabic"/>
                <w:sz w:val="30"/>
                <w:szCs w:val="30"/>
                <w:rtl/>
              </w:rPr>
            </w:pPr>
            <w:r w:rsidRPr="0019084C">
              <w:rPr>
                <w:rFonts w:ascii="Traditional Arabic" w:hAnsi="Traditional Arabic" w:cs="Traditional Arabic"/>
                <w:sz w:val="30"/>
                <w:szCs w:val="30"/>
                <w:rtl/>
                <w:lang w:bidi="ar-DZ"/>
              </w:rPr>
              <w:t>علي قاسم حسن العبيدي ،</w:t>
            </w:r>
            <w:r w:rsidRPr="0019084C">
              <w:rPr>
                <w:rFonts w:ascii="Traditional Arabic" w:hAnsi="Traditional Arabic" w:cs="Traditional Arabic"/>
                <w:b/>
                <w:bCs/>
                <w:sz w:val="30"/>
                <w:szCs w:val="30"/>
                <w:rtl/>
                <w:lang w:bidi="ar-DZ"/>
              </w:rPr>
              <w:t xml:space="preserve"> </w:t>
            </w:r>
            <w:r w:rsidRPr="0019084C">
              <w:rPr>
                <w:rFonts w:ascii="Traditional Arabic" w:hAnsi="Traditional Arabic" w:cs="Traditional Arabic"/>
                <w:sz w:val="30"/>
                <w:szCs w:val="30"/>
                <w:rtl/>
                <w:lang w:bidi="ar-DZ"/>
              </w:rPr>
              <w:t>جاسم عيدان براك المعموري،جليل كاظم مدلول العارضي</w:t>
            </w:r>
            <w:r w:rsidRPr="0019084C">
              <w:rPr>
                <w:rFonts w:ascii="Traditional Arabic" w:hAnsi="Traditional Arabic" w:cs="Traditional Arabic"/>
                <w:b/>
                <w:bCs/>
                <w:sz w:val="30"/>
                <w:szCs w:val="30"/>
                <w:rtl/>
                <w:lang w:bidi="ar-DZ"/>
              </w:rPr>
              <w:t xml:space="preserve"> </w:t>
            </w:r>
            <w:r w:rsidRPr="0019084C">
              <w:rPr>
                <w:rFonts w:ascii="Traditional Arabic" w:hAnsi="Traditional Arabic" w:cs="Traditional Arabic"/>
                <w:sz w:val="30"/>
                <w:szCs w:val="30"/>
                <w:rtl/>
                <w:lang w:bidi="ar-DZ"/>
              </w:rPr>
              <w:t xml:space="preserve">اثر استخدام التجارة الالكترونية في تخفيض التكاليف التسويقية دراسة تطبيقية في شركة زين للاتصالات </w:t>
            </w:r>
          </w:p>
        </w:tc>
        <w:tc>
          <w:tcPr>
            <w:tcW w:w="3544" w:type="dxa"/>
          </w:tcPr>
          <w:p w:rsidR="00730F27" w:rsidRPr="0019084C" w:rsidRDefault="00730F27" w:rsidP="00B73069">
            <w:pPr>
              <w:pStyle w:val="Default"/>
              <w:bidi/>
              <w:jc w:val="both"/>
              <w:rPr>
                <w:rFonts w:ascii="Traditional Arabic" w:hAnsi="Traditional Arabic" w:cs="Traditional Arabic"/>
                <w:sz w:val="30"/>
                <w:szCs w:val="30"/>
                <w:rtl/>
              </w:rPr>
            </w:pPr>
            <w:r w:rsidRPr="0019084C">
              <w:rPr>
                <w:rFonts w:ascii="Traditional Arabic" w:hAnsi="Traditional Arabic" w:cs="Traditional Arabic"/>
                <w:sz w:val="30"/>
                <w:szCs w:val="30"/>
                <w:rtl/>
                <w:lang w:bidi="ar-DZ"/>
              </w:rPr>
              <w:t>تطبيق التجارة الالكترونية كإحدى اهم وسائل خفض التكاليف عموما و التكاليف التسويقية خصوصا و زيادة الحصة السوقية  و بيع منتج المؤسسة بأسعار تنافسية ،مع تلبية احتياجات العملاء و تحقيق اعلى درجات الرضا لديهم.</w:t>
            </w:r>
          </w:p>
        </w:tc>
        <w:tc>
          <w:tcPr>
            <w:tcW w:w="3434" w:type="dxa"/>
          </w:tcPr>
          <w:p w:rsidR="00730F27" w:rsidRPr="0019084C" w:rsidRDefault="00730F27" w:rsidP="00B73069">
            <w:pPr>
              <w:pStyle w:val="Default"/>
              <w:bidi/>
              <w:jc w:val="both"/>
              <w:rPr>
                <w:rFonts w:ascii="Traditional Arabic" w:hAnsi="Traditional Arabic" w:cs="Traditional Arabic"/>
                <w:sz w:val="30"/>
                <w:szCs w:val="30"/>
                <w:rtl/>
              </w:rPr>
            </w:pPr>
            <w:r w:rsidRPr="0019084C">
              <w:rPr>
                <w:rFonts w:ascii="Traditional Arabic" w:hAnsi="Traditional Arabic" w:cs="Traditional Arabic"/>
                <w:sz w:val="30"/>
                <w:szCs w:val="30"/>
                <w:rtl/>
              </w:rPr>
              <w:t xml:space="preserve">هذه الدراسة </w:t>
            </w:r>
            <w:r w:rsidRPr="0019084C">
              <w:rPr>
                <w:rFonts w:ascii="Traditional Arabic" w:hAnsi="Traditional Arabic" w:cs="Traditional Arabic"/>
                <w:sz w:val="30"/>
                <w:szCs w:val="30"/>
                <w:rtl/>
                <w:lang w:bidi="ar-DZ"/>
              </w:rPr>
              <w:t>تشخص و تحدد و تفسر طبيعة العلاقة فيما بين تطبيق التجارة الالكترونية و التكاليف التسويقية و بيان اثر كل منهما على الأخر</w:t>
            </w:r>
            <w:r w:rsidRPr="0019084C">
              <w:rPr>
                <w:rFonts w:ascii="Traditional Arabic" w:hAnsi="Traditional Arabic" w:cs="Traditional Arabic"/>
                <w:sz w:val="30"/>
                <w:szCs w:val="30"/>
                <w:rtl/>
              </w:rPr>
              <w:t xml:space="preserve"> اما الدراسة الحالية فتبين أثر التجارة الالكترونية على تحسين اداء المؤسسات الصغيرة و المتوسطة في كل القطاعات و بشكل كلي.</w:t>
            </w:r>
          </w:p>
        </w:tc>
      </w:tr>
      <w:tr w:rsidR="00730F27" w:rsidRPr="00010F61" w:rsidTr="00B73069">
        <w:tc>
          <w:tcPr>
            <w:tcW w:w="2552" w:type="dxa"/>
          </w:tcPr>
          <w:p w:rsidR="00730F27" w:rsidRPr="0019084C" w:rsidRDefault="00730F27" w:rsidP="00B73069">
            <w:pPr>
              <w:pStyle w:val="Default"/>
              <w:jc w:val="both"/>
              <w:rPr>
                <w:rFonts w:asciiTheme="majorBidi" w:hAnsiTheme="majorBidi" w:cstheme="majorBidi"/>
                <w:sz w:val="28"/>
                <w:szCs w:val="28"/>
                <w:rtl/>
              </w:rPr>
            </w:pPr>
            <w:r w:rsidRPr="0019084C">
              <w:rPr>
                <w:rFonts w:asciiTheme="majorBidi" w:hAnsiTheme="majorBidi" w:cstheme="majorBidi"/>
                <w:color w:val="auto"/>
                <w:sz w:val="28"/>
                <w:szCs w:val="28"/>
                <w:lang w:bidi="ar-DZ"/>
              </w:rPr>
              <w:t>M. Abebe Chekol,</w:t>
            </w:r>
            <w:r w:rsidRPr="0019084C">
              <w:rPr>
                <w:rFonts w:asciiTheme="majorBidi" w:hAnsiTheme="majorBidi" w:cstheme="majorBidi"/>
                <w:color w:val="auto"/>
                <w:sz w:val="28"/>
                <w:szCs w:val="28"/>
              </w:rPr>
              <w:t xml:space="preserve"> </w:t>
            </w:r>
            <w:r w:rsidRPr="0019084C">
              <w:rPr>
                <w:rFonts w:asciiTheme="majorBidi" w:hAnsiTheme="majorBidi" w:cstheme="majorBidi"/>
                <w:color w:val="auto"/>
                <w:sz w:val="28"/>
                <w:szCs w:val="28"/>
                <w:lang w:bidi="ar-DZ"/>
              </w:rPr>
              <w:t>Mme Tsega Belai,</w:t>
            </w:r>
            <w:r w:rsidRPr="0019084C">
              <w:rPr>
                <w:rFonts w:asciiTheme="majorBidi" w:hAnsiTheme="majorBidi" w:cstheme="majorBidi"/>
                <w:color w:val="auto"/>
                <w:sz w:val="28"/>
                <w:szCs w:val="28"/>
              </w:rPr>
              <w:t xml:space="preserve"> </w:t>
            </w:r>
            <w:r w:rsidRPr="0019084C">
              <w:rPr>
                <w:rStyle w:val="A1"/>
                <w:rFonts w:asciiTheme="majorBidi" w:hAnsiTheme="majorBidi" w:cstheme="majorBidi"/>
                <w:color w:val="auto"/>
                <w:sz w:val="28"/>
                <w:szCs w:val="28"/>
              </w:rPr>
              <w:t>Note d’orientation</w:t>
            </w:r>
            <w:r w:rsidRPr="0019084C">
              <w:rPr>
                <w:rFonts w:asciiTheme="majorBidi" w:hAnsiTheme="majorBidi" w:cstheme="majorBidi"/>
                <w:color w:val="auto"/>
                <w:sz w:val="28"/>
                <w:szCs w:val="28"/>
                <w:lang w:bidi="ar-DZ"/>
              </w:rPr>
              <w:t> « </w:t>
            </w:r>
            <w:r w:rsidRPr="0019084C">
              <w:rPr>
                <w:rFonts w:asciiTheme="majorBidi" w:hAnsiTheme="majorBidi" w:cstheme="majorBidi"/>
                <w:color w:val="auto"/>
                <w:sz w:val="28"/>
                <w:szCs w:val="28"/>
              </w:rPr>
              <w:t xml:space="preserve">  Le</w:t>
            </w:r>
            <w:r w:rsidRPr="0019084C">
              <w:rPr>
                <w:rFonts w:asciiTheme="majorBidi" w:hAnsiTheme="majorBidi" w:cstheme="majorBidi"/>
                <w:color w:val="auto"/>
                <w:sz w:val="28"/>
                <w:szCs w:val="28"/>
                <w:rtl/>
                <w:lang w:bidi="ar-DZ"/>
              </w:rPr>
              <w:t xml:space="preserve"> </w:t>
            </w:r>
            <w:r w:rsidRPr="0019084C">
              <w:rPr>
                <w:rFonts w:asciiTheme="majorBidi" w:hAnsiTheme="majorBidi" w:cstheme="majorBidi"/>
                <w:color w:val="auto"/>
                <w:sz w:val="28"/>
                <w:szCs w:val="28"/>
              </w:rPr>
              <w:t xml:space="preserve"> commerce électronique peut-il favoriser la croissance des petites et moyennes entreprises en Afrique ?</w:t>
            </w:r>
            <w:r w:rsidRPr="0019084C">
              <w:rPr>
                <w:rFonts w:asciiTheme="majorBidi" w:hAnsiTheme="majorBidi" w:cstheme="majorBidi"/>
                <w:color w:val="auto"/>
                <w:sz w:val="28"/>
                <w:szCs w:val="28"/>
                <w:lang w:bidi="ar-DZ"/>
              </w:rPr>
              <w:t xml:space="preserve"> »</w:t>
            </w:r>
          </w:p>
        </w:tc>
        <w:tc>
          <w:tcPr>
            <w:tcW w:w="3544" w:type="dxa"/>
          </w:tcPr>
          <w:p w:rsidR="00730F27" w:rsidRPr="0019084C" w:rsidRDefault="00730F27" w:rsidP="00B73069">
            <w:pPr>
              <w:pStyle w:val="Default"/>
              <w:bidi/>
              <w:jc w:val="both"/>
              <w:rPr>
                <w:rFonts w:ascii="Traditional Arabic" w:hAnsi="Traditional Arabic" w:cs="Traditional Arabic"/>
                <w:sz w:val="30"/>
                <w:szCs w:val="30"/>
                <w:rtl/>
              </w:rPr>
            </w:pPr>
            <w:r w:rsidRPr="0019084C">
              <w:rPr>
                <w:rFonts w:ascii="Traditional Arabic" w:hAnsi="Traditional Arabic" w:cs="Traditional Arabic"/>
                <w:sz w:val="30"/>
                <w:szCs w:val="30"/>
                <w:rtl/>
                <w:lang w:bidi="ar-DZ"/>
              </w:rPr>
              <w:t xml:space="preserve">ان المؤسسات التي تعتمد التجارة الالكترونية هي اكثر كفاءة في الاداء (تخفيض التكاليف  ،و تعزيز الاتصال السريع مع العملاء، تحسين رضاهم  و كسب عملاء جدد،تقصير سلاسل التوريد التقليدية.. ) من تلك التي لا تعتمد التجارة الالكترونية و لذلك يجب على هذه المؤسسات الاستفادة من الفرص التي توفرها على وجه الخصوص الابتكارات في تطبيقات الهاتف المحمول. </w:t>
            </w:r>
          </w:p>
        </w:tc>
        <w:tc>
          <w:tcPr>
            <w:tcW w:w="3434" w:type="dxa"/>
          </w:tcPr>
          <w:p w:rsidR="00730F27" w:rsidRPr="0019084C" w:rsidRDefault="00730F27" w:rsidP="00B73069">
            <w:pPr>
              <w:pStyle w:val="Default"/>
              <w:bidi/>
              <w:jc w:val="both"/>
              <w:rPr>
                <w:rFonts w:ascii="Traditional Arabic" w:hAnsi="Traditional Arabic" w:cs="Traditional Arabic"/>
                <w:sz w:val="30"/>
                <w:szCs w:val="30"/>
                <w:rtl/>
              </w:rPr>
            </w:pPr>
            <w:r w:rsidRPr="0019084C">
              <w:rPr>
                <w:rFonts w:ascii="Traditional Arabic" w:hAnsi="Traditional Arabic" w:cs="Traditional Arabic"/>
                <w:sz w:val="30"/>
                <w:szCs w:val="30"/>
                <w:rtl/>
                <w:lang w:bidi="ar-DZ"/>
              </w:rPr>
              <w:t>ركزت هذه الدراسة على معرفة اثر تطبيق التجارة الالكترونية على المؤسسات الصغيرة و المتوسطة الافريقية و خاصة على تطبيقات الهاتف النقال اما الدراسة الحالية فتركز على جميع تطبيقات التجارة الالكترونية .</w:t>
            </w:r>
          </w:p>
        </w:tc>
      </w:tr>
      <w:tr w:rsidR="00730F27" w:rsidRPr="00010F61" w:rsidTr="00B73069">
        <w:tc>
          <w:tcPr>
            <w:tcW w:w="2552" w:type="dxa"/>
          </w:tcPr>
          <w:p w:rsidR="00730F27" w:rsidRPr="0019084C" w:rsidRDefault="00730F27" w:rsidP="00B73069">
            <w:pPr>
              <w:pStyle w:val="Default"/>
              <w:jc w:val="both"/>
              <w:rPr>
                <w:rFonts w:asciiTheme="majorBidi" w:hAnsiTheme="majorBidi" w:cstheme="majorBidi"/>
                <w:color w:val="auto"/>
                <w:sz w:val="28"/>
                <w:szCs w:val="28"/>
                <w:lang w:bidi="ar-DZ"/>
              </w:rPr>
            </w:pPr>
            <w:r w:rsidRPr="0019084C">
              <w:rPr>
                <w:rFonts w:asciiTheme="majorBidi" w:hAnsiTheme="majorBidi" w:cstheme="majorBidi"/>
                <w:color w:val="auto"/>
                <w:sz w:val="28"/>
                <w:szCs w:val="28"/>
              </w:rPr>
              <w:t xml:space="preserve">Fadila Ouaida, </w:t>
            </w:r>
            <w:r w:rsidRPr="0019084C">
              <w:rPr>
                <w:rFonts w:asciiTheme="majorBidi" w:hAnsiTheme="majorBidi" w:cstheme="majorBidi"/>
                <w:color w:val="auto"/>
                <w:sz w:val="28"/>
                <w:szCs w:val="28"/>
                <w:lang w:bidi="ar-DZ"/>
              </w:rPr>
              <w:t>«</w:t>
            </w:r>
            <w:r w:rsidRPr="0019084C">
              <w:rPr>
                <w:rFonts w:asciiTheme="majorBidi" w:hAnsiTheme="majorBidi" w:cstheme="majorBidi"/>
                <w:color w:val="auto"/>
                <w:sz w:val="28"/>
                <w:szCs w:val="28"/>
              </w:rPr>
              <w:t>L’impact du commerce électronique sur la création</w:t>
            </w:r>
            <w:r w:rsidRPr="0019084C">
              <w:rPr>
                <w:rFonts w:asciiTheme="majorBidi" w:hAnsiTheme="majorBidi" w:cstheme="majorBidi"/>
                <w:sz w:val="28"/>
                <w:szCs w:val="28"/>
                <w:rtl/>
                <w:lang w:bidi="ar-DZ"/>
              </w:rPr>
              <w:t xml:space="preserve"> </w:t>
            </w:r>
            <w:r w:rsidRPr="0019084C">
              <w:rPr>
                <w:rFonts w:asciiTheme="majorBidi" w:hAnsiTheme="majorBidi" w:cstheme="majorBidi"/>
                <w:color w:val="auto"/>
                <w:sz w:val="28"/>
                <w:szCs w:val="28"/>
              </w:rPr>
              <w:t xml:space="preserve"> de valeur et la performance des entreprises françaises, </w:t>
            </w:r>
            <w:r w:rsidRPr="0019084C">
              <w:rPr>
                <w:rFonts w:asciiTheme="majorBidi" w:hAnsiTheme="majorBidi" w:cstheme="majorBidi"/>
                <w:color w:val="auto"/>
                <w:sz w:val="28"/>
                <w:szCs w:val="28"/>
                <w:shd w:val="clear" w:color="auto" w:fill="FFFFFF"/>
              </w:rPr>
              <w:t>Thèse de doctorat en Sciences économiques</w:t>
            </w:r>
            <w:r w:rsidRPr="0019084C">
              <w:rPr>
                <w:rFonts w:asciiTheme="majorBidi" w:hAnsiTheme="majorBidi" w:cstheme="majorBidi"/>
                <w:color w:val="auto"/>
                <w:sz w:val="28"/>
                <w:szCs w:val="28"/>
                <w:lang w:bidi="ar-DZ"/>
              </w:rPr>
              <w:t>»</w:t>
            </w:r>
          </w:p>
        </w:tc>
        <w:tc>
          <w:tcPr>
            <w:tcW w:w="3544" w:type="dxa"/>
          </w:tcPr>
          <w:p w:rsidR="00730F27" w:rsidRPr="0019084C" w:rsidRDefault="00730F27" w:rsidP="00B73069">
            <w:pPr>
              <w:pStyle w:val="Default"/>
              <w:bidi/>
              <w:jc w:val="both"/>
              <w:rPr>
                <w:rFonts w:ascii="Traditional Arabic" w:hAnsi="Traditional Arabic" w:cs="Traditional Arabic"/>
                <w:sz w:val="30"/>
                <w:szCs w:val="30"/>
                <w:rtl/>
              </w:rPr>
            </w:pPr>
            <w:r w:rsidRPr="0019084C">
              <w:rPr>
                <w:rFonts w:ascii="Traditional Arabic" w:hAnsi="Traditional Arabic" w:cs="Traditional Arabic"/>
                <w:sz w:val="30"/>
                <w:szCs w:val="30"/>
                <w:rtl/>
                <w:lang w:bidi="ar-DZ"/>
              </w:rPr>
              <w:t>التجارة الإلكترونية لها تأثير إيجابي وكبير على الإنتاجية،كما أن حجم المبيعات التي تولدها المؤسسات الصغيرة التي تمارس المبيعات عبر الإنترنت أعلى</w:t>
            </w:r>
          </w:p>
        </w:tc>
        <w:tc>
          <w:tcPr>
            <w:tcW w:w="3434" w:type="dxa"/>
          </w:tcPr>
          <w:p w:rsidR="00730F27" w:rsidRPr="0019084C" w:rsidRDefault="00730F27" w:rsidP="00B73069">
            <w:pPr>
              <w:pStyle w:val="Default"/>
              <w:bidi/>
              <w:jc w:val="both"/>
              <w:rPr>
                <w:rFonts w:ascii="Traditional Arabic" w:hAnsi="Traditional Arabic" w:cs="Traditional Arabic"/>
                <w:sz w:val="30"/>
                <w:szCs w:val="30"/>
                <w:rtl/>
              </w:rPr>
            </w:pPr>
            <w:r w:rsidRPr="0019084C">
              <w:rPr>
                <w:rFonts w:ascii="Traditional Arabic" w:hAnsi="Traditional Arabic" w:cs="Traditional Arabic"/>
                <w:sz w:val="30"/>
                <w:szCs w:val="30"/>
                <w:rtl/>
              </w:rPr>
              <w:t xml:space="preserve">ركزت الدراسة على </w:t>
            </w:r>
            <w:r w:rsidRPr="0019084C">
              <w:rPr>
                <w:rFonts w:ascii="Traditional Arabic" w:hAnsi="Traditional Arabic" w:cs="Traditional Arabic"/>
                <w:sz w:val="30"/>
                <w:szCs w:val="30"/>
                <w:rtl/>
                <w:lang w:bidi="ar-DZ"/>
              </w:rPr>
              <w:t xml:space="preserve">دراسة العلاقة بين الابتكار والتجارة الإلكترونية والإنتاجية ،حيث تهدف الى تحديد هيكل المؤسسات التي تبيع عبر الإنترنت ، انا الدراسة الحالية فتركز على العلاقة بين تطبيق التجارة الالكترونية و تحسين الاداء ككل. </w:t>
            </w:r>
          </w:p>
        </w:tc>
      </w:tr>
      <w:tr w:rsidR="00730F27" w:rsidRPr="00010F61" w:rsidTr="00B73069">
        <w:tc>
          <w:tcPr>
            <w:tcW w:w="2552" w:type="dxa"/>
          </w:tcPr>
          <w:p w:rsidR="00730F27" w:rsidRPr="0019084C" w:rsidRDefault="00730F27" w:rsidP="00B73069">
            <w:pPr>
              <w:pStyle w:val="Default"/>
              <w:jc w:val="both"/>
              <w:rPr>
                <w:rFonts w:asciiTheme="majorBidi" w:hAnsiTheme="majorBidi" w:cstheme="majorBidi"/>
                <w:color w:val="auto"/>
                <w:sz w:val="28"/>
                <w:szCs w:val="28"/>
                <w:lang w:val="en-US"/>
              </w:rPr>
            </w:pPr>
            <w:r w:rsidRPr="0019084C">
              <w:rPr>
                <w:rFonts w:asciiTheme="majorBidi" w:hAnsiTheme="majorBidi" w:cstheme="majorBidi"/>
                <w:sz w:val="28"/>
                <w:szCs w:val="28"/>
                <w:lang w:val="en-US" w:bidi="ar-DZ"/>
              </w:rPr>
              <w:t>Robert MacGregor , Lejla Vrazalic, « </w:t>
            </w:r>
            <w:r w:rsidRPr="0019084C">
              <w:rPr>
                <w:rFonts w:asciiTheme="majorBidi" w:hAnsiTheme="majorBidi" w:cstheme="majorBidi"/>
                <w:sz w:val="28"/>
                <w:szCs w:val="28"/>
                <w:lang w:val="en-US"/>
              </w:rPr>
              <w:t xml:space="preserve"> Electronic Commerce</w:t>
            </w:r>
            <w:r w:rsidRPr="0019084C">
              <w:rPr>
                <w:rFonts w:asciiTheme="majorBidi" w:hAnsiTheme="majorBidi" w:cstheme="majorBidi"/>
                <w:sz w:val="28"/>
                <w:szCs w:val="28"/>
                <w:rtl/>
              </w:rPr>
              <w:t xml:space="preserve"> </w:t>
            </w:r>
            <w:r w:rsidRPr="0019084C">
              <w:rPr>
                <w:rFonts w:asciiTheme="majorBidi" w:hAnsiTheme="majorBidi" w:cstheme="majorBidi"/>
                <w:sz w:val="28"/>
                <w:szCs w:val="28"/>
                <w:lang w:val="en-US"/>
              </w:rPr>
              <w:t xml:space="preserve"> Adoption</w:t>
            </w:r>
            <w:r w:rsidRPr="0019084C">
              <w:rPr>
                <w:rFonts w:asciiTheme="majorBidi" w:hAnsiTheme="majorBidi" w:cstheme="majorBidi"/>
                <w:sz w:val="28"/>
                <w:szCs w:val="28"/>
                <w:rtl/>
                <w:lang w:bidi="ar-DZ"/>
              </w:rPr>
              <w:t xml:space="preserve"> </w:t>
            </w:r>
            <w:r w:rsidRPr="0019084C">
              <w:rPr>
                <w:rFonts w:asciiTheme="majorBidi" w:hAnsiTheme="majorBidi" w:cstheme="majorBidi"/>
                <w:sz w:val="28"/>
                <w:szCs w:val="28"/>
                <w:lang w:val="en-US"/>
              </w:rPr>
              <w:t xml:space="preserve"> in Small to Medium Enterprises (SMEs) :A Comparative Study of SMEs in Wollongong (Australia) and Karlstad (Sweden)</w:t>
            </w:r>
            <w:r w:rsidRPr="0019084C">
              <w:rPr>
                <w:rFonts w:asciiTheme="majorBidi" w:hAnsiTheme="majorBidi" w:cstheme="majorBidi"/>
                <w:color w:val="auto"/>
                <w:sz w:val="28"/>
                <w:szCs w:val="28"/>
                <w:lang w:val="en-US" w:bidi="ar-DZ"/>
              </w:rPr>
              <w:t xml:space="preserve"> »</w:t>
            </w:r>
          </w:p>
        </w:tc>
        <w:tc>
          <w:tcPr>
            <w:tcW w:w="3544" w:type="dxa"/>
          </w:tcPr>
          <w:p w:rsidR="00730F27" w:rsidRPr="0019084C" w:rsidRDefault="00730F27" w:rsidP="00B73069">
            <w:pPr>
              <w:pStyle w:val="Default"/>
              <w:bidi/>
              <w:jc w:val="both"/>
              <w:rPr>
                <w:rFonts w:ascii="Traditional Arabic" w:hAnsi="Traditional Arabic" w:cs="Traditional Arabic"/>
                <w:sz w:val="30"/>
                <w:szCs w:val="30"/>
                <w:rtl/>
                <w:lang w:bidi="ar-DZ"/>
              </w:rPr>
            </w:pPr>
            <w:r w:rsidRPr="0019084C">
              <w:rPr>
                <w:rFonts w:ascii="Traditional Arabic" w:hAnsi="Traditional Arabic" w:cs="Traditional Arabic"/>
                <w:sz w:val="30"/>
                <w:szCs w:val="30"/>
                <w:rtl/>
                <w:lang w:bidi="ar-DZ"/>
              </w:rPr>
              <w:t xml:space="preserve">تطبيق التجارة الالكترونية   يمكن المؤسسات الصغيرة و المتوسطة من منافسة نظيراتها الأكبر على قدم المساواة و تحقق لها فوائد كبيرة و التي من بينها </w:t>
            </w:r>
            <w:r w:rsidRPr="0019084C">
              <w:rPr>
                <w:rFonts w:ascii="Traditional Arabic" w:hAnsi="Traditional Arabic" w:cs="Traditional Arabic"/>
                <w:sz w:val="30"/>
                <w:szCs w:val="30"/>
                <w:rtl/>
              </w:rPr>
              <w:t>انخفاض التكاليف وزيادة المبيعات والقدرة على الوصول إلى السوق العالمية.</w:t>
            </w:r>
          </w:p>
        </w:tc>
        <w:tc>
          <w:tcPr>
            <w:tcW w:w="3434" w:type="dxa"/>
          </w:tcPr>
          <w:p w:rsidR="00730F27" w:rsidRPr="0019084C" w:rsidRDefault="00730F27" w:rsidP="00B73069">
            <w:pPr>
              <w:pStyle w:val="Default"/>
              <w:bidi/>
              <w:jc w:val="both"/>
              <w:rPr>
                <w:rFonts w:ascii="Traditional Arabic" w:hAnsi="Traditional Arabic" w:cs="Traditional Arabic"/>
                <w:sz w:val="30"/>
                <w:szCs w:val="30"/>
                <w:rtl/>
              </w:rPr>
            </w:pPr>
            <w:r w:rsidRPr="0019084C">
              <w:rPr>
                <w:rFonts w:ascii="Traditional Arabic" w:hAnsi="Traditional Arabic" w:cs="Traditional Arabic"/>
                <w:sz w:val="30"/>
                <w:szCs w:val="30"/>
                <w:rtl/>
              </w:rPr>
              <w:t>هي عبارة عن دراسة مقارنة بين مؤسستين لمعرفة اثر تطبيق التجارة الالكترونية على اداء المؤسسة محل الدراسة بمؤسسة مقارنة اما الدراسة الحالية فتدرس واقع المؤسسات الصغيرة و المتوسطة في منطقة واحدة.</w:t>
            </w:r>
          </w:p>
        </w:tc>
      </w:tr>
      <w:tr w:rsidR="00730F27" w:rsidRPr="00010F61" w:rsidTr="00B73069">
        <w:tc>
          <w:tcPr>
            <w:tcW w:w="2552" w:type="dxa"/>
          </w:tcPr>
          <w:p w:rsidR="00730F27" w:rsidRPr="00010F61" w:rsidRDefault="00730F27" w:rsidP="00B73069">
            <w:pPr>
              <w:pStyle w:val="Default"/>
              <w:jc w:val="both"/>
              <w:rPr>
                <w:rFonts w:ascii="Traditional Arabic" w:hAnsi="Traditional Arabic" w:cs="Traditional Arabic"/>
                <w:sz w:val="32"/>
                <w:szCs w:val="32"/>
                <w:lang w:val="en-US" w:bidi="ar-DZ"/>
              </w:rPr>
            </w:pPr>
            <w:r w:rsidRPr="007E7CD9">
              <w:rPr>
                <w:rFonts w:asciiTheme="majorBidi" w:hAnsiTheme="majorBidi" w:cstheme="majorBidi"/>
                <w:color w:val="auto"/>
                <w:sz w:val="28"/>
                <w:szCs w:val="28"/>
                <w:lang w:val="en-US" w:bidi="ar-DZ"/>
              </w:rPr>
              <w:t>Salah Kabanda «  A strurturation anakysis of Small and Medium Entreprise (SME) adoption of E_Commerce : The case of Tanzania</w:t>
            </w:r>
            <w:r w:rsidRPr="00010F61">
              <w:rPr>
                <w:rFonts w:ascii="Traditional Arabic" w:hAnsi="Traditional Arabic" w:cs="Traditional Arabic"/>
                <w:color w:val="auto"/>
                <w:sz w:val="32"/>
                <w:szCs w:val="32"/>
                <w:lang w:val="en-US" w:bidi="ar-DZ"/>
              </w:rPr>
              <w:t>» </w:t>
            </w:r>
          </w:p>
        </w:tc>
        <w:tc>
          <w:tcPr>
            <w:tcW w:w="3544" w:type="dxa"/>
          </w:tcPr>
          <w:p w:rsidR="00730F27" w:rsidRPr="0019084C" w:rsidRDefault="00730F27" w:rsidP="00B73069">
            <w:pPr>
              <w:pStyle w:val="Default"/>
              <w:bidi/>
              <w:jc w:val="both"/>
              <w:rPr>
                <w:rFonts w:ascii="Traditional Arabic" w:hAnsi="Traditional Arabic" w:cs="Traditional Arabic"/>
                <w:sz w:val="30"/>
                <w:szCs w:val="30"/>
                <w:rtl/>
                <w:lang w:bidi="ar-DZ"/>
              </w:rPr>
            </w:pPr>
            <w:r w:rsidRPr="0019084C">
              <w:rPr>
                <w:rFonts w:ascii="Traditional Arabic" w:hAnsi="Traditional Arabic" w:cs="Traditional Arabic"/>
                <w:sz w:val="30"/>
                <w:szCs w:val="30"/>
                <w:rtl/>
                <w:lang w:bidi="ar-DZ"/>
              </w:rPr>
              <w:t>اهمية تبني التجارة الالكترونية في المؤسسات الصغيرة و المتوسطة ،كما تساهم في الفهم التحليلي لاعتماد تكنولوجيا المعلومات و الاتصال           و استخدامها في المؤسسات الصغيرة و المتوسطة.</w:t>
            </w:r>
          </w:p>
        </w:tc>
        <w:tc>
          <w:tcPr>
            <w:tcW w:w="3434" w:type="dxa"/>
          </w:tcPr>
          <w:p w:rsidR="00730F27" w:rsidRPr="0019084C" w:rsidRDefault="00730F27" w:rsidP="00B73069">
            <w:pPr>
              <w:pStyle w:val="Default"/>
              <w:bidi/>
              <w:jc w:val="both"/>
              <w:rPr>
                <w:rFonts w:ascii="Traditional Arabic" w:hAnsi="Traditional Arabic" w:cs="Traditional Arabic"/>
                <w:sz w:val="30"/>
                <w:szCs w:val="30"/>
                <w:rtl/>
              </w:rPr>
            </w:pPr>
            <w:r w:rsidRPr="0019084C">
              <w:rPr>
                <w:rFonts w:ascii="Traditional Arabic" w:hAnsi="Traditional Arabic" w:cs="Traditional Arabic"/>
                <w:sz w:val="30"/>
                <w:szCs w:val="30"/>
                <w:rtl/>
              </w:rPr>
              <w:t xml:space="preserve">تركز الدراسة على </w:t>
            </w:r>
            <w:r w:rsidRPr="0019084C">
              <w:rPr>
                <w:rFonts w:ascii="Traditional Arabic" w:hAnsi="Traditional Arabic" w:cs="Traditional Arabic"/>
                <w:sz w:val="30"/>
                <w:szCs w:val="30"/>
                <w:rtl/>
                <w:lang w:bidi="ar-DZ"/>
              </w:rPr>
              <w:t>تحديد الممارسات الهيكلية المرتبطة بالتجارة الإلكترونية في الشركات الصغيرة والمتوسطة التنزانية و كيفة الاستفادة منها،</w:t>
            </w:r>
            <w:r w:rsidRPr="0019084C">
              <w:rPr>
                <w:rFonts w:ascii="Traditional Arabic" w:hAnsi="Traditional Arabic" w:cs="Traditional Arabic"/>
                <w:sz w:val="30"/>
                <w:szCs w:val="30"/>
                <w:rtl/>
              </w:rPr>
              <w:t xml:space="preserve"> اما الدراسة الحالية فتبين أثر التجارة الالكترونية ككل على تحسين اداء المؤسسات الصغيرة و المتوسطة في كل القطاعات .</w:t>
            </w:r>
          </w:p>
        </w:tc>
      </w:tr>
    </w:tbl>
    <w:p w:rsidR="00730F27" w:rsidRPr="00010F61" w:rsidRDefault="00730F27" w:rsidP="00B73069">
      <w:pPr>
        <w:pStyle w:val="Paragraphedeliste"/>
        <w:tabs>
          <w:tab w:val="left" w:pos="281"/>
          <w:tab w:val="right" w:pos="8928"/>
        </w:tabs>
        <w:bidi/>
        <w:spacing w:after="0" w:line="240" w:lineRule="auto"/>
        <w:ind w:left="0" w:firstLine="565"/>
        <w:jc w:val="both"/>
        <w:rPr>
          <w:rFonts w:ascii="Traditional Arabic" w:hAnsi="Traditional Arabic" w:cs="Traditional Arabic"/>
          <w:sz w:val="32"/>
          <w:szCs w:val="32"/>
          <w:rtl/>
        </w:rPr>
      </w:pPr>
      <w:r w:rsidRPr="0019084C">
        <w:rPr>
          <w:rFonts w:ascii="Traditional Arabic" w:hAnsi="Traditional Arabic" w:cs="Traditional Arabic"/>
          <w:b/>
          <w:bCs/>
          <w:sz w:val="32"/>
          <w:szCs w:val="32"/>
          <w:rtl/>
        </w:rPr>
        <w:t>المصدر</w:t>
      </w:r>
      <w:r w:rsidRPr="0019084C">
        <w:rPr>
          <w:rFonts w:ascii="Traditional Arabic" w:hAnsi="Traditional Arabic" w:cs="Traditional Arabic"/>
          <w:sz w:val="32"/>
          <w:szCs w:val="32"/>
          <w:rtl/>
        </w:rPr>
        <w:t>:</w:t>
      </w:r>
      <w:r w:rsidRPr="00010F61">
        <w:rPr>
          <w:rFonts w:ascii="Traditional Arabic" w:hAnsi="Traditional Arabic" w:cs="Traditional Arabic"/>
          <w:sz w:val="32"/>
          <w:szCs w:val="32"/>
          <w:rtl/>
        </w:rPr>
        <w:t xml:space="preserve"> من اعداد الطالبة.</w:t>
      </w:r>
    </w:p>
    <w:p w:rsidR="00730F27" w:rsidRPr="00010F61" w:rsidRDefault="00730F27" w:rsidP="00B73069">
      <w:pPr>
        <w:pStyle w:val="Paragraphedeliste"/>
        <w:tabs>
          <w:tab w:val="left" w:pos="281"/>
          <w:tab w:val="right" w:pos="8928"/>
        </w:tabs>
        <w:bidi/>
        <w:spacing w:after="0" w:line="240" w:lineRule="auto"/>
        <w:ind w:left="0" w:firstLine="565"/>
        <w:jc w:val="both"/>
        <w:rPr>
          <w:rFonts w:ascii="Traditional Arabic" w:hAnsi="Traditional Arabic" w:cs="Traditional Arabic"/>
          <w:b/>
          <w:bCs/>
          <w:sz w:val="32"/>
          <w:szCs w:val="32"/>
          <w:rtl/>
        </w:rPr>
      </w:pPr>
      <w:r w:rsidRPr="00010F61">
        <w:rPr>
          <w:rFonts w:ascii="Traditional Arabic" w:hAnsi="Traditional Arabic" w:cs="Traditional Arabic"/>
          <w:sz w:val="32"/>
          <w:szCs w:val="32"/>
          <w:rtl/>
        </w:rPr>
        <w:t>و يمكن القول انه بالرغم من اختلاف سنوات الدراسة لكل موضوع من مواضيع الدراسات السابقة إلا انها اشتركت تقريبا في نفس المعوقات التي تواجه المؤسسات الصغيرة و المتوسطة في تبني التجارة الالكترونية على المستوى الوطني خاصة  و التي من ابرزها :</w:t>
      </w:r>
      <w:r w:rsidRPr="00010F61">
        <w:rPr>
          <w:rFonts w:ascii="Traditional Arabic" w:hAnsi="Traditional Arabic" w:cs="Traditional Arabic"/>
          <w:sz w:val="32"/>
          <w:szCs w:val="32"/>
          <w:rtl/>
          <w:lang w:bidi="ar-DZ"/>
        </w:rPr>
        <w:t xml:space="preserve"> تهيئة</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البنى</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التحتية الضرورية</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للدولة ،</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إذ</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لا</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تقتصر</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البنى</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التحتية</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على توفر</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الخدمات</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الهاتفية</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و</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الاتصال</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بالانترنت</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فقط ،</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بل تتعداها</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إلى</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تطوير و</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النهوض</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بقطاع المؤسسات المالية</w:t>
      </w:r>
      <w:r>
        <w:rPr>
          <w:rFonts w:ascii="Traditional Arabic" w:hAnsi="Traditional Arabic" w:cs="Traditional Arabic" w:hint="cs"/>
          <w:sz w:val="32"/>
          <w:szCs w:val="32"/>
          <w:rtl/>
          <w:lang w:bidi="ar-DZ"/>
        </w:rPr>
        <w:t xml:space="preserve">     </w:t>
      </w:r>
      <w:r w:rsidRPr="00010F61">
        <w:rPr>
          <w:rFonts w:ascii="Traditional Arabic" w:hAnsi="Traditional Arabic" w:cs="Traditional Arabic"/>
          <w:sz w:val="32"/>
          <w:szCs w:val="32"/>
          <w:rtl/>
          <w:lang w:bidi="ar-DZ"/>
        </w:rPr>
        <w:t>و</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وضع</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التشريعات</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القانونية</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الخاصة</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بهذا المجال</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الذي</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يعتبر</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محركا أساسي</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للانطلاق</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الفعلي للتجارة</w:t>
      </w:r>
      <w:r w:rsidRPr="00010F61">
        <w:rPr>
          <w:rFonts w:ascii="Traditional Arabic" w:hAnsi="Traditional Arabic" w:cs="Traditional Arabic"/>
          <w:sz w:val="32"/>
          <w:szCs w:val="32"/>
          <w:lang w:bidi="ar-DZ"/>
        </w:rPr>
        <w:t xml:space="preserve"> </w:t>
      </w:r>
      <w:r w:rsidRPr="00010F61">
        <w:rPr>
          <w:rFonts w:ascii="Traditional Arabic" w:hAnsi="Traditional Arabic" w:cs="Traditional Arabic"/>
          <w:sz w:val="32"/>
          <w:szCs w:val="32"/>
          <w:rtl/>
          <w:lang w:bidi="ar-DZ"/>
        </w:rPr>
        <w:t>الالكترونية</w:t>
      </w:r>
      <w:r w:rsidRPr="00010F61">
        <w:rPr>
          <w:rFonts w:ascii="Traditional Arabic" w:hAnsi="Traditional Arabic" w:cs="Traditional Arabic"/>
          <w:sz w:val="32"/>
          <w:szCs w:val="32"/>
          <w:lang w:bidi="ar-DZ"/>
        </w:rPr>
        <w:t>.</w:t>
      </w:r>
      <w:r w:rsidRPr="00010F61">
        <w:rPr>
          <w:rFonts w:ascii="Traditional Arabic" w:hAnsi="Traditional Arabic" w:cs="Traditional Arabic"/>
          <w:b/>
          <w:bCs/>
          <w:sz w:val="32"/>
          <w:szCs w:val="32"/>
          <w:rtl/>
        </w:rPr>
        <w:t xml:space="preserve"> </w:t>
      </w:r>
    </w:p>
    <w:p w:rsidR="00730F27" w:rsidRPr="00010F61" w:rsidRDefault="00730F27" w:rsidP="00B73069">
      <w:pPr>
        <w:tabs>
          <w:tab w:val="left" w:pos="281"/>
        </w:tabs>
        <w:bidi/>
        <w:spacing w:after="0" w:line="240" w:lineRule="auto"/>
        <w:jc w:val="both"/>
        <w:rPr>
          <w:rFonts w:ascii="Traditional Arabic" w:hAnsi="Traditional Arabic" w:cs="Traditional Arabic"/>
          <w:sz w:val="32"/>
          <w:szCs w:val="32"/>
          <w:rtl/>
        </w:rPr>
      </w:pPr>
    </w:p>
    <w:p w:rsidR="00730F27" w:rsidRPr="00010F61" w:rsidRDefault="00730F27" w:rsidP="00B73069">
      <w:pPr>
        <w:pStyle w:val="Paragraphedeliste"/>
        <w:tabs>
          <w:tab w:val="left" w:pos="281"/>
        </w:tabs>
        <w:bidi/>
        <w:spacing w:after="0" w:line="240" w:lineRule="auto"/>
        <w:ind w:left="0" w:firstLine="565"/>
        <w:jc w:val="both"/>
        <w:rPr>
          <w:rFonts w:ascii="Traditional Arabic" w:hAnsi="Traditional Arabic" w:cs="Traditional Arabic"/>
          <w:sz w:val="32"/>
          <w:szCs w:val="32"/>
          <w:rtl/>
        </w:rPr>
      </w:pPr>
    </w:p>
    <w:p w:rsidR="00730F27" w:rsidRPr="00010F61" w:rsidRDefault="00730F27" w:rsidP="00B73069">
      <w:pPr>
        <w:pStyle w:val="Paragraphedeliste"/>
        <w:tabs>
          <w:tab w:val="left" w:pos="281"/>
        </w:tabs>
        <w:bidi/>
        <w:spacing w:after="0" w:line="240" w:lineRule="auto"/>
        <w:ind w:left="0" w:firstLine="565"/>
        <w:jc w:val="both"/>
        <w:rPr>
          <w:rFonts w:ascii="Traditional Arabic" w:hAnsi="Traditional Arabic" w:cs="Traditional Arabic"/>
          <w:sz w:val="32"/>
          <w:szCs w:val="32"/>
          <w:rtl/>
        </w:rPr>
      </w:pPr>
    </w:p>
    <w:p w:rsidR="00730F27" w:rsidRPr="00010F61" w:rsidRDefault="00730F27" w:rsidP="00B73069">
      <w:pPr>
        <w:pStyle w:val="Paragraphedeliste"/>
        <w:tabs>
          <w:tab w:val="left" w:pos="281"/>
        </w:tabs>
        <w:bidi/>
        <w:spacing w:after="0" w:line="240" w:lineRule="auto"/>
        <w:ind w:left="0" w:firstLine="565"/>
        <w:jc w:val="both"/>
        <w:rPr>
          <w:rFonts w:ascii="Traditional Arabic" w:hAnsi="Traditional Arabic" w:cs="Traditional Arabic"/>
          <w:sz w:val="32"/>
          <w:szCs w:val="32"/>
          <w:rtl/>
        </w:rPr>
      </w:pPr>
    </w:p>
    <w:p w:rsidR="00730F27" w:rsidRDefault="00730F27" w:rsidP="00B73069">
      <w:pPr>
        <w:pStyle w:val="Paragraphedeliste"/>
        <w:tabs>
          <w:tab w:val="left" w:pos="281"/>
        </w:tabs>
        <w:bidi/>
        <w:spacing w:after="0" w:line="240" w:lineRule="auto"/>
        <w:ind w:left="0" w:firstLine="565"/>
        <w:jc w:val="both"/>
        <w:rPr>
          <w:rFonts w:ascii="Traditional Arabic" w:hAnsi="Traditional Arabic" w:cs="Traditional Arabic"/>
          <w:sz w:val="32"/>
          <w:szCs w:val="32"/>
          <w:rtl/>
        </w:rPr>
      </w:pPr>
    </w:p>
    <w:p w:rsidR="00730F27" w:rsidRDefault="00730F27" w:rsidP="00B73069">
      <w:pPr>
        <w:pStyle w:val="Paragraphedeliste"/>
        <w:tabs>
          <w:tab w:val="left" w:pos="281"/>
        </w:tabs>
        <w:bidi/>
        <w:spacing w:after="0" w:line="240" w:lineRule="auto"/>
        <w:ind w:left="0" w:firstLine="565"/>
        <w:jc w:val="both"/>
        <w:rPr>
          <w:rFonts w:ascii="Traditional Arabic" w:hAnsi="Traditional Arabic" w:cs="Traditional Arabic"/>
          <w:sz w:val="32"/>
          <w:szCs w:val="32"/>
          <w:rtl/>
        </w:rPr>
      </w:pPr>
    </w:p>
    <w:p w:rsidR="00730F27" w:rsidRDefault="00730F27" w:rsidP="00B73069">
      <w:pPr>
        <w:pStyle w:val="Paragraphedeliste"/>
        <w:tabs>
          <w:tab w:val="left" w:pos="281"/>
        </w:tabs>
        <w:bidi/>
        <w:spacing w:after="0" w:line="240" w:lineRule="auto"/>
        <w:ind w:left="0" w:firstLine="565"/>
        <w:jc w:val="both"/>
        <w:rPr>
          <w:rFonts w:ascii="Traditional Arabic" w:hAnsi="Traditional Arabic" w:cs="Traditional Arabic"/>
          <w:sz w:val="32"/>
          <w:szCs w:val="32"/>
          <w:rtl/>
        </w:rPr>
      </w:pPr>
    </w:p>
    <w:p w:rsidR="00730F27" w:rsidRDefault="00730F27" w:rsidP="00B73069">
      <w:pPr>
        <w:pStyle w:val="Paragraphedeliste"/>
        <w:tabs>
          <w:tab w:val="left" w:pos="281"/>
        </w:tabs>
        <w:bidi/>
        <w:spacing w:after="0" w:line="240" w:lineRule="auto"/>
        <w:ind w:left="0" w:firstLine="565"/>
        <w:jc w:val="both"/>
        <w:rPr>
          <w:rFonts w:ascii="Traditional Arabic" w:hAnsi="Traditional Arabic" w:cs="Traditional Arabic"/>
          <w:sz w:val="32"/>
          <w:szCs w:val="32"/>
          <w:rtl/>
        </w:rPr>
      </w:pPr>
    </w:p>
    <w:p w:rsidR="00730F27" w:rsidRPr="00010F61" w:rsidRDefault="00730F27" w:rsidP="00B73069">
      <w:pPr>
        <w:pStyle w:val="Paragraphedeliste"/>
        <w:tabs>
          <w:tab w:val="left" w:pos="281"/>
        </w:tabs>
        <w:bidi/>
        <w:spacing w:after="0" w:line="240" w:lineRule="auto"/>
        <w:ind w:left="0" w:firstLine="565"/>
        <w:jc w:val="both"/>
        <w:rPr>
          <w:rFonts w:ascii="Traditional Arabic" w:hAnsi="Traditional Arabic" w:cs="Traditional Arabic"/>
          <w:sz w:val="32"/>
          <w:szCs w:val="32"/>
          <w:rtl/>
        </w:rPr>
      </w:pPr>
    </w:p>
    <w:p w:rsidR="00730F27" w:rsidRPr="00010F61" w:rsidRDefault="00730F27" w:rsidP="00B73069">
      <w:pPr>
        <w:pStyle w:val="Paragraphedeliste"/>
        <w:tabs>
          <w:tab w:val="left" w:pos="281"/>
        </w:tabs>
        <w:bidi/>
        <w:spacing w:after="0" w:line="240" w:lineRule="auto"/>
        <w:ind w:left="0" w:firstLine="565"/>
        <w:jc w:val="both"/>
        <w:rPr>
          <w:rFonts w:ascii="Traditional Arabic" w:hAnsi="Traditional Arabic" w:cs="Traditional Arabic"/>
          <w:sz w:val="32"/>
          <w:szCs w:val="32"/>
          <w:rtl/>
        </w:rPr>
      </w:pPr>
    </w:p>
    <w:p w:rsidR="00730F27" w:rsidRDefault="00730F27" w:rsidP="00B73069">
      <w:pPr>
        <w:pStyle w:val="Paragraphedeliste"/>
        <w:tabs>
          <w:tab w:val="left" w:pos="281"/>
        </w:tabs>
        <w:bidi/>
        <w:spacing w:after="0" w:line="240" w:lineRule="auto"/>
        <w:ind w:left="0" w:firstLine="565"/>
        <w:jc w:val="both"/>
        <w:rPr>
          <w:rFonts w:ascii="Traditional Arabic" w:hAnsi="Traditional Arabic" w:cs="Traditional Arabic"/>
          <w:b/>
          <w:bCs/>
          <w:sz w:val="36"/>
          <w:szCs w:val="36"/>
          <w:rtl/>
        </w:rPr>
      </w:pPr>
    </w:p>
    <w:p w:rsidR="00730F27" w:rsidRDefault="00730F27" w:rsidP="00B73069">
      <w:pPr>
        <w:pStyle w:val="Paragraphedeliste"/>
        <w:tabs>
          <w:tab w:val="left" w:pos="281"/>
        </w:tabs>
        <w:bidi/>
        <w:spacing w:after="0" w:line="240" w:lineRule="auto"/>
        <w:ind w:left="0" w:firstLine="565"/>
        <w:jc w:val="both"/>
        <w:rPr>
          <w:rFonts w:ascii="Traditional Arabic" w:hAnsi="Traditional Arabic" w:cs="Traditional Arabic"/>
          <w:b/>
          <w:bCs/>
          <w:sz w:val="36"/>
          <w:szCs w:val="36"/>
          <w:rtl/>
        </w:rPr>
      </w:pPr>
    </w:p>
    <w:p w:rsidR="00730F27" w:rsidRDefault="00730F27" w:rsidP="00B73069">
      <w:pPr>
        <w:pStyle w:val="Paragraphedeliste"/>
        <w:tabs>
          <w:tab w:val="left" w:pos="281"/>
        </w:tabs>
        <w:bidi/>
        <w:spacing w:after="0" w:line="240" w:lineRule="auto"/>
        <w:ind w:left="0" w:firstLine="565"/>
        <w:jc w:val="both"/>
        <w:rPr>
          <w:rFonts w:ascii="Traditional Arabic" w:hAnsi="Traditional Arabic" w:cs="Traditional Arabic"/>
          <w:b/>
          <w:bCs/>
          <w:sz w:val="36"/>
          <w:szCs w:val="36"/>
          <w:rtl/>
        </w:rPr>
      </w:pPr>
    </w:p>
    <w:p w:rsidR="00730F27" w:rsidRPr="00010F61" w:rsidRDefault="00730F27" w:rsidP="00B73069">
      <w:pPr>
        <w:pStyle w:val="Paragraphedeliste"/>
        <w:tabs>
          <w:tab w:val="left" w:pos="281"/>
        </w:tabs>
        <w:bidi/>
        <w:spacing w:after="0" w:line="240" w:lineRule="auto"/>
        <w:ind w:left="0" w:firstLine="565"/>
        <w:jc w:val="both"/>
        <w:rPr>
          <w:rFonts w:ascii="Traditional Arabic" w:hAnsi="Traditional Arabic" w:cs="Traditional Arabic"/>
          <w:b/>
          <w:bCs/>
          <w:sz w:val="32"/>
          <w:szCs w:val="32"/>
          <w:rtl/>
        </w:rPr>
      </w:pPr>
      <w:r w:rsidRPr="00901317">
        <w:rPr>
          <w:rFonts w:ascii="Traditional Arabic" w:hAnsi="Traditional Arabic" w:cs="Traditional Arabic"/>
          <w:b/>
          <w:bCs/>
          <w:sz w:val="36"/>
          <w:szCs w:val="36"/>
          <w:rtl/>
        </w:rPr>
        <w:t>خاتمة الفصل الاول</w:t>
      </w:r>
      <w:r w:rsidRPr="00010F61">
        <w:rPr>
          <w:rFonts w:ascii="Traditional Arabic" w:hAnsi="Traditional Arabic" w:cs="Traditional Arabic"/>
          <w:b/>
          <w:bCs/>
          <w:sz w:val="32"/>
          <w:szCs w:val="32"/>
          <w:rtl/>
        </w:rPr>
        <w:t xml:space="preserve"> :</w:t>
      </w:r>
    </w:p>
    <w:p w:rsidR="00730F27" w:rsidRDefault="00730F27" w:rsidP="00B73069">
      <w:pPr>
        <w:pStyle w:val="Paragraphedeliste"/>
        <w:tabs>
          <w:tab w:val="left" w:pos="281"/>
        </w:tabs>
        <w:bidi/>
        <w:spacing w:after="0" w:line="240" w:lineRule="auto"/>
        <w:ind w:left="0" w:firstLine="565"/>
        <w:jc w:val="both"/>
        <w:rPr>
          <w:rFonts w:ascii="Traditional Arabic" w:hAnsi="Traditional Arabic" w:cs="Traditional Arabic"/>
          <w:sz w:val="32"/>
          <w:szCs w:val="32"/>
          <w:rtl/>
        </w:rPr>
      </w:pPr>
      <w:r w:rsidRPr="00010F61">
        <w:rPr>
          <w:rFonts w:ascii="Traditional Arabic" w:hAnsi="Traditional Arabic" w:cs="Traditional Arabic"/>
          <w:sz w:val="32"/>
          <w:szCs w:val="32"/>
          <w:rtl/>
        </w:rPr>
        <w:t>بعدما تعرفنا على اهم المفاهيم المتعلقة بالتجارة الالكترونية و اداء المؤسسات الصغيرة و المتوسطة حاولنا معرفة اثر تطبيق التجارة الالكترونية على تحسين أداء المؤسسات الصغيرة و المتوسطة و استعنا في ذلك ببطاقة الاداء المتوازن لقياسه و اسفرت النتائج النظرية على وجود اثر ملموس لتطبيق التجارة الالكترونية على تحسين اداء المؤسسات الصغيرة و المتوسطة ،باعتبارها  الوسيلة الاحدث التي مكنت المؤسسات الصغيرة و المتوسطة من دخول السوق و منافسة نظيراتها الاكبر حجما من خلال الفوائد التي وفرتها لها</w:t>
      </w:r>
      <w:r>
        <w:rPr>
          <w:rFonts w:ascii="Traditional Arabic" w:hAnsi="Traditional Arabic" w:cs="Traditional Arabic"/>
          <w:sz w:val="32"/>
          <w:szCs w:val="32"/>
          <w:rtl/>
        </w:rPr>
        <w:t xml:space="preserve"> من : خفض في التكاليف سواء الم</w:t>
      </w:r>
      <w:r>
        <w:rPr>
          <w:rFonts w:ascii="Traditional Arabic" w:hAnsi="Traditional Arabic" w:cs="Traditional Arabic" w:hint="cs"/>
          <w:sz w:val="32"/>
          <w:szCs w:val="32"/>
          <w:rtl/>
        </w:rPr>
        <w:t>باشرة</w:t>
      </w:r>
      <w:r>
        <w:rPr>
          <w:rFonts w:ascii="Traditional Arabic" w:hAnsi="Traditional Arabic" w:cs="Traditional Arabic"/>
          <w:sz w:val="32"/>
          <w:szCs w:val="32"/>
          <w:rtl/>
        </w:rPr>
        <w:t xml:space="preserve"> او غير الم</w:t>
      </w:r>
      <w:r>
        <w:rPr>
          <w:rFonts w:ascii="Traditional Arabic" w:hAnsi="Traditional Arabic" w:cs="Traditional Arabic" w:hint="cs"/>
          <w:sz w:val="32"/>
          <w:szCs w:val="32"/>
          <w:rtl/>
        </w:rPr>
        <w:t>باشرة</w:t>
      </w:r>
      <w:r w:rsidRPr="00010F61">
        <w:rPr>
          <w:rFonts w:ascii="Traditional Arabic" w:hAnsi="Traditional Arabic" w:cs="Traditional Arabic"/>
          <w:sz w:val="32"/>
          <w:szCs w:val="32"/>
          <w:rtl/>
        </w:rPr>
        <w:t xml:space="preserve">، زيادة مبيعاتها عن طريق البيع المباشر و في كل وقت و في كل مكان، تلبية حاجيات العملاء في وقت اقصر و بجودة اعلى مما اكسبها رضاهم، دخول اسواق جديدة و النفاد الى الاسواق العالمية </w:t>
      </w:r>
      <w:r>
        <w:rPr>
          <w:rFonts w:ascii="Traditional Arabic" w:hAnsi="Traditional Arabic" w:cs="Traditional Arabic" w:hint="cs"/>
          <w:sz w:val="32"/>
          <w:szCs w:val="32"/>
          <w:rtl/>
        </w:rPr>
        <w:t xml:space="preserve"> </w:t>
      </w:r>
      <w:r w:rsidRPr="00010F61">
        <w:rPr>
          <w:rFonts w:ascii="Traditional Arabic" w:hAnsi="Traditional Arabic" w:cs="Traditional Arabic"/>
          <w:sz w:val="32"/>
          <w:szCs w:val="32"/>
          <w:rtl/>
        </w:rPr>
        <w:t>كما مكنتها التجارة الالكترونية من تحسين اتصالاتها الداخلية و الخارجية و تحسين اساليبها في العمل و اتخاذ القرارات المناسبة لتوفر المعلومات الحديثة و ذات جودة ، كما جعلها مؤسسات دائمة التعلم لتستطيع مواكبة التطور الحاصل في مجال التكنولوجيا من خلال إطاراتها البشرية المؤه</w:t>
      </w:r>
      <w:r>
        <w:rPr>
          <w:rFonts w:ascii="Traditional Arabic" w:hAnsi="Traditional Arabic" w:cs="Traditional Arabic"/>
          <w:sz w:val="32"/>
          <w:szCs w:val="32"/>
          <w:rtl/>
        </w:rPr>
        <w:t>لة و القادرة على السير بها قدما</w:t>
      </w:r>
      <w:r w:rsidRPr="00010F61">
        <w:rPr>
          <w:rFonts w:ascii="Traditional Arabic" w:hAnsi="Traditional Arabic" w:cs="Traditional Arabic"/>
          <w:sz w:val="32"/>
          <w:szCs w:val="32"/>
          <w:rtl/>
        </w:rPr>
        <w:t>، و قد قمنا بإدراج بعض من الدراسات السابقة لكي نبين صحة الن</w:t>
      </w:r>
      <w:r>
        <w:rPr>
          <w:rFonts w:ascii="Traditional Arabic" w:hAnsi="Traditional Arabic" w:cs="Traditional Arabic"/>
          <w:sz w:val="32"/>
          <w:szCs w:val="32"/>
          <w:rtl/>
        </w:rPr>
        <w:t>تائج المتوصل اليها نظريا من جهة</w:t>
      </w:r>
      <w:r w:rsidRPr="00010F61">
        <w:rPr>
          <w:rFonts w:ascii="Traditional Arabic" w:hAnsi="Traditional Arabic" w:cs="Traditional Arabic"/>
          <w:sz w:val="32"/>
          <w:szCs w:val="32"/>
          <w:rtl/>
        </w:rPr>
        <w:t>، و من جهة اخرى لنوضح ماذا اضافت الدراسة الحالية لها او ما الفرق الذي سجلته الدراسة الحالية مقارنة بالدراسات التي سبقتها.</w:t>
      </w:r>
    </w:p>
    <w:p w:rsidR="00730F27" w:rsidRPr="00010F61" w:rsidRDefault="00730F27" w:rsidP="00B73069">
      <w:pPr>
        <w:pStyle w:val="Paragraphedeliste"/>
        <w:tabs>
          <w:tab w:val="left" w:pos="281"/>
        </w:tabs>
        <w:bidi/>
        <w:spacing w:after="0" w:line="240" w:lineRule="auto"/>
        <w:ind w:left="0" w:firstLine="565"/>
        <w:jc w:val="both"/>
        <w:rPr>
          <w:rFonts w:ascii="Traditional Arabic" w:hAnsi="Traditional Arabic" w:cs="Traditional Arabic"/>
          <w:sz w:val="32"/>
          <w:szCs w:val="32"/>
        </w:rPr>
      </w:pPr>
      <w:r>
        <w:rPr>
          <w:rFonts w:ascii="Traditional Arabic" w:hAnsi="Traditional Arabic" w:cs="Traditional Arabic" w:hint="cs"/>
          <w:sz w:val="32"/>
          <w:szCs w:val="32"/>
          <w:rtl/>
        </w:rPr>
        <w:t xml:space="preserve">و سنتناول في الفصل الموالي الدراسة التطبيقية و التي تمت على بعض الوكالات السياحية بولايتي غرداية    و ورقلة لمعرفة ان كان هناك أثر ايجابي لتطبيق التجارة الالكترونية على تحسين أداء المؤسسات الصغيرة و المتوسطة. </w:t>
      </w:r>
    </w:p>
    <w:p w:rsidR="00730F27" w:rsidRPr="00010F61" w:rsidRDefault="00730F27" w:rsidP="00B73069">
      <w:pPr>
        <w:tabs>
          <w:tab w:val="right" w:pos="281"/>
        </w:tabs>
        <w:bidi/>
        <w:spacing w:line="240" w:lineRule="auto"/>
        <w:ind w:firstLine="565"/>
        <w:jc w:val="both"/>
        <w:rPr>
          <w:rFonts w:ascii="Traditional Arabic" w:hAnsi="Traditional Arabic" w:cs="Traditional Arabic"/>
          <w:noProof/>
          <w:sz w:val="32"/>
          <w:szCs w:val="32"/>
        </w:rPr>
      </w:pPr>
    </w:p>
    <w:p w:rsidR="00730F27" w:rsidRPr="00730F27" w:rsidRDefault="00730F27" w:rsidP="00B73069">
      <w:pPr>
        <w:bidi/>
        <w:rPr>
          <w:rtl/>
          <w:lang w:bidi="ar-DZ"/>
        </w:rPr>
        <w:sectPr w:rsidR="00730F27" w:rsidRPr="00730F27" w:rsidSect="00B73069">
          <w:headerReference w:type="default" r:id="rId22"/>
          <w:footerReference w:type="default" r:id="rId23"/>
          <w:footnotePr>
            <w:numRestart w:val="eachPage"/>
          </w:footnotePr>
          <w:pgSz w:w="11906" w:h="16838"/>
          <w:pgMar w:top="1418" w:right="1985" w:bottom="1418" w:left="851" w:header="709" w:footer="709" w:gutter="0"/>
          <w:pgNumType w:start="2"/>
          <w:cols w:space="708"/>
          <w:docGrid w:linePitch="360"/>
        </w:sectPr>
      </w:pPr>
    </w:p>
    <w:p w:rsidR="00730F27" w:rsidRDefault="00730F27" w:rsidP="00B73069">
      <w:pPr>
        <w:bidi/>
        <w:rPr>
          <w:rtl/>
          <w:lang w:bidi="ar-DZ"/>
        </w:rPr>
      </w:pPr>
    </w:p>
    <w:p w:rsidR="00730F27" w:rsidRDefault="00730F27" w:rsidP="00B73069">
      <w:pPr>
        <w:bidi/>
        <w:rPr>
          <w:rtl/>
          <w:lang w:bidi="ar-DZ"/>
        </w:rPr>
      </w:pPr>
    </w:p>
    <w:p w:rsidR="00730F27" w:rsidRDefault="00730F27" w:rsidP="00B73069">
      <w:pPr>
        <w:bidi/>
        <w:rPr>
          <w:rtl/>
          <w:lang w:bidi="ar-DZ"/>
        </w:rPr>
      </w:pPr>
    </w:p>
    <w:p w:rsidR="00730F27" w:rsidRDefault="00730F27" w:rsidP="00B73069">
      <w:pPr>
        <w:bidi/>
        <w:rPr>
          <w:rtl/>
          <w:lang w:bidi="ar-DZ"/>
        </w:rPr>
      </w:pPr>
    </w:p>
    <w:p w:rsidR="00730F27" w:rsidRDefault="00730F27" w:rsidP="00B73069">
      <w:pPr>
        <w:bidi/>
        <w:rPr>
          <w:rtl/>
          <w:lang w:bidi="ar-DZ"/>
        </w:rPr>
      </w:pPr>
    </w:p>
    <w:p w:rsidR="00730F27" w:rsidRDefault="00730F27" w:rsidP="00B73069">
      <w:pPr>
        <w:bidi/>
        <w:rPr>
          <w:rtl/>
          <w:lang w:bidi="ar-DZ"/>
        </w:rPr>
      </w:pPr>
    </w:p>
    <w:p w:rsidR="00730F27" w:rsidRDefault="00730F27" w:rsidP="00B73069">
      <w:pPr>
        <w:bidi/>
        <w:rPr>
          <w:rtl/>
          <w:lang w:bidi="ar-DZ"/>
        </w:rPr>
      </w:pPr>
    </w:p>
    <w:p w:rsidR="00730F27" w:rsidRDefault="00730F27" w:rsidP="00B73069">
      <w:pPr>
        <w:bidi/>
        <w:rPr>
          <w:rtl/>
          <w:lang w:bidi="ar-DZ"/>
        </w:rPr>
      </w:pPr>
    </w:p>
    <w:p w:rsidR="00730F27" w:rsidRDefault="00730F27" w:rsidP="00B73069">
      <w:pPr>
        <w:bidi/>
        <w:rPr>
          <w:rtl/>
          <w:lang w:bidi="ar-DZ"/>
        </w:rPr>
      </w:pPr>
    </w:p>
    <w:p w:rsidR="00730F27" w:rsidRDefault="00C76C13" w:rsidP="00B73069">
      <w:pPr>
        <w:bidi/>
        <w:jc w:val="center"/>
        <w:rPr>
          <w:lang w:bidi="ar-DZ"/>
        </w:rPr>
      </w:pPr>
      <w:r>
        <w:rPr>
          <w:noProof/>
        </w:rPr>
        <mc:AlternateContent>
          <mc:Choice Requires="wps">
            <w:drawing>
              <wp:anchor distT="0" distB="0" distL="114300" distR="114300" simplePos="0" relativeHeight="251691008" behindDoc="0" locked="0" layoutInCell="1" allowOverlap="1">
                <wp:simplePos x="0" y="0"/>
                <wp:positionH relativeFrom="column">
                  <wp:posOffset>408940</wp:posOffset>
                </wp:positionH>
                <wp:positionV relativeFrom="paragraph">
                  <wp:posOffset>-864870</wp:posOffset>
                </wp:positionV>
                <wp:extent cx="5449570" cy="4589780"/>
                <wp:effectExtent l="18415" t="97155" r="94615" b="18415"/>
                <wp:wrapNone/>
                <wp:docPr id="105" name="AutoShape 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49570" cy="4589780"/>
                        </a:xfrm>
                        <a:prstGeom prst="horizontalScroll">
                          <a:avLst>
                            <a:gd name="adj" fmla="val 12500"/>
                          </a:avLst>
                        </a:prstGeom>
                        <a:solidFill>
                          <a:srgbClr val="FFFFFF"/>
                        </a:solidFill>
                        <a:ln w="28575">
                          <a:solidFill>
                            <a:srgbClr val="000000"/>
                          </a:solidFill>
                          <a:round/>
                          <a:headEnd/>
                          <a:tailEnd/>
                        </a:ln>
                        <a:effectLst>
                          <a:outerShdw dist="107763" dir="18900000" algn="ctr" rotWithShape="0">
                            <a:srgbClr val="808080">
                              <a:alpha val="50000"/>
                            </a:srgbClr>
                          </a:outerShdw>
                        </a:effectLst>
                      </wps:spPr>
                      <wps:txbx>
                        <w:txbxContent>
                          <w:p w:rsidR="00447079" w:rsidRDefault="00447079" w:rsidP="00B73069">
                            <w:pPr>
                              <w:bidi/>
                              <w:rPr>
                                <w:sz w:val="36"/>
                                <w:szCs w:val="36"/>
                                <w:rtl/>
                                <w:lang w:bidi="ar-DZ"/>
                              </w:rPr>
                            </w:pPr>
                          </w:p>
                          <w:p w:rsidR="00447079" w:rsidRPr="00B0320F" w:rsidRDefault="00F23C47" w:rsidP="00B73069">
                            <w:pPr>
                              <w:bidi/>
                              <w:rPr>
                                <w:sz w:val="36"/>
                                <w:szCs w:val="36"/>
                                <w:lang w:bidi="ar-DZ"/>
                              </w:rPr>
                            </w:pPr>
                            <w:r>
                              <w:rPr>
                                <w:sz w:val="36"/>
                                <w:szCs w:val="36"/>
                                <w:lang w:bidi="ar-DZ"/>
                              </w:rPr>
                              <w:pict>
                                <v:shape id="_x0000_i1031" type="#_x0000_t136" style="width:333.35pt;height:219.55pt" fillcolor="black [3213]" strokecolor="black [3213]">
                                  <v:shadow on="t" color="#b2b2b2" opacity="52429f" offset="3pt"/>
                                  <v:textpath style="font-family:&quot;Times New Roman&quot;;v-text-kern:t" trim="t" fitpath="t" string="الفصل الثاني&#10; الاطار التطبيقي دراسة حالة بعض الوكالات السياحية"/>
                                </v:shape>
                              </w:pic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37" o:spid="_x0000_s1054" type="#_x0000_t98" style="position:absolute;left:0;text-align:left;margin-left:32.2pt;margin-top:-68.1pt;width:429.1pt;height:361.4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" strokeweight="2.25pt">
                <v:shadow on="t" opacity=".5" offset="6pt,-6pt"/>
                <v:textbox>
                  <w:txbxContent>
                    <w:p w:rsidR="00447079" w:rsidRDefault="00447079" w:rsidP="00B73069">
                      <w:pPr>
                        <w:bidi/>
                        <w:rPr>
                          <w:sz w:val="36"/>
                          <w:szCs w:val="36"/>
                          <w:rtl/>
                          <w:lang w:bidi="ar-DZ"/>
                        </w:rPr>
                      </w:pPr>
                    </w:p>
                    <w:p w:rsidR="00447079" w:rsidRPr="00B0320F" w:rsidRDefault="00F23C47" w:rsidP="00B73069">
                      <w:pPr>
                        <w:bidi/>
                        <w:rPr>
                          <w:sz w:val="36"/>
                          <w:szCs w:val="36"/>
                          <w:lang w:bidi="ar-DZ"/>
                        </w:rPr>
                      </w:pPr>
                      <w:r>
                        <w:rPr>
                          <w:sz w:val="36"/>
                          <w:szCs w:val="36"/>
                          <w:lang w:bidi="ar-DZ"/>
                        </w:rPr>
                        <w:pict>
                          <v:shape id="_x0000_i1031" type="#_x0000_t136" style="width:333.35pt;height:219.55pt" fillcolor="black [3213]" strokecolor="black [3213]">
                            <v:shadow on="t" color="#b2b2b2" opacity="52429f" offset="3pt"/>
                            <v:textpath style="font-family:&quot;Times New Roman&quot;;v-text-kern:t" trim="t" fitpath="t" string="الفصل الثاني&#10; الاطار التطبيقي دراسة حالة بعض الوكالات السياحية"/>
                          </v:shape>
                        </w:pict>
                      </w:r>
                    </w:p>
                  </w:txbxContent>
                </v:textbox>
              </v:shape>
            </w:pict>
          </mc:Fallback>
        </mc:AlternateContent>
      </w:r>
    </w:p>
    <w:p w:rsidR="00730F27" w:rsidRDefault="00730F27" w:rsidP="00DA5488">
      <w:pPr>
        <w:bidi/>
        <w:spacing w:after="0" w:line="240" w:lineRule="auto"/>
        <w:rPr>
          <w:rFonts w:ascii="Traditional Arabic" w:hAnsi="Traditional Arabic" w:cs="Traditional Arabic"/>
          <w:b/>
          <w:bCs/>
          <w:sz w:val="36"/>
          <w:szCs w:val="36"/>
          <w:rtl/>
          <w:lang w:bidi="ar-DZ"/>
        </w:rPr>
        <w:sectPr w:rsidR="00730F27" w:rsidSect="001656C7">
          <w:headerReference w:type="default" r:id="rId24"/>
          <w:footerReference w:type="default" r:id="rId25"/>
          <w:pgSz w:w="11906" w:h="16838"/>
          <w:pgMar w:top="1418" w:right="1985" w:bottom="1418" w:left="851" w:header="709" w:footer="709" w:gutter="0"/>
          <w:pgNumType w:start="45"/>
          <w:cols w:space="708"/>
          <w:docGrid w:linePitch="360"/>
        </w:sectPr>
      </w:pPr>
    </w:p>
    <w:p w:rsidR="00DA5488" w:rsidRDefault="00DA5488" w:rsidP="00DA5488">
      <w:pPr>
        <w:bidi/>
        <w:spacing w:after="0" w:line="240" w:lineRule="auto"/>
        <w:rPr>
          <w:rFonts w:ascii="Traditional Arabic" w:hAnsi="Traditional Arabic" w:cs="Traditional Arabic"/>
          <w:b/>
          <w:bCs/>
          <w:sz w:val="36"/>
          <w:szCs w:val="36"/>
          <w:rtl/>
          <w:lang w:bidi="ar-DZ"/>
        </w:rPr>
      </w:pPr>
    </w:p>
    <w:p w:rsidR="00DA5488" w:rsidRPr="00652BC2" w:rsidRDefault="00DA5488" w:rsidP="00DA5488">
      <w:pPr>
        <w:bidi/>
        <w:rPr>
          <w:rFonts w:ascii="Traditional Arabic" w:hAnsi="Traditional Arabic" w:cs="Traditional Arabic"/>
          <w:b/>
          <w:bCs/>
          <w:sz w:val="32"/>
          <w:szCs w:val="32"/>
          <w:rtl/>
          <w:lang w:bidi="ar-DZ"/>
        </w:rPr>
      </w:pPr>
    </w:p>
    <w:p w:rsidR="00DA5488" w:rsidRPr="00354AD3" w:rsidRDefault="00DA5488" w:rsidP="00DA5488">
      <w:pPr>
        <w:bidi/>
        <w:spacing w:after="0" w:line="240" w:lineRule="auto"/>
        <w:jc w:val="both"/>
        <w:rPr>
          <w:rFonts w:ascii="Traditional Arabic" w:hAnsi="Traditional Arabic" w:cs="Traditional Arabic"/>
          <w:b/>
          <w:bCs/>
          <w:sz w:val="36"/>
          <w:szCs w:val="36"/>
          <w:rtl/>
          <w:lang w:bidi="ar-DZ"/>
        </w:rPr>
      </w:pPr>
      <w:r>
        <w:rPr>
          <w:rFonts w:ascii="Traditional Arabic" w:hAnsi="Traditional Arabic" w:cs="Traditional Arabic"/>
          <w:b/>
          <w:bCs/>
          <w:sz w:val="36"/>
          <w:szCs w:val="36"/>
          <w:rtl/>
          <w:lang w:bidi="ar-DZ"/>
        </w:rPr>
        <w:t>تمهيد</w:t>
      </w:r>
      <w:r>
        <w:rPr>
          <w:rFonts w:ascii="Traditional Arabic" w:hAnsi="Traditional Arabic" w:cs="Traditional Arabic" w:hint="cs"/>
          <w:b/>
          <w:bCs/>
          <w:sz w:val="36"/>
          <w:szCs w:val="36"/>
          <w:rtl/>
          <w:lang w:bidi="ar-DZ"/>
        </w:rPr>
        <w:t xml:space="preserve"> </w:t>
      </w:r>
      <w:r w:rsidRPr="00354AD3">
        <w:rPr>
          <w:rFonts w:ascii="Traditional Arabic" w:hAnsi="Traditional Arabic" w:cs="Traditional Arabic"/>
          <w:b/>
          <w:bCs/>
          <w:sz w:val="36"/>
          <w:szCs w:val="36"/>
          <w:rtl/>
          <w:lang w:bidi="ar-DZ"/>
        </w:rPr>
        <w:t>:</w:t>
      </w:r>
    </w:p>
    <w:p w:rsidR="00DA5488" w:rsidRPr="00652BC2" w:rsidRDefault="00DA5488" w:rsidP="00DA5488">
      <w:pPr>
        <w:bidi/>
        <w:spacing w:after="0" w:line="240" w:lineRule="auto"/>
        <w:ind w:firstLine="565"/>
        <w:jc w:val="both"/>
        <w:rPr>
          <w:rFonts w:ascii="Traditional Arabic" w:hAnsi="Traditional Arabic" w:cs="Traditional Arabic"/>
          <w:sz w:val="32"/>
          <w:szCs w:val="32"/>
          <w:rtl/>
          <w:lang w:bidi="ar-DZ"/>
        </w:rPr>
      </w:pPr>
      <w:r w:rsidRPr="00652BC2">
        <w:rPr>
          <w:rFonts w:ascii="Traditional Arabic" w:hAnsi="Traditional Arabic" w:cs="Traditional Arabic"/>
          <w:sz w:val="32"/>
          <w:szCs w:val="32"/>
          <w:rtl/>
          <w:lang w:bidi="ar-DZ"/>
        </w:rPr>
        <w:t>في ظل تحول الاقتصاد الجزائري نحو اقتصاد المعرفة ، أصبحت المؤسسات الجزائرية الصغيرة و المتوسطة كغيرها من المؤسسات  تبحث على تطبيق أساليب جديدة تتناسب و هذا التطور ، و لعل من أهمها التجارة الالكترونية ،حيث توصلنا نظريا الى وجود علاقة تأثير لتطبيق التجارة الالكترونية على تحسين أداء المؤسسات الصغيرة و المتوسطة ، و ذلك بعدما  تعرفنا عن كل من مفهومي التجارة الالكترونية و تطبيقها و أداء المؤسسات الصغيرة و المتوسطة و كيفية قياسه</w:t>
      </w:r>
    </w:p>
    <w:p w:rsidR="00DA5488" w:rsidRDefault="00DA5488" w:rsidP="00DA5488">
      <w:pPr>
        <w:bidi/>
        <w:spacing w:after="0" w:line="240" w:lineRule="auto"/>
        <w:ind w:firstLine="565"/>
        <w:jc w:val="both"/>
        <w:rPr>
          <w:rFonts w:ascii="Traditional Arabic" w:hAnsi="Traditional Arabic" w:cs="Traditional Arabic"/>
          <w:sz w:val="32"/>
          <w:szCs w:val="32"/>
          <w:rtl/>
          <w:lang w:bidi="ar-DZ"/>
        </w:rPr>
      </w:pPr>
      <w:r w:rsidRPr="00652BC2">
        <w:rPr>
          <w:rFonts w:ascii="Traditional Arabic" w:hAnsi="Traditional Arabic" w:cs="Traditional Arabic"/>
          <w:sz w:val="32"/>
          <w:szCs w:val="32"/>
          <w:rtl/>
          <w:lang w:bidi="ar-DZ"/>
        </w:rPr>
        <w:t xml:space="preserve">و سنحاول فيما يلي إسقاط هذه الدراسة النظرية لهده العلاقة على مستوى بعض الوكالات السياحية بولايتي غرداية و ورقلة  للتحقق من وجود أو عدم وجود علاقة فعلية لتأثير تطبيق التجارة الالكترونية على تحسين أداء المؤسسات الصغيرة و المتوسطة محل الدراسة </w:t>
      </w:r>
      <w:r>
        <w:rPr>
          <w:rFonts w:ascii="Traditional Arabic" w:hAnsi="Traditional Arabic" w:cs="Traditional Arabic" w:hint="cs"/>
          <w:sz w:val="32"/>
          <w:szCs w:val="32"/>
          <w:rtl/>
          <w:lang w:bidi="ar-DZ"/>
        </w:rPr>
        <w:t xml:space="preserve">، </w:t>
      </w:r>
      <w:r w:rsidRPr="00652BC2">
        <w:rPr>
          <w:rFonts w:ascii="Traditional Arabic" w:hAnsi="Traditional Arabic" w:cs="Traditional Arabic"/>
          <w:sz w:val="32"/>
          <w:szCs w:val="32"/>
          <w:rtl/>
          <w:lang w:bidi="ar-DZ"/>
        </w:rPr>
        <w:t xml:space="preserve">و ذلك من خلال مبحثين رئيسيين </w:t>
      </w:r>
      <w:r>
        <w:rPr>
          <w:rFonts w:ascii="Traditional Arabic" w:hAnsi="Traditional Arabic" w:cs="Traditional Arabic" w:hint="cs"/>
          <w:sz w:val="32"/>
          <w:szCs w:val="32"/>
          <w:rtl/>
          <w:lang w:bidi="ar-DZ"/>
        </w:rPr>
        <w:t>و هما:</w:t>
      </w:r>
    </w:p>
    <w:p w:rsidR="00DA5488" w:rsidRDefault="00DA5488" w:rsidP="0018465F">
      <w:pPr>
        <w:pStyle w:val="Paragraphedeliste"/>
        <w:numPr>
          <w:ilvl w:val="0"/>
          <w:numId w:val="23"/>
        </w:numPr>
        <w:tabs>
          <w:tab w:val="right" w:pos="423"/>
        </w:tabs>
        <w:bidi/>
        <w:spacing w:after="0" w:line="240" w:lineRule="auto"/>
        <w:ind w:left="565" w:firstLine="0"/>
        <w:jc w:val="both"/>
        <w:rPr>
          <w:rFonts w:ascii="Traditional Arabic" w:hAnsi="Traditional Arabic" w:cs="Traditional Arabic"/>
          <w:sz w:val="32"/>
          <w:szCs w:val="32"/>
          <w:lang w:bidi="ar-DZ"/>
        </w:rPr>
      </w:pPr>
      <w:r w:rsidRPr="00F34220">
        <w:rPr>
          <w:rFonts w:ascii="Traditional Arabic" w:hAnsi="Traditional Arabic" w:cs="Traditional Arabic"/>
          <w:b/>
          <w:bCs/>
          <w:sz w:val="32"/>
          <w:szCs w:val="32"/>
          <w:rtl/>
          <w:lang w:bidi="ar-DZ"/>
        </w:rPr>
        <w:t>المبحث الاول</w:t>
      </w:r>
      <w:r w:rsidRPr="00F34220">
        <w:rPr>
          <w:rFonts w:ascii="Traditional Arabic" w:hAnsi="Traditional Arabic" w:cs="Traditional Arabic" w:hint="cs"/>
          <w:sz w:val="32"/>
          <w:szCs w:val="32"/>
          <w:rtl/>
          <w:lang w:bidi="ar-DZ"/>
        </w:rPr>
        <w:t>:</w:t>
      </w:r>
      <w:r w:rsidRPr="00F34220">
        <w:rPr>
          <w:rFonts w:ascii="Traditional Arabic" w:hAnsi="Traditional Arabic" w:cs="Traditional Arabic"/>
          <w:sz w:val="32"/>
          <w:szCs w:val="32"/>
          <w:rtl/>
          <w:lang w:bidi="ar-DZ"/>
        </w:rPr>
        <w:t xml:space="preserve"> خصص </w:t>
      </w:r>
      <w:r w:rsidRPr="006D748A">
        <w:rPr>
          <w:rFonts w:ascii="Traditional Arabic" w:hAnsi="Traditional Arabic" w:cs="Traditional Arabic"/>
          <w:sz w:val="32"/>
          <w:szCs w:val="32"/>
          <w:rtl/>
          <w:lang w:bidi="ar-DZ"/>
        </w:rPr>
        <w:t>لعرض اجراءات الدراسة الميدانية من خلال تحديد منهج الدراسة و أهدافها</w:t>
      </w:r>
      <w:r w:rsidRPr="006D748A">
        <w:rPr>
          <w:rFonts w:ascii="Traditional Arabic" w:hAnsi="Traditional Arabic" w:cs="Traditional Arabic" w:hint="cs"/>
          <w:sz w:val="32"/>
          <w:szCs w:val="32"/>
          <w:rtl/>
          <w:lang w:bidi="ar-DZ"/>
        </w:rPr>
        <w:t xml:space="preserve">       و </w:t>
      </w:r>
      <w:r w:rsidRPr="006D748A">
        <w:rPr>
          <w:rFonts w:ascii="Traditional Arabic" w:hAnsi="Traditional Arabic" w:cs="Traditional Arabic"/>
          <w:sz w:val="32"/>
          <w:szCs w:val="32"/>
          <w:rtl/>
          <w:lang w:bidi="ar-DZ"/>
        </w:rPr>
        <w:t>مجتمع و عينة الدراسة</w:t>
      </w:r>
      <w:r w:rsidRPr="006D748A">
        <w:rPr>
          <w:rFonts w:ascii="Traditional Arabic" w:hAnsi="Traditional Arabic" w:cs="Traditional Arabic" w:hint="cs"/>
          <w:sz w:val="32"/>
          <w:szCs w:val="32"/>
          <w:rtl/>
          <w:lang w:bidi="ar-DZ"/>
        </w:rPr>
        <w:t xml:space="preserve"> و </w:t>
      </w:r>
      <w:r w:rsidRPr="006D748A">
        <w:rPr>
          <w:rFonts w:ascii="Traditional Arabic" w:hAnsi="Traditional Arabic" w:cs="Traditional Arabic"/>
          <w:sz w:val="32"/>
          <w:szCs w:val="32"/>
          <w:rtl/>
          <w:lang w:bidi="ar-DZ"/>
        </w:rPr>
        <w:t>أداة الدراسة</w:t>
      </w:r>
      <w:r w:rsidRPr="006D748A">
        <w:rPr>
          <w:rFonts w:ascii="Traditional Arabic" w:hAnsi="Traditional Arabic" w:cs="Traditional Arabic" w:hint="cs"/>
          <w:sz w:val="32"/>
          <w:szCs w:val="32"/>
          <w:rtl/>
          <w:lang w:bidi="ar-DZ"/>
        </w:rPr>
        <w:t xml:space="preserve"> و </w:t>
      </w:r>
      <w:r w:rsidRPr="006D748A">
        <w:rPr>
          <w:rFonts w:ascii="Traditional Arabic" w:hAnsi="Traditional Arabic" w:cs="Traditional Arabic"/>
          <w:sz w:val="32"/>
          <w:szCs w:val="32"/>
          <w:rtl/>
          <w:lang w:bidi="ar-DZ"/>
        </w:rPr>
        <w:t>متغيرات الدراسة</w:t>
      </w:r>
      <w:r w:rsidRPr="006D748A">
        <w:rPr>
          <w:rFonts w:ascii="Traditional Arabic" w:hAnsi="Traditional Arabic" w:cs="Traditional Arabic" w:hint="cs"/>
          <w:sz w:val="32"/>
          <w:szCs w:val="32"/>
          <w:rtl/>
          <w:lang w:bidi="ar-DZ"/>
        </w:rPr>
        <w:t xml:space="preserve"> و </w:t>
      </w:r>
      <w:r w:rsidRPr="006D748A">
        <w:rPr>
          <w:rFonts w:ascii="Traditional Arabic" w:hAnsi="Traditional Arabic" w:cs="Traditional Arabic"/>
          <w:sz w:val="32"/>
          <w:szCs w:val="32"/>
          <w:rtl/>
          <w:lang w:bidi="ar-DZ"/>
        </w:rPr>
        <w:t xml:space="preserve">الاساليب الاحصائية المستخدمة،و ذلك </w:t>
      </w:r>
      <w:r w:rsidRPr="006D748A">
        <w:rPr>
          <w:rFonts w:ascii="Traditional Arabic" w:hAnsi="Traditional Arabic" w:cs="Traditional Arabic" w:hint="cs"/>
          <w:sz w:val="32"/>
          <w:szCs w:val="32"/>
          <w:rtl/>
          <w:lang w:bidi="ar-DZ"/>
        </w:rPr>
        <w:t>ب</w:t>
      </w:r>
      <w:r w:rsidRPr="006D748A">
        <w:rPr>
          <w:rFonts w:ascii="Traditional Arabic" w:hAnsi="Traditional Arabic" w:cs="Traditional Arabic"/>
          <w:sz w:val="32"/>
          <w:szCs w:val="32"/>
          <w:rtl/>
          <w:lang w:bidi="ar-DZ"/>
        </w:rPr>
        <w:t>عدما تم التعرف على واقع التجارة الالكترونية في الجزائر و مؤسستها الصغيرة و المتوسطة.</w:t>
      </w:r>
    </w:p>
    <w:p w:rsidR="00DA5488" w:rsidRPr="00F34220" w:rsidRDefault="00DA5488" w:rsidP="0018465F">
      <w:pPr>
        <w:pStyle w:val="Paragraphedeliste"/>
        <w:numPr>
          <w:ilvl w:val="0"/>
          <w:numId w:val="23"/>
        </w:numPr>
        <w:tabs>
          <w:tab w:val="right" w:pos="423"/>
        </w:tabs>
        <w:bidi/>
        <w:spacing w:after="0" w:line="240" w:lineRule="auto"/>
        <w:ind w:left="565" w:firstLine="0"/>
        <w:jc w:val="both"/>
        <w:rPr>
          <w:rFonts w:ascii="Traditional Arabic" w:hAnsi="Traditional Arabic" w:cs="Traditional Arabic"/>
          <w:sz w:val="32"/>
          <w:szCs w:val="32"/>
          <w:rtl/>
          <w:lang w:bidi="ar-DZ"/>
        </w:rPr>
      </w:pPr>
      <w:r w:rsidRPr="00F34220">
        <w:rPr>
          <w:rFonts w:ascii="Traditional Arabic" w:hAnsi="Traditional Arabic" w:cs="Traditional Arabic"/>
          <w:b/>
          <w:bCs/>
          <w:sz w:val="32"/>
          <w:szCs w:val="32"/>
          <w:rtl/>
          <w:lang w:bidi="ar-DZ"/>
        </w:rPr>
        <w:t>المبحث الثاني</w:t>
      </w:r>
      <w:r w:rsidRPr="00F34220">
        <w:rPr>
          <w:rFonts w:ascii="Traditional Arabic" w:hAnsi="Traditional Arabic" w:cs="Traditional Arabic" w:hint="cs"/>
          <w:b/>
          <w:bCs/>
          <w:sz w:val="32"/>
          <w:szCs w:val="32"/>
          <w:rtl/>
          <w:lang w:bidi="ar-DZ"/>
        </w:rPr>
        <w:t xml:space="preserve"> :</w:t>
      </w:r>
      <w:r w:rsidRPr="00F34220">
        <w:rPr>
          <w:rFonts w:ascii="Traditional Arabic" w:hAnsi="Traditional Arabic" w:cs="Traditional Arabic"/>
          <w:sz w:val="32"/>
          <w:szCs w:val="32"/>
          <w:rtl/>
          <w:lang w:bidi="ar-DZ"/>
        </w:rPr>
        <w:t xml:space="preserve"> فخصص لعرض نتائج الاستبيان و تحليلها باستخدام الاساليب الاحصائية و برنامج الـ</w:t>
      </w:r>
      <w:r w:rsidRPr="00F34220">
        <w:rPr>
          <w:rFonts w:asciiTheme="majorBidi" w:hAnsiTheme="majorBidi" w:cstheme="majorBidi"/>
          <w:sz w:val="28"/>
          <w:szCs w:val="28"/>
          <w:lang w:bidi="ar-DZ"/>
        </w:rPr>
        <w:t>SPSS</w:t>
      </w:r>
      <w:r w:rsidRPr="00F34220">
        <w:rPr>
          <w:rFonts w:ascii="Traditional Arabic" w:hAnsi="Traditional Arabic" w:cs="Traditional Arabic"/>
          <w:sz w:val="32"/>
          <w:szCs w:val="32"/>
          <w:rtl/>
          <w:lang w:bidi="ar-DZ"/>
        </w:rPr>
        <w:t xml:space="preserve"> و من ثم تحليل النتائج المتوصل اليها .</w:t>
      </w:r>
    </w:p>
    <w:p w:rsidR="00DA5488" w:rsidRPr="00652BC2" w:rsidRDefault="00DA5488" w:rsidP="00DA5488">
      <w:pPr>
        <w:bidi/>
        <w:spacing w:after="0" w:line="240" w:lineRule="auto"/>
        <w:ind w:firstLine="565"/>
        <w:jc w:val="both"/>
        <w:rPr>
          <w:rFonts w:ascii="Traditional Arabic" w:hAnsi="Traditional Arabic" w:cs="Traditional Arabic"/>
          <w:sz w:val="32"/>
          <w:szCs w:val="32"/>
          <w:rtl/>
          <w:lang w:bidi="ar-DZ"/>
        </w:rPr>
      </w:pPr>
    </w:p>
    <w:p w:rsidR="00DA5488" w:rsidRPr="00652BC2" w:rsidRDefault="00DA5488" w:rsidP="00DA5488">
      <w:pPr>
        <w:bidi/>
        <w:spacing w:after="0" w:line="240" w:lineRule="auto"/>
        <w:ind w:firstLine="565"/>
        <w:jc w:val="both"/>
        <w:rPr>
          <w:rFonts w:ascii="Traditional Arabic" w:hAnsi="Traditional Arabic" w:cs="Traditional Arabic"/>
          <w:b/>
          <w:bCs/>
          <w:sz w:val="32"/>
          <w:szCs w:val="32"/>
          <w:rtl/>
          <w:lang w:bidi="ar-DZ"/>
        </w:rPr>
      </w:pPr>
    </w:p>
    <w:p w:rsidR="00DA5488" w:rsidRPr="00652BC2" w:rsidRDefault="00DA5488" w:rsidP="00DA5488">
      <w:pPr>
        <w:bidi/>
        <w:spacing w:after="0" w:line="240" w:lineRule="auto"/>
        <w:jc w:val="both"/>
        <w:rPr>
          <w:rFonts w:ascii="Traditional Arabic" w:hAnsi="Traditional Arabic" w:cs="Traditional Arabic"/>
          <w:b/>
          <w:bCs/>
          <w:sz w:val="32"/>
          <w:szCs w:val="32"/>
          <w:rtl/>
          <w:lang w:bidi="ar-DZ"/>
        </w:rPr>
      </w:pPr>
    </w:p>
    <w:p w:rsidR="00DA5488" w:rsidRPr="00652BC2" w:rsidRDefault="00DA5488" w:rsidP="00DA5488">
      <w:pPr>
        <w:bidi/>
        <w:spacing w:after="0" w:line="240" w:lineRule="auto"/>
        <w:jc w:val="both"/>
        <w:rPr>
          <w:rFonts w:ascii="Traditional Arabic" w:hAnsi="Traditional Arabic" w:cs="Traditional Arabic"/>
          <w:b/>
          <w:bCs/>
          <w:sz w:val="32"/>
          <w:szCs w:val="32"/>
          <w:rtl/>
          <w:lang w:bidi="ar-DZ"/>
        </w:rPr>
      </w:pPr>
    </w:p>
    <w:p w:rsidR="00DA5488" w:rsidRPr="00652BC2" w:rsidRDefault="00DA5488" w:rsidP="00DA5488">
      <w:pPr>
        <w:bidi/>
        <w:spacing w:after="0" w:line="240" w:lineRule="auto"/>
        <w:jc w:val="both"/>
        <w:rPr>
          <w:rFonts w:ascii="Traditional Arabic" w:hAnsi="Traditional Arabic" w:cs="Traditional Arabic"/>
          <w:b/>
          <w:bCs/>
          <w:sz w:val="32"/>
          <w:szCs w:val="32"/>
          <w:rtl/>
          <w:lang w:bidi="ar-DZ"/>
        </w:rPr>
      </w:pPr>
    </w:p>
    <w:p w:rsidR="00DA5488" w:rsidRPr="00652BC2" w:rsidRDefault="00DA5488" w:rsidP="00DA5488">
      <w:pPr>
        <w:bidi/>
        <w:spacing w:after="0" w:line="240" w:lineRule="auto"/>
        <w:jc w:val="both"/>
        <w:rPr>
          <w:rFonts w:ascii="Traditional Arabic" w:hAnsi="Traditional Arabic" w:cs="Traditional Arabic"/>
          <w:b/>
          <w:bCs/>
          <w:sz w:val="32"/>
          <w:szCs w:val="32"/>
          <w:rtl/>
          <w:lang w:bidi="ar-DZ"/>
        </w:rPr>
      </w:pPr>
    </w:p>
    <w:p w:rsidR="00DA5488" w:rsidRDefault="00DA5488" w:rsidP="00DA5488">
      <w:pPr>
        <w:bidi/>
        <w:spacing w:after="0" w:line="240" w:lineRule="auto"/>
        <w:jc w:val="both"/>
        <w:rPr>
          <w:rFonts w:ascii="Traditional Arabic" w:hAnsi="Traditional Arabic" w:cs="Traditional Arabic"/>
          <w:b/>
          <w:bCs/>
          <w:sz w:val="32"/>
          <w:szCs w:val="32"/>
          <w:rtl/>
          <w:lang w:bidi="ar-DZ"/>
        </w:rPr>
      </w:pPr>
    </w:p>
    <w:p w:rsidR="00DA5488" w:rsidRDefault="00DA5488" w:rsidP="00DA5488">
      <w:pPr>
        <w:bidi/>
        <w:spacing w:after="0" w:line="240" w:lineRule="auto"/>
        <w:jc w:val="both"/>
        <w:rPr>
          <w:rFonts w:ascii="Traditional Arabic" w:hAnsi="Traditional Arabic" w:cs="Traditional Arabic"/>
          <w:b/>
          <w:bCs/>
          <w:sz w:val="32"/>
          <w:szCs w:val="32"/>
          <w:rtl/>
          <w:lang w:bidi="ar-DZ"/>
        </w:rPr>
      </w:pPr>
    </w:p>
    <w:p w:rsidR="00DA5488" w:rsidRDefault="00DA5488" w:rsidP="00DA5488">
      <w:pPr>
        <w:bidi/>
        <w:spacing w:after="0" w:line="240" w:lineRule="auto"/>
        <w:jc w:val="both"/>
        <w:rPr>
          <w:rFonts w:ascii="Traditional Arabic" w:hAnsi="Traditional Arabic" w:cs="Traditional Arabic"/>
          <w:b/>
          <w:bCs/>
          <w:sz w:val="32"/>
          <w:szCs w:val="32"/>
          <w:rtl/>
          <w:lang w:bidi="ar-DZ"/>
        </w:rPr>
      </w:pPr>
    </w:p>
    <w:p w:rsidR="00DA5488" w:rsidRPr="00652BC2" w:rsidRDefault="00DA5488" w:rsidP="00DA5488">
      <w:pPr>
        <w:bidi/>
        <w:spacing w:after="0" w:line="240" w:lineRule="auto"/>
        <w:jc w:val="both"/>
        <w:rPr>
          <w:rFonts w:ascii="Traditional Arabic" w:hAnsi="Traditional Arabic" w:cs="Traditional Arabic"/>
          <w:b/>
          <w:bCs/>
          <w:sz w:val="32"/>
          <w:szCs w:val="32"/>
          <w:rtl/>
          <w:lang w:bidi="ar-DZ"/>
        </w:rPr>
      </w:pPr>
    </w:p>
    <w:p w:rsidR="00DA5488" w:rsidRPr="00652BC2" w:rsidRDefault="00DA5488" w:rsidP="00DA5488">
      <w:pPr>
        <w:bidi/>
        <w:spacing w:after="0" w:line="240" w:lineRule="auto"/>
        <w:jc w:val="both"/>
        <w:rPr>
          <w:rFonts w:ascii="Traditional Arabic" w:hAnsi="Traditional Arabic" w:cs="Traditional Arabic"/>
          <w:b/>
          <w:bCs/>
          <w:sz w:val="32"/>
          <w:szCs w:val="32"/>
          <w:rtl/>
          <w:lang w:bidi="ar-DZ"/>
        </w:rPr>
      </w:pPr>
    </w:p>
    <w:p w:rsidR="00DA5488" w:rsidRPr="00106309" w:rsidRDefault="00DA5488" w:rsidP="00DA5488">
      <w:pPr>
        <w:bidi/>
        <w:spacing w:after="0" w:line="240" w:lineRule="auto"/>
        <w:rPr>
          <w:rFonts w:ascii="Traditional Arabic" w:hAnsi="Traditional Arabic" w:cs="Traditional Arabic"/>
          <w:b/>
          <w:bCs/>
          <w:sz w:val="32"/>
          <w:szCs w:val="32"/>
          <w:rtl/>
          <w:lang w:bidi="ar-DZ"/>
        </w:rPr>
      </w:pPr>
      <w:r w:rsidRPr="00106309">
        <w:rPr>
          <w:rFonts w:ascii="Traditional Arabic" w:hAnsi="Traditional Arabic" w:cs="Traditional Arabic"/>
          <w:b/>
          <w:bCs/>
          <w:sz w:val="32"/>
          <w:szCs w:val="32"/>
          <w:rtl/>
          <w:lang w:bidi="ar-DZ"/>
        </w:rPr>
        <w:t xml:space="preserve">المبحث الأول:اجراءات الدراسة الميدانية </w:t>
      </w:r>
    </w:p>
    <w:p w:rsidR="00DA5488" w:rsidRPr="00652BC2" w:rsidRDefault="00DA5488" w:rsidP="00DA5488">
      <w:pPr>
        <w:bidi/>
        <w:spacing w:after="0" w:line="240" w:lineRule="auto"/>
        <w:ind w:firstLine="565"/>
        <w:jc w:val="both"/>
        <w:rPr>
          <w:rFonts w:ascii="Traditional Arabic" w:hAnsi="Traditional Arabic" w:cs="Traditional Arabic"/>
          <w:sz w:val="32"/>
          <w:szCs w:val="32"/>
          <w:rtl/>
          <w:lang w:bidi="ar-DZ"/>
        </w:rPr>
      </w:pPr>
      <w:r w:rsidRPr="00652BC2">
        <w:rPr>
          <w:rFonts w:ascii="Traditional Arabic" w:hAnsi="Traditional Arabic" w:cs="Traditional Arabic"/>
          <w:sz w:val="32"/>
          <w:szCs w:val="32"/>
          <w:rtl/>
          <w:lang w:bidi="ar-DZ"/>
        </w:rPr>
        <w:t xml:space="preserve">سوف نتطرق في هذا المبحث الى اهداف الدراسة </w:t>
      </w:r>
      <w:r>
        <w:rPr>
          <w:rFonts w:ascii="Traditional Arabic" w:hAnsi="Traditional Arabic" w:cs="Traditional Arabic" w:hint="cs"/>
          <w:sz w:val="32"/>
          <w:szCs w:val="32"/>
          <w:rtl/>
          <w:lang w:bidi="ar-DZ"/>
        </w:rPr>
        <w:t xml:space="preserve">و </w:t>
      </w:r>
      <w:r w:rsidRPr="00652BC2">
        <w:rPr>
          <w:rFonts w:ascii="Traditional Arabic" w:hAnsi="Traditional Arabic" w:cs="Traditional Arabic"/>
          <w:sz w:val="32"/>
          <w:szCs w:val="32"/>
          <w:rtl/>
          <w:lang w:bidi="ar-DZ"/>
        </w:rPr>
        <w:t>مجتمع و عينة الدراسة</w:t>
      </w:r>
      <w:r>
        <w:rPr>
          <w:rFonts w:ascii="Traditional Arabic" w:hAnsi="Traditional Arabic" w:cs="Traditional Arabic" w:hint="cs"/>
          <w:sz w:val="32"/>
          <w:szCs w:val="32"/>
          <w:rtl/>
          <w:lang w:bidi="ar-DZ"/>
        </w:rPr>
        <w:t xml:space="preserve"> و </w:t>
      </w:r>
      <w:r w:rsidRPr="00652BC2">
        <w:rPr>
          <w:rFonts w:ascii="Traditional Arabic" w:hAnsi="Traditional Arabic" w:cs="Traditional Arabic"/>
          <w:sz w:val="32"/>
          <w:szCs w:val="32"/>
          <w:rtl/>
          <w:lang w:bidi="ar-DZ"/>
        </w:rPr>
        <w:t xml:space="preserve">اجراءات تكوين استبيان الدراسة و تقنينها،ثم الاساليب الاحصائية المستخدمة في معالجة البيانات و تحليلها  و هذا بعد ما نتعرف على واقع التجارة الالكترونية في الجزائر و مؤسساتها الصغيرة و المتوسطة. </w:t>
      </w:r>
    </w:p>
    <w:p w:rsidR="00DA5488" w:rsidRPr="00652BC2" w:rsidRDefault="00DA5488" w:rsidP="00DA5488">
      <w:pPr>
        <w:bidi/>
        <w:spacing w:after="0" w:line="240" w:lineRule="auto"/>
        <w:ind w:firstLine="565"/>
        <w:jc w:val="both"/>
        <w:rPr>
          <w:rFonts w:ascii="Traditional Arabic" w:hAnsi="Traditional Arabic" w:cs="Traditional Arabic"/>
          <w:sz w:val="32"/>
          <w:szCs w:val="32"/>
          <w:rtl/>
          <w:lang w:bidi="ar-DZ"/>
        </w:rPr>
      </w:pPr>
    </w:p>
    <w:p w:rsidR="00DA5488" w:rsidRPr="00106309" w:rsidRDefault="00DA5488" w:rsidP="00DA5488">
      <w:pPr>
        <w:bidi/>
        <w:spacing w:after="120" w:line="240" w:lineRule="auto"/>
        <w:ind w:firstLine="567"/>
        <w:jc w:val="both"/>
        <w:rPr>
          <w:rFonts w:ascii="Traditional Arabic" w:hAnsi="Traditional Arabic" w:cs="Traditional Arabic"/>
          <w:b/>
          <w:bCs/>
          <w:sz w:val="32"/>
          <w:szCs w:val="32"/>
          <w:rtl/>
          <w:lang w:bidi="ar-DZ"/>
        </w:rPr>
      </w:pPr>
      <w:r w:rsidRPr="00106309">
        <w:rPr>
          <w:rFonts w:ascii="Traditional Arabic" w:hAnsi="Traditional Arabic" w:cs="Traditional Arabic"/>
          <w:b/>
          <w:bCs/>
          <w:sz w:val="32"/>
          <w:szCs w:val="32"/>
          <w:rtl/>
          <w:lang w:bidi="ar-DZ"/>
        </w:rPr>
        <w:t>المطلب الأول:واقع التجارة الالكترونية في الجزائر و مؤسس</w:t>
      </w:r>
      <w:r>
        <w:rPr>
          <w:rFonts w:ascii="Traditional Arabic" w:hAnsi="Traditional Arabic" w:cs="Traditional Arabic" w:hint="cs"/>
          <w:b/>
          <w:bCs/>
          <w:sz w:val="32"/>
          <w:szCs w:val="32"/>
          <w:rtl/>
          <w:lang w:bidi="ar-DZ"/>
        </w:rPr>
        <w:t>ا</w:t>
      </w:r>
      <w:r w:rsidRPr="00106309">
        <w:rPr>
          <w:rFonts w:ascii="Traditional Arabic" w:hAnsi="Traditional Arabic" w:cs="Traditional Arabic"/>
          <w:b/>
          <w:bCs/>
          <w:sz w:val="32"/>
          <w:szCs w:val="32"/>
          <w:rtl/>
          <w:lang w:bidi="ar-DZ"/>
        </w:rPr>
        <w:t xml:space="preserve">تها الصغيرة و المتوسطة: </w:t>
      </w:r>
    </w:p>
    <w:p w:rsidR="00DA5488" w:rsidRPr="00652BC2" w:rsidRDefault="00DA5488" w:rsidP="00DA5488">
      <w:pPr>
        <w:bidi/>
        <w:spacing w:after="120" w:line="240" w:lineRule="auto"/>
        <w:ind w:firstLine="567"/>
        <w:jc w:val="both"/>
        <w:rPr>
          <w:rFonts w:ascii="Traditional Arabic" w:hAnsi="Traditional Arabic" w:cs="Traditional Arabic"/>
          <w:b/>
          <w:bCs/>
          <w:sz w:val="32"/>
          <w:szCs w:val="32"/>
          <w:u w:val="single"/>
          <w:rtl/>
          <w:lang w:bidi="ar-DZ"/>
        </w:rPr>
      </w:pPr>
      <w:r w:rsidRPr="00652BC2">
        <w:rPr>
          <w:rFonts w:ascii="Traditional Arabic" w:hAnsi="Traditional Arabic" w:cs="Traditional Arabic"/>
          <w:sz w:val="32"/>
          <w:szCs w:val="32"/>
          <w:rtl/>
          <w:lang w:bidi="ar-DZ"/>
        </w:rPr>
        <w:t>لقد عرفت التجارة الالكترونية في الجزائر تطورا محسوسا في السنوات الاخيرةـ و هذا مع سعيها الى التوجه نحو اقتصاد المعرفة و مواكبة التقدم الحاصل في اقتصاديات العالم، فما هي اهم معالم هذا التطور؟</w:t>
      </w:r>
    </w:p>
    <w:p w:rsidR="00DA5488" w:rsidRPr="00652BC2" w:rsidRDefault="00DA5488" w:rsidP="00DA5488">
      <w:pPr>
        <w:bidi/>
        <w:spacing w:after="0" w:line="240" w:lineRule="auto"/>
        <w:ind w:firstLine="567"/>
        <w:jc w:val="both"/>
        <w:rPr>
          <w:rFonts w:ascii="Traditional Arabic" w:hAnsi="Traditional Arabic" w:cs="Traditional Arabic"/>
          <w:sz w:val="32"/>
          <w:szCs w:val="32"/>
          <w:rtl/>
          <w:lang w:bidi="ar-DZ"/>
        </w:rPr>
      </w:pPr>
      <w:r w:rsidRPr="00106309">
        <w:rPr>
          <w:rFonts w:ascii="Traditional Arabic" w:hAnsi="Traditional Arabic" w:cs="Traditional Arabic"/>
          <w:b/>
          <w:bCs/>
          <w:sz w:val="32"/>
          <w:szCs w:val="32"/>
          <w:rtl/>
          <w:lang w:bidi="ar-DZ"/>
        </w:rPr>
        <w:t>الفرع الاول : واقع متطلبات تطبيق التجارة الالكترونية في الجزائر</w:t>
      </w:r>
      <w:r w:rsidRPr="00106309">
        <w:rPr>
          <w:rFonts w:ascii="Traditional Arabic" w:hAnsi="Traditional Arabic" w:cs="Traditional Arabic"/>
          <w:sz w:val="32"/>
          <w:szCs w:val="32"/>
          <w:rtl/>
          <w:lang w:bidi="ar-DZ"/>
        </w:rPr>
        <w:t>:</w:t>
      </w:r>
      <w:r w:rsidRPr="00652BC2">
        <w:rPr>
          <w:rFonts w:ascii="Traditional Arabic" w:hAnsi="Traditional Arabic" w:cs="Traditional Arabic"/>
          <w:sz w:val="32"/>
          <w:szCs w:val="32"/>
          <w:rtl/>
          <w:lang w:bidi="ar-DZ"/>
        </w:rPr>
        <w:t xml:space="preserve"> سنعرض فيما يلي اهم التطورات الحاصلة في سبل و اجراءات و متطلبات تطبيق التجارة الالكترونية:</w:t>
      </w:r>
    </w:p>
    <w:p w:rsidR="00DA5488" w:rsidRPr="00652BC2" w:rsidRDefault="00DA5488" w:rsidP="00DA5488">
      <w:pPr>
        <w:bidi/>
        <w:spacing w:after="0" w:line="240" w:lineRule="auto"/>
        <w:jc w:val="both"/>
        <w:rPr>
          <w:rFonts w:ascii="Traditional Arabic" w:hAnsi="Traditional Arabic" w:cs="Traditional Arabic"/>
          <w:sz w:val="32"/>
          <w:szCs w:val="32"/>
          <w:rtl/>
          <w:lang w:bidi="ar-DZ"/>
        </w:rPr>
      </w:pPr>
      <w:r w:rsidRPr="00652BC2">
        <w:rPr>
          <w:rFonts w:ascii="Traditional Arabic" w:hAnsi="Traditional Arabic" w:cs="Traditional Arabic"/>
          <w:b/>
          <w:bCs/>
          <w:sz w:val="32"/>
          <w:szCs w:val="32"/>
          <w:u w:val="single"/>
          <w:rtl/>
          <w:lang w:bidi="ar-DZ"/>
        </w:rPr>
        <w:t>أولا : البنية التحتية</w:t>
      </w:r>
      <w:r w:rsidRPr="00652BC2">
        <w:rPr>
          <w:rFonts w:ascii="Traditional Arabic" w:hAnsi="Traditional Arabic" w:cs="Traditional Arabic"/>
          <w:sz w:val="32"/>
          <w:szCs w:val="32"/>
          <w:rtl/>
          <w:lang w:bidi="ar-DZ"/>
        </w:rPr>
        <w:t xml:space="preserve">: </w:t>
      </w:r>
      <w:r>
        <w:rPr>
          <w:rFonts w:ascii="Traditional Arabic" w:hAnsi="Traditional Arabic" w:cs="Traditional Arabic"/>
          <w:sz w:val="32"/>
          <w:szCs w:val="32"/>
          <w:rtl/>
          <w:lang w:bidi="ar-DZ"/>
        </w:rPr>
        <w:t>و المتمثلة في</w:t>
      </w:r>
      <w:r>
        <w:rPr>
          <w:rFonts w:ascii="Traditional Arabic" w:hAnsi="Traditional Arabic" w:cs="Traditional Arabic" w:hint="cs"/>
          <w:sz w:val="32"/>
          <w:szCs w:val="32"/>
          <w:rtl/>
          <w:lang w:bidi="ar-DZ"/>
        </w:rPr>
        <w:t>:</w:t>
      </w:r>
      <w:r w:rsidRPr="00106309">
        <w:rPr>
          <w:rStyle w:val="Appelnotedebasdep"/>
          <w:rFonts w:ascii="Traditional Arabic" w:hAnsi="Traditional Arabic" w:cs="Traditional Arabic"/>
          <w:sz w:val="32"/>
          <w:szCs w:val="32"/>
          <w:rtl/>
          <w:lang w:bidi="ar-DZ"/>
        </w:rPr>
        <w:t xml:space="preserve"> </w:t>
      </w:r>
      <w:r w:rsidRPr="00652BC2">
        <w:rPr>
          <w:rStyle w:val="Appelnotedebasdep"/>
          <w:rFonts w:ascii="Traditional Arabic" w:hAnsi="Traditional Arabic" w:cs="Traditional Arabic"/>
          <w:sz w:val="32"/>
          <w:szCs w:val="32"/>
          <w:rtl/>
          <w:lang w:bidi="ar-DZ"/>
        </w:rPr>
        <w:footnoteReference w:id="86"/>
      </w:r>
      <w:r>
        <w:rPr>
          <w:rFonts w:ascii="Traditional Arabic" w:hAnsi="Traditional Arabic" w:cs="Traditional Arabic" w:hint="cs"/>
          <w:sz w:val="32"/>
          <w:szCs w:val="32"/>
          <w:rtl/>
          <w:lang w:bidi="ar-DZ"/>
        </w:rPr>
        <w:t xml:space="preserve"> </w:t>
      </w:r>
      <w:r w:rsidRPr="00652BC2">
        <w:rPr>
          <w:rFonts w:ascii="Traditional Arabic" w:hAnsi="Traditional Arabic" w:cs="Traditional Arabic"/>
          <w:sz w:val="32"/>
          <w:szCs w:val="32"/>
          <w:rtl/>
          <w:lang w:bidi="ar-DZ"/>
        </w:rPr>
        <w:t>قطاع الاعلام و الاتصال حيث تمت عصرنة البنية التحتية بإدخال "</w:t>
      </w:r>
      <w:r w:rsidRPr="00652BC2">
        <w:rPr>
          <w:rFonts w:ascii="Traditional Arabic" w:hAnsi="Traditional Arabic" w:cs="Traditional Arabic"/>
          <w:sz w:val="32"/>
          <w:szCs w:val="32"/>
          <w:lang w:bidi="ar-DZ"/>
        </w:rPr>
        <w:t xml:space="preserve"> </w:t>
      </w:r>
      <w:r w:rsidRPr="00652BC2">
        <w:rPr>
          <w:rFonts w:ascii="Traditional Arabic" w:hAnsi="Traditional Arabic" w:cs="Traditional Arabic"/>
          <w:sz w:val="32"/>
          <w:szCs w:val="32"/>
          <w:rtl/>
          <w:lang w:bidi="ar-DZ"/>
        </w:rPr>
        <w:t>ايدوم فايبر"</w:t>
      </w:r>
      <w:r w:rsidRPr="00B4058A">
        <w:rPr>
          <w:rStyle w:val="Appelnotedebasdep"/>
          <w:rFonts w:ascii="Traditional Arabic" w:hAnsi="Traditional Arabic" w:cs="Traditional Arabic"/>
          <w:sz w:val="32"/>
          <w:szCs w:val="32"/>
          <w:lang w:bidi="ar-DZ"/>
        </w:rPr>
        <w:footnoteReference w:customMarkFollows="1" w:id="87"/>
        <w:sym w:font="Symbol" w:char="F02A"/>
      </w:r>
      <w:r w:rsidRPr="00652BC2">
        <w:rPr>
          <w:rFonts w:ascii="Traditional Arabic" w:hAnsi="Traditional Arabic" w:cs="Traditional Arabic"/>
          <w:sz w:val="32"/>
          <w:szCs w:val="32"/>
          <w:rtl/>
          <w:lang w:bidi="ar-DZ"/>
        </w:rPr>
        <w:t xml:space="preserve"> الألياف البصرية و التي توفر سهولة كبيرة في استخدام الانترنت مع</w:t>
      </w:r>
      <w:r w:rsidRPr="00652BC2">
        <w:rPr>
          <w:rFonts w:ascii="Traditional Arabic" w:hAnsi="Traditional Arabic" w:cs="Traditional Arabic"/>
          <w:sz w:val="32"/>
          <w:szCs w:val="32"/>
          <w:lang w:bidi="ar-DZ"/>
        </w:rPr>
        <w:t xml:space="preserve"> </w:t>
      </w:r>
      <w:r w:rsidRPr="00652BC2">
        <w:rPr>
          <w:rFonts w:ascii="Traditional Arabic" w:hAnsi="Traditional Arabic" w:cs="Traditional Arabic"/>
          <w:sz w:val="32"/>
          <w:szCs w:val="32"/>
          <w:rtl/>
          <w:lang w:bidi="ar-DZ"/>
        </w:rPr>
        <w:t>الجودة العالية</w:t>
      </w:r>
      <w:r w:rsidRPr="00652BC2">
        <w:rPr>
          <w:rStyle w:val="Appelnotedebasdep"/>
          <w:rFonts w:ascii="Traditional Arabic" w:hAnsi="Traditional Arabic" w:cs="Traditional Arabic"/>
          <w:sz w:val="32"/>
          <w:szCs w:val="32"/>
          <w:rtl/>
          <w:lang w:bidi="ar-DZ"/>
        </w:rPr>
        <w:footnoteReference w:id="88"/>
      </w:r>
      <w:r w:rsidRPr="00652BC2">
        <w:rPr>
          <w:rFonts w:ascii="Traditional Arabic" w:hAnsi="Traditional Arabic" w:cs="Traditional Arabic"/>
          <w:sz w:val="32"/>
          <w:szCs w:val="32"/>
          <w:rtl/>
          <w:lang w:bidi="ar-DZ"/>
        </w:rPr>
        <w:t xml:space="preserve">، و هذا ما ادى الى تسجيل ازيد من </w:t>
      </w:r>
      <w:r w:rsidRPr="00106309">
        <w:rPr>
          <w:rFonts w:asciiTheme="majorBidi" w:hAnsiTheme="majorBidi" w:cstheme="majorBidi"/>
          <w:sz w:val="28"/>
          <w:szCs w:val="28"/>
          <w:rtl/>
          <w:lang w:bidi="ar-DZ"/>
        </w:rPr>
        <w:t xml:space="preserve">2,2 </w:t>
      </w:r>
      <w:r w:rsidRPr="00652BC2">
        <w:rPr>
          <w:rFonts w:ascii="Traditional Arabic" w:hAnsi="Traditional Arabic" w:cs="Traditional Arabic"/>
          <w:sz w:val="32"/>
          <w:szCs w:val="32"/>
          <w:rtl/>
          <w:lang w:bidi="ar-DZ"/>
        </w:rPr>
        <w:t xml:space="preserve">مليون مشترك في خدمة الانترنت عالي التدفق الى غاية ديسمبر </w:t>
      </w:r>
      <w:r w:rsidRPr="00106309">
        <w:rPr>
          <w:rFonts w:asciiTheme="majorBidi" w:hAnsiTheme="majorBidi" w:cstheme="majorBidi"/>
          <w:sz w:val="28"/>
          <w:szCs w:val="28"/>
          <w:rtl/>
          <w:lang w:bidi="ar-DZ"/>
        </w:rPr>
        <w:t>2017</w:t>
      </w:r>
      <w:r w:rsidRPr="00652BC2">
        <w:rPr>
          <w:rFonts w:ascii="Traditional Arabic" w:hAnsi="Traditional Arabic" w:cs="Traditional Arabic"/>
          <w:sz w:val="32"/>
          <w:szCs w:val="32"/>
          <w:rtl/>
          <w:lang w:bidi="ar-DZ"/>
        </w:rPr>
        <w:t xml:space="preserve"> بزيادة قدرت بـ 374 ألف مشترك مقارنة بسنة </w:t>
      </w:r>
      <w:r w:rsidRPr="00106309">
        <w:rPr>
          <w:rFonts w:asciiTheme="majorBidi" w:hAnsiTheme="majorBidi" w:cstheme="majorBidi"/>
          <w:sz w:val="28"/>
          <w:szCs w:val="28"/>
          <w:rtl/>
          <w:lang w:bidi="ar-DZ"/>
        </w:rPr>
        <w:t>2016</w:t>
      </w:r>
      <w:r w:rsidRPr="00652BC2">
        <w:rPr>
          <w:rFonts w:ascii="Traditional Arabic" w:hAnsi="Traditional Arabic" w:cs="Traditional Arabic"/>
          <w:sz w:val="32"/>
          <w:szCs w:val="32"/>
          <w:rtl/>
          <w:lang w:bidi="ar-DZ"/>
        </w:rPr>
        <w:t xml:space="preserve">، و تسجيل </w:t>
      </w:r>
      <w:r w:rsidRPr="00106309">
        <w:rPr>
          <w:rFonts w:asciiTheme="majorBidi" w:hAnsiTheme="majorBidi" w:cstheme="majorBidi"/>
          <w:sz w:val="28"/>
          <w:szCs w:val="28"/>
          <w:rtl/>
          <w:lang w:bidi="ar-DZ"/>
        </w:rPr>
        <w:t xml:space="preserve">3,1 </w:t>
      </w:r>
      <w:r w:rsidRPr="00652BC2">
        <w:rPr>
          <w:rFonts w:ascii="Traditional Arabic" w:hAnsi="Traditional Arabic" w:cs="Traditional Arabic"/>
          <w:sz w:val="32"/>
          <w:szCs w:val="32"/>
          <w:rtl/>
          <w:lang w:bidi="ar-DZ"/>
        </w:rPr>
        <w:t xml:space="preserve">مليون مشترك بالهاتف الثابت في </w:t>
      </w:r>
      <w:r w:rsidRPr="00106309">
        <w:rPr>
          <w:rFonts w:asciiTheme="majorBidi" w:hAnsiTheme="majorBidi" w:cstheme="majorBidi"/>
          <w:sz w:val="28"/>
          <w:szCs w:val="28"/>
          <w:rtl/>
          <w:lang w:bidi="ar-DZ"/>
        </w:rPr>
        <w:t>2017</w:t>
      </w:r>
      <w:r w:rsidRPr="00652BC2">
        <w:rPr>
          <w:rFonts w:ascii="Traditional Arabic" w:hAnsi="Traditional Arabic" w:cs="Traditional Arabic"/>
          <w:sz w:val="32"/>
          <w:szCs w:val="32"/>
          <w:rtl/>
          <w:lang w:bidi="ar-DZ"/>
        </w:rPr>
        <w:t xml:space="preserve"> مع </w:t>
      </w:r>
      <w:r w:rsidRPr="00106309">
        <w:rPr>
          <w:rFonts w:asciiTheme="majorBidi" w:hAnsiTheme="majorBidi" w:cstheme="majorBidi"/>
          <w:sz w:val="28"/>
          <w:szCs w:val="28"/>
          <w:lang w:bidi="ar-DZ"/>
        </w:rPr>
        <w:t>919368</w:t>
      </w:r>
      <w:r w:rsidRPr="00652BC2">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 xml:space="preserve">مليون مشترك </w:t>
      </w:r>
      <w:r w:rsidRPr="00652BC2">
        <w:rPr>
          <w:rFonts w:ascii="Traditional Arabic" w:hAnsi="Traditional Arabic" w:cs="Traditional Arabic"/>
          <w:sz w:val="32"/>
          <w:szCs w:val="32"/>
          <w:rtl/>
          <w:lang w:bidi="ar-DZ"/>
        </w:rPr>
        <w:t xml:space="preserve">للجيل الرابع للهاتف الثابث </w:t>
      </w:r>
      <w:r w:rsidRPr="00106309">
        <w:rPr>
          <w:rFonts w:asciiTheme="majorBidi" w:hAnsiTheme="majorBidi" w:cstheme="majorBidi"/>
          <w:sz w:val="28"/>
          <w:szCs w:val="28"/>
          <w:lang w:bidi="ar-DZ"/>
        </w:rPr>
        <w:t>4G LTE</w:t>
      </w:r>
      <w:r w:rsidRPr="00652BC2">
        <w:rPr>
          <w:rFonts w:ascii="Traditional Arabic" w:hAnsi="Traditional Arabic" w:cs="Traditional Arabic"/>
          <w:sz w:val="32"/>
          <w:szCs w:val="32"/>
          <w:lang w:bidi="ar-DZ"/>
        </w:rPr>
        <w:t xml:space="preserve"> </w:t>
      </w:r>
      <w:r w:rsidRPr="00652BC2">
        <w:rPr>
          <w:rFonts w:ascii="Traditional Arabic" w:hAnsi="Traditional Arabic" w:cs="Traditional Arabic"/>
          <w:sz w:val="32"/>
          <w:szCs w:val="32"/>
          <w:rtl/>
          <w:lang w:bidi="ar-DZ"/>
        </w:rPr>
        <w:t xml:space="preserve"> .</w:t>
      </w:r>
    </w:p>
    <w:p w:rsidR="00DA5488" w:rsidRPr="00652BC2" w:rsidRDefault="00DA5488" w:rsidP="00DA5488">
      <w:pPr>
        <w:pStyle w:val="NormalWeb"/>
        <w:bidi/>
        <w:spacing w:before="0" w:beforeAutospacing="0" w:after="0" w:afterAutospacing="0"/>
        <w:jc w:val="both"/>
        <w:rPr>
          <w:rFonts w:ascii="Traditional Arabic" w:hAnsi="Traditional Arabic" w:cs="Traditional Arabic"/>
          <w:color w:val="666677"/>
          <w:sz w:val="32"/>
          <w:szCs w:val="32"/>
          <w:shd w:val="clear" w:color="auto" w:fill="F9F9F9"/>
          <w:rtl/>
        </w:rPr>
      </w:pPr>
      <w:r w:rsidRPr="00652BC2">
        <w:rPr>
          <w:rFonts w:ascii="Traditional Arabic" w:eastAsiaTheme="minorHAnsi" w:hAnsi="Traditional Arabic" w:cs="Traditional Arabic"/>
          <w:sz w:val="32"/>
          <w:szCs w:val="32"/>
          <w:rtl/>
          <w:lang w:eastAsia="en-US" w:bidi="ar-DZ"/>
        </w:rPr>
        <w:t xml:space="preserve">كما تجاوزت نسبة تغطية السكان بشبكة الهاتف النقال </w:t>
      </w:r>
      <w:r w:rsidRPr="00106309">
        <w:rPr>
          <w:rFonts w:asciiTheme="majorBidi" w:eastAsiaTheme="minorHAnsi" w:hAnsiTheme="majorBidi" w:cstheme="majorBidi"/>
          <w:sz w:val="28"/>
          <w:szCs w:val="28"/>
          <w:rtl/>
          <w:lang w:eastAsia="en-US" w:bidi="ar-DZ"/>
        </w:rPr>
        <w:t>98%</w:t>
      </w:r>
      <w:r w:rsidRPr="00652BC2">
        <w:rPr>
          <w:rFonts w:ascii="Traditional Arabic" w:eastAsiaTheme="minorHAnsi" w:hAnsi="Traditional Arabic" w:cs="Traditional Arabic"/>
          <w:sz w:val="32"/>
          <w:szCs w:val="32"/>
          <w:rtl/>
          <w:lang w:eastAsia="en-US" w:bidi="ar-DZ"/>
        </w:rPr>
        <w:t xml:space="preserve"> عام </w:t>
      </w:r>
      <w:r w:rsidRPr="00106309">
        <w:rPr>
          <w:rFonts w:asciiTheme="majorBidi" w:eastAsiaTheme="minorHAnsi" w:hAnsiTheme="majorBidi" w:cstheme="majorBidi"/>
          <w:sz w:val="28"/>
          <w:szCs w:val="28"/>
          <w:rtl/>
          <w:lang w:eastAsia="en-US" w:bidi="ar-DZ"/>
        </w:rPr>
        <w:t>2016</w:t>
      </w:r>
      <w:r w:rsidRPr="00652BC2">
        <w:rPr>
          <w:rFonts w:ascii="Traditional Arabic" w:eastAsiaTheme="minorHAnsi" w:hAnsi="Traditional Arabic" w:cs="Traditional Arabic"/>
          <w:sz w:val="32"/>
          <w:szCs w:val="32"/>
          <w:rtl/>
          <w:lang w:eastAsia="en-US" w:bidi="ar-DZ"/>
        </w:rPr>
        <w:t xml:space="preserve"> ،وهذا ما يفسر الارتفاع المستمر لعدد المشتركين حيث وصل إلى </w:t>
      </w:r>
      <w:r w:rsidRPr="00106309">
        <w:rPr>
          <w:rFonts w:asciiTheme="majorBidi" w:eastAsiaTheme="minorHAnsi" w:hAnsiTheme="majorBidi" w:cstheme="majorBidi"/>
          <w:sz w:val="28"/>
          <w:szCs w:val="28"/>
          <w:rtl/>
          <w:lang w:eastAsia="en-US" w:bidi="ar-DZ"/>
        </w:rPr>
        <w:t>49,87</w:t>
      </w:r>
      <w:r w:rsidRPr="00652BC2">
        <w:rPr>
          <w:rFonts w:ascii="Traditional Arabic" w:eastAsiaTheme="minorHAnsi" w:hAnsi="Traditional Arabic" w:cs="Traditional Arabic"/>
          <w:sz w:val="32"/>
          <w:szCs w:val="32"/>
          <w:rtl/>
          <w:lang w:eastAsia="en-US" w:bidi="ar-DZ"/>
        </w:rPr>
        <w:t xml:space="preserve"> مليون مشترك سنة </w:t>
      </w:r>
      <w:r w:rsidRPr="00106309">
        <w:rPr>
          <w:rFonts w:asciiTheme="majorBidi" w:eastAsiaTheme="minorHAnsi" w:hAnsiTheme="majorBidi" w:cstheme="majorBidi"/>
          <w:sz w:val="28"/>
          <w:szCs w:val="28"/>
          <w:rtl/>
          <w:lang w:eastAsia="en-US" w:bidi="ar-DZ"/>
        </w:rPr>
        <w:t>2017</w:t>
      </w:r>
      <w:r w:rsidRPr="00652BC2">
        <w:rPr>
          <w:rFonts w:ascii="Traditional Arabic" w:eastAsiaTheme="minorHAnsi" w:hAnsi="Traditional Arabic" w:cs="Traditional Arabic"/>
          <w:sz w:val="32"/>
          <w:szCs w:val="32"/>
          <w:rtl/>
          <w:lang w:eastAsia="en-US" w:bidi="ar-DZ"/>
        </w:rPr>
        <w:t xml:space="preserve">، و بالنسبة لخدمة الهاتف المحمول الجيل الثالث </w:t>
      </w:r>
      <w:r w:rsidRPr="00106309">
        <w:rPr>
          <w:rFonts w:asciiTheme="majorBidi" w:eastAsiaTheme="minorHAnsi" w:hAnsiTheme="majorBidi" w:cstheme="majorBidi"/>
          <w:sz w:val="28"/>
          <w:szCs w:val="28"/>
          <w:rtl/>
          <w:lang w:eastAsia="en-US" w:bidi="ar-DZ"/>
        </w:rPr>
        <w:t>3</w:t>
      </w:r>
      <w:r w:rsidRPr="00106309">
        <w:rPr>
          <w:rFonts w:asciiTheme="majorBidi" w:eastAsiaTheme="minorHAnsi" w:hAnsiTheme="majorBidi" w:cstheme="majorBidi"/>
          <w:sz w:val="28"/>
          <w:szCs w:val="28"/>
          <w:lang w:eastAsia="en-US" w:bidi="ar-DZ"/>
        </w:rPr>
        <w:t>G</w:t>
      </w:r>
      <w:r w:rsidRPr="00652BC2">
        <w:rPr>
          <w:rFonts w:ascii="Traditional Arabic" w:eastAsiaTheme="minorHAnsi" w:hAnsi="Traditional Arabic" w:cs="Traditional Arabic"/>
          <w:sz w:val="32"/>
          <w:szCs w:val="32"/>
          <w:rtl/>
          <w:lang w:eastAsia="en-US" w:bidi="ar-DZ"/>
        </w:rPr>
        <w:t xml:space="preserve"> وصلت الى اكثر من </w:t>
      </w:r>
      <w:r w:rsidRPr="00106309">
        <w:rPr>
          <w:rFonts w:asciiTheme="majorBidi" w:eastAsiaTheme="minorHAnsi" w:hAnsiTheme="majorBidi" w:cstheme="majorBidi"/>
          <w:sz w:val="28"/>
          <w:szCs w:val="28"/>
          <w:rtl/>
          <w:lang w:eastAsia="en-US" w:bidi="ar-DZ"/>
        </w:rPr>
        <w:t>23</w:t>
      </w:r>
      <w:r w:rsidRPr="00652BC2">
        <w:rPr>
          <w:rFonts w:ascii="Traditional Arabic" w:eastAsiaTheme="minorHAnsi" w:hAnsi="Traditional Arabic" w:cs="Traditional Arabic"/>
          <w:sz w:val="32"/>
          <w:szCs w:val="32"/>
          <w:rtl/>
          <w:lang w:eastAsia="en-US" w:bidi="ar-DZ"/>
        </w:rPr>
        <w:t xml:space="preserve"> مليون مشترك في عام </w:t>
      </w:r>
      <w:r w:rsidRPr="00106309">
        <w:rPr>
          <w:rFonts w:asciiTheme="majorBidi" w:eastAsiaTheme="minorHAnsi" w:hAnsiTheme="majorBidi" w:cstheme="majorBidi"/>
          <w:sz w:val="28"/>
          <w:szCs w:val="28"/>
          <w:rtl/>
          <w:lang w:eastAsia="en-US" w:bidi="ar-DZ"/>
        </w:rPr>
        <w:t>2017</w:t>
      </w:r>
      <w:r w:rsidRPr="00652BC2">
        <w:rPr>
          <w:rFonts w:ascii="Traditional Arabic" w:eastAsiaTheme="minorHAnsi" w:hAnsi="Traditional Arabic" w:cs="Traditional Arabic"/>
          <w:sz w:val="32"/>
          <w:szCs w:val="32"/>
          <w:rtl/>
          <w:lang w:eastAsia="en-US" w:bidi="ar-DZ"/>
        </w:rPr>
        <w:t>،</w:t>
      </w:r>
      <w:r>
        <w:rPr>
          <w:rFonts w:ascii="Traditional Arabic" w:eastAsiaTheme="minorHAnsi" w:hAnsi="Traditional Arabic" w:cs="Traditional Arabic" w:hint="cs"/>
          <w:sz w:val="32"/>
          <w:szCs w:val="32"/>
          <w:rtl/>
          <w:lang w:eastAsia="en-US" w:bidi="ar-DZ"/>
        </w:rPr>
        <w:t xml:space="preserve"> </w:t>
      </w:r>
      <w:r w:rsidRPr="00652BC2">
        <w:rPr>
          <w:rFonts w:ascii="Traditional Arabic" w:eastAsiaTheme="minorHAnsi" w:hAnsi="Traditional Arabic" w:cs="Traditional Arabic"/>
          <w:sz w:val="32"/>
          <w:szCs w:val="32"/>
          <w:rtl/>
          <w:lang w:eastAsia="en-US" w:bidi="ar-DZ"/>
        </w:rPr>
        <w:t xml:space="preserve">و مع انطلاق خدمة الجيل الرابع في اكتوبر 2016 تم تسجيل حوالي </w:t>
      </w:r>
      <w:r w:rsidRPr="00106309">
        <w:rPr>
          <w:rFonts w:asciiTheme="majorBidi" w:eastAsiaTheme="minorHAnsi" w:hAnsiTheme="majorBidi" w:cstheme="majorBidi"/>
          <w:sz w:val="28"/>
          <w:szCs w:val="28"/>
          <w:rtl/>
          <w:lang w:eastAsia="en-US" w:bidi="ar-DZ"/>
        </w:rPr>
        <w:t>11</w:t>
      </w:r>
      <w:r w:rsidRPr="00652BC2">
        <w:rPr>
          <w:rFonts w:ascii="Traditional Arabic" w:eastAsiaTheme="minorHAnsi" w:hAnsi="Traditional Arabic" w:cs="Traditional Arabic"/>
          <w:sz w:val="32"/>
          <w:szCs w:val="32"/>
          <w:rtl/>
          <w:lang w:eastAsia="en-US" w:bidi="ar-DZ"/>
        </w:rPr>
        <w:t xml:space="preserve"> مليون مشترك سنة </w:t>
      </w:r>
      <w:r w:rsidRPr="00106309">
        <w:rPr>
          <w:rFonts w:asciiTheme="majorBidi" w:eastAsiaTheme="minorHAnsi" w:hAnsiTheme="majorBidi" w:cstheme="majorBidi"/>
          <w:sz w:val="28"/>
          <w:szCs w:val="28"/>
          <w:rtl/>
          <w:lang w:eastAsia="en-US" w:bidi="ar-DZ"/>
        </w:rPr>
        <w:t>2017</w:t>
      </w:r>
      <w:r w:rsidRPr="00652BC2">
        <w:rPr>
          <w:rStyle w:val="Appelnotedebasdep"/>
          <w:rFonts w:ascii="Traditional Arabic" w:eastAsiaTheme="majorEastAsia" w:hAnsi="Traditional Arabic" w:cs="Traditional Arabic"/>
          <w:sz w:val="32"/>
          <w:szCs w:val="32"/>
          <w:lang w:bidi="ar-DZ"/>
        </w:rPr>
        <w:footnoteReference w:customMarkFollows="1" w:id="89"/>
        <w:sym w:font="Symbol" w:char="F02A"/>
      </w:r>
      <w:r w:rsidRPr="00652BC2">
        <w:rPr>
          <w:rFonts w:ascii="Traditional Arabic" w:eastAsiaTheme="minorHAnsi" w:hAnsi="Traditional Arabic" w:cs="Traditional Arabic"/>
          <w:sz w:val="32"/>
          <w:szCs w:val="32"/>
          <w:rtl/>
          <w:lang w:eastAsia="en-US" w:bidi="ar-DZ"/>
        </w:rPr>
        <w:t xml:space="preserve">، و هذا ادى الى ارتفاع معدل استعمال الهواتف الذكية بنسبة </w:t>
      </w:r>
      <w:r w:rsidRPr="00106309">
        <w:rPr>
          <w:rFonts w:asciiTheme="majorBidi" w:eastAsiaTheme="minorHAnsi" w:hAnsiTheme="majorBidi" w:cstheme="majorBidi"/>
          <w:sz w:val="28"/>
          <w:szCs w:val="28"/>
          <w:rtl/>
          <w:lang w:eastAsia="en-US" w:bidi="ar-DZ"/>
        </w:rPr>
        <w:t>150 %</w:t>
      </w:r>
      <w:r w:rsidRPr="00652BC2">
        <w:rPr>
          <w:rFonts w:ascii="Traditional Arabic" w:eastAsiaTheme="minorHAnsi" w:hAnsi="Traditional Arabic" w:cs="Traditional Arabic"/>
          <w:sz w:val="32"/>
          <w:szCs w:val="32"/>
          <w:rtl/>
          <w:lang w:eastAsia="en-US" w:bidi="ar-DZ"/>
        </w:rPr>
        <w:t xml:space="preserve"> .    </w:t>
      </w:r>
    </w:p>
    <w:p w:rsidR="00DA5488" w:rsidRPr="00652BC2" w:rsidRDefault="00DA5488" w:rsidP="00DA5488">
      <w:pPr>
        <w:bidi/>
        <w:spacing w:after="0" w:line="240" w:lineRule="auto"/>
        <w:jc w:val="both"/>
        <w:rPr>
          <w:rFonts w:ascii="Traditional Arabic" w:hAnsi="Traditional Arabic" w:cs="Traditional Arabic"/>
          <w:sz w:val="32"/>
          <w:szCs w:val="32"/>
          <w:rtl/>
          <w:lang w:bidi="ar-DZ"/>
        </w:rPr>
      </w:pPr>
      <w:r w:rsidRPr="00652BC2">
        <w:rPr>
          <w:rFonts w:ascii="Traditional Arabic" w:hAnsi="Traditional Arabic" w:cs="Traditional Arabic"/>
          <w:sz w:val="32"/>
          <w:szCs w:val="32"/>
          <w:rtl/>
          <w:lang w:bidi="ar-DZ"/>
        </w:rPr>
        <w:t xml:space="preserve">أما فيما يخص موفري خدمة الانترنت فقد دخل السوق الجزائرية خلال السداسي الاول من عام </w:t>
      </w:r>
      <w:r w:rsidRPr="00106309">
        <w:rPr>
          <w:rFonts w:asciiTheme="majorBidi" w:hAnsiTheme="majorBidi" w:cstheme="majorBidi"/>
          <w:sz w:val="28"/>
          <w:szCs w:val="28"/>
          <w:rtl/>
          <w:lang w:bidi="ar-DZ"/>
        </w:rPr>
        <w:t>2015</w:t>
      </w:r>
      <w:r w:rsidRPr="00652BC2">
        <w:rPr>
          <w:rFonts w:ascii="Traditional Arabic" w:hAnsi="Traditional Arabic" w:cs="Traditional Arabic"/>
          <w:sz w:val="32"/>
          <w:szCs w:val="32"/>
          <w:rtl/>
          <w:lang w:bidi="ar-DZ"/>
        </w:rPr>
        <w:t xml:space="preserve"> ثلاثة موفري خدمة الانترنت </w:t>
      </w:r>
      <w:r w:rsidRPr="00106309">
        <w:rPr>
          <w:rFonts w:asciiTheme="majorBidi" w:hAnsiTheme="majorBidi" w:cstheme="majorBidi"/>
          <w:sz w:val="28"/>
          <w:szCs w:val="28"/>
          <w:lang w:bidi="ar-DZ"/>
        </w:rPr>
        <w:t>(ISP</w:t>
      </w:r>
      <w:r w:rsidRPr="00652BC2">
        <w:rPr>
          <w:rFonts w:ascii="Traditional Arabic" w:hAnsi="Traditional Arabic" w:cs="Traditional Arabic"/>
          <w:sz w:val="32"/>
          <w:szCs w:val="32"/>
          <w:lang w:val="en-US" w:bidi="ar-DZ"/>
        </w:rPr>
        <w:t>)</w:t>
      </w:r>
      <w:r w:rsidRPr="00652BC2">
        <w:rPr>
          <w:rFonts w:ascii="Traditional Arabic" w:hAnsi="Traditional Arabic" w:cs="Traditional Arabic"/>
          <w:sz w:val="32"/>
          <w:szCs w:val="32"/>
          <w:rtl/>
          <w:lang w:bidi="ar-DZ"/>
        </w:rPr>
        <w:t xml:space="preserve"> جدد حيث يشهد نشاطهم نموا ملحوظا في الجزائر مع ادراج خمسة آخرين في عام </w:t>
      </w:r>
      <w:r w:rsidRPr="00106309">
        <w:rPr>
          <w:rFonts w:asciiTheme="majorBidi" w:hAnsiTheme="majorBidi" w:cstheme="majorBidi"/>
          <w:sz w:val="28"/>
          <w:szCs w:val="28"/>
          <w:rtl/>
          <w:lang w:bidi="ar-DZ"/>
        </w:rPr>
        <w:t>2016</w:t>
      </w:r>
      <w:r w:rsidRPr="00652BC2">
        <w:rPr>
          <w:rFonts w:ascii="Traditional Arabic" w:hAnsi="Traditional Arabic" w:cs="Traditional Arabic"/>
          <w:sz w:val="32"/>
          <w:szCs w:val="32"/>
          <w:rtl/>
          <w:lang w:bidi="ar-DZ"/>
        </w:rPr>
        <w:t>، و قد استعين بالعديد من الشركاء الاجانب لتطوير خدمات الانترنت و منهم المجموعة الالمانية التي عملت على توظيف اخر التكنولوجيا المعتمدة في اوربا لتدعيم قدرات الشركة الجزائرية و هذا ما يساعد على توفير خدمة تتوافق و قدرات الاستعمال الفعال للانترنت</w:t>
      </w:r>
      <w:r w:rsidRPr="00652BC2">
        <w:rPr>
          <w:rStyle w:val="Appelnotedebasdep"/>
          <w:rFonts w:ascii="Traditional Arabic" w:hAnsi="Traditional Arabic" w:cs="Traditional Arabic"/>
          <w:sz w:val="32"/>
          <w:szCs w:val="32"/>
          <w:rtl/>
          <w:lang w:bidi="ar-DZ"/>
        </w:rPr>
        <w:footnoteReference w:id="90"/>
      </w:r>
      <w:r w:rsidRPr="00652BC2">
        <w:rPr>
          <w:rFonts w:ascii="Traditional Arabic" w:hAnsi="Traditional Arabic" w:cs="Traditional Arabic"/>
          <w:sz w:val="32"/>
          <w:szCs w:val="32"/>
          <w:rtl/>
          <w:lang w:bidi="ar-DZ"/>
        </w:rPr>
        <w:t>.</w:t>
      </w:r>
    </w:p>
    <w:p w:rsidR="00DA5488" w:rsidRPr="00652BC2" w:rsidRDefault="00DA5488" w:rsidP="00DA5488">
      <w:pPr>
        <w:bidi/>
        <w:spacing w:after="0" w:line="240" w:lineRule="auto"/>
        <w:ind w:firstLine="565"/>
        <w:jc w:val="both"/>
        <w:rPr>
          <w:rFonts w:ascii="Traditional Arabic" w:hAnsi="Traditional Arabic" w:cs="Traditional Arabic"/>
          <w:sz w:val="32"/>
          <w:szCs w:val="32"/>
          <w:rtl/>
          <w:lang w:bidi="ar-DZ"/>
        </w:rPr>
      </w:pPr>
      <w:r w:rsidRPr="00652BC2">
        <w:rPr>
          <w:rFonts w:ascii="Traditional Arabic" w:hAnsi="Traditional Arabic" w:cs="Traditional Arabic"/>
          <w:sz w:val="32"/>
          <w:szCs w:val="32"/>
          <w:rtl/>
          <w:lang w:bidi="ar-DZ"/>
        </w:rPr>
        <w:t xml:space="preserve">و بحلول عام </w:t>
      </w:r>
      <w:r w:rsidRPr="00652BC2">
        <w:rPr>
          <w:rFonts w:ascii="Traditional Arabic" w:hAnsi="Traditional Arabic" w:cs="Traditional Arabic"/>
          <w:sz w:val="32"/>
          <w:szCs w:val="32"/>
          <w:rtl/>
          <w:lang w:val="en-US" w:bidi="ar-DZ"/>
        </w:rPr>
        <w:t>2018</w:t>
      </w:r>
      <w:r w:rsidRPr="00652BC2">
        <w:rPr>
          <w:rFonts w:ascii="Traditional Arabic" w:hAnsi="Traditional Arabic" w:cs="Traditional Arabic"/>
          <w:sz w:val="32"/>
          <w:szCs w:val="32"/>
          <w:rtl/>
          <w:lang w:bidi="ar-DZ"/>
        </w:rPr>
        <w:t xml:space="preserve"> اطلقت اتصالات الجزائر خدمة الالياف البصرية حتى المنزل "او ما يسمى بـ </w:t>
      </w:r>
      <w:r w:rsidRPr="00C52B81">
        <w:rPr>
          <w:rFonts w:asciiTheme="majorBidi" w:hAnsiTheme="majorBidi" w:cstheme="majorBidi"/>
          <w:sz w:val="28"/>
          <w:szCs w:val="28"/>
          <w:lang w:bidi="ar-DZ"/>
        </w:rPr>
        <w:t>FTTH</w:t>
      </w:r>
      <w:r w:rsidRPr="00652BC2">
        <w:rPr>
          <w:rFonts w:ascii="Traditional Arabic" w:hAnsi="Traditional Arabic" w:cs="Traditional Arabic"/>
          <w:sz w:val="32"/>
          <w:szCs w:val="32"/>
          <w:rtl/>
          <w:lang w:bidi="ar-DZ"/>
        </w:rPr>
        <w:t xml:space="preserve"> و التي تتيح سرعة تدفق للانترنت جدّ عالية تصل إلى غاية </w:t>
      </w:r>
      <w:r w:rsidRPr="00C52B81">
        <w:rPr>
          <w:rFonts w:asciiTheme="majorBidi" w:hAnsiTheme="majorBidi" w:cstheme="majorBidi"/>
          <w:sz w:val="28"/>
          <w:szCs w:val="28"/>
          <w:rtl/>
          <w:lang w:bidi="ar-DZ"/>
        </w:rPr>
        <w:t xml:space="preserve">1 </w:t>
      </w:r>
      <w:r w:rsidRPr="00652BC2">
        <w:rPr>
          <w:rFonts w:ascii="Traditional Arabic" w:hAnsi="Traditional Arabic" w:cs="Traditional Arabic"/>
          <w:sz w:val="32"/>
          <w:szCs w:val="32"/>
          <w:rtl/>
          <w:lang w:bidi="ar-DZ"/>
        </w:rPr>
        <w:t xml:space="preserve">جيغا بيت في الثانية و التي ستعمم على العديد من الولايات ، كما ان اتصالات الجزائر قامت بتكوين أكثر من </w:t>
      </w:r>
      <w:r w:rsidRPr="00C52B81">
        <w:rPr>
          <w:rFonts w:asciiTheme="majorBidi" w:hAnsiTheme="majorBidi" w:cstheme="majorBidi"/>
          <w:sz w:val="28"/>
          <w:szCs w:val="28"/>
          <w:rtl/>
          <w:lang w:bidi="ar-DZ"/>
        </w:rPr>
        <w:t xml:space="preserve">2000 </w:t>
      </w:r>
      <w:r w:rsidRPr="00652BC2">
        <w:rPr>
          <w:rFonts w:ascii="Traditional Arabic" w:hAnsi="Traditional Arabic" w:cs="Traditional Arabic"/>
          <w:sz w:val="32"/>
          <w:szCs w:val="32"/>
          <w:rtl/>
          <w:lang w:bidi="ar-DZ"/>
        </w:rPr>
        <w:t xml:space="preserve">شاب من العديد من المؤسسات المصغرة </w:t>
      </w:r>
      <w:hyperlink r:id="rId26" w:history="1">
        <w:r w:rsidRPr="00652BC2">
          <w:rPr>
            <w:rFonts w:ascii="Traditional Arabic" w:hAnsi="Traditional Arabic" w:cs="Traditional Arabic"/>
            <w:sz w:val="32"/>
            <w:szCs w:val="32"/>
            <w:rtl/>
            <w:lang w:bidi="ar-DZ"/>
          </w:rPr>
          <w:t>الجزائرية</w:t>
        </w:r>
      </w:hyperlink>
      <w:r w:rsidRPr="00652BC2">
        <w:rPr>
          <w:rFonts w:ascii="Traditional Arabic" w:hAnsi="Traditional Arabic" w:cs="Traditional Arabic"/>
          <w:sz w:val="32"/>
          <w:szCs w:val="32"/>
          <w:lang w:bidi="ar-DZ"/>
        </w:rPr>
        <w:t> </w:t>
      </w:r>
      <w:r w:rsidRPr="00652BC2">
        <w:rPr>
          <w:rFonts w:ascii="Traditional Arabic" w:hAnsi="Traditional Arabic" w:cs="Traditional Arabic"/>
          <w:sz w:val="32"/>
          <w:szCs w:val="32"/>
          <w:rtl/>
          <w:lang w:bidi="ar-DZ"/>
        </w:rPr>
        <w:t>و هذا من أجل نقل الخبرة و المعارف والمهارات لتقنيي و مهندسي المؤسسة و الذي يعدّ أمرا بالغ الأهمية وذلك من أجل تطوير بيئة تكنولوجيات الإعلام والاتصال وبالتالي تطوير الاقتصاد الوطني</w:t>
      </w:r>
      <w:r w:rsidRPr="00652BC2">
        <w:rPr>
          <w:rStyle w:val="Appelnotedebasdep"/>
          <w:rFonts w:ascii="Traditional Arabic" w:hAnsi="Traditional Arabic" w:cs="Traditional Arabic"/>
          <w:sz w:val="32"/>
          <w:szCs w:val="32"/>
          <w:rtl/>
          <w:lang w:bidi="ar-DZ"/>
        </w:rPr>
        <w:footnoteReference w:id="91"/>
      </w:r>
      <w:r w:rsidRPr="00652BC2">
        <w:rPr>
          <w:rFonts w:ascii="Traditional Arabic" w:hAnsi="Traditional Arabic" w:cs="Traditional Arabic"/>
          <w:sz w:val="32"/>
          <w:szCs w:val="32"/>
          <w:rtl/>
          <w:lang w:bidi="ar-DZ"/>
        </w:rPr>
        <w:t xml:space="preserve">. </w:t>
      </w:r>
    </w:p>
    <w:p w:rsidR="00DA5488" w:rsidRPr="00652BC2" w:rsidRDefault="00DA5488" w:rsidP="00DA5488">
      <w:pPr>
        <w:bidi/>
        <w:spacing w:after="0" w:line="240" w:lineRule="auto"/>
        <w:jc w:val="both"/>
        <w:rPr>
          <w:rFonts w:ascii="Traditional Arabic" w:hAnsi="Traditional Arabic" w:cs="Traditional Arabic"/>
          <w:sz w:val="32"/>
          <w:szCs w:val="32"/>
          <w:rtl/>
          <w:lang w:bidi="ar-DZ"/>
        </w:rPr>
      </w:pPr>
      <w:r w:rsidRPr="00652BC2">
        <w:rPr>
          <w:rFonts w:ascii="Traditional Arabic" w:hAnsi="Traditional Arabic" w:cs="Traditional Arabic"/>
          <w:b/>
          <w:bCs/>
          <w:sz w:val="32"/>
          <w:szCs w:val="32"/>
          <w:u w:val="single"/>
          <w:rtl/>
          <w:lang w:bidi="ar-DZ"/>
        </w:rPr>
        <w:t>ثانيا :الاطار القانوني</w:t>
      </w:r>
      <w:r w:rsidRPr="00652BC2">
        <w:rPr>
          <w:rFonts w:ascii="Traditional Arabic" w:hAnsi="Traditional Arabic" w:cs="Traditional Arabic"/>
          <w:sz w:val="32"/>
          <w:szCs w:val="32"/>
          <w:rtl/>
          <w:lang w:bidi="ar-DZ"/>
        </w:rPr>
        <w:t>: تمت المصادقة على مشروع قانون التجارة الالكترونية</w:t>
      </w:r>
      <w:r w:rsidRPr="00652BC2">
        <w:rPr>
          <w:rStyle w:val="Appelnotedebasdep"/>
          <w:rFonts w:ascii="Traditional Arabic" w:hAnsi="Traditional Arabic" w:cs="Traditional Arabic"/>
          <w:sz w:val="32"/>
          <w:szCs w:val="32"/>
          <w:lang w:bidi="ar-DZ"/>
        </w:rPr>
        <w:footnoteReference w:customMarkFollows="1" w:id="92"/>
        <w:sym w:font="Symbol" w:char="F02A"/>
      </w:r>
      <w:r w:rsidRPr="00652BC2">
        <w:rPr>
          <w:rFonts w:ascii="Traditional Arabic" w:hAnsi="Traditional Arabic" w:cs="Traditional Arabic"/>
          <w:sz w:val="32"/>
          <w:szCs w:val="32"/>
          <w:rtl/>
          <w:lang w:bidi="ar-DZ"/>
        </w:rPr>
        <w:t xml:space="preserve"> من قبل مجلس الوزراء في اكتوبر 2017 و من قبل غرفتي البرلمان (مجلس الأمة،المجلس الشعبي الوطني</w:t>
      </w:r>
      <w:r w:rsidRPr="00652BC2">
        <w:rPr>
          <w:rFonts w:ascii="Traditional Arabic" w:hAnsi="Traditional Arabic" w:cs="Traditional Arabic"/>
          <w:sz w:val="32"/>
          <w:szCs w:val="32"/>
          <w:shd w:val="clear" w:color="auto" w:fill="FFFFFF"/>
          <w:rtl/>
        </w:rPr>
        <w:t xml:space="preserve">) في </w:t>
      </w:r>
      <w:r w:rsidRPr="00C52B81">
        <w:rPr>
          <w:rFonts w:asciiTheme="majorBidi" w:hAnsiTheme="majorBidi" w:cstheme="majorBidi"/>
          <w:sz w:val="28"/>
          <w:szCs w:val="28"/>
          <w:rtl/>
          <w:lang w:bidi="ar-DZ"/>
        </w:rPr>
        <w:t>2018</w:t>
      </w:r>
      <w:r w:rsidRPr="00652BC2">
        <w:rPr>
          <w:rFonts w:ascii="Traditional Arabic" w:hAnsi="Traditional Arabic" w:cs="Traditional Arabic"/>
          <w:sz w:val="32"/>
          <w:szCs w:val="32"/>
          <w:shd w:val="clear" w:color="auto" w:fill="FFFFFF"/>
          <w:rtl/>
        </w:rPr>
        <w:t xml:space="preserve">، حيث ان هذا القانون  </w:t>
      </w:r>
      <w:r w:rsidRPr="00652BC2">
        <w:rPr>
          <w:rFonts w:ascii="Traditional Arabic" w:hAnsi="Traditional Arabic" w:cs="Traditional Arabic"/>
          <w:sz w:val="32"/>
          <w:szCs w:val="32"/>
          <w:rtl/>
          <w:lang w:bidi="ar-DZ"/>
        </w:rPr>
        <w:t>يؤطر حقوق وواجبات التاجر والمستهلك والترتيبات المتعلقة بتنفيذ المعاملة التجارية على الانترنت ، إضافة إلى التدابير المرتبطة بحماية سرية العمليات الالكترونية من معطيات حول الأرصدة والبطاقات البنكية والبريدية للمواطن مع تأمين المعاملات المالية التي تضمنها البنوك وبريد الجزائر، ومشروع القانون جاء لتشجيع استخدام التجارة الالكترونية في سياق مواكبة التطور التكنولوجي الحاصل في هذا المجال.</w:t>
      </w:r>
      <w:r w:rsidRPr="00C52B81">
        <w:rPr>
          <w:rStyle w:val="Appelnotedebasdep"/>
          <w:rFonts w:ascii="Traditional Arabic" w:hAnsi="Traditional Arabic" w:cs="Traditional Arabic"/>
          <w:sz w:val="32"/>
          <w:szCs w:val="32"/>
          <w:rtl/>
          <w:lang w:bidi="ar-DZ"/>
        </w:rPr>
        <w:t xml:space="preserve"> </w:t>
      </w:r>
      <w:r w:rsidRPr="00652BC2">
        <w:rPr>
          <w:rStyle w:val="Appelnotedebasdep"/>
          <w:rFonts w:ascii="Traditional Arabic" w:hAnsi="Traditional Arabic" w:cs="Traditional Arabic"/>
          <w:sz w:val="32"/>
          <w:szCs w:val="32"/>
          <w:rtl/>
          <w:lang w:bidi="ar-DZ"/>
        </w:rPr>
        <w:footnoteReference w:id="93"/>
      </w:r>
    </w:p>
    <w:p w:rsidR="00DA5488" w:rsidRPr="00652BC2" w:rsidRDefault="00DA5488" w:rsidP="00DA5488">
      <w:pPr>
        <w:pStyle w:val="NormalWeb"/>
        <w:shd w:val="clear" w:color="auto" w:fill="FFFFFF"/>
        <w:bidi/>
        <w:spacing w:before="0" w:beforeAutospacing="0" w:after="0" w:afterAutospacing="0"/>
        <w:jc w:val="both"/>
        <w:textAlignment w:val="baseline"/>
        <w:rPr>
          <w:rFonts w:ascii="Traditional Arabic" w:hAnsi="Traditional Arabic" w:cs="Traditional Arabic"/>
          <w:sz w:val="32"/>
          <w:szCs w:val="32"/>
        </w:rPr>
      </w:pPr>
      <w:r w:rsidRPr="00652BC2">
        <w:rPr>
          <w:rFonts w:ascii="Traditional Arabic" w:hAnsi="Traditional Arabic" w:cs="Traditional Arabic"/>
          <w:b/>
          <w:bCs/>
          <w:sz w:val="32"/>
          <w:szCs w:val="32"/>
          <w:u w:val="single"/>
          <w:rtl/>
          <w:lang w:bidi="ar-DZ"/>
        </w:rPr>
        <w:t>ثالثا:  وسائل و انظمة الدفع و السداد</w:t>
      </w:r>
      <w:r w:rsidRPr="00652BC2">
        <w:rPr>
          <w:rFonts w:ascii="Traditional Arabic" w:hAnsi="Traditional Arabic" w:cs="Traditional Arabic"/>
          <w:sz w:val="32"/>
          <w:szCs w:val="32"/>
          <w:rtl/>
          <w:lang w:bidi="ar-DZ"/>
        </w:rPr>
        <w:t>:</w:t>
      </w:r>
      <w:r w:rsidRPr="00652BC2">
        <w:rPr>
          <w:rStyle w:val="Titre2Car"/>
          <w:rFonts w:ascii="Traditional Arabic" w:hAnsi="Traditional Arabic" w:cs="Traditional Arabic"/>
          <w:color w:val="282828"/>
          <w:sz w:val="32"/>
          <w:szCs w:val="32"/>
          <w:bdr w:val="none" w:sz="0" w:space="0" w:color="auto" w:frame="1"/>
          <w:rtl/>
        </w:rPr>
        <w:t xml:space="preserve"> </w:t>
      </w:r>
      <w:r w:rsidRPr="00652BC2">
        <w:rPr>
          <w:rStyle w:val="lev"/>
          <w:rFonts w:ascii="Traditional Arabic" w:eastAsiaTheme="majorEastAsia" w:hAnsi="Traditional Arabic" w:cs="Traditional Arabic"/>
          <w:color w:val="282828"/>
          <w:sz w:val="32"/>
          <w:szCs w:val="32"/>
          <w:bdr w:val="none" w:sz="0" w:space="0" w:color="auto" w:frame="1"/>
          <w:rtl/>
        </w:rPr>
        <w:t xml:space="preserve">اطلاق خدمة الدفع الالكتروني في اكتوبر </w:t>
      </w:r>
      <w:r w:rsidRPr="00C52B81">
        <w:rPr>
          <w:rFonts w:asciiTheme="majorBidi" w:eastAsiaTheme="minorHAnsi" w:hAnsiTheme="majorBidi" w:cstheme="majorBidi"/>
          <w:sz w:val="28"/>
          <w:szCs w:val="28"/>
          <w:rtl/>
          <w:lang w:eastAsia="en-US" w:bidi="ar-DZ"/>
        </w:rPr>
        <w:t>2016</w:t>
      </w:r>
      <w:r w:rsidRPr="00652BC2">
        <w:rPr>
          <w:rStyle w:val="lev"/>
          <w:rFonts w:ascii="Traditional Arabic" w:eastAsiaTheme="majorEastAsia" w:hAnsi="Traditional Arabic" w:cs="Traditional Arabic"/>
          <w:color w:val="282828"/>
          <w:sz w:val="32"/>
          <w:szCs w:val="32"/>
          <w:bdr w:val="none" w:sz="0" w:space="0" w:color="auto" w:frame="1"/>
          <w:rtl/>
        </w:rPr>
        <w:t xml:space="preserve"> حيث يتمكن  </w:t>
      </w:r>
      <w:r w:rsidRPr="00652BC2">
        <w:rPr>
          <w:rFonts w:ascii="Traditional Arabic" w:hAnsi="Traditional Arabic" w:cs="Traditional Arabic"/>
          <w:sz w:val="32"/>
          <w:szCs w:val="32"/>
          <w:rtl/>
        </w:rPr>
        <w:t xml:space="preserve">كل جزائري يمتلك حسابا بنكيا، من استعمال بطاقة </w:t>
      </w:r>
      <w:r w:rsidRPr="00652BC2">
        <w:rPr>
          <w:rFonts w:ascii="Traditional Arabic" w:hAnsi="Traditional Arabic" w:cs="Traditional Arabic"/>
          <w:color w:val="282828"/>
          <w:sz w:val="32"/>
          <w:szCs w:val="32"/>
          <w:rtl/>
        </w:rPr>
        <w:t>مابين البنوك</w:t>
      </w:r>
      <w:r w:rsidRPr="00652BC2">
        <w:rPr>
          <w:rFonts w:ascii="Traditional Arabic" w:hAnsi="Traditional Arabic" w:cs="Traditional Arabic"/>
          <w:color w:val="282828"/>
          <w:sz w:val="32"/>
          <w:szCs w:val="32"/>
        </w:rPr>
        <w:t xml:space="preserve"> </w:t>
      </w:r>
      <w:r w:rsidRPr="00C52B81">
        <w:rPr>
          <w:rFonts w:asciiTheme="majorBidi" w:eastAsiaTheme="minorHAnsi" w:hAnsiTheme="majorBidi" w:cstheme="majorBidi"/>
          <w:sz w:val="28"/>
          <w:szCs w:val="28"/>
          <w:lang w:eastAsia="en-US" w:bidi="ar-DZ"/>
        </w:rPr>
        <w:t>(CIB</w:t>
      </w:r>
      <w:r w:rsidRPr="00652BC2">
        <w:rPr>
          <w:rFonts w:ascii="Traditional Arabic" w:hAnsi="Traditional Arabic" w:cs="Traditional Arabic"/>
          <w:color w:val="282828"/>
          <w:sz w:val="32"/>
          <w:szCs w:val="32"/>
        </w:rPr>
        <w:t xml:space="preserve">) </w:t>
      </w:r>
      <w:r w:rsidRPr="00652BC2">
        <w:rPr>
          <w:rFonts w:ascii="Traditional Arabic" w:hAnsi="Traditional Arabic" w:cs="Traditional Arabic"/>
          <w:color w:val="282828"/>
          <w:sz w:val="32"/>
          <w:szCs w:val="32"/>
          <w:rtl/>
        </w:rPr>
        <w:t>عبر المواقع الالكترونية</w:t>
      </w:r>
      <w:r w:rsidRPr="00C52B81">
        <w:rPr>
          <w:rFonts w:asciiTheme="majorBidi" w:eastAsiaTheme="minorHAnsi" w:hAnsiTheme="majorBidi" w:cstheme="majorBidi"/>
          <w:sz w:val="28"/>
          <w:szCs w:val="28"/>
          <w:rtl/>
          <w:lang w:eastAsia="en-US" w:bidi="ar-DZ"/>
        </w:rPr>
        <w:t xml:space="preserve"> 24</w:t>
      </w:r>
      <w:r w:rsidRPr="00652BC2">
        <w:rPr>
          <w:rFonts w:ascii="Traditional Arabic" w:hAnsi="Traditional Arabic" w:cs="Traditional Arabic"/>
          <w:color w:val="282828"/>
          <w:sz w:val="32"/>
          <w:szCs w:val="32"/>
          <w:rtl/>
        </w:rPr>
        <w:t xml:space="preserve"> سا/</w:t>
      </w:r>
      <w:r w:rsidRPr="00C52B81">
        <w:rPr>
          <w:rFonts w:asciiTheme="majorBidi" w:eastAsiaTheme="minorHAnsi" w:hAnsiTheme="majorBidi" w:cstheme="majorBidi"/>
          <w:sz w:val="28"/>
          <w:szCs w:val="28"/>
          <w:rtl/>
          <w:lang w:eastAsia="en-US" w:bidi="ar-DZ"/>
        </w:rPr>
        <w:t>24</w:t>
      </w:r>
      <w:r w:rsidRPr="00652BC2">
        <w:rPr>
          <w:rFonts w:ascii="Traditional Arabic" w:hAnsi="Traditional Arabic" w:cs="Traditional Arabic"/>
          <w:color w:val="282828"/>
          <w:sz w:val="32"/>
          <w:szCs w:val="32"/>
          <w:rtl/>
        </w:rPr>
        <w:t xml:space="preserve"> سا و</w:t>
      </w:r>
      <w:r w:rsidRPr="00C52B81">
        <w:rPr>
          <w:rFonts w:asciiTheme="majorBidi" w:eastAsiaTheme="minorHAnsi" w:hAnsiTheme="majorBidi" w:cstheme="majorBidi"/>
          <w:sz w:val="28"/>
          <w:szCs w:val="28"/>
          <w:rtl/>
          <w:lang w:eastAsia="en-US" w:bidi="ar-DZ"/>
        </w:rPr>
        <w:t>7</w:t>
      </w:r>
      <w:r w:rsidRPr="00652BC2">
        <w:rPr>
          <w:rFonts w:ascii="Traditional Arabic" w:hAnsi="Traditional Arabic" w:cs="Traditional Arabic"/>
          <w:color w:val="282828"/>
          <w:sz w:val="32"/>
          <w:szCs w:val="32"/>
          <w:rtl/>
        </w:rPr>
        <w:t xml:space="preserve"> ايام </w:t>
      </w:r>
      <w:r w:rsidRPr="00C52B81">
        <w:rPr>
          <w:rFonts w:asciiTheme="majorBidi" w:eastAsiaTheme="minorHAnsi" w:hAnsiTheme="majorBidi" w:cstheme="majorBidi"/>
          <w:sz w:val="28"/>
          <w:szCs w:val="28"/>
          <w:rtl/>
          <w:lang w:eastAsia="en-US" w:bidi="ar-DZ"/>
        </w:rPr>
        <w:t>/7</w:t>
      </w:r>
      <w:r w:rsidRPr="00652BC2">
        <w:rPr>
          <w:rFonts w:ascii="Traditional Arabic" w:hAnsi="Traditional Arabic" w:cs="Traditional Arabic"/>
          <w:color w:val="282828"/>
          <w:sz w:val="32"/>
          <w:szCs w:val="32"/>
          <w:rtl/>
        </w:rPr>
        <w:t xml:space="preserve"> أيام</w:t>
      </w:r>
      <w:r w:rsidRPr="00652BC2">
        <w:rPr>
          <w:rFonts w:ascii="Traditional Arabic" w:hAnsi="Traditional Arabic" w:cs="Traditional Arabic"/>
          <w:sz w:val="32"/>
          <w:szCs w:val="32"/>
          <w:rtl/>
        </w:rPr>
        <w:t xml:space="preserve"> سواء ،</w:t>
      </w:r>
      <w:r w:rsidRPr="00652BC2">
        <w:rPr>
          <w:rFonts w:ascii="Traditional Arabic" w:hAnsi="Traditional Arabic" w:cs="Traditional Arabic"/>
          <w:color w:val="282828"/>
          <w:sz w:val="32"/>
          <w:szCs w:val="32"/>
          <w:rtl/>
        </w:rPr>
        <w:t xml:space="preserve"> </w:t>
      </w:r>
      <w:r w:rsidRPr="00652BC2">
        <w:rPr>
          <w:rFonts w:ascii="Traditional Arabic" w:hAnsi="Traditional Arabic" w:cs="Traditional Arabic"/>
          <w:sz w:val="32"/>
          <w:szCs w:val="32"/>
          <w:rtl/>
        </w:rPr>
        <w:t xml:space="preserve">لدفع فواتير </w:t>
      </w:r>
      <w:r w:rsidRPr="00652BC2">
        <w:rPr>
          <w:rFonts w:ascii="Traditional Arabic" w:hAnsi="Traditional Arabic" w:cs="Traditional Arabic"/>
          <w:color w:val="282828"/>
          <w:sz w:val="32"/>
          <w:szCs w:val="32"/>
          <w:rtl/>
        </w:rPr>
        <w:t>الهاتف  الماء و الكهرباء</w:t>
      </w:r>
      <w:r w:rsidRPr="00652BC2">
        <w:rPr>
          <w:rFonts w:ascii="Traditional Arabic" w:hAnsi="Traditional Arabic" w:cs="Traditional Arabic"/>
          <w:sz w:val="32"/>
          <w:szCs w:val="32"/>
          <w:rtl/>
        </w:rPr>
        <w:t xml:space="preserve"> عبر الانترنت  والقيام بالتعاملات التجارية اليومية بكل سهولة</w:t>
      </w:r>
      <w:r w:rsidRPr="00652BC2">
        <w:rPr>
          <w:rStyle w:val="Appelnotedebasdep"/>
          <w:rFonts w:ascii="Traditional Arabic" w:eastAsiaTheme="majorEastAsia" w:hAnsi="Traditional Arabic" w:cs="Traditional Arabic"/>
          <w:sz w:val="32"/>
          <w:szCs w:val="32"/>
        </w:rPr>
        <w:footnoteReference w:customMarkFollows="1" w:id="94"/>
        <w:sym w:font="Symbol" w:char="F02A"/>
      </w:r>
      <w:r w:rsidRPr="00652BC2">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652BC2">
        <w:rPr>
          <w:rFonts w:ascii="Traditional Arabic" w:hAnsi="Traditional Arabic" w:cs="Traditional Arabic"/>
          <w:sz w:val="32"/>
          <w:szCs w:val="32"/>
          <w:rtl/>
          <w:lang w:bidi="ar-DZ"/>
        </w:rPr>
        <w:t xml:space="preserve">ـو في </w:t>
      </w:r>
      <w:r w:rsidRPr="00C52B81">
        <w:rPr>
          <w:rFonts w:asciiTheme="majorBidi" w:eastAsiaTheme="minorHAnsi" w:hAnsiTheme="majorBidi" w:cstheme="majorBidi"/>
          <w:sz w:val="28"/>
          <w:szCs w:val="28"/>
          <w:rtl/>
          <w:lang w:eastAsia="en-US" w:bidi="ar-DZ"/>
        </w:rPr>
        <w:t>2018</w:t>
      </w:r>
      <w:r w:rsidRPr="00652BC2">
        <w:rPr>
          <w:rFonts w:ascii="Traditional Arabic" w:hAnsi="Traditional Arabic" w:cs="Traditional Arabic"/>
          <w:sz w:val="32"/>
          <w:szCs w:val="32"/>
          <w:rtl/>
          <w:lang w:bidi="ar-DZ"/>
        </w:rPr>
        <w:t xml:space="preserve"> اطلق بريد الجزائر  </w:t>
      </w:r>
      <w:r w:rsidRPr="00652BC2">
        <w:rPr>
          <w:rFonts w:ascii="Traditional Arabic" w:hAnsi="Traditional Arabic" w:cs="Traditional Arabic"/>
          <w:color w:val="282828"/>
          <w:sz w:val="32"/>
          <w:szCs w:val="32"/>
          <w:rtl/>
        </w:rPr>
        <w:t xml:space="preserve">أرضية نقدية جديدة تسمح بتعبئة وتسديد فواتير الانترنت  الثابت و النقال عن طريق  البطاقة الإلكترونية الذهبية ، كما سيتم نشر شبكة واسعة للأجهزة الخاصة بهذا النوع من الدفع تصل الى </w:t>
      </w:r>
      <w:r w:rsidRPr="00E52AB9">
        <w:rPr>
          <w:rFonts w:asciiTheme="majorBidi" w:eastAsiaTheme="minorHAnsi" w:hAnsiTheme="majorBidi" w:cstheme="majorBidi"/>
          <w:sz w:val="28"/>
          <w:szCs w:val="28"/>
          <w:rtl/>
          <w:lang w:eastAsia="en-US" w:bidi="ar-DZ"/>
        </w:rPr>
        <w:t>50</w:t>
      </w:r>
      <w:r w:rsidRPr="00652BC2">
        <w:rPr>
          <w:rFonts w:ascii="Traditional Arabic" w:hAnsi="Traditional Arabic" w:cs="Traditional Arabic"/>
          <w:color w:val="282828"/>
          <w:sz w:val="32"/>
          <w:szCs w:val="32"/>
          <w:rtl/>
        </w:rPr>
        <w:t xml:space="preserve"> الف جهاز بين التجار لتنصيبها في محلاتهم التجارية فيما يختار المستهلك المعاملة التجارية الالكترونية أو الدفع نقدا</w:t>
      </w:r>
      <w:r w:rsidRPr="00652BC2">
        <w:rPr>
          <w:rStyle w:val="Appelnotedebasdep"/>
          <w:rFonts w:ascii="Traditional Arabic" w:eastAsiaTheme="majorEastAsia" w:hAnsi="Traditional Arabic" w:cs="Traditional Arabic"/>
          <w:color w:val="282828"/>
          <w:sz w:val="32"/>
          <w:szCs w:val="32"/>
          <w:rtl/>
        </w:rPr>
        <w:footnoteReference w:id="95"/>
      </w:r>
      <w:r w:rsidRPr="00652BC2">
        <w:rPr>
          <w:rFonts w:ascii="Traditional Arabic" w:hAnsi="Traditional Arabic" w:cs="Traditional Arabic"/>
          <w:color w:val="282828"/>
          <w:sz w:val="32"/>
          <w:szCs w:val="32"/>
          <w:rtl/>
        </w:rPr>
        <w:t>.</w:t>
      </w:r>
    </w:p>
    <w:p w:rsidR="00DA5488" w:rsidRPr="00652BC2" w:rsidRDefault="00DA5488" w:rsidP="00DA5488">
      <w:pPr>
        <w:pStyle w:val="NormalWeb"/>
        <w:shd w:val="clear" w:color="auto" w:fill="FFFFFF"/>
        <w:bidi/>
        <w:spacing w:before="0" w:beforeAutospacing="0" w:after="0" w:afterAutospacing="0"/>
        <w:jc w:val="both"/>
        <w:rPr>
          <w:rFonts w:ascii="Traditional Arabic" w:hAnsi="Traditional Arabic" w:cs="Traditional Arabic"/>
          <w:color w:val="282828"/>
          <w:sz w:val="32"/>
          <w:szCs w:val="32"/>
          <w:rtl/>
        </w:rPr>
      </w:pPr>
      <w:r w:rsidRPr="00652BC2">
        <w:rPr>
          <w:rFonts w:ascii="Traditional Arabic" w:hAnsi="Traditional Arabic" w:cs="Traditional Arabic"/>
          <w:b/>
          <w:bCs/>
          <w:sz w:val="32"/>
          <w:szCs w:val="32"/>
          <w:u w:val="single"/>
          <w:rtl/>
          <w:lang w:bidi="ar-DZ"/>
        </w:rPr>
        <w:t>رابعا :</w:t>
      </w:r>
      <w:r w:rsidRPr="00652BC2">
        <w:rPr>
          <w:rFonts w:ascii="Traditional Arabic" w:hAnsi="Traditional Arabic" w:cs="Traditional Arabic"/>
          <w:b/>
          <w:bCs/>
          <w:sz w:val="32"/>
          <w:szCs w:val="32"/>
          <w:u w:val="single"/>
          <w:rtl/>
        </w:rPr>
        <w:t xml:space="preserve"> الامان و سرية المعلومات</w:t>
      </w:r>
      <w:r w:rsidRPr="00652BC2">
        <w:rPr>
          <w:rFonts w:ascii="Traditional Arabic" w:hAnsi="Traditional Arabic" w:cs="Traditional Arabic"/>
          <w:sz w:val="32"/>
          <w:szCs w:val="32"/>
          <w:rtl/>
        </w:rPr>
        <w:t xml:space="preserve"> :يعد تأمين المعاملات عبر الإنترنت أمرًا ضروريًا ، لذلك كانت الأساليب والتقنيات اللازمة لتأمين كل من بطاقة الدفع والمعاملات عبر الإنترنت موجودة ومدعمة بالكامل حيث ان  بطاقات الدفع الالكتروني تستوفي معيار </w:t>
      </w:r>
      <w:r w:rsidRPr="00044B48">
        <w:rPr>
          <w:rFonts w:asciiTheme="majorBidi" w:eastAsiaTheme="minorHAnsi" w:hAnsiTheme="majorBidi" w:cstheme="majorBidi"/>
          <w:sz w:val="28"/>
          <w:szCs w:val="28"/>
          <w:lang w:eastAsia="en-US" w:bidi="ar-DZ"/>
        </w:rPr>
        <w:t>EMV</w:t>
      </w:r>
      <w:r w:rsidRPr="00652BC2">
        <w:rPr>
          <w:rFonts w:ascii="Traditional Arabic" w:hAnsi="Traditional Arabic" w:cs="Traditional Arabic"/>
          <w:sz w:val="32"/>
          <w:szCs w:val="32"/>
          <w:rtl/>
        </w:rPr>
        <w:t xml:space="preserve"> و هذا ما يجعل عمليات الاحتيال امرا مستحيلا مع الحد من التكاليف الباهظة الناتجة عن هذه العمليات ،اما فيما يتعلق بأمان العمليات عبر الإنترنت فتوجد طرق ذات اداء فعال للحد من جميع أشكال الأعمال الخبيثة و من بينها ما يسمى بـ الحماية ثلاثية الابعاد  او "</w:t>
      </w:r>
      <w:r w:rsidRPr="00044B48">
        <w:rPr>
          <w:rFonts w:asciiTheme="majorBidi" w:eastAsiaTheme="minorHAnsi" w:hAnsiTheme="majorBidi" w:cstheme="majorBidi"/>
          <w:sz w:val="28"/>
          <w:szCs w:val="28"/>
          <w:lang w:eastAsia="en-US" w:bidi="ar-DZ"/>
        </w:rPr>
        <w:t>3D</w:t>
      </w:r>
      <w:r>
        <w:rPr>
          <w:rFonts w:ascii="Traditional Arabic" w:hAnsi="Traditional Arabic" w:cs="Traditional Arabic" w:hint="cs"/>
          <w:sz w:val="32"/>
          <w:szCs w:val="32"/>
          <w:rtl/>
        </w:rPr>
        <w:t xml:space="preserve"> </w:t>
      </w:r>
      <w:r w:rsidRPr="00044B48">
        <w:rPr>
          <w:rFonts w:asciiTheme="majorBidi" w:hAnsiTheme="majorBidi" w:cstheme="majorBidi"/>
          <w:sz w:val="28"/>
          <w:szCs w:val="28"/>
        </w:rPr>
        <w:t>Secure</w:t>
      </w:r>
      <w:r w:rsidRPr="00652BC2">
        <w:rPr>
          <w:rFonts w:ascii="Traditional Arabic" w:hAnsi="Traditional Arabic" w:cs="Traditional Arabic"/>
          <w:sz w:val="32"/>
          <w:szCs w:val="32"/>
          <w:rtl/>
        </w:rPr>
        <w:t>"</w:t>
      </w:r>
      <w:r w:rsidRPr="00B83037">
        <w:rPr>
          <w:rStyle w:val="Appelnotedebasdep"/>
          <w:rFonts w:ascii="Traditional Arabic" w:eastAsiaTheme="majorEastAsia" w:hAnsi="Traditional Arabic" w:cs="Traditional Arabic"/>
          <w:sz w:val="32"/>
          <w:szCs w:val="32"/>
        </w:rPr>
        <w:footnoteReference w:customMarkFollows="1" w:id="96"/>
        <w:sym w:font="Symbol" w:char="F02A"/>
      </w:r>
      <w:r w:rsidRPr="00652BC2">
        <w:rPr>
          <w:rFonts w:ascii="Traditional Arabic" w:hAnsi="Traditional Arabic" w:cs="Traditional Arabic"/>
          <w:sz w:val="32"/>
          <w:szCs w:val="32"/>
          <w:rtl/>
        </w:rPr>
        <w:t xml:space="preserve">،كما تسمح </w:t>
      </w:r>
      <w:r w:rsidRPr="00652BC2">
        <w:rPr>
          <w:rFonts w:ascii="Traditional Arabic" w:hAnsi="Traditional Arabic" w:cs="Traditional Arabic"/>
          <w:color w:val="282828"/>
          <w:sz w:val="32"/>
          <w:szCs w:val="32"/>
          <w:rtl/>
        </w:rPr>
        <w:t>البطاقة الإلكترونية الذهبية ـبمعالجة امنة لعمليات الدفع الالكتروني مع ضمان سرية</w:t>
      </w:r>
      <w:r>
        <w:rPr>
          <w:rFonts w:ascii="Traditional Arabic" w:hAnsi="Traditional Arabic" w:cs="Traditional Arabic" w:hint="cs"/>
          <w:color w:val="282828"/>
          <w:sz w:val="32"/>
          <w:szCs w:val="32"/>
          <w:rtl/>
        </w:rPr>
        <w:t xml:space="preserve">    </w:t>
      </w:r>
      <w:r w:rsidRPr="00652BC2">
        <w:rPr>
          <w:rFonts w:ascii="Traditional Arabic" w:hAnsi="Traditional Arabic" w:cs="Traditional Arabic"/>
          <w:color w:val="282828"/>
          <w:sz w:val="32"/>
          <w:szCs w:val="32"/>
          <w:rtl/>
        </w:rPr>
        <w:t xml:space="preserve"> و امن تبادل المعلومات</w:t>
      </w:r>
      <w:r w:rsidRPr="00652BC2">
        <w:rPr>
          <w:rStyle w:val="Appelnotedebasdep"/>
          <w:rFonts w:ascii="Traditional Arabic" w:eastAsiaTheme="majorEastAsia" w:hAnsi="Traditional Arabic" w:cs="Traditional Arabic"/>
          <w:color w:val="282828"/>
          <w:sz w:val="32"/>
          <w:szCs w:val="32"/>
          <w:rtl/>
        </w:rPr>
        <w:footnoteReference w:id="97"/>
      </w:r>
      <w:r w:rsidRPr="00652BC2">
        <w:rPr>
          <w:rFonts w:ascii="Traditional Arabic" w:hAnsi="Traditional Arabic" w:cs="Traditional Arabic"/>
          <w:color w:val="282828"/>
          <w:sz w:val="32"/>
          <w:szCs w:val="32"/>
          <w:rtl/>
        </w:rPr>
        <w:t xml:space="preserve">،كما اتبعت الجزائر سلسلة من التدابير لمكافحة الجرائم الالكترونية كقانون </w:t>
      </w:r>
      <w:r w:rsidRPr="00044B48">
        <w:rPr>
          <w:rFonts w:asciiTheme="majorBidi" w:eastAsiaTheme="minorHAnsi" w:hAnsiTheme="majorBidi" w:cstheme="majorBidi"/>
          <w:sz w:val="28"/>
          <w:szCs w:val="28"/>
          <w:rtl/>
          <w:lang w:eastAsia="en-US" w:bidi="ar-DZ"/>
        </w:rPr>
        <w:t>04-09</w:t>
      </w:r>
      <w:r w:rsidRPr="00652BC2">
        <w:rPr>
          <w:rFonts w:ascii="Traditional Arabic" w:hAnsi="Traditional Arabic" w:cs="Traditional Arabic"/>
          <w:color w:val="282828"/>
          <w:sz w:val="32"/>
          <w:szCs w:val="32"/>
          <w:rtl/>
        </w:rPr>
        <w:t xml:space="preserve"> المتعلق بمكافحة الجرائ</w:t>
      </w:r>
      <w:r>
        <w:rPr>
          <w:rFonts w:ascii="Traditional Arabic" w:hAnsi="Traditional Arabic" w:cs="Traditional Arabic"/>
          <w:color w:val="282828"/>
          <w:sz w:val="32"/>
          <w:szCs w:val="32"/>
          <w:rtl/>
        </w:rPr>
        <w:t>م المتعلقة بتكنولوجيا المعلومات</w:t>
      </w:r>
      <w:r>
        <w:rPr>
          <w:rFonts w:ascii="Traditional Arabic" w:hAnsi="Traditional Arabic" w:cs="Traditional Arabic" w:hint="cs"/>
          <w:color w:val="282828"/>
          <w:sz w:val="32"/>
          <w:szCs w:val="32"/>
          <w:rtl/>
        </w:rPr>
        <w:t xml:space="preserve"> </w:t>
      </w:r>
      <w:r w:rsidRPr="00652BC2">
        <w:rPr>
          <w:rFonts w:ascii="Traditional Arabic" w:hAnsi="Traditional Arabic" w:cs="Traditional Arabic"/>
          <w:color w:val="282828"/>
          <w:sz w:val="32"/>
          <w:szCs w:val="32"/>
          <w:rtl/>
        </w:rPr>
        <w:t xml:space="preserve">و الاتصال ،كما تمت المصادقة في </w:t>
      </w:r>
      <w:r w:rsidRPr="00044B48">
        <w:rPr>
          <w:rFonts w:asciiTheme="majorBidi" w:eastAsiaTheme="minorHAnsi" w:hAnsiTheme="majorBidi" w:cstheme="majorBidi"/>
          <w:sz w:val="28"/>
          <w:szCs w:val="28"/>
          <w:rtl/>
          <w:lang w:eastAsia="en-US" w:bidi="ar-DZ"/>
        </w:rPr>
        <w:t>2014</w:t>
      </w:r>
      <w:r w:rsidRPr="00652BC2">
        <w:rPr>
          <w:rFonts w:ascii="Traditional Arabic" w:hAnsi="Traditional Arabic" w:cs="Traditional Arabic"/>
          <w:color w:val="282828"/>
          <w:sz w:val="32"/>
          <w:szCs w:val="32"/>
          <w:rtl/>
        </w:rPr>
        <w:t xml:space="preserve"> من قبل المجلس الشعبي الوطني على قانون التصديق و التوقيع الالكتروني لزيادة تثبيت ركائز الثقة لدى المتعاملين الكترونيتا،كما تم فتح بوابة </w:t>
      </w:r>
      <w:hyperlink r:id="rId27" w:history="1">
        <w:r w:rsidRPr="00044B48">
          <w:rPr>
            <w:rStyle w:val="Lienhypertexte"/>
            <w:rFonts w:asciiTheme="majorBidi" w:hAnsiTheme="majorBidi" w:cstheme="majorBidi"/>
            <w:sz w:val="28"/>
            <w:szCs w:val="28"/>
          </w:rPr>
          <w:t>www.wikayanet.dz</w:t>
        </w:r>
      </w:hyperlink>
      <w:r w:rsidRPr="00652BC2">
        <w:rPr>
          <w:rFonts w:ascii="Traditional Arabic" w:hAnsi="Traditional Arabic" w:cs="Traditional Arabic"/>
          <w:color w:val="0000FF"/>
          <w:sz w:val="32"/>
          <w:szCs w:val="32"/>
          <w:rtl/>
        </w:rPr>
        <w:t xml:space="preserve"> </w:t>
      </w:r>
      <w:r w:rsidRPr="00652BC2">
        <w:rPr>
          <w:rFonts w:ascii="Traditional Arabic" w:hAnsi="Traditional Arabic" w:cs="Traditional Arabic"/>
          <w:color w:val="282828"/>
          <w:sz w:val="32"/>
          <w:szCs w:val="32"/>
          <w:rtl/>
        </w:rPr>
        <w:t>لنشر المعلومات للمهنيين و الجمهور في مجال الامن الالكتروني</w:t>
      </w:r>
      <w:r w:rsidRPr="00652BC2">
        <w:rPr>
          <w:rStyle w:val="Appelnotedebasdep"/>
          <w:rFonts w:ascii="Traditional Arabic" w:eastAsiaTheme="majorEastAsia" w:hAnsi="Traditional Arabic" w:cs="Traditional Arabic"/>
          <w:color w:val="282828"/>
          <w:sz w:val="32"/>
          <w:szCs w:val="32"/>
          <w:rtl/>
        </w:rPr>
        <w:footnoteReference w:id="98"/>
      </w:r>
      <w:r w:rsidRPr="00652BC2">
        <w:rPr>
          <w:rFonts w:ascii="Traditional Arabic" w:hAnsi="Traditional Arabic" w:cs="Traditional Arabic"/>
          <w:color w:val="0000FF"/>
          <w:sz w:val="32"/>
          <w:szCs w:val="32"/>
          <w:rtl/>
        </w:rPr>
        <w:t>.</w:t>
      </w:r>
      <w:r w:rsidRPr="00652BC2">
        <w:rPr>
          <w:rFonts w:ascii="Traditional Arabic" w:hAnsi="Traditional Arabic" w:cs="Traditional Arabic"/>
          <w:color w:val="282828"/>
          <w:sz w:val="32"/>
          <w:szCs w:val="32"/>
          <w:rtl/>
        </w:rPr>
        <w:t xml:space="preserve"> </w:t>
      </w:r>
    </w:p>
    <w:p w:rsidR="00DA5488" w:rsidRPr="00652BC2" w:rsidRDefault="00DA5488" w:rsidP="00DA5488">
      <w:pPr>
        <w:pStyle w:val="NormalWeb"/>
        <w:shd w:val="clear" w:color="auto" w:fill="FFFFFF"/>
        <w:bidi/>
        <w:spacing w:before="0" w:beforeAutospacing="0" w:after="0" w:afterAutospacing="0"/>
        <w:jc w:val="both"/>
        <w:rPr>
          <w:rFonts w:ascii="Traditional Arabic" w:hAnsi="Traditional Arabic" w:cs="Traditional Arabic"/>
          <w:sz w:val="32"/>
          <w:szCs w:val="32"/>
        </w:rPr>
      </w:pPr>
    </w:p>
    <w:p w:rsidR="00DA5488" w:rsidRPr="00652BC2" w:rsidRDefault="00DA5488" w:rsidP="00DA5488">
      <w:pPr>
        <w:pStyle w:val="NormalWeb"/>
        <w:shd w:val="clear" w:color="auto" w:fill="FFFFFF"/>
        <w:bidi/>
        <w:spacing w:before="0" w:beforeAutospacing="0" w:after="0" w:afterAutospacing="0"/>
        <w:ind w:firstLine="848"/>
        <w:jc w:val="both"/>
        <w:rPr>
          <w:rFonts w:ascii="Traditional Arabic" w:eastAsiaTheme="minorHAnsi" w:hAnsi="Traditional Arabic" w:cs="Traditional Arabic"/>
          <w:b/>
          <w:bCs/>
          <w:sz w:val="32"/>
          <w:szCs w:val="32"/>
          <w:u w:val="single"/>
          <w:rtl/>
          <w:lang w:eastAsia="en-US" w:bidi="ar-DZ"/>
        </w:rPr>
      </w:pPr>
      <w:r w:rsidRPr="00037563">
        <w:rPr>
          <w:rFonts w:ascii="Traditional Arabic" w:eastAsiaTheme="minorHAnsi" w:hAnsi="Traditional Arabic" w:cs="Traditional Arabic"/>
          <w:b/>
          <w:bCs/>
          <w:sz w:val="32"/>
          <w:szCs w:val="32"/>
          <w:rtl/>
          <w:lang w:eastAsia="en-US" w:bidi="ar-DZ"/>
        </w:rPr>
        <w:t xml:space="preserve">الفرع الثاني : واقع اعتماد التجارة الالكترونية  في الجزائر : </w:t>
      </w:r>
      <w:r w:rsidRPr="00037563">
        <w:rPr>
          <w:rFonts w:ascii="Traditional Arabic" w:hAnsi="Traditional Arabic" w:cs="Traditional Arabic"/>
          <w:sz w:val="32"/>
          <w:szCs w:val="32"/>
          <w:rtl/>
          <w:lang w:val="en-US" w:bidi="ar-DZ"/>
        </w:rPr>
        <w:t>ظهرت</w:t>
      </w:r>
      <w:r w:rsidRPr="00652BC2">
        <w:rPr>
          <w:rFonts w:ascii="Traditional Arabic" w:hAnsi="Traditional Arabic" w:cs="Traditional Arabic"/>
          <w:sz w:val="32"/>
          <w:szCs w:val="32"/>
          <w:rtl/>
          <w:lang w:val="en-US" w:bidi="ar-DZ"/>
        </w:rPr>
        <w:t xml:space="preserve"> بعض الملامح التي تدل على اعتماد التجارة الالكترونية في السوق الجزائرية مثل :</w:t>
      </w:r>
    </w:p>
    <w:p w:rsidR="00DA5488" w:rsidRPr="00652BC2" w:rsidRDefault="00DA5488" w:rsidP="0018465F">
      <w:pPr>
        <w:pStyle w:val="Paragraphedeliste"/>
        <w:numPr>
          <w:ilvl w:val="0"/>
          <w:numId w:val="18"/>
        </w:numPr>
        <w:tabs>
          <w:tab w:val="left" w:pos="281"/>
        </w:tabs>
        <w:bidi/>
        <w:spacing w:after="0" w:line="240" w:lineRule="auto"/>
        <w:ind w:left="-2" w:firstLine="0"/>
        <w:jc w:val="both"/>
        <w:rPr>
          <w:rFonts w:ascii="Traditional Arabic" w:hAnsi="Traditional Arabic" w:cs="Traditional Arabic"/>
          <w:sz w:val="32"/>
          <w:szCs w:val="32"/>
          <w:rtl/>
          <w:lang w:val="en-US" w:bidi="ar-DZ"/>
        </w:rPr>
      </w:pPr>
      <w:r w:rsidRPr="00652BC2">
        <w:rPr>
          <w:rFonts w:ascii="Traditional Arabic" w:hAnsi="Traditional Arabic" w:cs="Traditional Arabic"/>
          <w:sz w:val="32"/>
          <w:szCs w:val="32"/>
          <w:rtl/>
          <w:lang w:val="en-US" w:bidi="ar-DZ"/>
        </w:rPr>
        <w:t xml:space="preserve">تأسيس مواقع الكترونية تلعب دور الوسيط بين العملاء و مواقع تسوق عالمية و تضمن خدمة التسوق الالكتروني المباشر كموقع " </w:t>
      </w:r>
      <w:r w:rsidRPr="00652BC2">
        <w:rPr>
          <w:rFonts w:ascii="Traditional Arabic" w:hAnsi="Traditional Arabic" w:cs="Traditional Arabic"/>
          <w:b/>
          <w:bCs/>
          <w:sz w:val="32"/>
          <w:szCs w:val="32"/>
          <w:rtl/>
          <w:lang w:val="en-US" w:bidi="ar-DZ"/>
        </w:rPr>
        <w:t>اشريلي</w:t>
      </w:r>
      <w:r w:rsidRPr="00652BC2">
        <w:rPr>
          <w:rFonts w:ascii="Traditional Arabic" w:hAnsi="Traditional Arabic" w:cs="Traditional Arabic"/>
          <w:sz w:val="32"/>
          <w:szCs w:val="32"/>
          <w:rtl/>
          <w:lang w:val="en-US" w:bidi="ar-DZ"/>
        </w:rPr>
        <w:t>" و الذي يتيح شراء منتجات و العاب و عمل حملات اعلانية ممولة و بدون اي بطاقة بنكية تحت رعاية موقع "</w:t>
      </w:r>
      <w:r w:rsidRPr="003C3682">
        <w:rPr>
          <w:rFonts w:ascii="Traditional Arabic" w:hAnsi="Traditional Arabic" w:cs="Traditional Arabic"/>
          <w:b/>
          <w:bCs/>
          <w:sz w:val="32"/>
          <w:szCs w:val="32"/>
          <w:rtl/>
          <w:lang w:val="en-US" w:bidi="ar-DZ"/>
        </w:rPr>
        <w:t>امني</w:t>
      </w:r>
      <w:r w:rsidRPr="00652BC2">
        <w:rPr>
          <w:rFonts w:ascii="Traditional Arabic" w:hAnsi="Traditional Arabic" w:cs="Traditional Arabic"/>
          <w:sz w:val="32"/>
          <w:szCs w:val="32"/>
          <w:rtl/>
          <w:lang w:val="en-US" w:bidi="ar-DZ"/>
        </w:rPr>
        <w:t>" ، و يتم الدفع عن طريق الدينار بالحساب الجاري البريدي و يتم التوصيل للمنزل؛ تأسيس مواقع خاصة بتوفير فرص الاعلان المج</w:t>
      </w:r>
      <w:r>
        <w:rPr>
          <w:rFonts w:ascii="Traditional Arabic" w:hAnsi="Traditional Arabic" w:cs="Traditional Arabic"/>
          <w:sz w:val="32"/>
          <w:szCs w:val="32"/>
          <w:rtl/>
          <w:lang w:val="en-US" w:bidi="ar-DZ"/>
        </w:rPr>
        <w:t>اني لكل من يريد ان يعرض اي منتج</w:t>
      </w:r>
      <w:r w:rsidRPr="00652BC2">
        <w:rPr>
          <w:rFonts w:ascii="Traditional Arabic" w:hAnsi="Traditional Arabic" w:cs="Traditional Arabic"/>
          <w:sz w:val="32"/>
          <w:szCs w:val="32"/>
          <w:rtl/>
          <w:lang w:val="en-US" w:bidi="ar-DZ"/>
        </w:rPr>
        <w:t>،</w:t>
      </w:r>
      <w:r>
        <w:rPr>
          <w:rFonts w:ascii="Traditional Arabic" w:hAnsi="Traditional Arabic" w:cs="Traditional Arabic" w:hint="cs"/>
          <w:sz w:val="32"/>
          <w:szCs w:val="32"/>
          <w:rtl/>
          <w:lang w:val="en-US" w:bidi="ar-DZ"/>
        </w:rPr>
        <w:t xml:space="preserve"> </w:t>
      </w:r>
      <w:r w:rsidRPr="00652BC2">
        <w:rPr>
          <w:rFonts w:ascii="Traditional Arabic" w:hAnsi="Traditional Arabic" w:cs="Traditional Arabic"/>
          <w:sz w:val="32"/>
          <w:szCs w:val="32"/>
          <w:rtl/>
          <w:lang w:val="en-US" w:bidi="ar-DZ"/>
        </w:rPr>
        <w:t>كما توفر مساحات اعلانية لمختلف المؤسسات كموقع "</w:t>
      </w:r>
      <w:r w:rsidRPr="00652BC2">
        <w:rPr>
          <w:rFonts w:ascii="Traditional Arabic" w:hAnsi="Traditional Arabic" w:cs="Traditional Arabic"/>
          <w:b/>
          <w:bCs/>
          <w:sz w:val="32"/>
          <w:szCs w:val="32"/>
          <w:rtl/>
          <w:lang w:val="en-US" w:bidi="ar-DZ"/>
        </w:rPr>
        <w:t>واد كنيس</w:t>
      </w:r>
      <w:r w:rsidRPr="00652BC2">
        <w:rPr>
          <w:rFonts w:ascii="Traditional Arabic" w:hAnsi="Traditional Arabic" w:cs="Traditional Arabic"/>
          <w:sz w:val="32"/>
          <w:szCs w:val="32"/>
          <w:rtl/>
          <w:lang w:val="en-US" w:bidi="ar-DZ"/>
        </w:rPr>
        <w:t>" الذي اصبح من اهم المواقع و سهل العديد من التعاملات التجارية .كما تم تأسيس اسواق الكترونية كـ"</w:t>
      </w:r>
      <w:r w:rsidRPr="00652BC2">
        <w:rPr>
          <w:rFonts w:ascii="Traditional Arabic" w:hAnsi="Traditional Arabic" w:cs="Traditional Arabic"/>
          <w:b/>
          <w:bCs/>
          <w:sz w:val="32"/>
          <w:szCs w:val="32"/>
          <w:rtl/>
          <w:lang w:val="en-US" w:bidi="ar-DZ"/>
        </w:rPr>
        <w:t>سوق الجزائر</w:t>
      </w:r>
      <w:r w:rsidRPr="00652BC2">
        <w:rPr>
          <w:rFonts w:ascii="Traditional Arabic" w:hAnsi="Traditional Arabic" w:cs="Traditional Arabic"/>
          <w:sz w:val="32"/>
          <w:szCs w:val="32"/>
          <w:rtl/>
          <w:lang w:val="en-US" w:bidi="ar-DZ"/>
        </w:rPr>
        <w:t>" و هو أول موقع للمزايدة و التجارة الإلكترونية في الجزائر، و هو مزود بوسائل و أدوات مصممة خصيصا للتعامل مع مواقع الشحن و الدفع ببساطة</w:t>
      </w:r>
      <w:r w:rsidRPr="00652BC2">
        <w:rPr>
          <w:rFonts w:ascii="Traditional Arabic" w:hAnsi="Traditional Arabic" w:cs="Traditional Arabic"/>
          <w:sz w:val="32"/>
          <w:szCs w:val="32"/>
          <w:lang w:val="en-US" w:bidi="ar-DZ"/>
        </w:rPr>
        <w:t xml:space="preserve"> </w:t>
      </w:r>
      <w:r w:rsidRPr="00652BC2">
        <w:rPr>
          <w:rFonts w:ascii="Traditional Arabic" w:hAnsi="Traditional Arabic" w:cs="Traditional Arabic"/>
          <w:sz w:val="32"/>
          <w:szCs w:val="32"/>
          <w:rtl/>
          <w:lang w:val="en-US" w:bidi="ar-DZ"/>
        </w:rPr>
        <w:t>مما يتيح و يزيد من فرص إنهاء الصفقات بنجاح  ؛ كما انتشرت فكرة المتاجر الالكترونية في الجزائر كمتجر "</w:t>
      </w:r>
      <w:r w:rsidRPr="00652BC2">
        <w:rPr>
          <w:rFonts w:ascii="Traditional Arabic" w:hAnsi="Traditional Arabic" w:cs="Traditional Arabic"/>
          <w:b/>
          <w:bCs/>
          <w:sz w:val="32"/>
          <w:szCs w:val="32"/>
          <w:rtl/>
          <w:lang w:val="en-US" w:bidi="ar-DZ"/>
        </w:rPr>
        <w:t>كليك شوب</w:t>
      </w:r>
      <w:r w:rsidRPr="00652BC2">
        <w:rPr>
          <w:rFonts w:ascii="Traditional Arabic" w:hAnsi="Traditional Arabic" w:cs="Traditional Arabic"/>
          <w:sz w:val="32"/>
          <w:szCs w:val="32"/>
          <w:rtl/>
          <w:lang w:val="en-US" w:bidi="ar-DZ"/>
        </w:rPr>
        <w:t>"</w:t>
      </w:r>
      <w:r w:rsidRPr="00652BC2">
        <w:rPr>
          <w:rStyle w:val="Appelnotedebasdep"/>
          <w:rFonts w:ascii="Traditional Arabic" w:hAnsi="Traditional Arabic" w:cs="Traditional Arabic"/>
          <w:sz w:val="32"/>
          <w:szCs w:val="32"/>
          <w:lang w:val="en-US" w:bidi="ar-DZ"/>
        </w:rPr>
        <w:footnoteReference w:customMarkFollows="1" w:id="99"/>
        <w:sym w:font="Symbol" w:char="F02A"/>
      </w:r>
      <w:r w:rsidRPr="00652BC2">
        <w:rPr>
          <w:rFonts w:ascii="Traditional Arabic" w:hAnsi="Traditional Arabic" w:cs="Traditional Arabic"/>
          <w:sz w:val="32"/>
          <w:szCs w:val="32"/>
          <w:rtl/>
          <w:lang w:val="en-US" w:bidi="ar-DZ"/>
        </w:rPr>
        <w:t xml:space="preserve"> وهو متجر افتراضي و له وجود حقيقي يختص ببيع المنتجات ، الملابس،الهدايا و هو يتيح عملية التسوق و الاختيار و يتم تلبية الطلبات و ايصالها للعميل سواء الى المنزل او التقرب الى موقع المتجر الحقيقي.</w:t>
      </w:r>
    </w:p>
    <w:p w:rsidR="00DA5488" w:rsidRPr="00652BC2" w:rsidRDefault="00DA5488" w:rsidP="0018465F">
      <w:pPr>
        <w:pStyle w:val="Paragraphedeliste"/>
        <w:numPr>
          <w:ilvl w:val="0"/>
          <w:numId w:val="18"/>
        </w:numPr>
        <w:tabs>
          <w:tab w:val="left" w:pos="281"/>
        </w:tabs>
        <w:bidi/>
        <w:spacing w:after="0" w:line="240" w:lineRule="auto"/>
        <w:ind w:left="0" w:firstLine="0"/>
        <w:jc w:val="both"/>
        <w:rPr>
          <w:rFonts w:ascii="Traditional Arabic" w:hAnsi="Traditional Arabic" w:cs="Traditional Arabic"/>
          <w:sz w:val="32"/>
          <w:szCs w:val="32"/>
          <w:lang w:val="en-US" w:bidi="ar-DZ"/>
        </w:rPr>
      </w:pPr>
      <w:r w:rsidRPr="00652BC2">
        <w:rPr>
          <w:rFonts w:ascii="Traditional Arabic" w:hAnsi="Traditional Arabic" w:cs="Traditional Arabic"/>
          <w:sz w:val="32"/>
          <w:szCs w:val="32"/>
          <w:rtl/>
          <w:lang w:val="en-US" w:bidi="ar-DZ"/>
        </w:rPr>
        <w:t xml:space="preserve">اما بالنسبة للمؤسسات الجزائرية فلدى الكثير منها مواقع على الانترنت حيث بلغت سنة </w:t>
      </w:r>
      <w:r w:rsidRPr="00037563">
        <w:rPr>
          <w:rFonts w:asciiTheme="majorBidi" w:hAnsiTheme="majorBidi" w:cstheme="majorBidi"/>
          <w:sz w:val="28"/>
          <w:szCs w:val="28"/>
          <w:rtl/>
          <w:lang w:val="en-US" w:bidi="ar-DZ"/>
        </w:rPr>
        <w:t>2004</w:t>
      </w:r>
      <w:r w:rsidRPr="00652BC2">
        <w:rPr>
          <w:rFonts w:ascii="Traditional Arabic" w:hAnsi="Traditional Arabic" w:cs="Traditional Arabic"/>
          <w:sz w:val="32"/>
          <w:szCs w:val="32"/>
          <w:rtl/>
          <w:lang w:val="en-US" w:bidi="ar-DZ"/>
        </w:rPr>
        <w:t xml:space="preserve"> حوالي </w:t>
      </w:r>
      <w:r w:rsidRPr="00235D76">
        <w:rPr>
          <w:rFonts w:asciiTheme="majorBidi" w:hAnsiTheme="majorBidi" w:cstheme="majorBidi"/>
          <w:sz w:val="28"/>
          <w:szCs w:val="28"/>
          <w:rtl/>
          <w:lang w:val="en-US" w:bidi="ar-DZ"/>
        </w:rPr>
        <w:t>18000</w:t>
      </w:r>
      <w:r w:rsidRPr="00652BC2">
        <w:rPr>
          <w:rFonts w:ascii="Traditional Arabic" w:hAnsi="Traditional Arabic" w:cs="Traditional Arabic"/>
          <w:sz w:val="32"/>
          <w:szCs w:val="32"/>
          <w:rtl/>
          <w:lang w:val="en-US" w:bidi="ar-DZ"/>
        </w:rPr>
        <w:t xml:space="preserve"> مؤسسة</w:t>
      </w:r>
      <w:r w:rsidRPr="00652BC2">
        <w:rPr>
          <w:rStyle w:val="Appelnotedebasdep"/>
          <w:rFonts w:ascii="Traditional Arabic" w:hAnsi="Traditional Arabic" w:cs="Traditional Arabic"/>
          <w:sz w:val="32"/>
          <w:szCs w:val="32"/>
          <w:rtl/>
          <w:lang w:val="en-US" w:bidi="ar-DZ"/>
        </w:rPr>
        <w:footnoteReference w:id="100"/>
      </w:r>
      <w:r w:rsidRPr="00652BC2">
        <w:rPr>
          <w:rFonts w:ascii="Traditional Arabic" w:hAnsi="Traditional Arabic" w:cs="Traditional Arabic"/>
          <w:sz w:val="32"/>
          <w:szCs w:val="32"/>
          <w:rtl/>
          <w:lang w:val="en-US" w:bidi="ar-DZ"/>
        </w:rPr>
        <w:t>،و ان نسبة استخدام المؤسسة</w:t>
      </w:r>
      <w:r w:rsidRPr="00652BC2">
        <w:rPr>
          <w:rFonts w:ascii="Traditional Arabic" w:hAnsi="Traditional Arabic" w:cs="Traditional Arabic"/>
          <w:sz w:val="32"/>
          <w:szCs w:val="32"/>
          <w:lang w:val="en-US" w:bidi="ar-DZ"/>
        </w:rPr>
        <w:t> </w:t>
      </w:r>
      <w:hyperlink r:id="rId28" w:history="1">
        <w:r w:rsidRPr="00652BC2">
          <w:rPr>
            <w:rFonts w:ascii="Traditional Arabic" w:hAnsi="Traditional Arabic" w:cs="Traditional Arabic"/>
            <w:sz w:val="32"/>
            <w:szCs w:val="32"/>
            <w:rtl/>
            <w:lang w:val="en-US" w:bidi="ar-DZ"/>
          </w:rPr>
          <w:t>الجزائرية</w:t>
        </w:r>
      </w:hyperlink>
      <w:r w:rsidRPr="00652BC2">
        <w:rPr>
          <w:rFonts w:ascii="Traditional Arabic" w:hAnsi="Traditional Arabic" w:cs="Traditional Arabic"/>
          <w:sz w:val="32"/>
          <w:szCs w:val="32"/>
          <w:lang w:val="en-US" w:bidi="ar-DZ"/>
        </w:rPr>
        <w:t> </w:t>
      </w:r>
      <w:r w:rsidRPr="00652BC2">
        <w:rPr>
          <w:rFonts w:ascii="Traditional Arabic" w:hAnsi="Traditional Arabic" w:cs="Traditional Arabic"/>
          <w:sz w:val="32"/>
          <w:szCs w:val="32"/>
          <w:rtl/>
          <w:lang w:val="en-US" w:bidi="ar-DZ"/>
        </w:rPr>
        <w:t xml:space="preserve">لتكنولوجيات الإعلام و الاتصال تبلغ </w:t>
      </w:r>
      <w:r w:rsidRPr="00235D76">
        <w:rPr>
          <w:rFonts w:asciiTheme="majorBidi" w:hAnsiTheme="majorBidi" w:cstheme="majorBidi"/>
          <w:sz w:val="28"/>
          <w:szCs w:val="28"/>
          <w:rtl/>
          <w:lang w:val="en-US" w:bidi="ar-DZ"/>
        </w:rPr>
        <w:t>41</w:t>
      </w:r>
      <w:r w:rsidRPr="00652BC2">
        <w:rPr>
          <w:rFonts w:ascii="Traditional Arabic" w:hAnsi="Traditional Arabic" w:cs="Traditional Arabic"/>
          <w:sz w:val="32"/>
          <w:szCs w:val="32"/>
          <w:rtl/>
          <w:lang w:val="en-US" w:bidi="ar-DZ"/>
        </w:rPr>
        <w:t xml:space="preserve"> بالمائة حسبما أكدته دراسة قام بها مركز البحث في الاقتصاد التطبيقي للتنمية سنة </w:t>
      </w:r>
      <w:r w:rsidRPr="00235D76">
        <w:rPr>
          <w:rFonts w:asciiTheme="majorBidi" w:hAnsiTheme="majorBidi" w:cstheme="majorBidi"/>
          <w:sz w:val="28"/>
          <w:szCs w:val="28"/>
          <w:rtl/>
          <w:lang w:val="en-US" w:bidi="ar-DZ"/>
        </w:rPr>
        <w:t>2009</w:t>
      </w:r>
      <w:r w:rsidRPr="00652BC2">
        <w:rPr>
          <w:rFonts w:ascii="Traditional Arabic" w:hAnsi="Traditional Arabic" w:cs="Traditional Arabic"/>
          <w:sz w:val="32"/>
          <w:szCs w:val="32"/>
          <w:rtl/>
          <w:lang w:val="en-US" w:bidi="ar-DZ"/>
        </w:rPr>
        <w:t xml:space="preserve"> </w:t>
      </w:r>
      <w:r w:rsidRPr="00652BC2">
        <w:rPr>
          <w:rStyle w:val="Appelnotedebasdep"/>
          <w:rFonts w:ascii="Traditional Arabic" w:hAnsi="Traditional Arabic" w:cs="Traditional Arabic"/>
          <w:sz w:val="32"/>
          <w:szCs w:val="32"/>
          <w:rtl/>
          <w:lang w:val="en-US" w:bidi="ar-DZ"/>
        </w:rPr>
        <w:footnoteReference w:id="101"/>
      </w:r>
      <w:r w:rsidRPr="00652BC2">
        <w:rPr>
          <w:rFonts w:ascii="Traditional Arabic" w:hAnsi="Traditional Arabic" w:cs="Traditional Arabic"/>
          <w:sz w:val="32"/>
          <w:szCs w:val="32"/>
          <w:rtl/>
          <w:lang w:val="en-US" w:bidi="ar-DZ"/>
        </w:rPr>
        <w:t>، إلا ان تطبيق التجارة الالكترونية فيها يظل ضعيفا حيث اغلبها لا يتجاوز المستوى الثاني من تطبيق التجارة الالكترونية ،اما فيما يتعلق بتطبيقها في المؤسسات الصغيرة و المتوسطة فسنعرضها فيما يلي:</w:t>
      </w:r>
    </w:p>
    <w:p w:rsidR="00DA5488" w:rsidRPr="00235D76" w:rsidRDefault="00DA5488" w:rsidP="00DA5488">
      <w:pPr>
        <w:pStyle w:val="NormalWeb"/>
        <w:shd w:val="clear" w:color="auto" w:fill="FFFFFF"/>
        <w:bidi/>
        <w:spacing w:before="0" w:beforeAutospacing="0" w:after="120" w:afterAutospacing="0"/>
        <w:ind w:firstLine="565"/>
        <w:jc w:val="both"/>
        <w:rPr>
          <w:rFonts w:ascii="Traditional Arabic" w:eastAsiaTheme="minorHAnsi" w:hAnsi="Traditional Arabic" w:cs="Traditional Arabic"/>
          <w:b/>
          <w:bCs/>
          <w:sz w:val="32"/>
          <w:szCs w:val="32"/>
          <w:rtl/>
          <w:lang w:eastAsia="en-US" w:bidi="ar-DZ"/>
        </w:rPr>
      </w:pPr>
      <w:r w:rsidRPr="00235D76">
        <w:rPr>
          <w:rFonts w:ascii="Traditional Arabic" w:eastAsiaTheme="minorHAnsi" w:hAnsi="Traditional Arabic" w:cs="Traditional Arabic"/>
          <w:b/>
          <w:bCs/>
          <w:sz w:val="32"/>
          <w:szCs w:val="32"/>
          <w:rtl/>
          <w:lang w:eastAsia="en-US" w:bidi="ar-DZ"/>
        </w:rPr>
        <w:t>الفرع الثالث : واقع اعتماد التجارة الالكترونية  على مستوى المؤسسات الصغيرة و المتوسطة في الجزائر:</w:t>
      </w:r>
    </w:p>
    <w:p w:rsidR="00DA5488" w:rsidRPr="00652BC2" w:rsidRDefault="00DA5488" w:rsidP="00DA5488">
      <w:pPr>
        <w:pStyle w:val="NormalWeb"/>
        <w:shd w:val="clear" w:color="auto" w:fill="FFFFFF"/>
        <w:bidi/>
        <w:spacing w:before="0" w:beforeAutospacing="0" w:after="0" w:afterAutospacing="0"/>
        <w:ind w:firstLine="565"/>
        <w:jc w:val="both"/>
        <w:rPr>
          <w:rFonts w:ascii="Traditional Arabic" w:hAnsi="Traditional Arabic" w:cs="Traditional Arabic"/>
          <w:sz w:val="32"/>
          <w:szCs w:val="32"/>
          <w:rtl/>
        </w:rPr>
      </w:pPr>
      <w:r w:rsidRPr="00652BC2">
        <w:rPr>
          <w:rFonts w:ascii="Traditional Arabic" w:hAnsi="Traditional Arabic" w:cs="Traditional Arabic"/>
          <w:sz w:val="32"/>
          <w:szCs w:val="32"/>
          <w:shd w:val="clear" w:color="auto" w:fill="FFFFFF"/>
          <w:rtl/>
          <w:lang w:bidi="ar-DZ"/>
        </w:rPr>
        <w:t xml:space="preserve">حسب </w:t>
      </w:r>
      <w:r w:rsidRPr="00652BC2">
        <w:rPr>
          <w:rFonts w:ascii="Traditional Arabic" w:hAnsi="Traditional Arabic" w:cs="Traditional Arabic"/>
          <w:sz w:val="32"/>
          <w:szCs w:val="32"/>
          <w:shd w:val="clear" w:color="auto" w:fill="FFFFFF"/>
          <w:rtl/>
        </w:rPr>
        <w:t xml:space="preserve">نتائج "مؤشر الاتصالات العالمي" الذي تصدره شركة "هواوي" الصينية لسنة </w:t>
      </w:r>
      <w:r w:rsidRPr="00235D76">
        <w:rPr>
          <w:rFonts w:asciiTheme="majorBidi" w:hAnsiTheme="majorBidi" w:cstheme="majorBidi"/>
          <w:sz w:val="28"/>
          <w:szCs w:val="28"/>
          <w:shd w:val="clear" w:color="auto" w:fill="FFFFFF"/>
          <w:rtl/>
        </w:rPr>
        <w:t>2017</w:t>
      </w:r>
      <w:r w:rsidRPr="00652BC2">
        <w:rPr>
          <w:rFonts w:ascii="Traditional Arabic" w:hAnsi="Traditional Arabic" w:cs="Traditional Arabic"/>
          <w:sz w:val="32"/>
          <w:szCs w:val="32"/>
          <w:shd w:val="clear" w:color="auto" w:fill="FFFFFF"/>
          <w:rtl/>
        </w:rPr>
        <w:t xml:space="preserve"> </w:t>
      </w:r>
      <w:r w:rsidRPr="00652BC2">
        <w:rPr>
          <w:rFonts w:ascii="Traditional Arabic" w:hAnsi="Traditional Arabic" w:cs="Traditional Arabic"/>
          <w:sz w:val="32"/>
          <w:szCs w:val="32"/>
          <w:rtl/>
        </w:rPr>
        <w:t xml:space="preserve">و الذي احتلت فيه الجزائر المركز </w:t>
      </w:r>
      <w:r w:rsidRPr="00235D76">
        <w:rPr>
          <w:rFonts w:asciiTheme="majorBidi" w:hAnsiTheme="majorBidi" w:cstheme="majorBidi"/>
          <w:sz w:val="28"/>
          <w:szCs w:val="28"/>
          <w:shd w:val="clear" w:color="auto" w:fill="FFFFFF"/>
          <w:rtl/>
        </w:rPr>
        <w:t>45</w:t>
      </w:r>
      <w:r w:rsidRPr="00652BC2">
        <w:rPr>
          <w:rFonts w:ascii="Traditional Arabic" w:hAnsi="Traditional Arabic" w:cs="Traditional Arabic"/>
          <w:sz w:val="32"/>
          <w:szCs w:val="32"/>
          <w:rtl/>
        </w:rPr>
        <w:t xml:space="preserve"> محافظة على نفس مرتبة العام الماضي  لكنها رفعت من نقاطها في المؤشر من</w:t>
      </w:r>
      <w:r w:rsidRPr="00235D76">
        <w:rPr>
          <w:rFonts w:asciiTheme="majorBidi" w:hAnsiTheme="majorBidi" w:cstheme="majorBidi"/>
          <w:sz w:val="28"/>
          <w:szCs w:val="28"/>
          <w:shd w:val="clear" w:color="auto" w:fill="FFFFFF"/>
          <w:rtl/>
        </w:rPr>
        <w:t xml:space="preserve"> 28</w:t>
      </w:r>
      <w:r w:rsidRPr="00652BC2">
        <w:rPr>
          <w:rFonts w:ascii="Traditional Arabic" w:hAnsi="Traditional Arabic" w:cs="Traditional Arabic"/>
          <w:sz w:val="32"/>
          <w:szCs w:val="32"/>
          <w:rtl/>
        </w:rPr>
        <w:t xml:space="preserve"> إلى </w:t>
      </w:r>
      <w:r w:rsidRPr="00235D76">
        <w:rPr>
          <w:rFonts w:asciiTheme="majorBidi" w:hAnsiTheme="majorBidi" w:cstheme="majorBidi"/>
          <w:sz w:val="28"/>
          <w:szCs w:val="28"/>
          <w:shd w:val="clear" w:color="auto" w:fill="FFFFFF"/>
          <w:rtl/>
        </w:rPr>
        <w:t>31</w:t>
      </w:r>
      <w:r w:rsidRPr="00652BC2">
        <w:rPr>
          <w:rFonts w:ascii="Traditional Arabic" w:hAnsi="Traditional Arabic" w:cs="Traditional Arabic"/>
          <w:sz w:val="32"/>
          <w:szCs w:val="32"/>
          <w:rtl/>
        </w:rPr>
        <w:t xml:space="preserve"> و هذا بتعزيز بنيتها التحتية لقطاع الاتصالات و تطويره من خلال توسيع استعمال تقنية النطاق العريض </w:t>
      </w:r>
      <w:r>
        <w:rPr>
          <w:rFonts w:ascii="Traditional Arabic" w:hAnsi="Traditional Arabic" w:cs="Traditional Arabic" w:hint="cs"/>
          <w:sz w:val="32"/>
          <w:szCs w:val="32"/>
          <w:rtl/>
        </w:rPr>
        <w:t xml:space="preserve"> </w:t>
      </w:r>
      <w:r w:rsidRPr="00652BC2">
        <w:rPr>
          <w:rFonts w:ascii="Traditional Arabic" w:hAnsi="Traditional Arabic" w:cs="Traditional Arabic"/>
          <w:sz w:val="32"/>
          <w:szCs w:val="32"/>
          <w:rtl/>
        </w:rPr>
        <w:t xml:space="preserve"> مع إطلاق الجيل الرابع من أجيال الاتصالات اللاسلكية الخلوية </w:t>
      </w:r>
      <w:r w:rsidRPr="00235D76">
        <w:rPr>
          <w:rFonts w:asciiTheme="majorBidi" w:hAnsiTheme="majorBidi" w:cstheme="majorBidi"/>
          <w:sz w:val="28"/>
          <w:szCs w:val="28"/>
          <w:shd w:val="clear" w:color="auto" w:fill="FFFFFF"/>
          <w:rtl/>
        </w:rPr>
        <w:t>4</w:t>
      </w:r>
      <w:r w:rsidRPr="00235D76">
        <w:rPr>
          <w:rFonts w:asciiTheme="majorBidi" w:hAnsiTheme="majorBidi" w:cstheme="majorBidi"/>
          <w:sz w:val="28"/>
          <w:szCs w:val="28"/>
          <w:shd w:val="clear" w:color="auto" w:fill="FFFFFF"/>
        </w:rPr>
        <w:t>G</w:t>
      </w:r>
      <w:r w:rsidRPr="00652BC2">
        <w:rPr>
          <w:rFonts w:ascii="Traditional Arabic" w:hAnsi="Traditional Arabic" w:cs="Traditional Arabic"/>
          <w:sz w:val="32"/>
          <w:szCs w:val="32"/>
          <w:rtl/>
        </w:rPr>
        <w:t xml:space="preserve"> و هذا ما سوف يمكنها من الاستفادة من هذا التطور من أجل زيادة أداء المؤسسات وقدرتها على المنافسة في مجال الأعمال. ولتحقيق ذلك يتعين عليها دعم ملكية المؤسسات الصغيرة ومتوسطة الحجم لتكنولوجيا المعلومات و الاتصالات  وتطوير أو استيراد تطبيقات للاستخدام التجاري وتوسيع نطاق تقديم الخدمات عبر الإنترنت من قبل المؤسسات أي العمل على اعتماد التجارة الالكترونية كوسيلة لتحسين الاداء الاقتصادي للمؤسسات الجزائرية </w:t>
      </w:r>
      <w:r w:rsidRPr="00652BC2">
        <w:rPr>
          <w:rStyle w:val="Appelnotedebasdep"/>
          <w:rFonts w:ascii="Traditional Arabic" w:eastAsiaTheme="majorEastAsia" w:hAnsi="Traditional Arabic" w:cs="Traditional Arabic"/>
          <w:sz w:val="32"/>
          <w:szCs w:val="32"/>
          <w:rtl/>
        </w:rPr>
        <w:footnoteReference w:id="102"/>
      </w:r>
      <w:r w:rsidRPr="00652BC2">
        <w:rPr>
          <w:rFonts w:ascii="Traditional Arabic" w:hAnsi="Traditional Arabic" w:cs="Traditional Arabic"/>
          <w:sz w:val="32"/>
          <w:szCs w:val="32"/>
          <w:rtl/>
        </w:rPr>
        <w:t xml:space="preserve">؛ </w:t>
      </w:r>
      <w:r w:rsidRPr="00652BC2">
        <w:rPr>
          <w:rFonts w:ascii="Traditional Arabic" w:eastAsiaTheme="minorHAnsi" w:hAnsi="Traditional Arabic" w:cs="Traditional Arabic"/>
          <w:sz w:val="32"/>
          <w:szCs w:val="32"/>
          <w:rtl/>
          <w:lang w:eastAsia="en-US" w:bidi="ar-DZ"/>
        </w:rPr>
        <w:t xml:space="preserve">و لذلك أصبحت المؤسسات الصغيرة و المتوسطة مجبرة على الاستجابة الى هذه التغيرات الحاصلة في الاقتصاد الوطني و الذي يسعى الى التحول الى الاقتصاد الرقمي و كذا التغيرات الحاصلة في المجتمع الجزائري حيث ان </w:t>
      </w:r>
      <w:r w:rsidRPr="00652BC2">
        <w:rPr>
          <w:rFonts w:ascii="Traditional Arabic" w:hAnsi="Traditional Arabic" w:cs="Traditional Arabic"/>
          <w:sz w:val="32"/>
          <w:szCs w:val="32"/>
          <w:rtl/>
        </w:rPr>
        <w:t xml:space="preserve">عدد مستخدمي الإنترنت ارتفع بشكل حاد في السنوات الأخيرة، حيث بلغت نسبة اختراق الانترنت اليوم حوالي </w:t>
      </w:r>
      <w:r w:rsidRPr="00235D76">
        <w:rPr>
          <w:rFonts w:asciiTheme="majorBidi" w:hAnsiTheme="majorBidi" w:cstheme="majorBidi"/>
          <w:sz w:val="28"/>
          <w:szCs w:val="28"/>
          <w:rtl/>
        </w:rPr>
        <w:t xml:space="preserve">45.5 </w:t>
      </w:r>
      <w:r>
        <w:rPr>
          <w:rFonts w:ascii="Traditional Arabic" w:hAnsi="Traditional Arabic" w:cs="Traditional Arabic"/>
          <w:sz w:val="32"/>
          <w:szCs w:val="32"/>
          <w:rtl/>
        </w:rPr>
        <w:t>٪</w:t>
      </w:r>
      <w:r w:rsidRPr="00652BC2">
        <w:rPr>
          <w:rFonts w:ascii="Traditional Arabic" w:hAnsi="Traditional Arabic" w:cs="Traditional Arabic"/>
          <w:sz w:val="32"/>
          <w:szCs w:val="32"/>
          <w:rtl/>
        </w:rPr>
        <w:t xml:space="preserve">، و يقدر عدد المستخدمين حوالي </w:t>
      </w:r>
      <w:r w:rsidRPr="00542F62">
        <w:rPr>
          <w:rFonts w:asciiTheme="majorBidi" w:hAnsiTheme="majorBidi" w:cstheme="majorBidi"/>
          <w:sz w:val="28"/>
          <w:szCs w:val="28"/>
          <w:rtl/>
        </w:rPr>
        <w:t xml:space="preserve">19 </w:t>
      </w:r>
      <w:r w:rsidRPr="00652BC2">
        <w:rPr>
          <w:rFonts w:ascii="Traditional Arabic" w:hAnsi="Traditional Arabic" w:cs="Traditional Arabic"/>
          <w:sz w:val="32"/>
          <w:szCs w:val="32"/>
          <w:rtl/>
        </w:rPr>
        <w:t>مليون مستخدم</w:t>
      </w:r>
      <w:r w:rsidRPr="00652BC2">
        <w:rPr>
          <w:rStyle w:val="Appelnotedebasdep"/>
          <w:rFonts w:ascii="Traditional Arabic" w:eastAsiaTheme="majorEastAsia" w:hAnsi="Traditional Arabic" w:cs="Traditional Arabic"/>
          <w:sz w:val="32"/>
          <w:szCs w:val="32"/>
          <w:rtl/>
        </w:rPr>
        <w:footnoteReference w:id="103"/>
      </w:r>
      <w:r w:rsidRPr="00652BC2">
        <w:rPr>
          <w:rFonts w:ascii="Traditional Arabic" w:hAnsi="Traditional Arabic" w:cs="Traditional Arabic"/>
          <w:sz w:val="32"/>
          <w:szCs w:val="32"/>
          <w:rtl/>
        </w:rPr>
        <w:t>،</w:t>
      </w:r>
      <w:r>
        <w:rPr>
          <w:rFonts w:ascii="Traditional Arabic" w:hAnsi="Traditional Arabic" w:cs="Traditional Arabic" w:hint="cs"/>
          <w:sz w:val="32"/>
          <w:szCs w:val="32"/>
          <w:rtl/>
        </w:rPr>
        <w:t xml:space="preserve"> </w:t>
      </w:r>
      <w:r w:rsidRPr="00652BC2">
        <w:rPr>
          <w:rFonts w:ascii="Traditional Arabic" w:hAnsi="Traditional Arabic" w:cs="Traditional Arabic"/>
          <w:sz w:val="32"/>
          <w:szCs w:val="32"/>
          <w:rtl/>
          <w:lang w:bidi="ar-DZ"/>
        </w:rPr>
        <w:t xml:space="preserve">و ذلك </w:t>
      </w:r>
      <w:r w:rsidRPr="00652BC2">
        <w:rPr>
          <w:rFonts w:ascii="Traditional Arabic" w:hAnsi="Traditional Arabic" w:cs="Traditional Arabic"/>
          <w:sz w:val="32"/>
          <w:szCs w:val="32"/>
          <w:rtl/>
        </w:rPr>
        <w:t>من خلال اعادة تأهيلها بما يتوافق و هذه المتغيرات.</w:t>
      </w:r>
    </w:p>
    <w:p w:rsidR="00DA5488" w:rsidRPr="00652BC2" w:rsidRDefault="00DA5488" w:rsidP="00DA5488">
      <w:pPr>
        <w:pStyle w:val="NormalWeb"/>
        <w:bidi/>
        <w:spacing w:before="0" w:beforeAutospacing="0" w:after="0" w:afterAutospacing="0"/>
        <w:ind w:firstLine="565"/>
        <w:jc w:val="both"/>
        <w:rPr>
          <w:rFonts w:ascii="Traditional Arabic" w:hAnsi="Traditional Arabic" w:cs="Traditional Arabic"/>
          <w:sz w:val="32"/>
          <w:szCs w:val="32"/>
          <w:rtl/>
        </w:rPr>
      </w:pPr>
      <w:r w:rsidRPr="00652BC2">
        <w:rPr>
          <w:rFonts w:ascii="Traditional Arabic" w:hAnsi="Traditional Arabic" w:cs="Traditional Arabic"/>
          <w:sz w:val="32"/>
          <w:szCs w:val="32"/>
          <w:rtl/>
        </w:rPr>
        <w:t xml:space="preserve">و في هذا الاطار فقد استفادت </w:t>
      </w:r>
      <w:r w:rsidRPr="00542F62">
        <w:rPr>
          <w:rFonts w:asciiTheme="majorBidi" w:hAnsiTheme="majorBidi" w:cstheme="majorBidi"/>
          <w:sz w:val="28"/>
          <w:szCs w:val="28"/>
          <w:rtl/>
        </w:rPr>
        <w:t>448</w:t>
      </w:r>
      <w:r w:rsidRPr="00652BC2">
        <w:rPr>
          <w:rFonts w:ascii="Traditional Arabic" w:hAnsi="Traditional Arabic" w:cs="Traditional Arabic"/>
          <w:sz w:val="32"/>
          <w:szCs w:val="32"/>
          <w:rtl/>
        </w:rPr>
        <w:t xml:space="preserve"> مؤسسة صغيرة و متوسطة من اتفاق الشراكة مع الاتحاد الاوربي ببرنامج للتنمية "</w:t>
      </w:r>
      <w:r w:rsidRPr="00542F62">
        <w:rPr>
          <w:rFonts w:asciiTheme="majorBidi" w:hAnsiTheme="majorBidi" w:cstheme="majorBidi"/>
          <w:sz w:val="28"/>
          <w:szCs w:val="28"/>
        </w:rPr>
        <w:t>MEDA1</w:t>
      </w:r>
      <w:r w:rsidRPr="00652BC2">
        <w:rPr>
          <w:rFonts w:ascii="Traditional Arabic" w:hAnsi="Traditional Arabic" w:cs="Traditional Arabic"/>
          <w:sz w:val="32"/>
          <w:szCs w:val="32"/>
          <w:rtl/>
        </w:rPr>
        <w:t>" كمرحلة اولى ما بين (</w:t>
      </w:r>
      <w:r w:rsidRPr="00542F62">
        <w:rPr>
          <w:rFonts w:asciiTheme="majorBidi" w:hAnsiTheme="majorBidi" w:cstheme="majorBidi"/>
          <w:sz w:val="28"/>
          <w:szCs w:val="28"/>
          <w:rtl/>
        </w:rPr>
        <w:t>2002-2007</w:t>
      </w:r>
      <w:r w:rsidRPr="00652BC2">
        <w:rPr>
          <w:rFonts w:ascii="Traditional Arabic" w:hAnsi="Traditional Arabic" w:cs="Traditional Arabic"/>
          <w:sz w:val="32"/>
          <w:szCs w:val="32"/>
          <w:rtl/>
        </w:rPr>
        <w:t>)،و حددت اللجنة الاوربية برنامجا اخر كمرحة ثانية و هو "</w:t>
      </w:r>
      <w:r w:rsidRPr="00EE6599">
        <w:rPr>
          <w:rFonts w:asciiTheme="majorBidi" w:hAnsiTheme="majorBidi" w:cstheme="majorBidi"/>
          <w:sz w:val="28"/>
          <w:szCs w:val="28"/>
        </w:rPr>
        <w:t>MEDA2</w:t>
      </w:r>
      <w:r w:rsidRPr="00652BC2">
        <w:rPr>
          <w:rFonts w:ascii="Traditional Arabic" w:hAnsi="Traditional Arabic" w:cs="Traditional Arabic"/>
          <w:sz w:val="32"/>
          <w:szCs w:val="32"/>
          <w:rtl/>
        </w:rPr>
        <w:t xml:space="preserve">" دخل حيز ابتداء من أوّل جانفي </w:t>
      </w:r>
      <w:r w:rsidRPr="00EE6599">
        <w:rPr>
          <w:rFonts w:asciiTheme="majorBidi" w:hAnsiTheme="majorBidi" w:cstheme="majorBidi"/>
          <w:sz w:val="28"/>
          <w:szCs w:val="28"/>
          <w:rtl/>
        </w:rPr>
        <w:t>2009</w:t>
      </w:r>
      <w:r w:rsidRPr="00652BC2">
        <w:rPr>
          <w:rFonts w:ascii="Traditional Arabic" w:hAnsi="Traditional Arabic" w:cs="Traditional Arabic"/>
          <w:sz w:val="32"/>
          <w:szCs w:val="32"/>
          <w:rtl/>
        </w:rPr>
        <w:t xml:space="preserve"> من أجل تعزيز مكاسب البرنامج الأول و تحديث المؤسسات الصغيرة و المتوسطة في الجزائر من خلال دعم الادماج المكثف لتكنولوجيا المعلومات و الاتصال في هذه الفئة من المؤسسات،كما استفادت </w:t>
      </w:r>
      <w:r w:rsidRPr="00EE6599">
        <w:rPr>
          <w:rFonts w:asciiTheme="majorBidi" w:hAnsiTheme="majorBidi" w:cstheme="majorBidi"/>
          <w:sz w:val="28"/>
          <w:szCs w:val="28"/>
          <w:rtl/>
        </w:rPr>
        <w:t>450</w:t>
      </w:r>
      <w:r w:rsidRPr="00652BC2">
        <w:rPr>
          <w:rFonts w:ascii="Traditional Arabic" w:hAnsi="Traditional Arabic" w:cs="Traditional Arabic"/>
          <w:sz w:val="32"/>
          <w:szCs w:val="32"/>
          <w:rtl/>
        </w:rPr>
        <w:t xml:space="preserve"> مؤسسة اخرى من التأهيل بالتعاون مع الإتحاد الأوربي انطلق في ماي </w:t>
      </w:r>
      <w:r w:rsidRPr="00EE6599">
        <w:rPr>
          <w:rFonts w:asciiTheme="majorBidi" w:hAnsiTheme="majorBidi" w:cstheme="majorBidi"/>
          <w:sz w:val="28"/>
          <w:szCs w:val="28"/>
          <w:rtl/>
        </w:rPr>
        <w:t>2009</w:t>
      </w:r>
      <w:r w:rsidRPr="00652BC2">
        <w:rPr>
          <w:rFonts w:ascii="Traditional Arabic" w:hAnsi="Traditional Arabic" w:cs="Traditional Arabic"/>
          <w:sz w:val="32"/>
          <w:szCs w:val="32"/>
          <w:rtl/>
        </w:rPr>
        <w:t xml:space="preserve"> و هذا من اجل دعم تنافسية هذه المؤسسات من خلال استعمال تكنولوجيات الإعلام والاتصال</w:t>
      </w:r>
      <w:r w:rsidRPr="00652BC2">
        <w:rPr>
          <w:rStyle w:val="Appelnotedebasdep"/>
          <w:rFonts w:ascii="Traditional Arabic" w:eastAsiaTheme="majorEastAsia" w:hAnsi="Traditional Arabic" w:cs="Traditional Arabic"/>
          <w:sz w:val="32"/>
          <w:szCs w:val="32"/>
          <w:rtl/>
        </w:rPr>
        <w:footnoteReference w:id="104"/>
      </w:r>
      <w:r w:rsidRPr="00652BC2">
        <w:rPr>
          <w:rFonts w:ascii="Traditional Arabic" w:hAnsi="Traditional Arabic" w:cs="Traditional Arabic"/>
          <w:sz w:val="32"/>
          <w:szCs w:val="32"/>
          <w:rtl/>
        </w:rPr>
        <w:t xml:space="preserve"> ،و مع الاصلاح القانوني و المؤسسي لقطاع تكنولوجيا المعلومات والاتصالات في الجزائر</w:t>
      </w:r>
      <w:r w:rsidRPr="00652BC2">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 xml:space="preserve">     </w:t>
      </w:r>
      <w:r w:rsidRPr="00652BC2">
        <w:rPr>
          <w:rFonts w:ascii="Traditional Arabic" w:hAnsi="Traditional Arabic" w:cs="Traditional Arabic"/>
          <w:sz w:val="32"/>
          <w:szCs w:val="32"/>
          <w:rtl/>
        </w:rPr>
        <w:t>و فتح السوق للمنافسة و الذي نتج عنه</w:t>
      </w:r>
      <w:r w:rsidRPr="00652BC2">
        <w:rPr>
          <w:rFonts w:ascii="Traditional Arabic" w:hAnsi="Traditional Arabic" w:cs="Traditional Arabic"/>
          <w:sz w:val="32"/>
          <w:szCs w:val="32"/>
          <w:rtl/>
          <w:lang w:bidi="ar-DZ"/>
        </w:rPr>
        <w:t xml:space="preserve"> </w:t>
      </w:r>
      <w:r w:rsidRPr="00652BC2">
        <w:rPr>
          <w:rFonts w:ascii="Traditional Arabic" w:hAnsi="Traditional Arabic" w:cs="Traditional Arabic"/>
          <w:sz w:val="32"/>
          <w:szCs w:val="32"/>
          <w:rtl/>
        </w:rPr>
        <w:t>الجودة في الخدمات و التي من اهمها توفير الانترنت بسعر معقول في جميع أنحاء الجزائر و مع التطور الحاصل في الدفع الالكتروني و سرية المعلومات كما اشرنا سابقا تمكنت المؤسسات الصغيرة و المتوسطة من امتلاك و تعزيز بنيتها التحتية لاعتماد التجارة الالكترونية.</w:t>
      </w:r>
    </w:p>
    <w:p w:rsidR="00DA5488" w:rsidRPr="00652BC2" w:rsidRDefault="00DA5488" w:rsidP="00DA5488">
      <w:pPr>
        <w:pStyle w:val="NormalWeb"/>
        <w:shd w:val="clear" w:color="auto" w:fill="FFFFFF"/>
        <w:bidi/>
        <w:spacing w:before="0" w:beforeAutospacing="0" w:after="0" w:afterAutospacing="0"/>
        <w:ind w:firstLine="565"/>
        <w:jc w:val="both"/>
        <w:rPr>
          <w:rFonts w:ascii="Traditional Arabic" w:hAnsi="Traditional Arabic" w:cs="Traditional Arabic"/>
          <w:sz w:val="32"/>
          <w:szCs w:val="32"/>
          <w:rtl/>
          <w:lang w:bidi="ar-DZ"/>
        </w:rPr>
      </w:pPr>
      <w:r w:rsidRPr="00652BC2">
        <w:rPr>
          <w:rFonts w:ascii="Traditional Arabic" w:hAnsi="Traditional Arabic" w:cs="Traditional Arabic"/>
          <w:sz w:val="32"/>
          <w:szCs w:val="32"/>
          <w:rtl/>
        </w:rPr>
        <w:t xml:space="preserve">اما بالنسبة لاعتماد التجارة الالكترونية في الجزائر فقد وصلت نسبة تواجد المؤسسات الصغيرة   </w:t>
      </w:r>
      <w:r>
        <w:rPr>
          <w:rFonts w:ascii="Traditional Arabic" w:hAnsi="Traditional Arabic" w:cs="Traditional Arabic" w:hint="cs"/>
          <w:sz w:val="32"/>
          <w:szCs w:val="32"/>
          <w:rtl/>
        </w:rPr>
        <w:t xml:space="preserve">         </w:t>
      </w:r>
      <w:r w:rsidRPr="00652BC2">
        <w:rPr>
          <w:rFonts w:ascii="Traditional Arabic" w:hAnsi="Traditional Arabic" w:cs="Traditional Arabic"/>
          <w:sz w:val="32"/>
          <w:szCs w:val="32"/>
          <w:rtl/>
        </w:rPr>
        <w:t xml:space="preserve"> و المتوسطة عبر الانترنت </w:t>
      </w:r>
      <w:r w:rsidRPr="00EE6599">
        <w:rPr>
          <w:rFonts w:asciiTheme="majorBidi" w:hAnsiTheme="majorBidi" w:cstheme="majorBidi"/>
          <w:sz w:val="28"/>
          <w:szCs w:val="28"/>
          <w:rtl/>
        </w:rPr>
        <w:t>41,44</w:t>
      </w:r>
      <w:r w:rsidRPr="00652BC2">
        <w:rPr>
          <w:rFonts w:ascii="Traditional Arabic" w:hAnsi="Traditional Arabic" w:cs="Traditional Arabic"/>
          <w:sz w:val="32"/>
          <w:szCs w:val="32"/>
          <w:rtl/>
        </w:rPr>
        <w:t xml:space="preserve"> % حسب دراسة قامت بها الباحثة "موسى هشام "منها نسبة </w:t>
      </w:r>
      <w:r w:rsidRPr="00EE6599">
        <w:rPr>
          <w:rFonts w:asciiTheme="majorBidi" w:hAnsiTheme="majorBidi" w:cstheme="majorBidi"/>
          <w:sz w:val="28"/>
          <w:szCs w:val="28"/>
          <w:rtl/>
        </w:rPr>
        <w:t xml:space="preserve">29,4 </w:t>
      </w:r>
      <w:r w:rsidRPr="00652BC2">
        <w:rPr>
          <w:rFonts w:ascii="Traditional Arabic" w:hAnsi="Traditional Arabic" w:cs="Traditional Arabic"/>
          <w:sz w:val="32"/>
          <w:szCs w:val="32"/>
          <w:rtl/>
        </w:rPr>
        <w:t>% التي تملك موقعا الكترونيا على الانترنت حسب نفس الدراسة أي ان المؤسسات الجزائرية لا تولي الاهتمام الكافي بهذه التقنية بالرغم من أن النتائج المتواصل إليها تشير أن مستوى امتلاك هذه التقنية مرتفع داخل المؤسسات المدروسة و لكن مستوى استخدامها متدني</w:t>
      </w:r>
      <w:r w:rsidRPr="00652BC2">
        <w:rPr>
          <w:rStyle w:val="Appelnotedebasdep"/>
          <w:rFonts w:ascii="Traditional Arabic" w:eastAsiaTheme="majorEastAsia" w:hAnsi="Traditional Arabic" w:cs="Traditional Arabic"/>
          <w:sz w:val="32"/>
          <w:szCs w:val="32"/>
          <w:rtl/>
        </w:rPr>
        <w:footnoteReference w:id="105"/>
      </w:r>
      <w:r w:rsidRPr="00652BC2">
        <w:rPr>
          <w:rFonts w:ascii="Traditional Arabic" w:hAnsi="Traditional Arabic" w:cs="Traditional Arabic"/>
          <w:sz w:val="32"/>
          <w:szCs w:val="32"/>
          <w:rtl/>
        </w:rPr>
        <w:t xml:space="preserve"> ،كما اشارت دراسة الباحث "هواري معراج" ان </w:t>
      </w:r>
      <w:r w:rsidRPr="00652BC2">
        <w:rPr>
          <w:rFonts w:ascii="Traditional Arabic" w:hAnsi="Traditional Arabic" w:cs="Traditional Arabic"/>
          <w:sz w:val="32"/>
          <w:szCs w:val="32"/>
          <w:rtl/>
          <w:lang w:bidi="ar-DZ"/>
        </w:rPr>
        <w:t>القائمين على المؤسسات الصغيرة و المتوسطة يدركون معنى التجارة الإلكترونية و أهميتها بالنسبة لمؤسساتهم و لهم ميول إيجابية نحوها و لكن المعوقات و محدودية الإمكانيات المادية و الفنية لهاته المؤسسات تحول دون تطبيقها كما يرغبون في ذلك</w:t>
      </w:r>
      <w:r w:rsidRPr="00652BC2">
        <w:rPr>
          <w:rStyle w:val="Appelnotedebasdep"/>
          <w:rFonts w:ascii="Traditional Arabic" w:eastAsiaTheme="majorEastAsia" w:hAnsi="Traditional Arabic" w:cs="Traditional Arabic"/>
          <w:sz w:val="32"/>
          <w:szCs w:val="32"/>
          <w:rtl/>
          <w:lang w:bidi="ar-DZ"/>
        </w:rPr>
        <w:footnoteReference w:id="106"/>
      </w:r>
      <w:r w:rsidRPr="00652BC2">
        <w:rPr>
          <w:rFonts w:ascii="Traditional Arabic" w:hAnsi="Traditional Arabic" w:cs="Traditional Arabic"/>
          <w:sz w:val="32"/>
          <w:szCs w:val="32"/>
          <w:rtl/>
          <w:lang w:bidi="ar-DZ"/>
        </w:rPr>
        <w:t xml:space="preserve"> ؛</w:t>
      </w:r>
      <w:r w:rsidRPr="00652BC2">
        <w:rPr>
          <w:rFonts w:ascii="Traditional Arabic" w:hAnsi="Traditional Arabic" w:cs="Traditional Arabic"/>
          <w:sz w:val="32"/>
          <w:szCs w:val="32"/>
          <w:rtl/>
        </w:rPr>
        <w:t xml:space="preserve"> و في دراسة </w:t>
      </w:r>
      <w:r w:rsidRPr="00652BC2">
        <w:rPr>
          <w:rFonts w:ascii="Traditional Arabic" w:hAnsi="Traditional Arabic" w:cs="Traditional Arabic"/>
          <w:color w:val="222222"/>
          <w:sz w:val="32"/>
          <w:szCs w:val="32"/>
          <w:rtl/>
        </w:rPr>
        <w:t>است</w:t>
      </w:r>
      <w:r>
        <w:rPr>
          <w:rFonts w:ascii="Traditional Arabic" w:hAnsi="Traditional Arabic" w:cs="Traditional Arabic"/>
          <w:color w:val="222222"/>
          <w:sz w:val="32"/>
          <w:szCs w:val="32"/>
          <w:rtl/>
        </w:rPr>
        <w:t>قصائية أجريت لصالح وزارة ال</w:t>
      </w:r>
      <w:r>
        <w:rPr>
          <w:rFonts w:ascii="Traditional Arabic" w:hAnsi="Traditional Arabic" w:cs="Traditional Arabic" w:hint="cs"/>
          <w:color w:val="222222"/>
          <w:sz w:val="32"/>
          <w:szCs w:val="32"/>
          <w:rtl/>
        </w:rPr>
        <w:t>صناعات</w:t>
      </w:r>
      <w:r w:rsidRPr="00652BC2">
        <w:rPr>
          <w:rFonts w:ascii="Traditional Arabic" w:hAnsi="Traditional Arabic" w:cs="Traditional Arabic"/>
          <w:color w:val="222222"/>
          <w:sz w:val="32"/>
          <w:szCs w:val="32"/>
          <w:rtl/>
        </w:rPr>
        <w:t xml:space="preserve"> الصغيرة والمتوسطة والحرف اليدوية من طرف مركز البحوث في الاقتصاد التطبيقي للتنمية (</w:t>
      </w:r>
      <w:r w:rsidRPr="00EE6599">
        <w:rPr>
          <w:rFonts w:asciiTheme="majorBidi" w:hAnsiTheme="majorBidi" w:cstheme="majorBidi"/>
          <w:color w:val="222222"/>
          <w:sz w:val="28"/>
          <w:szCs w:val="28"/>
        </w:rPr>
        <w:t>CREAD</w:t>
      </w:r>
      <w:r w:rsidRPr="00652BC2">
        <w:rPr>
          <w:rFonts w:ascii="Traditional Arabic" w:hAnsi="Traditional Arabic" w:cs="Traditional Arabic"/>
          <w:color w:val="222222"/>
          <w:sz w:val="32"/>
          <w:szCs w:val="32"/>
          <w:rtl/>
        </w:rPr>
        <w:t xml:space="preserve">) و وفقا للسيد مدير مشروع البحث فان المسح جعل من الممكن معرفة مدى تغير وجه المؤسسات الصغيرة و المتوسطة في اتجاه الحداثة فهي الآن مفتوحة ومرنة ومبتكرة ، وذلك بفضل إدخال تكنولوجيا المعلومات والاتصالات،كما تم من خلاله تقدير المعدل الذي حققه المؤشر العام لتغلغل تكنولوجيا المعلومات والاتصالات بين هذه المؤسسات حيث بلغ نسبة </w:t>
      </w:r>
      <w:r w:rsidRPr="00EE6599">
        <w:rPr>
          <w:rFonts w:asciiTheme="majorBidi" w:hAnsiTheme="majorBidi" w:cstheme="majorBidi"/>
          <w:color w:val="222222"/>
          <w:sz w:val="28"/>
          <w:szCs w:val="28"/>
          <w:rtl/>
        </w:rPr>
        <w:t>31.89</w:t>
      </w:r>
      <w:r w:rsidRPr="00652BC2">
        <w:rPr>
          <w:rFonts w:ascii="Traditional Arabic" w:hAnsi="Traditional Arabic" w:cs="Traditional Arabic"/>
          <w:color w:val="222222"/>
          <w:sz w:val="32"/>
          <w:szCs w:val="32"/>
          <w:rtl/>
        </w:rPr>
        <w:t>٪ على المستوى ا</w:t>
      </w:r>
      <w:r>
        <w:rPr>
          <w:rFonts w:ascii="Traditional Arabic" w:hAnsi="Traditional Arabic" w:cs="Traditional Arabic"/>
          <w:color w:val="222222"/>
          <w:sz w:val="32"/>
          <w:szCs w:val="32"/>
          <w:rtl/>
        </w:rPr>
        <w:t>لوطني</w:t>
      </w:r>
      <w:r w:rsidRPr="00652BC2">
        <w:rPr>
          <w:rFonts w:ascii="Traditional Arabic" w:hAnsi="Traditional Arabic" w:cs="Traditional Arabic"/>
          <w:color w:val="222222"/>
          <w:sz w:val="32"/>
          <w:szCs w:val="32"/>
          <w:rtl/>
        </w:rPr>
        <w:t>، وتجدر الإشارة إلى أن هذا المؤشر العالمي للاختراق (</w:t>
      </w:r>
      <w:r w:rsidRPr="00EE6599">
        <w:rPr>
          <w:rFonts w:asciiTheme="majorBidi" w:hAnsiTheme="majorBidi" w:cstheme="majorBidi"/>
          <w:color w:val="222222"/>
          <w:sz w:val="28"/>
          <w:szCs w:val="28"/>
        </w:rPr>
        <w:t>IGP</w:t>
      </w:r>
      <w:r w:rsidRPr="00EE6599">
        <w:rPr>
          <w:rFonts w:asciiTheme="majorBidi" w:hAnsiTheme="majorBidi" w:cstheme="majorBidi"/>
          <w:color w:val="222222"/>
          <w:sz w:val="28"/>
          <w:szCs w:val="28"/>
          <w:rtl/>
        </w:rPr>
        <w:t>)</w:t>
      </w:r>
      <w:r w:rsidRPr="00652BC2">
        <w:rPr>
          <w:rFonts w:ascii="Traditional Arabic" w:hAnsi="Traditional Arabic" w:cs="Traditional Arabic"/>
          <w:color w:val="222222"/>
          <w:sz w:val="32"/>
          <w:szCs w:val="32"/>
          <w:rtl/>
        </w:rPr>
        <w:t xml:space="preserve"> الخاص بتكنولوجيا المعلومات والاتصالات في المؤسسات الصغيرة والمتوسطة قد تم تحديده لأول مرة في الجزائر بفضل هذا المسح الذي استهدف </w:t>
      </w:r>
      <w:r w:rsidRPr="00D452E1">
        <w:rPr>
          <w:rFonts w:asciiTheme="majorBidi" w:hAnsiTheme="majorBidi" w:cstheme="majorBidi"/>
          <w:color w:val="222222"/>
          <w:sz w:val="28"/>
          <w:szCs w:val="28"/>
          <w:rtl/>
        </w:rPr>
        <w:t>350</w:t>
      </w:r>
      <w:r w:rsidRPr="00652BC2">
        <w:rPr>
          <w:rFonts w:ascii="Traditional Arabic" w:hAnsi="Traditional Arabic" w:cs="Traditional Arabic"/>
          <w:color w:val="222222"/>
          <w:sz w:val="32"/>
          <w:szCs w:val="32"/>
          <w:rtl/>
        </w:rPr>
        <w:t xml:space="preserve"> شركة صغيرة ومتوسطة عبر الأراضي الوطنية</w:t>
      </w:r>
      <w:r w:rsidRPr="00652BC2">
        <w:rPr>
          <w:rStyle w:val="Appelnotedebasdep"/>
          <w:rFonts w:ascii="Traditional Arabic" w:eastAsiaTheme="majorEastAsia" w:hAnsi="Traditional Arabic" w:cs="Traditional Arabic"/>
          <w:color w:val="222222"/>
          <w:sz w:val="32"/>
          <w:szCs w:val="32"/>
          <w:rtl/>
        </w:rPr>
        <w:footnoteReference w:id="107"/>
      </w:r>
      <w:r w:rsidRPr="00652BC2">
        <w:rPr>
          <w:rFonts w:ascii="Traditional Arabic" w:hAnsi="Traditional Arabic" w:cs="Traditional Arabic"/>
          <w:color w:val="222222"/>
          <w:sz w:val="32"/>
          <w:szCs w:val="32"/>
          <w:rtl/>
        </w:rPr>
        <w:t>.</w:t>
      </w:r>
    </w:p>
    <w:p w:rsidR="00DA5488" w:rsidRPr="00652BC2" w:rsidRDefault="00DA5488" w:rsidP="00DA5488">
      <w:pPr>
        <w:bidi/>
        <w:spacing w:after="0" w:line="240" w:lineRule="auto"/>
        <w:ind w:firstLine="565"/>
        <w:jc w:val="both"/>
        <w:rPr>
          <w:rFonts w:ascii="Traditional Arabic" w:hAnsi="Traditional Arabic" w:cs="Traditional Arabic"/>
          <w:sz w:val="32"/>
          <w:szCs w:val="32"/>
          <w:rtl/>
        </w:rPr>
      </w:pPr>
      <w:r w:rsidRPr="00652BC2">
        <w:rPr>
          <w:rFonts w:ascii="Traditional Arabic" w:hAnsi="Traditional Arabic" w:cs="Traditional Arabic"/>
          <w:sz w:val="32"/>
          <w:szCs w:val="32"/>
          <w:rtl/>
        </w:rPr>
        <w:t>و حسب تصريح السيد "بولنوار الحاج الطاهر" رئيس الـ(</w:t>
      </w:r>
      <w:r w:rsidRPr="00E23D31">
        <w:rPr>
          <w:rFonts w:asciiTheme="majorBidi" w:hAnsiTheme="majorBidi" w:cstheme="majorBidi"/>
          <w:sz w:val="28"/>
          <w:szCs w:val="28"/>
        </w:rPr>
        <w:t>ANCA</w:t>
      </w:r>
      <w:r w:rsidRPr="00652BC2">
        <w:rPr>
          <w:rFonts w:ascii="Traditional Arabic" w:hAnsi="Traditional Arabic" w:cs="Traditional Arabic"/>
          <w:sz w:val="32"/>
          <w:szCs w:val="32"/>
          <w:rtl/>
        </w:rPr>
        <w:t xml:space="preserve">) و من خلال تقديرات قام بها خبراء الاتحاد الوطني للتجار و الحرفيين الجزائريين فان سوق التجارة الإلكترونية في الجزائر سيمثل </w:t>
      </w:r>
      <w:r w:rsidRPr="00B27F90">
        <w:rPr>
          <w:rFonts w:asciiTheme="majorBidi" w:hAnsiTheme="majorBidi" w:cstheme="majorBidi"/>
          <w:sz w:val="28"/>
          <w:szCs w:val="28"/>
          <w:rtl/>
        </w:rPr>
        <w:t>5</w:t>
      </w:r>
      <w:r>
        <w:rPr>
          <w:rFonts w:ascii="Traditional Arabic" w:hAnsi="Traditional Arabic" w:cs="Traditional Arabic"/>
          <w:sz w:val="32"/>
          <w:szCs w:val="32"/>
          <w:rtl/>
        </w:rPr>
        <w:t xml:space="preserve"> مليارات دولار</w:t>
      </w:r>
      <w:r>
        <w:rPr>
          <w:rFonts w:ascii="Traditional Arabic" w:hAnsi="Traditional Arabic" w:cs="Traditional Arabic" w:hint="cs"/>
          <w:sz w:val="32"/>
          <w:szCs w:val="32"/>
          <w:rtl/>
        </w:rPr>
        <w:t xml:space="preserve">     </w:t>
      </w:r>
      <w:r w:rsidRPr="00652BC2">
        <w:rPr>
          <w:rFonts w:ascii="Traditional Arabic" w:hAnsi="Traditional Arabic" w:cs="Traditional Arabic"/>
          <w:sz w:val="32"/>
          <w:szCs w:val="32"/>
          <w:rtl/>
        </w:rPr>
        <w:t xml:space="preserve"> و يعتبر هذا المبلغ ضائع لمدخولات الدولة  و هو بحاجة الى تطوير التجارة لالكترونية في الجزائر للتمكن من الحصول علية</w:t>
      </w:r>
      <w:r w:rsidRPr="00652BC2">
        <w:rPr>
          <w:rStyle w:val="Appelnotedebasdep"/>
          <w:rFonts w:ascii="Traditional Arabic" w:hAnsi="Traditional Arabic" w:cs="Traditional Arabic"/>
          <w:sz w:val="32"/>
          <w:szCs w:val="32"/>
          <w:rtl/>
        </w:rPr>
        <w:t>.</w:t>
      </w:r>
      <w:r w:rsidRPr="00652BC2">
        <w:rPr>
          <w:rFonts w:ascii="Traditional Arabic" w:hAnsi="Traditional Arabic" w:cs="Traditional Arabic"/>
          <w:sz w:val="32"/>
          <w:szCs w:val="32"/>
          <w:rtl/>
        </w:rPr>
        <w:t xml:space="preserve"> </w:t>
      </w:r>
      <w:r w:rsidRPr="00652BC2">
        <w:rPr>
          <w:rFonts w:ascii="Traditional Arabic" w:hAnsi="Traditional Arabic" w:cs="Traditional Arabic"/>
          <w:sz w:val="32"/>
          <w:szCs w:val="32"/>
          <w:rtl/>
          <w:lang w:bidi="ar-DZ"/>
        </w:rPr>
        <w:t xml:space="preserve">كما </w:t>
      </w:r>
      <w:r w:rsidRPr="00652BC2">
        <w:rPr>
          <w:rFonts w:ascii="Traditional Arabic" w:hAnsi="Traditional Arabic" w:cs="Traditional Arabic"/>
          <w:sz w:val="32"/>
          <w:szCs w:val="32"/>
          <w:rtl/>
        </w:rPr>
        <w:t xml:space="preserve">أعلن عن إنشاء لجنة تكون </w:t>
      </w:r>
      <w:r w:rsidRPr="00652BC2">
        <w:rPr>
          <w:rFonts w:ascii="Traditional Arabic" w:hAnsi="Traditional Arabic" w:cs="Traditional Arabic" w:hint="cs"/>
          <w:sz w:val="32"/>
          <w:szCs w:val="32"/>
          <w:rtl/>
        </w:rPr>
        <w:t>مسئولة</w:t>
      </w:r>
      <w:r w:rsidRPr="00652BC2">
        <w:rPr>
          <w:rFonts w:ascii="Traditional Arabic" w:hAnsi="Traditional Arabic" w:cs="Traditional Arabic"/>
          <w:sz w:val="32"/>
          <w:szCs w:val="32"/>
          <w:rtl/>
        </w:rPr>
        <w:t xml:space="preserve"> عن مرافقة التجار الجزائريين بالتعاون مع غرف التجارة لتقديم برامج تدريبية عن كيفية ممارسة التجارة الإلكترونية ، حيث ان أكثر من</w:t>
      </w:r>
      <w:r w:rsidRPr="00C5395A">
        <w:rPr>
          <w:rFonts w:asciiTheme="majorBidi" w:hAnsiTheme="majorBidi" w:cstheme="majorBidi"/>
          <w:sz w:val="28"/>
          <w:szCs w:val="28"/>
          <w:rtl/>
        </w:rPr>
        <w:t xml:space="preserve"> 70 ٪</w:t>
      </w:r>
      <w:r w:rsidRPr="00652BC2">
        <w:rPr>
          <w:rFonts w:ascii="Traditional Arabic" w:hAnsi="Traditional Arabic" w:cs="Traditional Arabic"/>
          <w:sz w:val="32"/>
          <w:szCs w:val="32"/>
          <w:rtl/>
        </w:rPr>
        <w:t xml:space="preserve"> من التجار لا يعرفون كيفية استخدام الكمبيوتر ،و أضاف أن "أكثر من </w:t>
      </w:r>
      <w:r w:rsidRPr="00C5395A">
        <w:rPr>
          <w:rFonts w:asciiTheme="majorBidi" w:hAnsiTheme="majorBidi" w:cstheme="majorBidi"/>
          <w:sz w:val="28"/>
          <w:szCs w:val="28"/>
          <w:rtl/>
        </w:rPr>
        <w:t xml:space="preserve">200 </w:t>
      </w:r>
      <w:r w:rsidRPr="00652BC2">
        <w:rPr>
          <w:rFonts w:ascii="Traditional Arabic" w:hAnsi="Traditional Arabic" w:cs="Traditional Arabic"/>
          <w:sz w:val="32"/>
          <w:szCs w:val="32"/>
          <w:rtl/>
        </w:rPr>
        <w:t>من أعضاء الجمعية يستخدمون التجارة الإلكترونية على المستوى الوطني لأن عملاؤهم يشترون عبر الإنترنت أكثر من المتجر مباشرة"</w:t>
      </w:r>
      <w:r w:rsidRPr="00652BC2">
        <w:rPr>
          <w:rStyle w:val="Appelnotedebasdep"/>
          <w:rFonts w:ascii="Traditional Arabic" w:hAnsi="Traditional Arabic" w:cs="Traditional Arabic"/>
          <w:sz w:val="32"/>
          <w:szCs w:val="32"/>
          <w:rtl/>
        </w:rPr>
        <w:footnoteReference w:id="108"/>
      </w:r>
      <w:r w:rsidRPr="00652BC2">
        <w:rPr>
          <w:rFonts w:ascii="Traditional Arabic" w:hAnsi="Traditional Arabic" w:cs="Traditional Arabic"/>
          <w:sz w:val="32"/>
          <w:szCs w:val="32"/>
          <w:rtl/>
        </w:rPr>
        <w:t>.</w:t>
      </w:r>
    </w:p>
    <w:p w:rsidR="00DA5488" w:rsidRPr="00652BC2" w:rsidRDefault="00DA5488" w:rsidP="00DA5488">
      <w:pPr>
        <w:bidi/>
        <w:spacing w:after="0" w:line="240" w:lineRule="auto"/>
        <w:ind w:firstLine="565"/>
        <w:jc w:val="both"/>
        <w:rPr>
          <w:rFonts w:ascii="Traditional Arabic" w:hAnsi="Traditional Arabic" w:cs="Traditional Arabic"/>
          <w:sz w:val="32"/>
          <w:szCs w:val="32"/>
          <w:rtl/>
        </w:rPr>
      </w:pPr>
      <w:r w:rsidRPr="00652BC2">
        <w:rPr>
          <w:rFonts w:ascii="Traditional Arabic" w:hAnsi="Traditional Arabic" w:cs="Traditional Arabic"/>
          <w:sz w:val="32"/>
          <w:szCs w:val="32"/>
          <w:rtl/>
        </w:rPr>
        <w:t>و مما سبق يتضح لنا ان اعتماد التجارة الالكترونية في المؤسسات الصغيرة و المتوسطة الجزائرية موجود</w:t>
      </w:r>
      <w:r>
        <w:rPr>
          <w:rFonts w:ascii="Traditional Arabic" w:hAnsi="Traditional Arabic" w:cs="Traditional Arabic" w:hint="cs"/>
          <w:sz w:val="32"/>
          <w:szCs w:val="32"/>
          <w:rtl/>
        </w:rPr>
        <w:t xml:space="preserve">     </w:t>
      </w:r>
      <w:r w:rsidRPr="00652BC2">
        <w:rPr>
          <w:rFonts w:ascii="Traditional Arabic" w:hAnsi="Traditional Arabic" w:cs="Traditional Arabic"/>
          <w:sz w:val="32"/>
          <w:szCs w:val="32"/>
          <w:rtl/>
        </w:rPr>
        <w:t xml:space="preserve"> و لكنه في مراحله الاولى و هو في تطور مستمر و مواكب للتطور الحاصل في الاقتصاد الوطني و المجتمع الجزائري ككل كما انه يحدث اثر</w:t>
      </w:r>
      <w:r>
        <w:rPr>
          <w:rFonts w:ascii="Traditional Arabic" w:hAnsi="Traditional Arabic" w:cs="Traditional Arabic" w:hint="cs"/>
          <w:sz w:val="32"/>
          <w:szCs w:val="32"/>
          <w:rtl/>
        </w:rPr>
        <w:t>ا</w:t>
      </w:r>
      <w:r w:rsidRPr="00652BC2">
        <w:rPr>
          <w:rFonts w:ascii="Traditional Arabic" w:hAnsi="Traditional Arabic" w:cs="Traditional Arabic"/>
          <w:sz w:val="32"/>
          <w:szCs w:val="32"/>
          <w:rtl/>
        </w:rPr>
        <w:t xml:space="preserve"> على تحسين اداء هذه المؤسسات لتصبح كيانًا اقتصاديًا موثوقًا به و هذا ما </w:t>
      </w:r>
      <w:r>
        <w:rPr>
          <w:rFonts w:ascii="Traditional Arabic" w:hAnsi="Traditional Arabic" w:cs="Traditional Arabic"/>
          <w:sz w:val="32"/>
          <w:szCs w:val="32"/>
          <w:rtl/>
        </w:rPr>
        <w:t xml:space="preserve">نحاول اثباته في </w:t>
      </w:r>
      <w:r>
        <w:rPr>
          <w:rFonts w:ascii="Traditional Arabic" w:hAnsi="Traditional Arabic" w:cs="Traditional Arabic" w:hint="cs"/>
          <w:sz w:val="32"/>
          <w:szCs w:val="32"/>
          <w:rtl/>
        </w:rPr>
        <w:t>هذا الفصل.</w:t>
      </w:r>
    </w:p>
    <w:p w:rsidR="00DA5488" w:rsidRPr="00652BC2" w:rsidRDefault="00DA5488" w:rsidP="00DA5488">
      <w:pPr>
        <w:bidi/>
        <w:spacing w:after="0" w:line="240" w:lineRule="auto"/>
        <w:ind w:firstLine="565"/>
        <w:jc w:val="both"/>
        <w:rPr>
          <w:rFonts w:ascii="Traditional Arabic" w:hAnsi="Traditional Arabic" w:cs="Traditional Arabic"/>
          <w:sz w:val="32"/>
          <w:szCs w:val="32"/>
          <w:rtl/>
        </w:rPr>
      </w:pPr>
    </w:p>
    <w:p w:rsidR="00DA5488" w:rsidRPr="00FF2F51" w:rsidRDefault="00DA5488" w:rsidP="00DA5488">
      <w:pPr>
        <w:bidi/>
        <w:spacing w:after="0" w:line="240" w:lineRule="auto"/>
        <w:ind w:firstLine="565"/>
        <w:jc w:val="both"/>
        <w:rPr>
          <w:rFonts w:ascii="Traditional Arabic" w:hAnsi="Traditional Arabic" w:cs="Traditional Arabic"/>
          <w:b/>
          <w:bCs/>
          <w:sz w:val="32"/>
          <w:szCs w:val="32"/>
          <w:lang w:bidi="ar-DZ"/>
        </w:rPr>
      </w:pPr>
      <w:r w:rsidRPr="00FF2F51">
        <w:rPr>
          <w:rFonts w:ascii="Traditional Arabic" w:hAnsi="Traditional Arabic" w:cs="Traditional Arabic"/>
          <w:b/>
          <w:bCs/>
          <w:sz w:val="32"/>
          <w:szCs w:val="32"/>
          <w:rtl/>
          <w:lang w:bidi="ar-DZ"/>
        </w:rPr>
        <w:t>المطلب الثاني : اجراءات الدراسة الميدانية:</w:t>
      </w:r>
    </w:p>
    <w:p w:rsidR="00DA5488" w:rsidRPr="00652BC2" w:rsidRDefault="00DA5488" w:rsidP="00DA5488">
      <w:pPr>
        <w:bidi/>
        <w:spacing w:after="120" w:line="240" w:lineRule="auto"/>
        <w:ind w:firstLine="565"/>
        <w:jc w:val="both"/>
        <w:rPr>
          <w:rFonts w:ascii="Traditional Arabic" w:hAnsi="Traditional Arabic" w:cs="Traditional Arabic"/>
          <w:sz w:val="32"/>
          <w:szCs w:val="32"/>
          <w:rtl/>
          <w:lang w:bidi="ar-DZ"/>
        </w:rPr>
      </w:pPr>
      <w:r w:rsidRPr="00652BC2">
        <w:rPr>
          <w:rFonts w:ascii="Traditional Arabic" w:hAnsi="Traditional Arabic" w:cs="Traditional Arabic"/>
          <w:sz w:val="32"/>
          <w:szCs w:val="32"/>
          <w:rtl/>
          <w:lang w:bidi="ar-DZ"/>
        </w:rPr>
        <w:t xml:space="preserve">تم التعرض فيما سبق للإطار النظري للدراسة  و لكن نتائج اي دراسة تبقى مرهونة بالخطوات الاجرائية الميدانية التي يتخذها الباحث و في هذا المطلب سوف تعرض لهذه الاجراءات الميدانية من خلال تحديد منهج الدراسة و أهدافها،مجتمع و عينة الدراسة،أداة الدراسة،متغيرات الدراسة،الاساليب الاحصائية المستخدمة ، صدق و ثبات اداة البحث </w:t>
      </w:r>
    </w:p>
    <w:p w:rsidR="00DA5488" w:rsidRPr="00FF2F51" w:rsidRDefault="00DA5488" w:rsidP="00DA5488">
      <w:pPr>
        <w:bidi/>
        <w:spacing w:after="120" w:line="240" w:lineRule="auto"/>
        <w:ind w:firstLine="848"/>
        <w:jc w:val="both"/>
        <w:rPr>
          <w:rFonts w:ascii="Traditional Arabic" w:hAnsi="Traditional Arabic" w:cs="Traditional Arabic"/>
          <w:b/>
          <w:bCs/>
          <w:sz w:val="32"/>
          <w:szCs w:val="32"/>
          <w:rtl/>
          <w:lang w:bidi="ar-DZ"/>
        </w:rPr>
      </w:pPr>
      <w:r w:rsidRPr="00FF2F51">
        <w:rPr>
          <w:rFonts w:ascii="Traditional Arabic" w:hAnsi="Traditional Arabic" w:cs="Traditional Arabic"/>
          <w:b/>
          <w:bCs/>
          <w:sz w:val="32"/>
          <w:szCs w:val="32"/>
          <w:rtl/>
          <w:lang w:bidi="ar-DZ"/>
        </w:rPr>
        <w:t>الفرع الأول : منهج الدراسة و اهدافها</w:t>
      </w:r>
      <w:r>
        <w:rPr>
          <w:rFonts w:ascii="Traditional Arabic" w:hAnsi="Traditional Arabic" w:cs="Traditional Arabic" w:hint="cs"/>
          <w:b/>
          <w:bCs/>
          <w:sz w:val="32"/>
          <w:szCs w:val="32"/>
          <w:rtl/>
          <w:lang w:bidi="ar-DZ"/>
        </w:rPr>
        <w:t xml:space="preserve"> ، و مجتمع و عينة الدراسة  </w:t>
      </w:r>
      <w:r w:rsidRPr="00FF2F51">
        <w:rPr>
          <w:rFonts w:ascii="Traditional Arabic" w:hAnsi="Traditional Arabic" w:cs="Traditional Arabic"/>
          <w:b/>
          <w:bCs/>
          <w:sz w:val="32"/>
          <w:szCs w:val="32"/>
          <w:rtl/>
          <w:lang w:bidi="ar-DZ"/>
        </w:rPr>
        <w:t>:</w:t>
      </w:r>
    </w:p>
    <w:p w:rsidR="00DA5488" w:rsidRPr="00652BC2" w:rsidRDefault="00DA5488" w:rsidP="00DA5488">
      <w:pPr>
        <w:bidi/>
        <w:spacing w:after="0" w:line="240" w:lineRule="auto"/>
        <w:ind w:firstLine="1132"/>
        <w:jc w:val="both"/>
        <w:rPr>
          <w:rFonts w:ascii="Traditional Arabic" w:hAnsi="Traditional Arabic" w:cs="Traditional Arabic"/>
          <w:b/>
          <w:bCs/>
          <w:sz w:val="32"/>
          <w:szCs w:val="32"/>
          <w:rtl/>
          <w:lang w:bidi="ar-DZ"/>
        </w:rPr>
      </w:pPr>
      <w:r w:rsidRPr="00652BC2">
        <w:rPr>
          <w:rFonts w:ascii="Traditional Arabic" w:hAnsi="Traditional Arabic" w:cs="Traditional Arabic"/>
          <w:b/>
          <w:bCs/>
          <w:sz w:val="32"/>
          <w:szCs w:val="32"/>
          <w:rtl/>
          <w:lang w:bidi="ar-DZ"/>
        </w:rPr>
        <w:t xml:space="preserve">اولا : منهج الدراسة : </w:t>
      </w:r>
      <w:r w:rsidRPr="00652BC2">
        <w:rPr>
          <w:rFonts w:ascii="Traditional Arabic" w:hAnsi="Traditional Arabic" w:cs="Traditional Arabic"/>
          <w:sz w:val="32"/>
          <w:szCs w:val="32"/>
          <w:rtl/>
          <w:lang w:bidi="ar-DZ"/>
        </w:rPr>
        <w:t xml:space="preserve">طبقت هذه الدراسة على مستوى بعض وكالات السياحة و السفر بولاية غرداية و ورقلة حول </w:t>
      </w:r>
      <w:r w:rsidRPr="00652BC2">
        <w:rPr>
          <w:rFonts w:ascii="Traditional Arabic" w:hAnsi="Traditional Arabic" w:cs="Traditional Arabic"/>
          <w:b/>
          <w:bCs/>
          <w:sz w:val="32"/>
          <w:szCs w:val="32"/>
          <w:rtl/>
          <w:lang w:bidi="ar-DZ"/>
        </w:rPr>
        <w:t xml:space="preserve">أثر تطبيق التجارة الالكترونية على تحسين المؤسسات الصغيرة و المتوسطة </w:t>
      </w:r>
      <w:r w:rsidRPr="00652BC2">
        <w:rPr>
          <w:rFonts w:ascii="Traditional Arabic" w:hAnsi="Traditional Arabic" w:cs="Traditional Arabic"/>
          <w:sz w:val="32"/>
          <w:szCs w:val="32"/>
          <w:rtl/>
          <w:lang w:bidi="ar-DZ"/>
        </w:rPr>
        <w:t xml:space="preserve"> حيث أن المنهج المتبع في الدراسة هو المنهج الوصفي و الذي يعبر عن الظاهرة المدروسة كما هي على أرض الواقع و يصفها وصفا كميا و كيفيا دقيقا،فهو أحد أشكال التحليل و التفسير العلمي المنظم لوصف مشكلة محددة و تحديدها كميا عن طريق جمع البيانات و المعلومات عن المشكلة المدروسة و تصنيفها و تحليلها. </w:t>
      </w:r>
    </w:p>
    <w:p w:rsidR="00DA5488" w:rsidRPr="00652BC2" w:rsidRDefault="00DA5488" w:rsidP="00DA5488">
      <w:pPr>
        <w:bidi/>
        <w:spacing w:after="0" w:line="240" w:lineRule="auto"/>
        <w:ind w:firstLine="565"/>
        <w:jc w:val="both"/>
        <w:rPr>
          <w:rFonts w:ascii="Traditional Arabic" w:hAnsi="Traditional Arabic" w:cs="Traditional Arabic"/>
          <w:b/>
          <w:bCs/>
          <w:sz w:val="32"/>
          <w:szCs w:val="32"/>
          <w:lang w:bidi="ar-DZ"/>
        </w:rPr>
      </w:pPr>
      <w:r w:rsidRPr="00652BC2">
        <w:rPr>
          <w:rFonts w:ascii="Traditional Arabic" w:hAnsi="Traditional Arabic" w:cs="Traditional Arabic"/>
          <w:sz w:val="32"/>
          <w:szCs w:val="32"/>
          <w:rtl/>
          <w:lang w:bidi="ar-DZ"/>
        </w:rPr>
        <w:t>و بالنسبة للجانب التطبيقي تم اتباع اسلوب دراسة الحالة مع تصميم استبيان و توزيعه بغرض جمع البيانات</w:t>
      </w:r>
      <w:r>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للإجابة على</w:t>
      </w:r>
      <w:r w:rsidRPr="00652BC2">
        <w:rPr>
          <w:rFonts w:ascii="Traditional Arabic" w:hAnsi="Traditional Arabic" w:cs="Traditional Arabic"/>
          <w:sz w:val="32"/>
          <w:szCs w:val="32"/>
          <w:rtl/>
          <w:lang w:bidi="ar-DZ"/>
        </w:rPr>
        <w:t xml:space="preserve"> اشكالية البحث و ذلك بمعالجة هذه البيانات بالمقاييس الاحصائية المناسبة بعد اختبار طبيعة توزيع عينة الدراسة و هذا باستخدام برنامج الرزم الاحصائية " </w:t>
      </w:r>
      <w:r w:rsidRPr="00551B52">
        <w:rPr>
          <w:rFonts w:asciiTheme="majorBidi" w:hAnsiTheme="majorBidi" w:cstheme="majorBidi"/>
          <w:sz w:val="28"/>
          <w:szCs w:val="28"/>
          <w:lang w:bidi="ar-DZ"/>
        </w:rPr>
        <w:t>SPSS</w:t>
      </w:r>
      <w:r>
        <w:rPr>
          <w:rFonts w:ascii="Traditional Arabic" w:hAnsi="Traditional Arabic" w:cs="Traditional Arabic"/>
          <w:sz w:val="32"/>
          <w:szCs w:val="32"/>
          <w:rtl/>
          <w:lang w:bidi="ar-DZ"/>
        </w:rPr>
        <w:t>"</w:t>
      </w:r>
      <w:r w:rsidRPr="00652BC2">
        <w:rPr>
          <w:rFonts w:ascii="Traditional Arabic" w:hAnsi="Traditional Arabic" w:cs="Traditional Arabic"/>
          <w:sz w:val="32"/>
          <w:szCs w:val="32"/>
          <w:rtl/>
          <w:lang w:bidi="ar-DZ"/>
        </w:rPr>
        <w:t xml:space="preserve">النسخة رقم </w:t>
      </w:r>
      <w:r w:rsidRPr="00551B52">
        <w:rPr>
          <w:rFonts w:asciiTheme="majorBidi" w:hAnsiTheme="majorBidi" w:cstheme="majorBidi"/>
          <w:sz w:val="28"/>
          <w:szCs w:val="28"/>
          <w:rtl/>
          <w:lang w:bidi="ar-DZ"/>
        </w:rPr>
        <w:t xml:space="preserve">20 </w:t>
      </w:r>
      <w:r w:rsidRPr="00652BC2">
        <w:rPr>
          <w:rFonts w:ascii="Traditional Arabic" w:hAnsi="Traditional Arabic" w:cs="Traditional Arabic"/>
          <w:sz w:val="32"/>
          <w:szCs w:val="32"/>
          <w:rtl/>
          <w:lang w:bidi="ar-DZ"/>
        </w:rPr>
        <w:t xml:space="preserve"> مع الاستعانة ببرنامج </w:t>
      </w:r>
      <w:r w:rsidRPr="00551B52">
        <w:rPr>
          <w:rFonts w:asciiTheme="majorBidi" w:hAnsiTheme="majorBidi" w:cstheme="majorBidi"/>
          <w:sz w:val="28"/>
          <w:szCs w:val="28"/>
          <w:lang w:bidi="ar-DZ"/>
        </w:rPr>
        <w:t>EXCEL</w:t>
      </w:r>
      <w:r w:rsidRPr="00652BC2">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 xml:space="preserve">النسخة </w:t>
      </w:r>
      <w:r w:rsidRPr="00551B52">
        <w:rPr>
          <w:rFonts w:asciiTheme="majorBidi" w:hAnsiTheme="majorBidi" w:cstheme="majorBidi"/>
          <w:sz w:val="28"/>
          <w:szCs w:val="28"/>
          <w:rtl/>
          <w:lang w:bidi="ar-DZ"/>
        </w:rPr>
        <w:t xml:space="preserve">2007 </w:t>
      </w:r>
      <w:r w:rsidRPr="00652BC2">
        <w:rPr>
          <w:rFonts w:ascii="Traditional Arabic" w:hAnsi="Traditional Arabic" w:cs="Traditional Arabic"/>
          <w:sz w:val="32"/>
          <w:szCs w:val="32"/>
          <w:rtl/>
          <w:lang w:bidi="ar-DZ"/>
        </w:rPr>
        <w:t xml:space="preserve">للحصول على قاعدة البيانات و تمثيلها بيانيا. </w:t>
      </w:r>
    </w:p>
    <w:p w:rsidR="00DA5488" w:rsidRPr="00652BC2" w:rsidRDefault="00DA5488" w:rsidP="00DA5488">
      <w:pPr>
        <w:bidi/>
        <w:spacing w:after="120" w:line="240" w:lineRule="auto"/>
        <w:ind w:firstLine="1132"/>
        <w:jc w:val="both"/>
        <w:rPr>
          <w:rFonts w:ascii="Traditional Arabic" w:hAnsi="Traditional Arabic" w:cs="Traditional Arabic"/>
          <w:sz w:val="32"/>
          <w:szCs w:val="32"/>
          <w:rtl/>
          <w:lang w:bidi="ar-DZ"/>
        </w:rPr>
      </w:pPr>
      <w:r w:rsidRPr="00652BC2">
        <w:rPr>
          <w:rFonts w:ascii="Traditional Arabic" w:hAnsi="Traditional Arabic" w:cs="Traditional Arabic"/>
          <w:b/>
          <w:bCs/>
          <w:sz w:val="32"/>
          <w:szCs w:val="32"/>
          <w:rtl/>
          <w:lang w:bidi="ar-DZ"/>
        </w:rPr>
        <w:t xml:space="preserve">ثانيا : اهداف الدراسة : </w:t>
      </w:r>
      <w:r w:rsidRPr="00652BC2">
        <w:rPr>
          <w:rFonts w:ascii="Traditional Arabic" w:hAnsi="Traditional Arabic" w:cs="Traditional Arabic"/>
          <w:sz w:val="32"/>
          <w:szCs w:val="32"/>
          <w:rtl/>
          <w:lang w:bidi="ar-DZ"/>
        </w:rPr>
        <w:t>تهدف هذه الدراسة بالدرجة الاولى الى الاجابة عن الاشكالية المطروحة  و المتمثلة في كيف يمكن لتطبيق التجارة الالكترونية ان تؤثر على تحسين  الاداء العام للمؤسسات الصغيرة</w:t>
      </w:r>
      <w:r>
        <w:rPr>
          <w:rFonts w:ascii="Traditional Arabic" w:hAnsi="Traditional Arabic" w:cs="Traditional Arabic" w:hint="cs"/>
          <w:sz w:val="32"/>
          <w:szCs w:val="32"/>
          <w:rtl/>
          <w:lang w:bidi="ar-DZ"/>
        </w:rPr>
        <w:t xml:space="preserve">       </w:t>
      </w:r>
      <w:r w:rsidRPr="00652BC2">
        <w:rPr>
          <w:rFonts w:ascii="Traditional Arabic" w:hAnsi="Traditional Arabic" w:cs="Traditional Arabic"/>
          <w:sz w:val="32"/>
          <w:szCs w:val="32"/>
          <w:rtl/>
          <w:lang w:bidi="ar-DZ"/>
        </w:rPr>
        <w:t xml:space="preserve"> و المتوسطة في المؤسسات محل الدراسة ، و ذلك من خلال اختبار الفرضية الرئيسية </w:t>
      </w:r>
      <w:r>
        <w:rPr>
          <w:rFonts w:ascii="Traditional Arabic" w:hAnsi="Traditional Arabic" w:cs="Traditional Arabic" w:hint="cs"/>
          <w:sz w:val="32"/>
          <w:szCs w:val="32"/>
          <w:rtl/>
          <w:lang w:bidi="ar-DZ"/>
        </w:rPr>
        <w:t>للدراسة.</w:t>
      </w:r>
    </w:p>
    <w:p w:rsidR="00DA5488" w:rsidRPr="000A30C6" w:rsidRDefault="00DA5488" w:rsidP="00DA5488">
      <w:pPr>
        <w:bidi/>
        <w:spacing w:after="120" w:line="240" w:lineRule="auto"/>
        <w:ind w:firstLine="1132"/>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ثالثا</w:t>
      </w:r>
      <w:r w:rsidRPr="000A30C6">
        <w:rPr>
          <w:rFonts w:ascii="Traditional Arabic" w:hAnsi="Traditional Arabic" w:cs="Traditional Arabic"/>
          <w:b/>
          <w:bCs/>
          <w:sz w:val="32"/>
          <w:szCs w:val="32"/>
          <w:rtl/>
          <w:lang w:bidi="ar-DZ"/>
        </w:rPr>
        <w:t xml:space="preserve"> : مجتمع و عينة الدراسة :</w:t>
      </w:r>
    </w:p>
    <w:p w:rsidR="00DA5488" w:rsidRPr="00652BC2" w:rsidRDefault="00DA5488" w:rsidP="00DA5488">
      <w:pPr>
        <w:bidi/>
        <w:spacing w:after="0" w:line="240" w:lineRule="auto"/>
        <w:ind w:firstLine="567"/>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يضم</w:t>
      </w:r>
      <w:r>
        <w:rPr>
          <w:rFonts w:ascii="Traditional Arabic" w:hAnsi="Traditional Arabic" w:cs="Traditional Arabic"/>
          <w:sz w:val="32"/>
          <w:szCs w:val="32"/>
          <w:rtl/>
          <w:lang w:bidi="ar-DZ"/>
        </w:rPr>
        <w:t xml:space="preserve"> مجتمع الدراسة</w:t>
      </w:r>
      <w:r w:rsidRPr="00652BC2">
        <w:rPr>
          <w:rFonts w:ascii="Traditional Arabic" w:hAnsi="Traditional Arabic" w:cs="Traditional Arabic"/>
          <w:sz w:val="32"/>
          <w:szCs w:val="32"/>
          <w:rtl/>
          <w:lang w:bidi="ar-DZ"/>
        </w:rPr>
        <w:t xml:space="preserve"> المؤسسات الصغيرة و المتوسطة الناشطة في قطاع السياحة و التي تعمل بشكل خاص في نشاط وكالات السياحة و السفر،</w:t>
      </w:r>
      <w:r>
        <w:rPr>
          <w:rFonts w:ascii="Traditional Arabic" w:hAnsi="Traditional Arabic" w:cs="Traditional Arabic" w:hint="cs"/>
          <w:sz w:val="32"/>
          <w:szCs w:val="32"/>
          <w:rtl/>
          <w:lang w:bidi="ar-DZ"/>
        </w:rPr>
        <w:t xml:space="preserve"> </w:t>
      </w:r>
      <w:r w:rsidRPr="00652BC2">
        <w:rPr>
          <w:rFonts w:ascii="Traditional Arabic" w:hAnsi="Traditional Arabic" w:cs="Traditional Arabic"/>
          <w:sz w:val="32"/>
          <w:szCs w:val="32"/>
          <w:rtl/>
          <w:lang w:bidi="ar-DZ"/>
        </w:rPr>
        <w:t xml:space="preserve">و لاتساع المجتمع تم اختيار عينة من وكالات السياحة و السفر بكل من ولايتي غرداية و ورقلة ،حيث تم توزيع </w:t>
      </w:r>
      <w:r w:rsidRPr="000A30C6">
        <w:rPr>
          <w:rFonts w:asciiTheme="majorBidi" w:hAnsiTheme="majorBidi" w:cstheme="majorBidi"/>
          <w:sz w:val="28"/>
          <w:szCs w:val="28"/>
          <w:rtl/>
          <w:lang w:bidi="ar-DZ"/>
        </w:rPr>
        <w:t>50</w:t>
      </w:r>
      <w:r w:rsidRPr="00652BC2">
        <w:rPr>
          <w:rFonts w:ascii="Traditional Arabic" w:hAnsi="Traditional Arabic" w:cs="Traditional Arabic"/>
          <w:sz w:val="32"/>
          <w:szCs w:val="32"/>
          <w:rtl/>
          <w:lang w:bidi="ar-DZ"/>
        </w:rPr>
        <w:t xml:space="preserve"> استبيان على الاطارات البشرية لهذه الوكالات ( مدير،مالك،رئيس مصلحة ) و ذلك بتوزيعها ميدانيا و استرجاعها على فترات ،حيث لم نتمكن من استرجاع جميع الاستبيانات </w:t>
      </w:r>
      <w:r>
        <w:rPr>
          <w:rFonts w:ascii="Traditional Arabic" w:hAnsi="Traditional Arabic" w:cs="Traditional Arabic" w:hint="cs"/>
          <w:sz w:val="32"/>
          <w:szCs w:val="32"/>
          <w:rtl/>
          <w:lang w:bidi="ar-DZ"/>
        </w:rPr>
        <w:t xml:space="preserve">   </w:t>
      </w:r>
      <w:r w:rsidRPr="00652BC2">
        <w:rPr>
          <w:rFonts w:ascii="Traditional Arabic" w:hAnsi="Traditional Arabic" w:cs="Traditional Arabic"/>
          <w:sz w:val="32"/>
          <w:szCs w:val="32"/>
          <w:rtl/>
          <w:lang w:bidi="ar-DZ"/>
        </w:rPr>
        <w:t>و ذلك لامتناع بعض افراد العينة من الاجابة.</w:t>
      </w:r>
    </w:p>
    <w:p w:rsidR="00DA5488" w:rsidRPr="00652BC2" w:rsidRDefault="00DA5488" w:rsidP="00DA5488">
      <w:pPr>
        <w:tabs>
          <w:tab w:val="right" w:pos="9496"/>
        </w:tabs>
        <w:bidi/>
        <w:spacing w:after="0" w:line="240" w:lineRule="auto"/>
        <w:ind w:right="-113"/>
        <w:jc w:val="center"/>
        <w:rPr>
          <w:rFonts w:ascii="Traditional Arabic" w:hAnsi="Traditional Arabic" w:cs="Traditional Arabic"/>
          <w:b/>
          <w:bCs/>
          <w:sz w:val="32"/>
          <w:szCs w:val="32"/>
          <w:rtl/>
        </w:rPr>
      </w:pPr>
      <w:r w:rsidRPr="00652BC2">
        <w:rPr>
          <w:rFonts w:ascii="Traditional Arabic" w:hAnsi="Traditional Arabic" w:cs="Traditional Arabic"/>
          <w:b/>
          <w:bCs/>
          <w:sz w:val="32"/>
          <w:szCs w:val="32"/>
          <w:rtl/>
        </w:rPr>
        <w:t>الجدول رقم (</w:t>
      </w:r>
      <w:r w:rsidRPr="000A30C6">
        <w:rPr>
          <w:rFonts w:asciiTheme="majorBidi" w:hAnsiTheme="majorBidi" w:cstheme="majorBidi"/>
          <w:b/>
          <w:bCs/>
          <w:sz w:val="28"/>
          <w:szCs w:val="28"/>
          <w:rtl/>
        </w:rPr>
        <w:t xml:space="preserve"> 2-1</w:t>
      </w:r>
      <w:r w:rsidRPr="00652BC2">
        <w:rPr>
          <w:rFonts w:ascii="Traditional Arabic" w:hAnsi="Traditional Arabic" w:cs="Traditional Arabic"/>
          <w:b/>
          <w:bCs/>
          <w:sz w:val="32"/>
          <w:szCs w:val="32"/>
          <w:rtl/>
        </w:rPr>
        <w:t>) : الإحصائية الخاصة باستمارة الاستبيان</w:t>
      </w:r>
    </w:p>
    <w:tbl>
      <w:tblPr>
        <w:tblStyle w:val="Grilledutableau"/>
        <w:bidiVisual/>
        <w:tblW w:w="0" w:type="auto"/>
        <w:tblLook w:val="04A0" w:firstRow="1" w:lastRow="0" w:firstColumn="1" w:lastColumn="0" w:noHBand="0" w:noVBand="1"/>
      </w:tblPr>
      <w:tblGrid>
        <w:gridCol w:w="1535"/>
        <w:gridCol w:w="1535"/>
        <w:gridCol w:w="1535"/>
        <w:gridCol w:w="1738"/>
        <w:gridCol w:w="1417"/>
        <w:gridCol w:w="1450"/>
      </w:tblGrid>
      <w:tr w:rsidR="00DA5488" w:rsidRPr="00652BC2" w:rsidTr="00DA5488">
        <w:tc>
          <w:tcPr>
            <w:tcW w:w="1535" w:type="dxa"/>
            <w:shd w:val="clear" w:color="auto" w:fill="C6D9F1" w:themeFill="text2" w:themeFillTint="33"/>
            <w:vAlign w:val="center"/>
          </w:tcPr>
          <w:p w:rsidR="00DA5488" w:rsidRPr="00652BC2" w:rsidRDefault="00DA5488" w:rsidP="00DA5488">
            <w:pPr>
              <w:tabs>
                <w:tab w:val="right" w:pos="9496"/>
              </w:tabs>
              <w:bidi/>
              <w:ind w:right="-113"/>
              <w:jc w:val="center"/>
              <w:rPr>
                <w:rFonts w:ascii="Traditional Arabic" w:eastAsia="Times New Roman" w:hAnsi="Traditional Arabic" w:cs="Traditional Arabic"/>
                <w:b/>
                <w:bCs/>
                <w:sz w:val="32"/>
                <w:szCs w:val="32"/>
                <w:rtl/>
              </w:rPr>
            </w:pPr>
            <w:r w:rsidRPr="00652BC2">
              <w:rPr>
                <w:rFonts w:ascii="Traditional Arabic" w:eastAsia="Times New Roman" w:hAnsi="Traditional Arabic" w:cs="Traditional Arabic"/>
                <w:b/>
                <w:bCs/>
                <w:sz w:val="32"/>
                <w:szCs w:val="32"/>
                <w:rtl/>
              </w:rPr>
              <w:t>البيـــــــــــــــــــــان</w:t>
            </w:r>
          </w:p>
          <w:p w:rsidR="00DA5488" w:rsidRPr="00652BC2" w:rsidRDefault="00DA5488" w:rsidP="00DA5488">
            <w:pPr>
              <w:tabs>
                <w:tab w:val="right" w:pos="9496"/>
              </w:tabs>
              <w:bidi/>
              <w:ind w:right="-113"/>
              <w:jc w:val="center"/>
              <w:rPr>
                <w:rFonts w:ascii="Traditional Arabic" w:hAnsi="Traditional Arabic" w:cs="Traditional Arabic"/>
                <w:b/>
                <w:bCs/>
                <w:sz w:val="32"/>
                <w:szCs w:val="32"/>
                <w:rtl/>
              </w:rPr>
            </w:pPr>
          </w:p>
          <w:p w:rsidR="00DA5488" w:rsidRPr="00652BC2" w:rsidRDefault="00DA5488" w:rsidP="00DA5488">
            <w:pPr>
              <w:tabs>
                <w:tab w:val="right" w:pos="9496"/>
              </w:tabs>
              <w:bidi/>
              <w:ind w:right="-113"/>
              <w:jc w:val="center"/>
              <w:rPr>
                <w:rFonts w:ascii="Traditional Arabic" w:hAnsi="Traditional Arabic" w:cs="Traditional Arabic"/>
                <w:b/>
                <w:bCs/>
                <w:sz w:val="32"/>
                <w:szCs w:val="32"/>
                <w:rtl/>
              </w:rPr>
            </w:pPr>
          </w:p>
        </w:tc>
        <w:tc>
          <w:tcPr>
            <w:tcW w:w="1535" w:type="dxa"/>
            <w:shd w:val="clear" w:color="auto" w:fill="C6D9F1" w:themeFill="text2" w:themeFillTint="33"/>
            <w:vAlign w:val="center"/>
          </w:tcPr>
          <w:p w:rsidR="00DA5488" w:rsidRPr="00652BC2" w:rsidRDefault="00DA5488" w:rsidP="00DA5488">
            <w:pPr>
              <w:tabs>
                <w:tab w:val="right" w:pos="9496"/>
              </w:tabs>
              <w:bidi/>
              <w:ind w:right="-113"/>
              <w:jc w:val="center"/>
              <w:rPr>
                <w:rFonts w:ascii="Traditional Arabic" w:hAnsi="Traditional Arabic" w:cs="Traditional Arabic"/>
                <w:b/>
                <w:bCs/>
                <w:sz w:val="32"/>
                <w:szCs w:val="32"/>
                <w:rtl/>
              </w:rPr>
            </w:pPr>
            <w:r w:rsidRPr="00652BC2">
              <w:rPr>
                <w:rFonts w:ascii="Traditional Arabic" w:eastAsia="Times New Roman" w:hAnsi="Traditional Arabic" w:cs="Traditional Arabic"/>
                <w:b/>
                <w:bCs/>
                <w:sz w:val="32"/>
                <w:szCs w:val="32"/>
                <w:rtl/>
              </w:rPr>
              <w:t>عدد الاستمارات الموزعة في ولاية غرداية</w:t>
            </w:r>
          </w:p>
        </w:tc>
        <w:tc>
          <w:tcPr>
            <w:tcW w:w="1535" w:type="dxa"/>
            <w:shd w:val="clear" w:color="auto" w:fill="C6D9F1" w:themeFill="text2" w:themeFillTint="33"/>
            <w:vAlign w:val="center"/>
          </w:tcPr>
          <w:p w:rsidR="00DA5488" w:rsidRPr="00652BC2" w:rsidRDefault="00DA5488" w:rsidP="00DA5488">
            <w:pPr>
              <w:tabs>
                <w:tab w:val="right" w:pos="9496"/>
              </w:tabs>
              <w:bidi/>
              <w:ind w:right="-113"/>
              <w:jc w:val="center"/>
              <w:rPr>
                <w:rFonts w:ascii="Traditional Arabic" w:hAnsi="Traditional Arabic" w:cs="Traditional Arabic"/>
                <w:b/>
                <w:bCs/>
                <w:sz w:val="32"/>
                <w:szCs w:val="32"/>
                <w:rtl/>
              </w:rPr>
            </w:pPr>
            <w:r w:rsidRPr="00652BC2">
              <w:rPr>
                <w:rFonts w:ascii="Traditional Arabic" w:eastAsia="Times New Roman" w:hAnsi="Traditional Arabic" w:cs="Traditional Arabic"/>
                <w:b/>
                <w:bCs/>
                <w:sz w:val="32"/>
                <w:szCs w:val="32"/>
                <w:rtl/>
              </w:rPr>
              <w:t>عدد الاستمارات الموزعة في ولاية ورقلة</w:t>
            </w:r>
          </w:p>
        </w:tc>
        <w:tc>
          <w:tcPr>
            <w:tcW w:w="1738" w:type="dxa"/>
            <w:shd w:val="clear" w:color="auto" w:fill="C6D9F1" w:themeFill="text2" w:themeFillTint="33"/>
            <w:vAlign w:val="center"/>
          </w:tcPr>
          <w:p w:rsidR="00DA5488" w:rsidRPr="00652BC2" w:rsidRDefault="00DA5488" w:rsidP="00DA5488">
            <w:pPr>
              <w:tabs>
                <w:tab w:val="right" w:pos="9496"/>
              </w:tabs>
              <w:bidi/>
              <w:ind w:right="-113"/>
              <w:jc w:val="center"/>
              <w:rPr>
                <w:rFonts w:ascii="Traditional Arabic" w:hAnsi="Traditional Arabic" w:cs="Traditional Arabic"/>
                <w:b/>
                <w:bCs/>
                <w:sz w:val="32"/>
                <w:szCs w:val="32"/>
                <w:rtl/>
              </w:rPr>
            </w:pPr>
            <w:r w:rsidRPr="00652BC2">
              <w:rPr>
                <w:rFonts w:ascii="Traditional Arabic" w:eastAsia="Times New Roman" w:hAnsi="Traditional Arabic" w:cs="Traditional Arabic"/>
                <w:b/>
                <w:bCs/>
                <w:sz w:val="32"/>
                <w:szCs w:val="32"/>
                <w:rtl/>
              </w:rPr>
              <w:t>عدد الاستمارات المفقودة و المهملة</w:t>
            </w:r>
          </w:p>
        </w:tc>
        <w:tc>
          <w:tcPr>
            <w:tcW w:w="1417" w:type="dxa"/>
            <w:shd w:val="clear" w:color="auto" w:fill="C6D9F1" w:themeFill="text2" w:themeFillTint="33"/>
            <w:vAlign w:val="center"/>
          </w:tcPr>
          <w:p w:rsidR="00DA5488" w:rsidRPr="00652BC2" w:rsidRDefault="00DA5488" w:rsidP="00DA5488">
            <w:pPr>
              <w:tabs>
                <w:tab w:val="right" w:pos="9496"/>
              </w:tabs>
              <w:bidi/>
              <w:ind w:right="-113"/>
              <w:jc w:val="center"/>
              <w:rPr>
                <w:rFonts w:ascii="Traditional Arabic" w:hAnsi="Traditional Arabic" w:cs="Traditional Arabic"/>
                <w:b/>
                <w:bCs/>
                <w:sz w:val="32"/>
                <w:szCs w:val="32"/>
                <w:rtl/>
              </w:rPr>
            </w:pPr>
            <w:r w:rsidRPr="00652BC2">
              <w:rPr>
                <w:rFonts w:ascii="Traditional Arabic" w:eastAsia="Times New Roman" w:hAnsi="Traditional Arabic" w:cs="Traditional Arabic"/>
                <w:b/>
                <w:bCs/>
                <w:sz w:val="32"/>
                <w:szCs w:val="32"/>
                <w:rtl/>
              </w:rPr>
              <w:t>عدد الاستمارات الملغاة</w:t>
            </w:r>
          </w:p>
        </w:tc>
        <w:tc>
          <w:tcPr>
            <w:tcW w:w="1450" w:type="dxa"/>
            <w:shd w:val="clear" w:color="auto" w:fill="C6D9F1" w:themeFill="text2" w:themeFillTint="33"/>
            <w:vAlign w:val="center"/>
          </w:tcPr>
          <w:p w:rsidR="00DA5488" w:rsidRPr="00652BC2" w:rsidRDefault="00DA5488" w:rsidP="00DA5488">
            <w:pPr>
              <w:tabs>
                <w:tab w:val="right" w:pos="9496"/>
              </w:tabs>
              <w:bidi/>
              <w:ind w:right="-113"/>
              <w:jc w:val="center"/>
              <w:rPr>
                <w:rFonts w:ascii="Traditional Arabic" w:hAnsi="Traditional Arabic" w:cs="Traditional Arabic"/>
                <w:b/>
                <w:bCs/>
                <w:sz w:val="32"/>
                <w:szCs w:val="32"/>
                <w:rtl/>
              </w:rPr>
            </w:pPr>
            <w:r w:rsidRPr="00652BC2">
              <w:rPr>
                <w:rFonts w:ascii="Traditional Arabic" w:eastAsia="Times New Roman" w:hAnsi="Traditional Arabic" w:cs="Traditional Arabic"/>
                <w:b/>
                <w:bCs/>
                <w:sz w:val="32"/>
                <w:szCs w:val="32"/>
                <w:rtl/>
              </w:rPr>
              <w:t>عدد الاستمارات الصالحة</w:t>
            </w:r>
          </w:p>
        </w:tc>
      </w:tr>
      <w:tr w:rsidR="00DA5488" w:rsidRPr="00652BC2" w:rsidTr="00DA5488">
        <w:tc>
          <w:tcPr>
            <w:tcW w:w="1535" w:type="dxa"/>
            <w:shd w:val="clear" w:color="auto" w:fill="C6D9F1" w:themeFill="text2" w:themeFillTint="33"/>
          </w:tcPr>
          <w:p w:rsidR="00DA5488" w:rsidRPr="00652BC2" w:rsidRDefault="00DA5488" w:rsidP="00DA5488">
            <w:pPr>
              <w:tabs>
                <w:tab w:val="right" w:pos="9496"/>
              </w:tabs>
              <w:bidi/>
              <w:ind w:right="-113"/>
              <w:jc w:val="center"/>
              <w:rPr>
                <w:rFonts w:ascii="Traditional Arabic" w:hAnsi="Traditional Arabic" w:cs="Traditional Arabic"/>
                <w:b/>
                <w:bCs/>
                <w:sz w:val="32"/>
                <w:szCs w:val="32"/>
                <w:rtl/>
              </w:rPr>
            </w:pPr>
            <w:r w:rsidRPr="00652BC2">
              <w:rPr>
                <w:rFonts w:ascii="Traditional Arabic" w:hAnsi="Traditional Arabic" w:cs="Traditional Arabic"/>
                <w:b/>
                <w:bCs/>
                <w:sz w:val="32"/>
                <w:szCs w:val="32"/>
                <w:rtl/>
              </w:rPr>
              <w:t>عدد الاستبيانات</w:t>
            </w:r>
          </w:p>
        </w:tc>
        <w:tc>
          <w:tcPr>
            <w:tcW w:w="1535" w:type="dxa"/>
          </w:tcPr>
          <w:p w:rsidR="00DA5488" w:rsidRPr="00652BC2" w:rsidRDefault="00DA5488" w:rsidP="00DA5488">
            <w:pPr>
              <w:tabs>
                <w:tab w:val="right" w:pos="9496"/>
              </w:tabs>
              <w:bidi/>
              <w:ind w:right="-113"/>
              <w:jc w:val="center"/>
              <w:rPr>
                <w:rFonts w:ascii="Traditional Arabic" w:hAnsi="Traditional Arabic" w:cs="Traditional Arabic"/>
                <w:b/>
                <w:bCs/>
                <w:sz w:val="32"/>
                <w:szCs w:val="32"/>
                <w:rtl/>
              </w:rPr>
            </w:pPr>
            <w:r w:rsidRPr="00652BC2">
              <w:rPr>
                <w:rFonts w:ascii="Traditional Arabic" w:hAnsi="Traditional Arabic" w:cs="Traditional Arabic"/>
                <w:b/>
                <w:bCs/>
                <w:sz w:val="32"/>
                <w:szCs w:val="32"/>
                <w:rtl/>
              </w:rPr>
              <w:t>40</w:t>
            </w:r>
          </w:p>
        </w:tc>
        <w:tc>
          <w:tcPr>
            <w:tcW w:w="1535" w:type="dxa"/>
          </w:tcPr>
          <w:p w:rsidR="00DA5488" w:rsidRPr="00652BC2" w:rsidRDefault="00DA5488" w:rsidP="00DA5488">
            <w:pPr>
              <w:tabs>
                <w:tab w:val="right" w:pos="9496"/>
              </w:tabs>
              <w:bidi/>
              <w:ind w:right="-113"/>
              <w:jc w:val="center"/>
              <w:rPr>
                <w:rFonts w:ascii="Traditional Arabic" w:hAnsi="Traditional Arabic" w:cs="Traditional Arabic"/>
                <w:b/>
                <w:bCs/>
                <w:sz w:val="32"/>
                <w:szCs w:val="32"/>
                <w:rtl/>
              </w:rPr>
            </w:pPr>
            <w:r w:rsidRPr="00652BC2">
              <w:rPr>
                <w:rFonts w:ascii="Traditional Arabic" w:hAnsi="Traditional Arabic" w:cs="Traditional Arabic"/>
                <w:b/>
                <w:bCs/>
                <w:sz w:val="32"/>
                <w:szCs w:val="32"/>
                <w:rtl/>
              </w:rPr>
              <w:t>10</w:t>
            </w:r>
          </w:p>
        </w:tc>
        <w:tc>
          <w:tcPr>
            <w:tcW w:w="1738" w:type="dxa"/>
          </w:tcPr>
          <w:p w:rsidR="00DA5488" w:rsidRPr="00652BC2" w:rsidRDefault="00DA5488" w:rsidP="00DA5488">
            <w:pPr>
              <w:tabs>
                <w:tab w:val="right" w:pos="9496"/>
              </w:tabs>
              <w:bidi/>
              <w:ind w:right="-113"/>
              <w:jc w:val="center"/>
              <w:rPr>
                <w:rFonts w:ascii="Traditional Arabic" w:hAnsi="Traditional Arabic" w:cs="Traditional Arabic"/>
                <w:b/>
                <w:bCs/>
                <w:sz w:val="32"/>
                <w:szCs w:val="32"/>
                <w:rtl/>
              </w:rPr>
            </w:pPr>
            <w:r w:rsidRPr="00652BC2">
              <w:rPr>
                <w:rFonts w:ascii="Traditional Arabic" w:hAnsi="Traditional Arabic" w:cs="Traditional Arabic"/>
                <w:b/>
                <w:bCs/>
                <w:sz w:val="32"/>
                <w:szCs w:val="32"/>
                <w:rtl/>
              </w:rPr>
              <w:t>11</w:t>
            </w:r>
          </w:p>
        </w:tc>
        <w:tc>
          <w:tcPr>
            <w:tcW w:w="1417" w:type="dxa"/>
          </w:tcPr>
          <w:p w:rsidR="00DA5488" w:rsidRPr="00652BC2" w:rsidRDefault="00DA5488" w:rsidP="00DA5488">
            <w:pPr>
              <w:tabs>
                <w:tab w:val="right" w:pos="9496"/>
              </w:tabs>
              <w:bidi/>
              <w:ind w:right="-113"/>
              <w:jc w:val="center"/>
              <w:rPr>
                <w:rFonts w:ascii="Traditional Arabic" w:hAnsi="Traditional Arabic" w:cs="Traditional Arabic"/>
                <w:b/>
                <w:bCs/>
                <w:sz w:val="32"/>
                <w:szCs w:val="32"/>
                <w:rtl/>
              </w:rPr>
            </w:pPr>
            <w:r w:rsidRPr="00652BC2">
              <w:rPr>
                <w:rFonts w:ascii="Traditional Arabic" w:hAnsi="Traditional Arabic" w:cs="Traditional Arabic"/>
                <w:b/>
                <w:bCs/>
                <w:sz w:val="32"/>
                <w:szCs w:val="32"/>
                <w:rtl/>
              </w:rPr>
              <w:t>00</w:t>
            </w:r>
          </w:p>
        </w:tc>
        <w:tc>
          <w:tcPr>
            <w:tcW w:w="1450" w:type="dxa"/>
          </w:tcPr>
          <w:p w:rsidR="00DA5488" w:rsidRPr="00652BC2" w:rsidRDefault="00DA5488" w:rsidP="00DA5488">
            <w:pPr>
              <w:tabs>
                <w:tab w:val="right" w:pos="9496"/>
              </w:tabs>
              <w:bidi/>
              <w:ind w:right="-113"/>
              <w:jc w:val="center"/>
              <w:rPr>
                <w:rFonts w:ascii="Traditional Arabic" w:hAnsi="Traditional Arabic" w:cs="Traditional Arabic"/>
                <w:b/>
                <w:bCs/>
                <w:sz w:val="32"/>
                <w:szCs w:val="32"/>
                <w:rtl/>
              </w:rPr>
            </w:pPr>
            <w:r w:rsidRPr="00652BC2">
              <w:rPr>
                <w:rFonts w:ascii="Traditional Arabic" w:hAnsi="Traditional Arabic" w:cs="Traditional Arabic"/>
                <w:b/>
                <w:bCs/>
                <w:sz w:val="32"/>
                <w:szCs w:val="32"/>
                <w:rtl/>
              </w:rPr>
              <w:t>39</w:t>
            </w:r>
          </w:p>
        </w:tc>
      </w:tr>
      <w:tr w:rsidR="00DA5488" w:rsidRPr="00652BC2" w:rsidTr="00DA5488">
        <w:tc>
          <w:tcPr>
            <w:tcW w:w="1535" w:type="dxa"/>
            <w:shd w:val="clear" w:color="auto" w:fill="C6D9F1" w:themeFill="text2" w:themeFillTint="33"/>
          </w:tcPr>
          <w:p w:rsidR="00DA5488" w:rsidRPr="00652BC2" w:rsidRDefault="00DA5488" w:rsidP="00DA5488">
            <w:pPr>
              <w:tabs>
                <w:tab w:val="right" w:pos="9496"/>
              </w:tabs>
              <w:bidi/>
              <w:ind w:right="-113"/>
              <w:jc w:val="center"/>
              <w:rPr>
                <w:rFonts w:ascii="Traditional Arabic" w:hAnsi="Traditional Arabic" w:cs="Traditional Arabic"/>
                <w:b/>
                <w:bCs/>
                <w:sz w:val="32"/>
                <w:szCs w:val="32"/>
                <w:rtl/>
              </w:rPr>
            </w:pPr>
            <w:r w:rsidRPr="00652BC2">
              <w:rPr>
                <w:rFonts w:ascii="Traditional Arabic" w:hAnsi="Traditional Arabic" w:cs="Traditional Arabic"/>
                <w:b/>
                <w:bCs/>
                <w:sz w:val="32"/>
                <w:szCs w:val="32"/>
                <w:rtl/>
              </w:rPr>
              <w:t>النسبة</w:t>
            </w:r>
          </w:p>
        </w:tc>
        <w:tc>
          <w:tcPr>
            <w:tcW w:w="1535" w:type="dxa"/>
          </w:tcPr>
          <w:p w:rsidR="00DA5488" w:rsidRPr="00652BC2" w:rsidRDefault="00DA5488" w:rsidP="00DA5488">
            <w:pPr>
              <w:tabs>
                <w:tab w:val="right" w:pos="9496"/>
              </w:tabs>
              <w:bidi/>
              <w:ind w:right="-113"/>
              <w:jc w:val="center"/>
              <w:rPr>
                <w:rFonts w:ascii="Traditional Arabic" w:hAnsi="Traditional Arabic" w:cs="Traditional Arabic"/>
                <w:b/>
                <w:bCs/>
                <w:sz w:val="32"/>
                <w:szCs w:val="32"/>
                <w:rtl/>
              </w:rPr>
            </w:pPr>
            <w:r w:rsidRPr="00652BC2">
              <w:rPr>
                <w:rFonts w:ascii="Traditional Arabic" w:eastAsia="Times New Roman" w:hAnsi="Traditional Arabic" w:cs="Traditional Arabic"/>
                <w:b/>
                <w:bCs/>
                <w:sz w:val="32"/>
                <w:szCs w:val="32"/>
                <w:rtl/>
              </w:rPr>
              <w:t>80%</w:t>
            </w:r>
          </w:p>
        </w:tc>
        <w:tc>
          <w:tcPr>
            <w:tcW w:w="1535" w:type="dxa"/>
          </w:tcPr>
          <w:p w:rsidR="00DA5488" w:rsidRPr="00652BC2" w:rsidRDefault="00DA5488" w:rsidP="00DA5488">
            <w:pPr>
              <w:tabs>
                <w:tab w:val="right" w:pos="9496"/>
              </w:tabs>
              <w:bidi/>
              <w:ind w:right="-113"/>
              <w:jc w:val="center"/>
              <w:rPr>
                <w:rFonts w:ascii="Traditional Arabic" w:hAnsi="Traditional Arabic" w:cs="Traditional Arabic"/>
                <w:b/>
                <w:bCs/>
                <w:sz w:val="32"/>
                <w:szCs w:val="32"/>
                <w:rtl/>
              </w:rPr>
            </w:pPr>
            <w:r w:rsidRPr="00652BC2">
              <w:rPr>
                <w:rFonts w:ascii="Traditional Arabic" w:eastAsia="Times New Roman" w:hAnsi="Traditional Arabic" w:cs="Traditional Arabic"/>
                <w:b/>
                <w:bCs/>
                <w:sz w:val="32"/>
                <w:szCs w:val="32"/>
                <w:rtl/>
              </w:rPr>
              <w:t>20 %</w:t>
            </w:r>
          </w:p>
        </w:tc>
        <w:tc>
          <w:tcPr>
            <w:tcW w:w="1738" w:type="dxa"/>
          </w:tcPr>
          <w:p w:rsidR="00DA5488" w:rsidRPr="00652BC2" w:rsidRDefault="00DA5488" w:rsidP="00DA5488">
            <w:pPr>
              <w:tabs>
                <w:tab w:val="right" w:pos="9496"/>
              </w:tabs>
              <w:bidi/>
              <w:ind w:right="-113"/>
              <w:jc w:val="center"/>
              <w:rPr>
                <w:rFonts w:ascii="Traditional Arabic" w:hAnsi="Traditional Arabic" w:cs="Traditional Arabic"/>
                <w:b/>
                <w:bCs/>
                <w:sz w:val="32"/>
                <w:szCs w:val="32"/>
                <w:rtl/>
              </w:rPr>
            </w:pPr>
            <w:r w:rsidRPr="00652BC2">
              <w:rPr>
                <w:rFonts w:ascii="Traditional Arabic" w:eastAsia="Times New Roman" w:hAnsi="Traditional Arabic" w:cs="Traditional Arabic"/>
                <w:b/>
                <w:bCs/>
                <w:sz w:val="32"/>
                <w:szCs w:val="32"/>
                <w:rtl/>
              </w:rPr>
              <w:t>22%</w:t>
            </w:r>
          </w:p>
        </w:tc>
        <w:tc>
          <w:tcPr>
            <w:tcW w:w="1417" w:type="dxa"/>
          </w:tcPr>
          <w:p w:rsidR="00DA5488" w:rsidRPr="00652BC2" w:rsidRDefault="00DA5488" w:rsidP="00DA5488">
            <w:pPr>
              <w:tabs>
                <w:tab w:val="right" w:pos="9496"/>
              </w:tabs>
              <w:bidi/>
              <w:ind w:right="-113"/>
              <w:jc w:val="center"/>
              <w:rPr>
                <w:rFonts w:ascii="Traditional Arabic" w:hAnsi="Traditional Arabic" w:cs="Traditional Arabic"/>
                <w:b/>
                <w:bCs/>
                <w:sz w:val="32"/>
                <w:szCs w:val="32"/>
                <w:rtl/>
              </w:rPr>
            </w:pPr>
            <w:r w:rsidRPr="00652BC2">
              <w:rPr>
                <w:rFonts w:ascii="Traditional Arabic" w:eastAsia="Times New Roman" w:hAnsi="Traditional Arabic" w:cs="Traditional Arabic"/>
                <w:b/>
                <w:bCs/>
                <w:sz w:val="32"/>
                <w:szCs w:val="32"/>
                <w:rtl/>
              </w:rPr>
              <w:t>0%</w:t>
            </w:r>
          </w:p>
        </w:tc>
        <w:tc>
          <w:tcPr>
            <w:tcW w:w="1450" w:type="dxa"/>
          </w:tcPr>
          <w:p w:rsidR="00DA5488" w:rsidRPr="00652BC2" w:rsidRDefault="00DA5488" w:rsidP="00DA5488">
            <w:pPr>
              <w:tabs>
                <w:tab w:val="right" w:pos="9496"/>
              </w:tabs>
              <w:bidi/>
              <w:ind w:right="-113"/>
              <w:jc w:val="center"/>
              <w:rPr>
                <w:rFonts w:ascii="Traditional Arabic" w:hAnsi="Traditional Arabic" w:cs="Traditional Arabic"/>
                <w:b/>
                <w:bCs/>
                <w:sz w:val="32"/>
                <w:szCs w:val="32"/>
                <w:rtl/>
              </w:rPr>
            </w:pPr>
            <w:r w:rsidRPr="00652BC2">
              <w:rPr>
                <w:rFonts w:ascii="Traditional Arabic" w:eastAsia="Times New Roman" w:hAnsi="Traditional Arabic" w:cs="Traditional Arabic"/>
                <w:b/>
                <w:bCs/>
                <w:sz w:val="32"/>
                <w:szCs w:val="32"/>
                <w:rtl/>
              </w:rPr>
              <w:t>78%</w:t>
            </w:r>
          </w:p>
        </w:tc>
      </w:tr>
    </w:tbl>
    <w:p w:rsidR="00DA5488" w:rsidRPr="00652BC2" w:rsidRDefault="00DA5488" w:rsidP="00DA5488">
      <w:pPr>
        <w:tabs>
          <w:tab w:val="right" w:pos="9496"/>
        </w:tabs>
        <w:bidi/>
        <w:spacing w:after="0" w:line="240" w:lineRule="auto"/>
        <w:ind w:right="-113"/>
        <w:rPr>
          <w:rFonts w:ascii="Traditional Arabic" w:hAnsi="Traditional Arabic" w:cs="Traditional Arabic"/>
          <w:sz w:val="32"/>
          <w:szCs w:val="32"/>
          <w:rtl/>
        </w:rPr>
      </w:pPr>
      <w:r w:rsidRPr="00652BC2">
        <w:rPr>
          <w:rFonts w:ascii="Traditional Arabic" w:hAnsi="Traditional Arabic" w:cs="Traditional Arabic"/>
          <w:b/>
          <w:bCs/>
          <w:sz w:val="32"/>
          <w:szCs w:val="32"/>
          <w:rtl/>
        </w:rPr>
        <w:t xml:space="preserve">                    المصدر: </w:t>
      </w:r>
      <w:r w:rsidRPr="00652BC2">
        <w:rPr>
          <w:rFonts w:ascii="Traditional Arabic" w:hAnsi="Traditional Arabic" w:cs="Traditional Arabic"/>
          <w:sz w:val="32"/>
          <w:szCs w:val="32"/>
          <w:rtl/>
        </w:rPr>
        <w:t xml:space="preserve">من إعداد الطالبة </w:t>
      </w:r>
      <w:r>
        <w:rPr>
          <w:rFonts w:ascii="Traditional Arabic" w:hAnsi="Traditional Arabic" w:cs="Traditional Arabic" w:hint="cs"/>
          <w:sz w:val="32"/>
          <w:szCs w:val="32"/>
          <w:rtl/>
        </w:rPr>
        <w:t>.</w:t>
      </w:r>
    </w:p>
    <w:p w:rsidR="00DA5488" w:rsidRDefault="00DA5488" w:rsidP="00DA5488">
      <w:pPr>
        <w:tabs>
          <w:tab w:val="right" w:pos="9496"/>
        </w:tabs>
        <w:bidi/>
        <w:spacing w:after="0" w:line="240" w:lineRule="auto"/>
        <w:ind w:right="-113" w:firstLine="565"/>
        <w:jc w:val="both"/>
        <w:rPr>
          <w:rFonts w:ascii="Traditional Arabic" w:hAnsi="Traditional Arabic" w:cs="Traditional Arabic"/>
          <w:b/>
          <w:bCs/>
          <w:sz w:val="32"/>
          <w:szCs w:val="32"/>
          <w:u w:val="single"/>
          <w:rtl/>
          <w:lang w:bidi="ar-DZ"/>
        </w:rPr>
      </w:pPr>
    </w:p>
    <w:p w:rsidR="00DA5488" w:rsidRPr="00184BDC" w:rsidRDefault="00DA5488" w:rsidP="00DA5488">
      <w:pPr>
        <w:tabs>
          <w:tab w:val="right" w:pos="9496"/>
        </w:tabs>
        <w:bidi/>
        <w:spacing w:after="0" w:line="240" w:lineRule="auto"/>
        <w:ind w:right="-113" w:firstLine="848"/>
        <w:jc w:val="both"/>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الفرع الثا</w:t>
      </w:r>
      <w:r>
        <w:rPr>
          <w:rFonts w:ascii="Traditional Arabic" w:hAnsi="Traditional Arabic" w:cs="Traditional Arabic" w:hint="cs"/>
          <w:b/>
          <w:bCs/>
          <w:sz w:val="32"/>
          <w:szCs w:val="32"/>
          <w:rtl/>
          <w:lang w:bidi="ar-DZ"/>
        </w:rPr>
        <w:t>ني</w:t>
      </w:r>
      <w:r w:rsidRPr="00184BDC">
        <w:rPr>
          <w:rFonts w:ascii="Traditional Arabic" w:hAnsi="Traditional Arabic" w:cs="Traditional Arabic"/>
          <w:b/>
          <w:bCs/>
          <w:sz w:val="32"/>
          <w:szCs w:val="32"/>
          <w:rtl/>
          <w:lang w:bidi="ar-DZ"/>
        </w:rPr>
        <w:t xml:space="preserve"> :أداة الدراسة  و متغيراتها </w:t>
      </w:r>
      <w:r>
        <w:rPr>
          <w:rFonts w:ascii="Traditional Arabic" w:hAnsi="Traditional Arabic" w:cs="Traditional Arabic" w:hint="cs"/>
          <w:b/>
          <w:bCs/>
          <w:sz w:val="32"/>
          <w:szCs w:val="32"/>
          <w:rtl/>
          <w:lang w:bidi="ar-DZ"/>
        </w:rPr>
        <w:t xml:space="preserve"> و </w:t>
      </w:r>
      <w:r w:rsidRPr="00CA66BC">
        <w:rPr>
          <w:rFonts w:ascii="Traditional Arabic" w:hAnsi="Traditional Arabic" w:cs="Traditional Arabic"/>
          <w:b/>
          <w:bCs/>
          <w:sz w:val="32"/>
          <w:szCs w:val="32"/>
          <w:rtl/>
          <w:lang w:bidi="ar-DZ"/>
        </w:rPr>
        <w:t>الادوات الاحصائية المستخدمة</w:t>
      </w:r>
      <w:r>
        <w:rPr>
          <w:rFonts w:ascii="Traditional Arabic" w:hAnsi="Traditional Arabic" w:cs="Traditional Arabic" w:hint="cs"/>
          <w:b/>
          <w:bCs/>
          <w:sz w:val="32"/>
          <w:szCs w:val="32"/>
          <w:rtl/>
          <w:lang w:bidi="ar-DZ"/>
        </w:rPr>
        <w:t xml:space="preserve"> </w:t>
      </w:r>
      <w:r w:rsidRPr="00184BDC">
        <w:rPr>
          <w:rFonts w:ascii="Traditional Arabic" w:hAnsi="Traditional Arabic" w:cs="Traditional Arabic"/>
          <w:b/>
          <w:bCs/>
          <w:sz w:val="32"/>
          <w:szCs w:val="32"/>
          <w:rtl/>
          <w:lang w:bidi="ar-DZ"/>
        </w:rPr>
        <w:t>:</w:t>
      </w:r>
    </w:p>
    <w:p w:rsidR="00DA5488" w:rsidRPr="00652BC2" w:rsidRDefault="00DA5488" w:rsidP="00DA5488">
      <w:pPr>
        <w:tabs>
          <w:tab w:val="right" w:pos="9496"/>
        </w:tabs>
        <w:bidi/>
        <w:spacing w:after="0" w:line="240" w:lineRule="auto"/>
        <w:ind w:right="-113" w:firstLine="1132"/>
        <w:jc w:val="both"/>
        <w:rPr>
          <w:rFonts w:ascii="Traditional Arabic" w:hAnsi="Traditional Arabic" w:cs="Traditional Arabic"/>
          <w:sz w:val="32"/>
          <w:szCs w:val="32"/>
          <w:rtl/>
        </w:rPr>
      </w:pPr>
      <w:r w:rsidRPr="00652BC2">
        <w:rPr>
          <w:rFonts w:ascii="Traditional Arabic" w:hAnsi="Traditional Arabic" w:cs="Traditional Arabic"/>
          <w:b/>
          <w:bCs/>
          <w:sz w:val="32"/>
          <w:szCs w:val="32"/>
          <w:rtl/>
        </w:rPr>
        <w:t>اولا : اداة الدراسة</w:t>
      </w:r>
      <w:r w:rsidRPr="00652BC2">
        <w:rPr>
          <w:rFonts w:ascii="Traditional Arabic" w:hAnsi="Traditional Arabic" w:cs="Traditional Arabic"/>
          <w:sz w:val="32"/>
          <w:szCs w:val="32"/>
          <w:rtl/>
        </w:rPr>
        <w:t xml:space="preserve"> : بهدف اختبار العلاقة المفترضة بين متغيري الدراسة، تم اختيار الاستبيان كوسيلة لجمع البيانات اللازمة لمعرفة كيف يمكن لتطبيق التجارة الالكترونية ان يحسن من أداء المؤسسات الصغيرة </w:t>
      </w:r>
      <w:r>
        <w:rPr>
          <w:rFonts w:ascii="Traditional Arabic" w:hAnsi="Traditional Arabic" w:cs="Traditional Arabic" w:hint="cs"/>
          <w:sz w:val="32"/>
          <w:szCs w:val="32"/>
          <w:rtl/>
        </w:rPr>
        <w:t xml:space="preserve"> </w:t>
      </w:r>
      <w:r w:rsidRPr="00652BC2">
        <w:rPr>
          <w:rFonts w:ascii="Traditional Arabic" w:hAnsi="Traditional Arabic" w:cs="Traditional Arabic"/>
          <w:sz w:val="32"/>
          <w:szCs w:val="32"/>
          <w:rtl/>
        </w:rPr>
        <w:t>و المتوسطة،</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حيث</w:t>
      </w:r>
      <w:r>
        <w:rPr>
          <w:rFonts w:ascii="Traditional Arabic" w:hAnsi="Traditional Arabic" w:cs="Traditional Arabic" w:hint="cs"/>
          <w:sz w:val="32"/>
          <w:szCs w:val="32"/>
          <w:rtl/>
        </w:rPr>
        <w:t xml:space="preserve"> </w:t>
      </w:r>
      <w:r w:rsidRPr="00652BC2">
        <w:rPr>
          <w:rFonts w:ascii="Traditional Arabic" w:hAnsi="Traditional Arabic" w:cs="Traditional Arabic"/>
          <w:sz w:val="32"/>
          <w:szCs w:val="32"/>
          <w:rtl/>
        </w:rPr>
        <w:t>تم تصميمه بعد الاطلاع على مجموعة من الاستبيانات المتعلقة بالتجارة الالكترونية  و اخرى متعلقة بأداء المؤسسات الصغيرة و المتوسطة و هذا مع الاخذ بعين الاعتبار فرضيات الدراسة حيث تصميم الاستبيان قبل الشروع في عملية توزيعه بالمراحل التالية:</w:t>
      </w:r>
    </w:p>
    <w:p w:rsidR="00DA5488" w:rsidRPr="00652BC2" w:rsidRDefault="00DA5488" w:rsidP="0018465F">
      <w:pPr>
        <w:pStyle w:val="Paragraphedeliste"/>
        <w:numPr>
          <w:ilvl w:val="0"/>
          <w:numId w:val="19"/>
        </w:numPr>
        <w:tabs>
          <w:tab w:val="right" w:pos="281"/>
        </w:tabs>
        <w:bidi/>
        <w:spacing w:after="0" w:line="240" w:lineRule="auto"/>
        <w:ind w:left="-2" w:right="-113" w:firstLine="0"/>
        <w:jc w:val="both"/>
        <w:rPr>
          <w:rFonts w:ascii="Traditional Arabic" w:hAnsi="Traditional Arabic" w:cs="Traditional Arabic"/>
          <w:sz w:val="32"/>
          <w:szCs w:val="32"/>
          <w:rtl/>
        </w:rPr>
      </w:pPr>
      <w:r w:rsidRPr="00652BC2">
        <w:rPr>
          <w:rFonts w:ascii="Traditional Arabic" w:hAnsi="Traditional Arabic" w:cs="Traditional Arabic"/>
          <w:sz w:val="32"/>
          <w:szCs w:val="32"/>
          <w:rtl/>
        </w:rPr>
        <w:t>إعداد استبيان أولي من أجل استخدامه في جمع البيانات والمعلومات بناءا على مراجعة دراسات سابقة.</w:t>
      </w:r>
    </w:p>
    <w:p w:rsidR="00DA5488" w:rsidRPr="00652BC2" w:rsidRDefault="00DA5488" w:rsidP="0018465F">
      <w:pPr>
        <w:pStyle w:val="Paragraphedeliste"/>
        <w:numPr>
          <w:ilvl w:val="0"/>
          <w:numId w:val="19"/>
        </w:numPr>
        <w:tabs>
          <w:tab w:val="right" w:pos="281"/>
        </w:tabs>
        <w:bidi/>
        <w:spacing w:after="0" w:line="240" w:lineRule="auto"/>
        <w:ind w:left="-2" w:right="-113" w:firstLine="0"/>
        <w:jc w:val="both"/>
        <w:rPr>
          <w:rFonts w:ascii="Traditional Arabic" w:hAnsi="Traditional Arabic" w:cs="Traditional Arabic"/>
          <w:sz w:val="32"/>
          <w:szCs w:val="32"/>
          <w:rtl/>
        </w:rPr>
      </w:pPr>
      <w:r w:rsidRPr="00652BC2">
        <w:rPr>
          <w:rFonts w:ascii="Traditional Arabic" w:hAnsi="Traditional Arabic" w:cs="Traditional Arabic"/>
          <w:sz w:val="32"/>
          <w:szCs w:val="32"/>
          <w:rtl/>
        </w:rPr>
        <w:t>عرض الاستبيان على المشرف من أجل تقييمه وتم تعديله تعديلا أوليا حسب توجيهاته.</w:t>
      </w:r>
    </w:p>
    <w:p w:rsidR="00DA5488" w:rsidRPr="00652BC2" w:rsidRDefault="00DA5488" w:rsidP="0018465F">
      <w:pPr>
        <w:pStyle w:val="Paragraphedeliste"/>
        <w:numPr>
          <w:ilvl w:val="0"/>
          <w:numId w:val="19"/>
        </w:numPr>
        <w:tabs>
          <w:tab w:val="right" w:pos="281"/>
        </w:tabs>
        <w:bidi/>
        <w:spacing w:after="0" w:line="240" w:lineRule="auto"/>
        <w:ind w:left="-2" w:right="-113" w:firstLine="0"/>
        <w:jc w:val="both"/>
        <w:rPr>
          <w:rFonts w:ascii="Traditional Arabic" w:hAnsi="Traditional Arabic" w:cs="Traditional Arabic"/>
          <w:sz w:val="32"/>
          <w:szCs w:val="32"/>
          <w:rtl/>
        </w:rPr>
      </w:pPr>
      <w:r w:rsidRPr="00652BC2">
        <w:rPr>
          <w:rFonts w:ascii="Traditional Arabic" w:hAnsi="Traditional Arabic" w:cs="Traditional Arabic"/>
          <w:sz w:val="32"/>
          <w:szCs w:val="32"/>
          <w:rtl/>
        </w:rPr>
        <w:t>عرض الاستبيان على مجموعة من المحكمين المتخصصين</w:t>
      </w:r>
      <w:r w:rsidRPr="00652BC2">
        <w:rPr>
          <w:rStyle w:val="Appelnotedebasdep"/>
          <w:rFonts w:ascii="Traditional Arabic" w:hAnsi="Traditional Arabic" w:cs="Traditional Arabic"/>
          <w:sz w:val="32"/>
          <w:szCs w:val="32"/>
        </w:rPr>
        <w:footnoteReference w:customMarkFollows="1" w:id="109"/>
        <w:sym w:font="Symbol" w:char="F02A"/>
      </w:r>
      <w:r>
        <w:rPr>
          <w:rFonts w:hint="cs"/>
          <w:rtl/>
        </w:rPr>
        <w:t xml:space="preserve"> </w:t>
      </w:r>
      <w:r w:rsidRPr="00652BC2">
        <w:rPr>
          <w:rFonts w:ascii="Traditional Arabic" w:hAnsi="Traditional Arabic" w:cs="Traditional Arabic"/>
          <w:sz w:val="32"/>
          <w:szCs w:val="32"/>
          <w:rtl/>
        </w:rPr>
        <w:t>في المجال والذين قاموا بتقديم النصح والإرشاد من تعديل وحذف ما يلزم و تم تعديله وفق ملاحظاتهم ثم عرضه مرة ثاتية عليهم</w:t>
      </w:r>
      <w:r>
        <w:rPr>
          <w:rFonts w:ascii="Traditional Arabic" w:hAnsi="Traditional Arabic" w:cs="Traditional Arabic" w:hint="cs"/>
          <w:sz w:val="32"/>
          <w:szCs w:val="32"/>
          <w:rtl/>
        </w:rPr>
        <w:t>.</w:t>
      </w:r>
    </w:p>
    <w:p w:rsidR="00DA5488" w:rsidRPr="00652BC2" w:rsidRDefault="00DA5488" w:rsidP="0018465F">
      <w:pPr>
        <w:pStyle w:val="Paragraphedeliste"/>
        <w:numPr>
          <w:ilvl w:val="0"/>
          <w:numId w:val="19"/>
        </w:numPr>
        <w:tabs>
          <w:tab w:val="right" w:pos="281"/>
        </w:tabs>
        <w:bidi/>
        <w:spacing w:after="0" w:line="240" w:lineRule="auto"/>
        <w:ind w:left="-2" w:right="-113" w:firstLine="0"/>
        <w:jc w:val="both"/>
        <w:rPr>
          <w:rFonts w:ascii="Traditional Arabic" w:hAnsi="Traditional Arabic" w:cs="Traditional Arabic"/>
          <w:sz w:val="32"/>
          <w:szCs w:val="32"/>
        </w:rPr>
      </w:pPr>
      <w:r w:rsidRPr="00652BC2">
        <w:rPr>
          <w:rFonts w:ascii="Traditional Arabic" w:hAnsi="Traditional Arabic" w:cs="Traditional Arabic"/>
          <w:sz w:val="32"/>
          <w:szCs w:val="32"/>
          <w:rtl/>
        </w:rPr>
        <w:t>توزيع الاستبيان</w:t>
      </w:r>
      <w:r w:rsidRPr="00652BC2">
        <w:rPr>
          <w:rStyle w:val="Appelnotedebasdep"/>
          <w:rFonts w:ascii="Traditional Arabic" w:hAnsi="Traditional Arabic" w:cs="Traditional Arabic"/>
          <w:sz w:val="32"/>
          <w:szCs w:val="32"/>
        </w:rPr>
        <w:footnoteReference w:customMarkFollows="1" w:id="110"/>
        <w:sym w:font="Symbol" w:char="F02A"/>
      </w:r>
      <w:r w:rsidRPr="00652BC2">
        <w:rPr>
          <w:rFonts w:ascii="Traditional Arabic" w:hAnsi="Traditional Arabic" w:cs="Traditional Arabic"/>
          <w:sz w:val="32"/>
          <w:szCs w:val="32"/>
          <w:rtl/>
        </w:rPr>
        <w:t xml:space="preserve">  بشكله النهائي على جميع أفراد العينة وذلك بعد أخذ الموافقة النهائية من المشرف. </w:t>
      </w:r>
    </w:p>
    <w:p w:rsidR="00DA5488" w:rsidRPr="00652BC2" w:rsidRDefault="00DA5488" w:rsidP="00DA5488">
      <w:pPr>
        <w:pStyle w:val="Paragraphedeliste"/>
        <w:tabs>
          <w:tab w:val="right" w:pos="281"/>
        </w:tabs>
        <w:bidi/>
        <w:spacing w:after="0" w:line="240" w:lineRule="auto"/>
        <w:ind w:left="-2" w:right="-113" w:firstLine="567"/>
        <w:jc w:val="both"/>
        <w:rPr>
          <w:rFonts w:ascii="Traditional Arabic" w:hAnsi="Traditional Arabic" w:cs="Traditional Arabic"/>
          <w:sz w:val="32"/>
          <w:szCs w:val="32"/>
          <w:rtl/>
        </w:rPr>
      </w:pPr>
      <w:r w:rsidRPr="00652BC2">
        <w:rPr>
          <w:rFonts w:ascii="Traditional Arabic" w:hAnsi="Traditional Arabic" w:cs="Traditional Arabic"/>
          <w:sz w:val="32"/>
          <w:szCs w:val="32"/>
          <w:rtl/>
        </w:rPr>
        <w:t xml:space="preserve">و اشتمل الاستبيان على </w:t>
      </w:r>
      <w:r w:rsidRPr="00652BC2">
        <w:rPr>
          <w:rFonts w:ascii="Traditional Arabic" w:hAnsi="Traditional Arabic" w:cs="Traditional Arabic"/>
          <w:b/>
          <w:bCs/>
          <w:sz w:val="32"/>
          <w:szCs w:val="32"/>
          <w:rtl/>
        </w:rPr>
        <w:t>توطئة</w:t>
      </w:r>
      <w:r w:rsidRPr="00652BC2">
        <w:rPr>
          <w:rFonts w:ascii="Traditional Arabic" w:hAnsi="Traditional Arabic" w:cs="Traditional Arabic"/>
          <w:sz w:val="32"/>
          <w:szCs w:val="32"/>
          <w:rtl/>
        </w:rPr>
        <w:t xml:space="preserve"> لحث المبحوثين على الاجابة بكل دقة و موضوعية ،و تم تقسيمه الى قسمين رئيسيين حيث خصص </w:t>
      </w:r>
      <w:r w:rsidRPr="00652BC2">
        <w:rPr>
          <w:rFonts w:ascii="Traditional Arabic" w:hAnsi="Traditional Arabic" w:cs="Traditional Arabic"/>
          <w:b/>
          <w:bCs/>
          <w:sz w:val="32"/>
          <w:szCs w:val="32"/>
          <w:rtl/>
        </w:rPr>
        <w:t>القسم الاول</w:t>
      </w:r>
      <w:r w:rsidRPr="00652BC2">
        <w:rPr>
          <w:rFonts w:ascii="Traditional Arabic" w:hAnsi="Traditional Arabic" w:cs="Traditional Arabic"/>
          <w:sz w:val="32"/>
          <w:szCs w:val="32"/>
          <w:rtl/>
        </w:rPr>
        <w:t xml:space="preserve"> للبيانات الشخصية حول الوكالة و رئيسها (المستوى الوظيفي،المستوى الدراسي،سنوات الاقدمية،عمر الوكالة و عدد عمالها) اما </w:t>
      </w:r>
      <w:r w:rsidRPr="00652BC2">
        <w:rPr>
          <w:rFonts w:ascii="Traditional Arabic" w:hAnsi="Traditional Arabic" w:cs="Traditional Arabic"/>
          <w:b/>
          <w:bCs/>
          <w:sz w:val="32"/>
          <w:szCs w:val="32"/>
          <w:rtl/>
        </w:rPr>
        <w:t>القسم الثاني</w:t>
      </w:r>
      <w:r w:rsidRPr="00652BC2">
        <w:rPr>
          <w:rFonts w:ascii="Traditional Arabic" w:hAnsi="Traditional Arabic" w:cs="Traditional Arabic"/>
          <w:sz w:val="32"/>
          <w:szCs w:val="32"/>
          <w:rtl/>
        </w:rPr>
        <w:t xml:space="preserve"> و هو الخاص بمحاور الاستبيان فقسم الى ثلاث أجزاء :</w:t>
      </w:r>
      <w:r w:rsidRPr="00652BC2">
        <w:rPr>
          <w:rFonts w:ascii="Traditional Arabic" w:hAnsi="Traditional Arabic" w:cs="Traditional Arabic"/>
          <w:b/>
          <w:bCs/>
          <w:sz w:val="32"/>
          <w:szCs w:val="32"/>
          <w:rtl/>
        </w:rPr>
        <w:t xml:space="preserve"> الجزء الاول</w:t>
      </w:r>
      <w:r w:rsidRPr="00652BC2">
        <w:rPr>
          <w:rFonts w:ascii="Traditional Arabic" w:hAnsi="Traditional Arabic" w:cs="Traditional Arabic"/>
          <w:sz w:val="32"/>
          <w:szCs w:val="32"/>
          <w:rtl/>
        </w:rPr>
        <w:t xml:space="preserve"> خاص بتطبيق التجارة الالكترونية و قسم الى ثلاث نقاط البنية التحتية،الكوادر البشرية،مستوى التطبيق و يحتوي على </w:t>
      </w:r>
      <w:r w:rsidRPr="00184BDC">
        <w:rPr>
          <w:rFonts w:asciiTheme="majorBidi" w:hAnsiTheme="majorBidi" w:cstheme="majorBidi"/>
          <w:sz w:val="28"/>
          <w:szCs w:val="28"/>
          <w:rtl/>
        </w:rPr>
        <w:t>14</w:t>
      </w:r>
      <w:r w:rsidRPr="00652BC2">
        <w:rPr>
          <w:rFonts w:ascii="Traditional Arabic" w:hAnsi="Traditional Arabic" w:cs="Traditional Arabic"/>
          <w:sz w:val="32"/>
          <w:szCs w:val="32"/>
          <w:rtl/>
        </w:rPr>
        <w:t xml:space="preserve"> عبارة ، اما </w:t>
      </w:r>
      <w:r w:rsidRPr="00652BC2">
        <w:rPr>
          <w:rFonts w:ascii="Traditional Arabic" w:hAnsi="Traditional Arabic" w:cs="Traditional Arabic"/>
          <w:b/>
          <w:bCs/>
          <w:sz w:val="32"/>
          <w:szCs w:val="32"/>
          <w:rtl/>
        </w:rPr>
        <w:t>الجزء الثاني</w:t>
      </w:r>
      <w:r w:rsidRPr="00652BC2">
        <w:rPr>
          <w:rFonts w:ascii="Traditional Arabic" w:hAnsi="Traditional Arabic" w:cs="Traditional Arabic"/>
          <w:sz w:val="32"/>
          <w:szCs w:val="32"/>
          <w:rtl/>
        </w:rPr>
        <w:t xml:space="preserve"> فخصص لأداء الوكالة و قسم الى اربع نقاط حسب بطاقة الاداء المتوازن و يحتوي على </w:t>
      </w:r>
      <w:r w:rsidRPr="00184BDC">
        <w:rPr>
          <w:rFonts w:asciiTheme="majorBidi" w:hAnsiTheme="majorBidi" w:cstheme="majorBidi"/>
          <w:sz w:val="28"/>
          <w:szCs w:val="28"/>
          <w:rtl/>
        </w:rPr>
        <w:t>14</w:t>
      </w:r>
      <w:r w:rsidRPr="00652BC2">
        <w:rPr>
          <w:rFonts w:ascii="Traditional Arabic" w:hAnsi="Traditional Arabic" w:cs="Traditional Arabic"/>
          <w:sz w:val="32"/>
          <w:szCs w:val="32"/>
          <w:rtl/>
        </w:rPr>
        <w:t xml:space="preserve"> عبارة ،اما </w:t>
      </w:r>
      <w:r w:rsidRPr="00652BC2">
        <w:rPr>
          <w:rFonts w:ascii="Traditional Arabic" w:hAnsi="Traditional Arabic" w:cs="Traditional Arabic"/>
          <w:b/>
          <w:bCs/>
          <w:sz w:val="32"/>
          <w:szCs w:val="32"/>
          <w:rtl/>
        </w:rPr>
        <w:t>الجزء الثالث</w:t>
      </w:r>
      <w:r w:rsidRPr="00652BC2">
        <w:rPr>
          <w:rFonts w:ascii="Traditional Arabic" w:hAnsi="Traditional Arabic" w:cs="Traditional Arabic"/>
          <w:sz w:val="32"/>
          <w:szCs w:val="32"/>
          <w:rtl/>
        </w:rPr>
        <w:t xml:space="preserve"> فخصص للعراقيل التي تواجه تطبيق التجارة الالكترونية و يحتوي على </w:t>
      </w:r>
      <w:r w:rsidRPr="00184BDC">
        <w:rPr>
          <w:rFonts w:asciiTheme="majorBidi" w:hAnsiTheme="majorBidi" w:cstheme="majorBidi"/>
          <w:sz w:val="28"/>
          <w:szCs w:val="28"/>
          <w:rtl/>
        </w:rPr>
        <w:t>15</w:t>
      </w:r>
      <w:r w:rsidRPr="00652BC2">
        <w:rPr>
          <w:rFonts w:ascii="Traditional Arabic" w:hAnsi="Traditional Arabic" w:cs="Traditional Arabic"/>
          <w:sz w:val="32"/>
          <w:szCs w:val="32"/>
          <w:rtl/>
        </w:rPr>
        <w:t xml:space="preserve"> عبارة.</w:t>
      </w:r>
    </w:p>
    <w:p w:rsidR="00DA5488" w:rsidRDefault="00DA5488" w:rsidP="00DA5488">
      <w:pPr>
        <w:pStyle w:val="Paragraphedeliste"/>
        <w:tabs>
          <w:tab w:val="right" w:pos="281"/>
        </w:tabs>
        <w:bidi/>
        <w:spacing w:after="0" w:line="240" w:lineRule="auto"/>
        <w:ind w:left="-2" w:right="-113" w:firstLine="850"/>
        <w:jc w:val="both"/>
        <w:rPr>
          <w:rFonts w:ascii="Traditional Arabic" w:hAnsi="Traditional Arabic" w:cs="Traditional Arabic"/>
          <w:sz w:val="32"/>
          <w:szCs w:val="32"/>
          <w:rtl/>
        </w:rPr>
      </w:pPr>
      <w:r w:rsidRPr="00652BC2">
        <w:rPr>
          <w:rFonts w:ascii="Traditional Arabic" w:hAnsi="Traditional Arabic" w:cs="Traditional Arabic"/>
          <w:b/>
          <w:bCs/>
          <w:sz w:val="32"/>
          <w:szCs w:val="32"/>
          <w:rtl/>
        </w:rPr>
        <w:t>ثانيا : متغيرات الدراسة</w:t>
      </w:r>
      <w:r w:rsidRPr="00652BC2">
        <w:rPr>
          <w:rFonts w:ascii="Traditional Arabic" w:hAnsi="Traditional Arabic" w:cs="Traditional Arabic"/>
          <w:sz w:val="32"/>
          <w:szCs w:val="32"/>
          <w:rtl/>
        </w:rPr>
        <w:t xml:space="preserve"> : أما متغيرات الدراسة فتم الاعتماد على متغيرين للدراسة وهما </w:t>
      </w:r>
      <w:r>
        <w:rPr>
          <w:rFonts w:ascii="Traditional Arabic" w:hAnsi="Traditional Arabic" w:cs="Traditional Arabic" w:hint="cs"/>
          <w:sz w:val="32"/>
          <w:szCs w:val="32"/>
          <w:rtl/>
        </w:rPr>
        <w:t>:</w:t>
      </w:r>
    </w:p>
    <w:p w:rsidR="00DA5488" w:rsidRDefault="00DA5488" w:rsidP="00DA5488">
      <w:pPr>
        <w:pStyle w:val="Paragraphedeliste"/>
        <w:tabs>
          <w:tab w:val="right" w:pos="281"/>
        </w:tabs>
        <w:bidi/>
        <w:spacing w:after="0" w:line="240" w:lineRule="auto"/>
        <w:ind w:left="-2" w:right="-113"/>
        <w:jc w:val="both"/>
        <w:rPr>
          <w:rFonts w:ascii="Traditional Arabic" w:hAnsi="Traditional Arabic" w:cs="Traditional Arabic"/>
          <w:sz w:val="32"/>
          <w:szCs w:val="32"/>
          <w:rtl/>
        </w:rPr>
      </w:pPr>
      <w:r w:rsidRPr="00652BC2">
        <w:rPr>
          <w:rFonts w:ascii="Traditional Arabic" w:hAnsi="Traditional Arabic" w:cs="Traditional Arabic"/>
          <w:b/>
          <w:bCs/>
          <w:sz w:val="32"/>
          <w:szCs w:val="32"/>
          <w:rtl/>
        </w:rPr>
        <w:t>المتغير المستقل</w:t>
      </w:r>
      <w:r w:rsidRPr="00652BC2">
        <w:rPr>
          <w:rFonts w:ascii="Traditional Arabic" w:hAnsi="Traditional Arabic" w:cs="Traditional Arabic"/>
          <w:sz w:val="32"/>
          <w:szCs w:val="32"/>
          <w:rtl/>
        </w:rPr>
        <w:t xml:space="preserve"> و المتمثل في </w:t>
      </w:r>
      <w:r w:rsidRPr="00652BC2">
        <w:rPr>
          <w:rFonts w:ascii="Traditional Arabic" w:hAnsi="Traditional Arabic" w:cs="Traditional Arabic"/>
          <w:b/>
          <w:bCs/>
          <w:sz w:val="32"/>
          <w:szCs w:val="32"/>
          <w:rtl/>
        </w:rPr>
        <w:t>"تطبيق التجارة الالكترونية</w:t>
      </w:r>
      <w:r w:rsidRPr="00652BC2">
        <w:rPr>
          <w:rFonts w:ascii="Traditional Arabic" w:hAnsi="Traditional Arabic" w:cs="Traditional Arabic"/>
          <w:sz w:val="32"/>
          <w:szCs w:val="32"/>
          <w:rtl/>
        </w:rPr>
        <w:t xml:space="preserve"> "  </w:t>
      </w:r>
      <w:r>
        <w:rPr>
          <w:rFonts w:ascii="Traditional Arabic" w:hAnsi="Traditional Arabic" w:cs="Traditional Arabic" w:hint="cs"/>
          <w:sz w:val="32"/>
          <w:szCs w:val="32"/>
          <w:rtl/>
        </w:rPr>
        <w:t>.</w:t>
      </w:r>
    </w:p>
    <w:p w:rsidR="00DA5488" w:rsidRPr="00652BC2" w:rsidRDefault="00DA5488" w:rsidP="00DA5488">
      <w:pPr>
        <w:pStyle w:val="Paragraphedeliste"/>
        <w:tabs>
          <w:tab w:val="right" w:pos="281"/>
        </w:tabs>
        <w:bidi/>
        <w:spacing w:after="0" w:line="240" w:lineRule="auto"/>
        <w:ind w:left="-2" w:right="-113"/>
        <w:jc w:val="both"/>
        <w:rPr>
          <w:rFonts w:ascii="Traditional Arabic" w:hAnsi="Traditional Arabic" w:cs="Traditional Arabic"/>
          <w:sz w:val="32"/>
          <w:szCs w:val="32"/>
          <w:rtl/>
        </w:rPr>
      </w:pPr>
      <w:r w:rsidRPr="00652BC2">
        <w:rPr>
          <w:rFonts w:ascii="Traditional Arabic" w:hAnsi="Traditional Arabic" w:cs="Traditional Arabic"/>
          <w:sz w:val="32"/>
          <w:szCs w:val="32"/>
          <w:rtl/>
        </w:rPr>
        <w:t xml:space="preserve"> </w:t>
      </w:r>
      <w:r w:rsidRPr="00652BC2">
        <w:rPr>
          <w:rFonts w:ascii="Traditional Arabic" w:hAnsi="Traditional Arabic" w:cs="Traditional Arabic"/>
          <w:b/>
          <w:bCs/>
          <w:sz w:val="32"/>
          <w:szCs w:val="32"/>
          <w:rtl/>
        </w:rPr>
        <w:t>المتغير التابع</w:t>
      </w:r>
      <w:r w:rsidRPr="00652BC2">
        <w:rPr>
          <w:rFonts w:ascii="Traditional Arabic" w:hAnsi="Traditional Arabic" w:cs="Traditional Arabic"/>
          <w:sz w:val="32"/>
          <w:szCs w:val="32"/>
          <w:rtl/>
        </w:rPr>
        <w:t xml:space="preserve"> و المتمثل في " </w:t>
      </w:r>
      <w:r w:rsidRPr="00652BC2">
        <w:rPr>
          <w:rFonts w:ascii="Traditional Arabic" w:hAnsi="Traditional Arabic" w:cs="Traditional Arabic"/>
          <w:b/>
          <w:bCs/>
          <w:sz w:val="32"/>
          <w:szCs w:val="32"/>
          <w:rtl/>
        </w:rPr>
        <w:t>أداء المؤسسات الصغيرة و المتوسطة".</w:t>
      </w:r>
    </w:p>
    <w:p w:rsidR="00DA5488" w:rsidRPr="00652BC2" w:rsidRDefault="00DA5488" w:rsidP="00DA5488">
      <w:pPr>
        <w:pStyle w:val="Paragraphedeliste"/>
        <w:tabs>
          <w:tab w:val="right" w:pos="281"/>
        </w:tabs>
        <w:bidi/>
        <w:spacing w:after="0" w:line="240" w:lineRule="auto"/>
        <w:ind w:left="-2" w:right="-113" w:firstLine="850"/>
        <w:jc w:val="both"/>
        <w:rPr>
          <w:rFonts w:ascii="Traditional Arabic" w:eastAsia="Times New Roman" w:hAnsi="Traditional Arabic" w:cs="Traditional Arabic"/>
          <w:sz w:val="32"/>
          <w:szCs w:val="32"/>
          <w:rtl/>
        </w:rPr>
      </w:pPr>
      <w:r>
        <w:rPr>
          <w:rFonts w:ascii="Traditional Arabic" w:hAnsi="Traditional Arabic" w:cs="Traditional Arabic" w:hint="cs"/>
          <w:b/>
          <w:bCs/>
          <w:sz w:val="32"/>
          <w:szCs w:val="32"/>
          <w:rtl/>
          <w:lang w:bidi="ar-DZ"/>
        </w:rPr>
        <w:t>ثالثا</w:t>
      </w:r>
      <w:r w:rsidRPr="00CA66BC">
        <w:rPr>
          <w:rFonts w:ascii="Traditional Arabic" w:hAnsi="Traditional Arabic" w:cs="Traditional Arabic"/>
          <w:b/>
          <w:bCs/>
          <w:sz w:val="32"/>
          <w:szCs w:val="32"/>
          <w:rtl/>
          <w:lang w:bidi="ar-DZ"/>
        </w:rPr>
        <w:t xml:space="preserve"> : الادوات الاحصائية المستخدمة</w:t>
      </w:r>
      <w:r w:rsidRPr="00652BC2">
        <w:rPr>
          <w:rFonts w:ascii="Traditional Arabic" w:hAnsi="Traditional Arabic" w:cs="Traditional Arabic"/>
          <w:sz w:val="32"/>
          <w:szCs w:val="32"/>
          <w:rtl/>
        </w:rPr>
        <w:t xml:space="preserve"> : </w:t>
      </w:r>
      <w:r w:rsidRPr="00652BC2">
        <w:rPr>
          <w:rFonts w:ascii="Traditional Arabic" w:eastAsia="Times New Roman" w:hAnsi="Traditional Arabic" w:cs="Traditional Arabic"/>
          <w:sz w:val="32"/>
          <w:szCs w:val="32"/>
          <w:rtl/>
        </w:rPr>
        <w:t>تم الاعتماد على الأساليب الإحصائية التالية :</w:t>
      </w:r>
    </w:p>
    <w:p w:rsidR="00DA5488" w:rsidRPr="00652BC2" w:rsidRDefault="00DA5488" w:rsidP="00DA5488">
      <w:pPr>
        <w:tabs>
          <w:tab w:val="right" w:pos="9496"/>
        </w:tabs>
        <w:bidi/>
        <w:spacing w:after="0" w:line="240" w:lineRule="auto"/>
        <w:ind w:right="-113"/>
        <w:jc w:val="both"/>
        <w:rPr>
          <w:rFonts w:ascii="Traditional Arabic" w:eastAsia="Times New Roman" w:hAnsi="Traditional Arabic" w:cs="Traditional Arabic"/>
          <w:sz w:val="32"/>
          <w:szCs w:val="32"/>
          <w:rtl/>
        </w:rPr>
      </w:pPr>
      <w:r w:rsidRPr="00652BC2">
        <w:rPr>
          <w:rFonts w:ascii="Traditional Arabic" w:eastAsia="Times New Roman" w:hAnsi="Traditional Arabic" w:cs="Traditional Arabic"/>
          <w:b/>
          <w:bCs/>
          <w:sz w:val="32"/>
          <w:szCs w:val="32"/>
          <w:rtl/>
        </w:rPr>
        <w:t>مقاييس الاحصاء الوصفي</w:t>
      </w:r>
      <w:r w:rsidRPr="00652BC2">
        <w:rPr>
          <w:rFonts w:ascii="Traditional Arabic" w:eastAsia="Times New Roman" w:hAnsi="Traditional Arabic" w:cs="Traditional Arabic"/>
          <w:sz w:val="32"/>
          <w:szCs w:val="32"/>
          <w:rtl/>
        </w:rPr>
        <w:t xml:space="preserve"> :و ذلك لوصف عينة البحث و اظهار خصائصها بالاعتماد على النسب المئوية</w:t>
      </w:r>
      <w:r>
        <w:rPr>
          <w:rFonts w:ascii="Traditional Arabic" w:eastAsia="Times New Roman" w:hAnsi="Traditional Arabic" w:cs="Traditional Arabic" w:hint="cs"/>
          <w:sz w:val="32"/>
          <w:szCs w:val="32"/>
          <w:rtl/>
        </w:rPr>
        <w:t xml:space="preserve">     </w:t>
      </w:r>
      <w:r w:rsidRPr="00652BC2">
        <w:rPr>
          <w:rFonts w:ascii="Traditional Arabic" w:eastAsia="Times New Roman" w:hAnsi="Traditional Arabic" w:cs="Traditional Arabic"/>
          <w:sz w:val="32"/>
          <w:szCs w:val="32"/>
          <w:rtl/>
        </w:rPr>
        <w:t xml:space="preserve"> و التكرارات، مع ترتيب متغيرات البحث من خلال اجابات المبحوثين حسب اهميتها بالاعتماد على المتوسطات الحسابية و الانحرافات المعيارية.</w:t>
      </w:r>
    </w:p>
    <w:p w:rsidR="00DA5488" w:rsidRPr="00652BC2" w:rsidRDefault="00DA5488" w:rsidP="00DA5488">
      <w:pPr>
        <w:tabs>
          <w:tab w:val="right" w:pos="9496"/>
        </w:tabs>
        <w:bidi/>
        <w:spacing w:after="0" w:line="240" w:lineRule="auto"/>
        <w:ind w:right="-113"/>
        <w:jc w:val="both"/>
        <w:rPr>
          <w:rFonts w:ascii="Traditional Arabic" w:eastAsia="Times New Roman" w:hAnsi="Traditional Arabic" w:cs="Traditional Arabic"/>
          <w:sz w:val="32"/>
          <w:szCs w:val="32"/>
          <w:rtl/>
        </w:rPr>
      </w:pPr>
      <w:r w:rsidRPr="001820E4">
        <w:rPr>
          <w:rFonts w:ascii="Traditional Arabic" w:hAnsi="Traditional Arabic" w:cs="Traditional Arabic"/>
          <w:b/>
          <w:bCs/>
          <w:sz w:val="32"/>
          <w:szCs w:val="32"/>
          <w:rtl/>
          <w:lang w:bidi="ar-DZ"/>
        </w:rPr>
        <w:t>معامل الصدق الكلي لأداة البحث</w:t>
      </w:r>
      <w:r w:rsidRPr="00652BC2">
        <w:rPr>
          <w:rFonts w:ascii="Traditional Arabic" w:eastAsia="Times New Roman" w:hAnsi="Traditional Arabic" w:cs="Traditional Arabic"/>
          <w:sz w:val="32"/>
          <w:szCs w:val="32"/>
          <w:rtl/>
        </w:rPr>
        <w:t>: و الذي يقيس صدق اداة البحث و هل هي صالحة لقياس ما اعدت من اجله.</w:t>
      </w:r>
    </w:p>
    <w:p w:rsidR="00DA5488" w:rsidRPr="00652BC2" w:rsidRDefault="00DA5488" w:rsidP="00DA5488">
      <w:pPr>
        <w:tabs>
          <w:tab w:val="right" w:pos="9496"/>
        </w:tabs>
        <w:bidi/>
        <w:spacing w:after="0" w:line="240" w:lineRule="auto"/>
        <w:ind w:right="-113"/>
        <w:jc w:val="both"/>
        <w:rPr>
          <w:rFonts w:ascii="Traditional Arabic" w:eastAsia="Times New Roman" w:hAnsi="Traditional Arabic" w:cs="Traditional Arabic"/>
          <w:sz w:val="32"/>
          <w:szCs w:val="32"/>
          <w:rtl/>
        </w:rPr>
      </w:pPr>
      <w:r w:rsidRPr="00652BC2">
        <w:rPr>
          <w:rFonts w:ascii="Traditional Arabic" w:eastAsia="Times New Roman" w:hAnsi="Traditional Arabic" w:cs="Traditional Arabic"/>
          <w:b/>
          <w:bCs/>
          <w:sz w:val="32"/>
          <w:szCs w:val="32"/>
          <w:rtl/>
        </w:rPr>
        <w:t>معامل الثبات</w:t>
      </w:r>
      <w:r w:rsidRPr="00652BC2">
        <w:rPr>
          <w:rFonts w:ascii="Traditional Arabic" w:eastAsia="Times New Roman" w:hAnsi="Traditional Arabic" w:cs="Traditional Arabic"/>
          <w:sz w:val="32"/>
          <w:szCs w:val="32"/>
          <w:rtl/>
        </w:rPr>
        <w:t xml:space="preserve"> (</w:t>
      </w:r>
      <w:r w:rsidRPr="005B7ED5">
        <w:rPr>
          <w:rFonts w:ascii="Traditional Arabic" w:eastAsia="Times New Roman" w:hAnsi="Traditional Arabic" w:cs="Traditional Arabic" w:hint="cs"/>
          <w:b/>
          <w:bCs/>
          <w:sz w:val="32"/>
          <w:szCs w:val="32"/>
          <w:rtl/>
        </w:rPr>
        <w:t>الفا كرونباخ</w:t>
      </w:r>
      <w:r w:rsidRPr="00652BC2">
        <w:rPr>
          <w:rFonts w:ascii="Traditional Arabic" w:eastAsia="Times New Roman" w:hAnsi="Traditional Arabic" w:cs="Traditional Arabic"/>
          <w:sz w:val="32"/>
          <w:szCs w:val="32"/>
          <w:rtl/>
        </w:rPr>
        <w:t>) :الذي يعكس استقرار المقياس وعدم تناقضه مع نفسه.</w:t>
      </w:r>
    </w:p>
    <w:p w:rsidR="00DA5488" w:rsidRPr="00652BC2" w:rsidRDefault="00DA5488" w:rsidP="00DA5488">
      <w:pPr>
        <w:tabs>
          <w:tab w:val="right" w:pos="9496"/>
        </w:tabs>
        <w:bidi/>
        <w:spacing w:after="0" w:line="240" w:lineRule="auto"/>
        <w:ind w:right="-113"/>
        <w:jc w:val="both"/>
        <w:rPr>
          <w:rFonts w:ascii="Traditional Arabic" w:eastAsia="Times New Roman" w:hAnsi="Traditional Arabic" w:cs="Traditional Arabic"/>
          <w:sz w:val="32"/>
          <w:szCs w:val="32"/>
          <w:rtl/>
          <w:lang w:bidi="ar-DZ"/>
        </w:rPr>
      </w:pPr>
      <w:r w:rsidRPr="00652BC2">
        <w:rPr>
          <w:rFonts w:ascii="Traditional Arabic" w:eastAsia="Times New Roman" w:hAnsi="Traditional Arabic" w:cs="Traditional Arabic"/>
          <w:b/>
          <w:bCs/>
          <w:sz w:val="32"/>
          <w:szCs w:val="32"/>
          <w:rtl/>
        </w:rPr>
        <w:t>معامل الارتباط</w:t>
      </w:r>
      <w:r>
        <w:rPr>
          <w:rFonts w:ascii="Traditional Arabic" w:eastAsia="Times New Roman" w:hAnsi="Traditional Arabic" w:cs="Traditional Arabic" w:hint="cs"/>
          <w:b/>
          <w:bCs/>
          <w:sz w:val="32"/>
          <w:szCs w:val="32"/>
          <w:rtl/>
        </w:rPr>
        <w:t xml:space="preserve"> :</w:t>
      </w:r>
      <w:r w:rsidRPr="00652BC2">
        <w:rPr>
          <w:rFonts w:ascii="Traditional Arabic" w:eastAsia="Times New Roman" w:hAnsi="Traditional Arabic" w:cs="Traditional Arabic"/>
          <w:sz w:val="32"/>
          <w:szCs w:val="32"/>
          <w:rtl/>
        </w:rPr>
        <w:t xml:space="preserve">لتأكيد الصدق البنائي وصدق الاتساق الداخلي وٕاثبات أن المقياس يقيس ما وضع من أجله </w:t>
      </w:r>
      <w:r w:rsidRPr="00652BC2">
        <w:rPr>
          <w:rFonts w:ascii="Traditional Arabic" w:eastAsia="Times New Roman" w:hAnsi="Traditional Arabic" w:cs="Traditional Arabic"/>
          <w:color w:val="000000"/>
          <w:sz w:val="32"/>
          <w:szCs w:val="32"/>
          <w:rtl/>
        </w:rPr>
        <w:t>حيث تم استخدام معامل ارتباط بيرسون لقياسه العلاقة وقوة الارتباط بين متغيرات الدراسة</w:t>
      </w:r>
      <w:r w:rsidRPr="00652BC2">
        <w:rPr>
          <w:rFonts w:ascii="Traditional Arabic" w:eastAsia="Times New Roman" w:hAnsi="Traditional Arabic" w:cs="Traditional Arabic"/>
          <w:sz w:val="32"/>
          <w:szCs w:val="32"/>
          <w:rtl/>
          <w:lang w:bidi="ar-DZ"/>
        </w:rPr>
        <w:t>.</w:t>
      </w:r>
    </w:p>
    <w:p w:rsidR="00DA5488" w:rsidRPr="00652BC2" w:rsidRDefault="00DA5488" w:rsidP="00DA5488">
      <w:pPr>
        <w:tabs>
          <w:tab w:val="right" w:pos="9496"/>
        </w:tabs>
        <w:bidi/>
        <w:spacing w:after="0" w:line="240" w:lineRule="auto"/>
        <w:ind w:right="-113"/>
        <w:jc w:val="both"/>
        <w:rPr>
          <w:rFonts w:ascii="Traditional Arabic" w:eastAsia="Times New Roman" w:hAnsi="Traditional Arabic" w:cs="Traditional Arabic"/>
          <w:sz w:val="32"/>
          <w:szCs w:val="32"/>
          <w:rtl/>
        </w:rPr>
      </w:pPr>
      <w:r w:rsidRPr="00652BC2">
        <w:rPr>
          <w:rFonts w:ascii="Traditional Arabic" w:eastAsia="Times New Roman" w:hAnsi="Traditional Arabic" w:cs="Traditional Arabic"/>
          <w:b/>
          <w:bCs/>
          <w:sz w:val="32"/>
          <w:szCs w:val="32"/>
          <w:rtl/>
        </w:rPr>
        <w:t>اختبار التوزيع الطبيعي</w:t>
      </w:r>
      <w:r w:rsidRPr="00652BC2">
        <w:rPr>
          <w:rFonts w:ascii="Traditional Arabic" w:eastAsia="Times New Roman" w:hAnsi="Traditional Arabic" w:cs="Traditional Arabic"/>
          <w:sz w:val="32"/>
          <w:szCs w:val="32"/>
          <w:rtl/>
        </w:rPr>
        <w:t>: تم استخدام اختبار كولمجروف- سميرنوف لتأكيد أن البيانات تتبع التوزيع الطبيعي أو لا.</w:t>
      </w:r>
    </w:p>
    <w:p w:rsidR="00DA5488" w:rsidRPr="00652BC2" w:rsidRDefault="00DA5488" w:rsidP="00DA5488">
      <w:pPr>
        <w:tabs>
          <w:tab w:val="right" w:pos="9496"/>
        </w:tabs>
        <w:bidi/>
        <w:spacing w:after="0" w:line="240" w:lineRule="auto"/>
        <w:ind w:right="-113"/>
        <w:jc w:val="both"/>
        <w:rPr>
          <w:rFonts w:ascii="Traditional Arabic" w:eastAsia="Times New Roman" w:hAnsi="Traditional Arabic" w:cs="Traditional Arabic"/>
          <w:sz w:val="32"/>
          <w:szCs w:val="32"/>
          <w:rtl/>
        </w:rPr>
      </w:pPr>
      <w:r w:rsidRPr="00652BC2">
        <w:rPr>
          <w:rFonts w:ascii="Traditional Arabic" w:eastAsia="Times New Roman" w:hAnsi="Traditional Arabic" w:cs="Traditional Arabic"/>
          <w:b/>
          <w:bCs/>
          <w:sz w:val="32"/>
          <w:szCs w:val="32"/>
          <w:rtl/>
        </w:rPr>
        <w:t xml:space="preserve">تحليل التباين </w:t>
      </w:r>
      <w:r w:rsidRPr="00652BC2">
        <w:rPr>
          <w:rFonts w:ascii="Traditional Arabic" w:eastAsia="Times New Roman" w:hAnsi="Traditional Arabic" w:cs="Traditional Arabic" w:hint="cs"/>
          <w:b/>
          <w:bCs/>
          <w:sz w:val="32"/>
          <w:szCs w:val="32"/>
          <w:rtl/>
        </w:rPr>
        <w:t>للانحدار</w:t>
      </w:r>
      <w:r>
        <w:rPr>
          <w:rFonts w:ascii="Traditional Arabic" w:eastAsia="Times New Roman" w:hAnsi="Traditional Arabic" w:cs="Traditional Arabic" w:hint="cs"/>
          <w:b/>
          <w:bCs/>
          <w:sz w:val="32"/>
          <w:szCs w:val="32"/>
          <w:rtl/>
        </w:rPr>
        <w:t>:</w:t>
      </w:r>
      <w:r w:rsidRPr="00652BC2">
        <w:rPr>
          <w:rFonts w:ascii="Traditional Arabic" w:eastAsia="Times New Roman" w:hAnsi="Traditional Arabic" w:cs="Traditional Arabic"/>
          <w:sz w:val="32"/>
          <w:szCs w:val="32"/>
          <w:rtl/>
        </w:rPr>
        <w:t xml:space="preserve"> للتأكد من صلاحية النموذج المقترح.</w:t>
      </w:r>
    </w:p>
    <w:p w:rsidR="00DA5488" w:rsidRPr="00652BC2" w:rsidRDefault="00DA5488" w:rsidP="00DA5488">
      <w:pPr>
        <w:tabs>
          <w:tab w:val="right" w:pos="9496"/>
        </w:tabs>
        <w:bidi/>
        <w:spacing w:after="0" w:line="240" w:lineRule="auto"/>
        <w:ind w:right="-113"/>
        <w:jc w:val="both"/>
        <w:rPr>
          <w:rFonts w:ascii="Traditional Arabic" w:eastAsia="Times New Roman" w:hAnsi="Traditional Arabic" w:cs="Traditional Arabic"/>
          <w:sz w:val="32"/>
          <w:szCs w:val="32"/>
          <w:rtl/>
        </w:rPr>
      </w:pPr>
      <w:r w:rsidRPr="00652BC2">
        <w:rPr>
          <w:rFonts w:ascii="Traditional Arabic" w:eastAsia="Times New Roman" w:hAnsi="Traditional Arabic" w:cs="Traditional Arabic"/>
          <w:b/>
          <w:bCs/>
          <w:sz w:val="32"/>
          <w:szCs w:val="32"/>
          <w:rtl/>
        </w:rPr>
        <w:t>تحليل الانحدار المتعدد</w:t>
      </w:r>
      <w:r>
        <w:rPr>
          <w:rFonts w:ascii="Traditional Arabic" w:eastAsia="Times New Roman" w:hAnsi="Traditional Arabic" w:cs="Traditional Arabic"/>
          <w:sz w:val="32"/>
          <w:szCs w:val="32"/>
          <w:rtl/>
        </w:rPr>
        <w:t xml:space="preserve"> </w:t>
      </w:r>
      <w:r>
        <w:rPr>
          <w:rFonts w:ascii="Traditional Arabic" w:eastAsia="Times New Roman" w:hAnsi="Traditional Arabic" w:cs="Traditional Arabic" w:hint="cs"/>
          <w:sz w:val="32"/>
          <w:szCs w:val="32"/>
          <w:rtl/>
        </w:rPr>
        <w:t xml:space="preserve">: </w:t>
      </w:r>
      <w:r w:rsidRPr="00652BC2">
        <w:rPr>
          <w:rFonts w:ascii="Traditional Arabic" w:eastAsia="Times New Roman" w:hAnsi="Traditional Arabic" w:cs="Traditional Arabic"/>
          <w:sz w:val="32"/>
          <w:szCs w:val="32"/>
          <w:rtl/>
        </w:rPr>
        <w:t>و ذلك لاختبار أثر المتغيرات المستقلة التالية (البنية التحتية،الكوادر البشرية،مراحل التطبيق) على المتغير التابع و هو أداء المؤسسات الصغيرة  و المتوسطة.</w:t>
      </w:r>
    </w:p>
    <w:p w:rsidR="00DA5488" w:rsidRPr="00652BC2" w:rsidRDefault="00DA5488" w:rsidP="00DA5488">
      <w:pPr>
        <w:tabs>
          <w:tab w:val="right" w:pos="9496"/>
        </w:tabs>
        <w:bidi/>
        <w:spacing w:after="0" w:line="240" w:lineRule="auto"/>
        <w:ind w:right="-113"/>
        <w:jc w:val="both"/>
        <w:rPr>
          <w:rFonts w:ascii="Traditional Arabic" w:eastAsia="Times New Roman" w:hAnsi="Traditional Arabic" w:cs="Traditional Arabic"/>
          <w:sz w:val="32"/>
          <w:szCs w:val="32"/>
          <w:rtl/>
        </w:rPr>
      </w:pPr>
      <w:r w:rsidRPr="00652BC2">
        <w:rPr>
          <w:rFonts w:ascii="Traditional Arabic" w:eastAsia="Times New Roman" w:hAnsi="Traditional Arabic" w:cs="Traditional Arabic"/>
          <w:b/>
          <w:bCs/>
          <w:sz w:val="32"/>
          <w:szCs w:val="32"/>
          <w:rtl/>
        </w:rPr>
        <w:t xml:space="preserve">الاعتماد على برنامج </w:t>
      </w:r>
      <w:r w:rsidRPr="00CA66BC">
        <w:rPr>
          <w:rFonts w:asciiTheme="majorBidi" w:eastAsia="Times New Roman" w:hAnsiTheme="majorBidi" w:cstheme="majorBidi"/>
          <w:b/>
          <w:bCs/>
          <w:sz w:val="28"/>
          <w:szCs w:val="28"/>
        </w:rPr>
        <w:t>EXCEL</w:t>
      </w:r>
      <w:r w:rsidRPr="00652BC2">
        <w:rPr>
          <w:rFonts w:ascii="Traditional Arabic" w:eastAsia="Times New Roman" w:hAnsi="Traditional Arabic" w:cs="Traditional Arabic"/>
          <w:b/>
          <w:bCs/>
          <w:sz w:val="32"/>
          <w:szCs w:val="32"/>
        </w:rPr>
        <w:t xml:space="preserve"> </w:t>
      </w:r>
      <w:r w:rsidRPr="00652BC2">
        <w:rPr>
          <w:rFonts w:ascii="Traditional Arabic" w:eastAsia="Times New Roman" w:hAnsi="Traditional Arabic" w:cs="Traditional Arabic"/>
          <w:b/>
          <w:bCs/>
          <w:sz w:val="32"/>
          <w:szCs w:val="32"/>
          <w:rtl/>
        </w:rPr>
        <w:t xml:space="preserve"> اصدار </w:t>
      </w:r>
      <w:r w:rsidRPr="00CA66BC">
        <w:rPr>
          <w:rFonts w:asciiTheme="majorBidi" w:eastAsia="Times New Roman" w:hAnsiTheme="majorBidi" w:cstheme="majorBidi"/>
          <w:b/>
          <w:bCs/>
          <w:sz w:val="28"/>
          <w:szCs w:val="28"/>
          <w:rtl/>
        </w:rPr>
        <w:t xml:space="preserve">2007 </w:t>
      </w:r>
      <w:r w:rsidRPr="00652BC2">
        <w:rPr>
          <w:rFonts w:ascii="Traditional Arabic" w:eastAsia="Times New Roman" w:hAnsi="Traditional Arabic" w:cs="Traditional Arabic"/>
          <w:sz w:val="32"/>
          <w:szCs w:val="32"/>
          <w:rtl/>
          <w:lang w:bidi="ar-DZ"/>
        </w:rPr>
        <w:t>:</w:t>
      </w:r>
      <w:r w:rsidRPr="00652BC2">
        <w:rPr>
          <w:rFonts w:ascii="Traditional Arabic" w:eastAsia="Times New Roman" w:hAnsi="Traditional Arabic" w:cs="Traditional Arabic"/>
          <w:sz w:val="32"/>
          <w:szCs w:val="32"/>
          <w:rtl/>
        </w:rPr>
        <w:t xml:space="preserve"> لمعالجة البيانات التي تكون في شكل جداول لترجمتها إلى رسومات بيانية في أعمدة و دوائر، لتسهل عملية الملاحظة و التحليل بغية التحليل الجيد للبيانات التي تم جمعها</w:t>
      </w:r>
    </w:p>
    <w:p w:rsidR="00DA5488" w:rsidRPr="00652BC2" w:rsidRDefault="00DA5488" w:rsidP="00DA5488">
      <w:pPr>
        <w:tabs>
          <w:tab w:val="right" w:pos="9496"/>
        </w:tabs>
        <w:bidi/>
        <w:spacing w:after="0" w:line="240" w:lineRule="auto"/>
        <w:ind w:right="-113"/>
        <w:jc w:val="both"/>
        <w:rPr>
          <w:rFonts w:ascii="Traditional Arabic" w:eastAsia="Times New Roman" w:hAnsi="Traditional Arabic" w:cs="Traditional Arabic"/>
          <w:sz w:val="32"/>
          <w:szCs w:val="32"/>
          <w:rtl/>
        </w:rPr>
      </w:pPr>
      <w:r w:rsidRPr="00652BC2">
        <w:rPr>
          <w:rFonts w:ascii="Traditional Arabic" w:eastAsia="Times New Roman" w:hAnsi="Traditional Arabic" w:cs="Traditional Arabic"/>
          <w:b/>
          <w:bCs/>
          <w:sz w:val="32"/>
          <w:szCs w:val="32"/>
          <w:rtl/>
        </w:rPr>
        <w:t xml:space="preserve"> مقياس سلم ليكار</w:t>
      </w:r>
      <w:r>
        <w:rPr>
          <w:rFonts w:ascii="Traditional Arabic" w:eastAsia="Times New Roman" w:hAnsi="Traditional Arabic" w:cs="Traditional Arabic" w:hint="cs"/>
          <w:b/>
          <w:bCs/>
          <w:sz w:val="32"/>
          <w:szCs w:val="32"/>
          <w:rtl/>
        </w:rPr>
        <w:t>ت</w:t>
      </w:r>
      <w:r w:rsidRPr="00652BC2">
        <w:rPr>
          <w:rFonts w:ascii="Traditional Arabic" w:eastAsia="Times New Roman" w:hAnsi="Traditional Arabic" w:cs="Traditional Arabic"/>
          <w:sz w:val="32"/>
          <w:szCs w:val="32"/>
          <w:rtl/>
        </w:rPr>
        <w:t xml:space="preserve"> </w:t>
      </w:r>
      <w:r w:rsidRPr="00652BC2">
        <w:rPr>
          <w:rFonts w:ascii="Traditional Arabic" w:eastAsia="Times New Roman" w:hAnsi="Traditional Arabic" w:cs="Traditional Arabic"/>
          <w:b/>
          <w:bCs/>
          <w:sz w:val="32"/>
          <w:szCs w:val="32"/>
          <w:rtl/>
        </w:rPr>
        <w:t>الخماسي</w:t>
      </w:r>
      <w:r w:rsidRPr="00652BC2">
        <w:rPr>
          <w:rFonts w:ascii="Traditional Arabic" w:eastAsia="Times New Roman" w:hAnsi="Traditional Arabic" w:cs="Traditional Arabic"/>
          <w:sz w:val="32"/>
          <w:szCs w:val="32"/>
          <w:rtl/>
        </w:rPr>
        <w:t xml:space="preserve"> : حيث يعتبر هذا المقياس من اكثر المقاييس شيوعا بحيث  يطلب فيه من المبحوث أن يحدد درجة موافقته أو عدم موافقته على عبارات الاستبيان  وفق خمس احتمالات على ان يكون لكل احتمال درجة تحدد اهمية العبارة كما هو موضح في الشكل التالي :</w:t>
      </w:r>
    </w:p>
    <w:tbl>
      <w:tblPr>
        <w:tblStyle w:val="Grilledutableau"/>
        <w:tblpPr w:leftFromText="141" w:rightFromText="141" w:vertAnchor="text" w:horzAnchor="margin" w:tblpY="689"/>
        <w:bidiVisual/>
        <w:tblW w:w="9209" w:type="dxa"/>
        <w:tblBorders>
          <w:top w:val="none" w:sz="0" w:space="0" w:color="auto"/>
          <w:left w:val="none" w:sz="0" w:space="0" w:color="auto"/>
        </w:tblBorders>
        <w:tblLook w:val="04A0" w:firstRow="1" w:lastRow="0" w:firstColumn="1" w:lastColumn="0" w:noHBand="0" w:noVBand="1"/>
      </w:tblPr>
      <w:tblGrid>
        <w:gridCol w:w="987"/>
        <w:gridCol w:w="1843"/>
        <w:gridCol w:w="1701"/>
        <w:gridCol w:w="1701"/>
        <w:gridCol w:w="1559"/>
        <w:gridCol w:w="1418"/>
      </w:tblGrid>
      <w:tr w:rsidR="00DA5488" w:rsidRPr="00652BC2" w:rsidTr="00DA5488">
        <w:trPr>
          <w:trHeight w:val="551"/>
        </w:trPr>
        <w:tc>
          <w:tcPr>
            <w:tcW w:w="987" w:type="dxa"/>
            <w:tcBorders>
              <w:bottom w:val="single" w:sz="4" w:space="0" w:color="auto"/>
            </w:tcBorders>
          </w:tcPr>
          <w:p w:rsidR="00DA5488" w:rsidRPr="00652BC2" w:rsidRDefault="00DA5488" w:rsidP="00DA5488">
            <w:pPr>
              <w:tabs>
                <w:tab w:val="right" w:pos="9496"/>
              </w:tabs>
              <w:bidi/>
              <w:ind w:right="-113"/>
              <w:jc w:val="both"/>
              <w:rPr>
                <w:rFonts w:ascii="Traditional Arabic" w:eastAsia="Times New Roman" w:hAnsi="Traditional Arabic" w:cs="Traditional Arabic"/>
                <w:b/>
                <w:bCs/>
                <w:color w:val="000000"/>
                <w:sz w:val="32"/>
                <w:szCs w:val="32"/>
                <w:rtl/>
              </w:rPr>
            </w:pPr>
          </w:p>
        </w:tc>
        <w:tc>
          <w:tcPr>
            <w:tcW w:w="1843" w:type="dxa"/>
            <w:tcBorders>
              <w:top w:val="single" w:sz="4" w:space="0" w:color="auto"/>
            </w:tcBorders>
            <w:shd w:val="clear" w:color="auto" w:fill="C6D9F1" w:themeFill="text2" w:themeFillTint="33"/>
            <w:vAlign w:val="center"/>
          </w:tcPr>
          <w:p w:rsidR="00DA5488" w:rsidRPr="00652BC2" w:rsidRDefault="00DA5488" w:rsidP="00DA5488">
            <w:pPr>
              <w:tabs>
                <w:tab w:val="right" w:pos="9496"/>
              </w:tabs>
              <w:bidi/>
              <w:ind w:right="-113"/>
              <w:jc w:val="center"/>
              <w:rPr>
                <w:rFonts w:ascii="Traditional Arabic" w:eastAsia="Times New Roman" w:hAnsi="Traditional Arabic" w:cs="Traditional Arabic"/>
                <w:b/>
                <w:bCs/>
                <w:color w:val="000000"/>
                <w:sz w:val="32"/>
                <w:szCs w:val="32"/>
                <w:rtl/>
              </w:rPr>
            </w:pPr>
            <w:r w:rsidRPr="00652BC2">
              <w:rPr>
                <w:rFonts w:ascii="Traditional Arabic" w:eastAsia="Times New Roman" w:hAnsi="Traditional Arabic" w:cs="Traditional Arabic"/>
                <w:b/>
                <w:bCs/>
                <w:color w:val="000000"/>
                <w:sz w:val="32"/>
                <w:szCs w:val="32"/>
                <w:rtl/>
              </w:rPr>
              <w:t>غير موافق بشدة</w:t>
            </w:r>
          </w:p>
        </w:tc>
        <w:tc>
          <w:tcPr>
            <w:tcW w:w="1701" w:type="dxa"/>
            <w:tcBorders>
              <w:top w:val="single" w:sz="4" w:space="0" w:color="auto"/>
            </w:tcBorders>
            <w:shd w:val="clear" w:color="auto" w:fill="C6D9F1" w:themeFill="text2" w:themeFillTint="33"/>
            <w:vAlign w:val="center"/>
          </w:tcPr>
          <w:p w:rsidR="00DA5488" w:rsidRPr="00652BC2" w:rsidRDefault="00DA5488" w:rsidP="00DA5488">
            <w:pPr>
              <w:tabs>
                <w:tab w:val="right" w:pos="9496"/>
              </w:tabs>
              <w:bidi/>
              <w:ind w:right="-113"/>
              <w:jc w:val="center"/>
              <w:rPr>
                <w:rFonts w:ascii="Traditional Arabic" w:eastAsia="Times New Roman" w:hAnsi="Traditional Arabic" w:cs="Traditional Arabic"/>
                <w:b/>
                <w:bCs/>
                <w:color w:val="000000"/>
                <w:sz w:val="32"/>
                <w:szCs w:val="32"/>
                <w:rtl/>
              </w:rPr>
            </w:pPr>
            <w:r w:rsidRPr="00652BC2">
              <w:rPr>
                <w:rFonts w:ascii="Traditional Arabic" w:eastAsia="Times New Roman" w:hAnsi="Traditional Arabic" w:cs="Traditional Arabic"/>
                <w:b/>
                <w:bCs/>
                <w:color w:val="000000"/>
                <w:sz w:val="32"/>
                <w:szCs w:val="32"/>
                <w:rtl/>
              </w:rPr>
              <w:t>غير موافق</w:t>
            </w:r>
          </w:p>
        </w:tc>
        <w:tc>
          <w:tcPr>
            <w:tcW w:w="1701" w:type="dxa"/>
            <w:tcBorders>
              <w:top w:val="single" w:sz="4" w:space="0" w:color="auto"/>
            </w:tcBorders>
            <w:shd w:val="clear" w:color="auto" w:fill="C6D9F1" w:themeFill="text2" w:themeFillTint="33"/>
            <w:vAlign w:val="center"/>
          </w:tcPr>
          <w:p w:rsidR="00DA5488" w:rsidRPr="00652BC2" w:rsidRDefault="00DA5488" w:rsidP="00DA5488">
            <w:pPr>
              <w:tabs>
                <w:tab w:val="right" w:pos="9496"/>
              </w:tabs>
              <w:bidi/>
              <w:ind w:right="-113"/>
              <w:jc w:val="center"/>
              <w:rPr>
                <w:rFonts w:ascii="Traditional Arabic" w:eastAsia="Times New Roman" w:hAnsi="Traditional Arabic" w:cs="Traditional Arabic"/>
                <w:b/>
                <w:bCs/>
                <w:color w:val="000000"/>
                <w:sz w:val="32"/>
                <w:szCs w:val="32"/>
                <w:rtl/>
              </w:rPr>
            </w:pPr>
            <w:r w:rsidRPr="00652BC2">
              <w:rPr>
                <w:rFonts w:ascii="Traditional Arabic" w:eastAsia="Times New Roman" w:hAnsi="Traditional Arabic" w:cs="Traditional Arabic"/>
                <w:b/>
                <w:bCs/>
                <w:color w:val="000000"/>
                <w:sz w:val="32"/>
                <w:szCs w:val="32"/>
                <w:rtl/>
              </w:rPr>
              <w:t>محايد</w:t>
            </w:r>
          </w:p>
        </w:tc>
        <w:tc>
          <w:tcPr>
            <w:tcW w:w="1559" w:type="dxa"/>
            <w:tcBorders>
              <w:top w:val="single" w:sz="4" w:space="0" w:color="auto"/>
            </w:tcBorders>
            <w:shd w:val="clear" w:color="auto" w:fill="C6D9F1" w:themeFill="text2" w:themeFillTint="33"/>
            <w:vAlign w:val="center"/>
          </w:tcPr>
          <w:p w:rsidR="00DA5488" w:rsidRPr="00652BC2" w:rsidRDefault="00DA5488" w:rsidP="00DA5488">
            <w:pPr>
              <w:tabs>
                <w:tab w:val="right" w:pos="9496"/>
              </w:tabs>
              <w:bidi/>
              <w:ind w:right="-113"/>
              <w:jc w:val="center"/>
              <w:rPr>
                <w:rFonts w:ascii="Traditional Arabic" w:eastAsia="Times New Roman" w:hAnsi="Traditional Arabic" w:cs="Traditional Arabic"/>
                <w:b/>
                <w:bCs/>
                <w:color w:val="000000"/>
                <w:sz w:val="32"/>
                <w:szCs w:val="32"/>
                <w:rtl/>
              </w:rPr>
            </w:pPr>
            <w:r w:rsidRPr="00652BC2">
              <w:rPr>
                <w:rFonts w:ascii="Traditional Arabic" w:eastAsia="Times New Roman" w:hAnsi="Traditional Arabic" w:cs="Traditional Arabic"/>
                <w:b/>
                <w:bCs/>
                <w:color w:val="000000"/>
                <w:sz w:val="32"/>
                <w:szCs w:val="32"/>
                <w:rtl/>
              </w:rPr>
              <w:t>موافق</w:t>
            </w:r>
          </w:p>
        </w:tc>
        <w:tc>
          <w:tcPr>
            <w:tcW w:w="1418" w:type="dxa"/>
            <w:tcBorders>
              <w:top w:val="single" w:sz="4" w:space="0" w:color="auto"/>
            </w:tcBorders>
            <w:shd w:val="clear" w:color="auto" w:fill="C6D9F1" w:themeFill="text2" w:themeFillTint="33"/>
            <w:vAlign w:val="center"/>
          </w:tcPr>
          <w:p w:rsidR="00DA5488" w:rsidRPr="00652BC2" w:rsidRDefault="00DA5488" w:rsidP="00DA5488">
            <w:pPr>
              <w:tabs>
                <w:tab w:val="right" w:pos="9496"/>
              </w:tabs>
              <w:bidi/>
              <w:ind w:right="-113"/>
              <w:jc w:val="center"/>
              <w:rPr>
                <w:rFonts w:ascii="Traditional Arabic" w:eastAsia="Times New Roman" w:hAnsi="Traditional Arabic" w:cs="Traditional Arabic"/>
                <w:b/>
                <w:bCs/>
                <w:color w:val="000000"/>
                <w:sz w:val="32"/>
                <w:szCs w:val="32"/>
                <w:rtl/>
              </w:rPr>
            </w:pPr>
            <w:r w:rsidRPr="00652BC2">
              <w:rPr>
                <w:rFonts w:ascii="Traditional Arabic" w:eastAsia="Times New Roman" w:hAnsi="Traditional Arabic" w:cs="Traditional Arabic"/>
                <w:b/>
                <w:bCs/>
                <w:color w:val="000000"/>
                <w:sz w:val="32"/>
                <w:szCs w:val="32"/>
                <w:rtl/>
              </w:rPr>
              <w:t>موافق بشدة</w:t>
            </w:r>
          </w:p>
        </w:tc>
      </w:tr>
      <w:tr w:rsidR="00DA5488" w:rsidRPr="00652BC2" w:rsidTr="00DA5488">
        <w:trPr>
          <w:trHeight w:val="372"/>
        </w:trPr>
        <w:tc>
          <w:tcPr>
            <w:tcW w:w="987" w:type="dxa"/>
            <w:tcBorders>
              <w:top w:val="single" w:sz="4" w:space="0" w:color="auto"/>
              <w:left w:val="single" w:sz="4" w:space="0" w:color="auto"/>
            </w:tcBorders>
            <w:shd w:val="clear" w:color="auto" w:fill="C6D9F1" w:themeFill="text2" w:themeFillTint="33"/>
          </w:tcPr>
          <w:p w:rsidR="00DA5488" w:rsidRPr="00652BC2" w:rsidRDefault="00DA5488" w:rsidP="00DA5488">
            <w:pPr>
              <w:tabs>
                <w:tab w:val="right" w:pos="9496"/>
              </w:tabs>
              <w:bidi/>
              <w:ind w:right="-113"/>
              <w:jc w:val="both"/>
              <w:rPr>
                <w:rFonts w:ascii="Traditional Arabic" w:eastAsia="Times New Roman" w:hAnsi="Traditional Arabic" w:cs="Traditional Arabic"/>
                <w:b/>
                <w:bCs/>
                <w:sz w:val="32"/>
                <w:szCs w:val="32"/>
                <w:rtl/>
              </w:rPr>
            </w:pPr>
            <w:r w:rsidRPr="00652BC2">
              <w:rPr>
                <w:rFonts w:ascii="Traditional Arabic" w:eastAsia="Times New Roman" w:hAnsi="Traditional Arabic" w:cs="Traditional Arabic"/>
                <w:b/>
                <w:bCs/>
                <w:sz w:val="32"/>
                <w:szCs w:val="32"/>
                <w:rtl/>
              </w:rPr>
              <w:t>النقاط</w:t>
            </w:r>
          </w:p>
        </w:tc>
        <w:tc>
          <w:tcPr>
            <w:tcW w:w="1843" w:type="dxa"/>
            <w:vAlign w:val="center"/>
          </w:tcPr>
          <w:p w:rsidR="00DA5488" w:rsidRPr="00912503" w:rsidRDefault="00DA5488" w:rsidP="00DA5488">
            <w:pPr>
              <w:tabs>
                <w:tab w:val="right" w:pos="9496"/>
              </w:tabs>
              <w:bidi/>
              <w:ind w:right="-113"/>
              <w:jc w:val="center"/>
              <w:rPr>
                <w:rFonts w:asciiTheme="majorBidi" w:eastAsia="Times New Roman" w:hAnsiTheme="majorBidi" w:cstheme="majorBidi"/>
                <w:sz w:val="28"/>
                <w:szCs w:val="28"/>
                <w:rtl/>
              </w:rPr>
            </w:pPr>
            <w:r w:rsidRPr="00912503">
              <w:rPr>
                <w:rFonts w:asciiTheme="majorBidi" w:eastAsia="Times New Roman" w:hAnsiTheme="majorBidi" w:cstheme="majorBidi"/>
                <w:sz w:val="28"/>
                <w:szCs w:val="28"/>
                <w:rtl/>
              </w:rPr>
              <w:t>1</w:t>
            </w:r>
          </w:p>
        </w:tc>
        <w:tc>
          <w:tcPr>
            <w:tcW w:w="1701" w:type="dxa"/>
            <w:vAlign w:val="center"/>
          </w:tcPr>
          <w:p w:rsidR="00DA5488" w:rsidRPr="00912503" w:rsidRDefault="00DA5488" w:rsidP="00DA5488">
            <w:pPr>
              <w:tabs>
                <w:tab w:val="right" w:pos="9496"/>
              </w:tabs>
              <w:bidi/>
              <w:ind w:right="-113"/>
              <w:jc w:val="center"/>
              <w:rPr>
                <w:rFonts w:asciiTheme="majorBidi" w:eastAsia="Times New Roman" w:hAnsiTheme="majorBidi" w:cstheme="majorBidi"/>
                <w:sz w:val="28"/>
                <w:szCs w:val="28"/>
                <w:rtl/>
              </w:rPr>
            </w:pPr>
            <w:r w:rsidRPr="00912503">
              <w:rPr>
                <w:rFonts w:asciiTheme="majorBidi" w:eastAsia="Times New Roman" w:hAnsiTheme="majorBidi" w:cstheme="majorBidi"/>
                <w:sz w:val="28"/>
                <w:szCs w:val="28"/>
                <w:rtl/>
              </w:rPr>
              <w:t>2</w:t>
            </w:r>
          </w:p>
        </w:tc>
        <w:tc>
          <w:tcPr>
            <w:tcW w:w="1701" w:type="dxa"/>
            <w:vAlign w:val="center"/>
          </w:tcPr>
          <w:p w:rsidR="00DA5488" w:rsidRPr="00912503" w:rsidRDefault="00DA5488" w:rsidP="00DA5488">
            <w:pPr>
              <w:tabs>
                <w:tab w:val="right" w:pos="9496"/>
              </w:tabs>
              <w:bidi/>
              <w:ind w:right="-113"/>
              <w:jc w:val="center"/>
              <w:rPr>
                <w:rFonts w:asciiTheme="majorBidi" w:eastAsia="Times New Roman" w:hAnsiTheme="majorBidi" w:cstheme="majorBidi"/>
                <w:sz w:val="28"/>
                <w:szCs w:val="28"/>
                <w:rtl/>
              </w:rPr>
            </w:pPr>
            <w:r w:rsidRPr="00912503">
              <w:rPr>
                <w:rFonts w:asciiTheme="majorBidi" w:eastAsia="Times New Roman" w:hAnsiTheme="majorBidi" w:cstheme="majorBidi"/>
                <w:sz w:val="28"/>
                <w:szCs w:val="28"/>
                <w:rtl/>
              </w:rPr>
              <w:t>3</w:t>
            </w:r>
          </w:p>
        </w:tc>
        <w:tc>
          <w:tcPr>
            <w:tcW w:w="1559" w:type="dxa"/>
            <w:vAlign w:val="center"/>
          </w:tcPr>
          <w:p w:rsidR="00DA5488" w:rsidRPr="00912503" w:rsidRDefault="00DA5488" w:rsidP="00DA5488">
            <w:pPr>
              <w:tabs>
                <w:tab w:val="right" w:pos="9496"/>
              </w:tabs>
              <w:bidi/>
              <w:ind w:right="-113"/>
              <w:jc w:val="center"/>
              <w:rPr>
                <w:rFonts w:asciiTheme="majorBidi" w:eastAsia="Times New Roman" w:hAnsiTheme="majorBidi" w:cstheme="majorBidi"/>
                <w:sz w:val="28"/>
                <w:szCs w:val="28"/>
                <w:rtl/>
              </w:rPr>
            </w:pPr>
            <w:r w:rsidRPr="00912503">
              <w:rPr>
                <w:rFonts w:asciiTheme="majorBidi" w:eastAsia="Times New Roman" w:hAnsiTheme="majorBidi" w:cstheme="majorBidi"/>
                <w:sz w:val="28"/>
                <w:szCs w:val="28"/>
                <w:rtl/>
              </w:rPr>
              <w:t>4</w:t>
            </w:r>
          </w:p>
        </w:tc>
        <w:tc>
          <w:tcPr>
            <w:tcW w:w="1418" w:type="dxa"/>
            <w:vAlign w:val="center"/>
          </w:tcPr>
          <w:p w:rsidR="00DA5488" w:rsidRPr="00912503" w:rsidRDefault="00DA5488" w:rsidP="00DA5488">
            <w:pPr>
              <w:tabs>
                <w:tab w:val="right" w:pos="9496"/>
              </w:tabs>
              <w:bidi/>
              <w:ind w:right="-113"/>
              <w:jc w:val="center"/>
              <w:rPr>
                <w:rFonts w:asciiTheme="majorBidi" w:eastAsia="Times New Roman" w:hAnsiTheme="majorBidi" w:cstheme="majorBidi"/>
                <w:sz w:val="28"/>
                <w:szCs w:val="28"/>
                <w:rtl/>
              </w:rPr>
            </w:pPr>
            <w:r w:rsidRPr="00912503">
              <w:rPr>
                <w:rFonts w:asciiTheme="majorBidi" w:eastAsia="Times New Roman" w:hAnsiTheme="majorBidi" w:cstheme="majorBidi"/>
                <w:sz w:val="28"/>
                <w:szCs w:val="28"/>
                <w:rtl/>
              </w:rPr>
              <w:t>5</w:t>
            </w:r>
          </w:p>
        </w:tc>
      </w:tr>
      <w:tr w:rsidR="00DA5488" w:rsidRPr="00652BC2" w:rsidTr="00DA5488">
        <w:trPr>
          <w:trHeight w:val="150"/>
        </w:trPr>
        <w:tc>
          <w:tcPr>
            <w:tcW w:w="987" w:type="dxa"/>
            <w:tcBorders>
              <w:top w:val="single" w:sz="4" w:space="0" w:color="auto"/>
              <w:left w:val="single" w:sz="4" w:space="0" w:color="auto"/>
            </w:tcBorders>
            <w:shd w:val="clear" w:color="auto" w:fill="C6D9F1" w:themeFill="text2" w:themeFillTint="33"/>
          </w:tcPr>
          <w:p w:rsidR="00DA5488" w:rsidRPr="00652BC2" w:rsidRDefault="00DA5488" w:rsidP="00DA5488">
            <w:pPr>
              <w:tabs>
                <w:tab w:val="right" w:pos="9496"/>
              </w:tabs>
              <w:bidi/>
              <w:ind w:right="-113"/>
              <w:jc w:val="both"/>
              <w:rPr>
                <w:rFonts w:ascii="Traditional Arabic" w:eastAsia="Times New Roman" w:hAnsi="Traditional Arabic" w:cs="Traditional Arabic"/>
                <w:b/>
                <w:bCs/>
                <w:sz w:val="32"/>
                <w:szCs w:val="32"/>
                <w:rtl/>
              </w:rPr>
            </w:pPr>
            <w:r w:rsidRPr="00652BC2">
              <w:rPr>
                <w:rFonts w:ascii="Traditional Arabic" w:eastAsia="Times New Roman" w:hAnsi="Traditional Arabic" w:cs="Traditional Arabic"/>
                <w:b/>
                <w:bCs/>
                <w:sz w:val="32"/>
                <w:szCs w:val="32"/>
                <w:rtl/>
              </w:rPr>
              <w:t>الدرجة</w:t>
            </w:r>
          </w:p>
        </w:tc>
        <w:tc>
          <w:tcPr>
            <w:tcW w:w="1843" w:type="dxa"/>
            <w:vAlign w:val="center"/>
          </w:tcPr>
          <w:p w:rsidR="00DA5488" w:rsidRPr="00912503" w:rsidRDefault="00DA5488" w:rsidP="00DA5488">
            <w:pPr>
              <w:tabs>
                <w:tab w:val="right" w:pos="9496"/>
              </w:tabs>
              <w:bidi/>
              <w:ind w:right="-113"/>
              <w:jc w:val="center"/>
              <w:rPr>
                <w:rFonts w:asciiTheme="majorBidi" w:eastAsia="Times New Roman" w:hAnsiTheme="majorBidi" w:cstheme="majorBidi"/>
                <w:sz w:val="28"/>
                <w:szCs w:val="28"/>
                <w:rtl/>
              </w:rPr>
            </w:pPr>
            <w:r w:rsidRPr="00912503">
              <w:rPr>
                <w:rFonts w:asciiTheme="majorBidi" w:eastAsia="Times New Roman" w:hAnsiTheme="majorBidi" w:cstheme="majorBidi"/>
                <w:sz w:val="28"/>
                <w:szCs w:val="28"/>
                <w:rtl/>
              </w:rPr>
              <w:t>1-1,79</w:t>
            </w:r>
          </w:p>
        </w:tc>
        <w:tc>
          <w:tcPr>
            <w:tcW w:w="1701" w:type="dxa"/>
            <w:vAlign w:val="center"/>
          </w:tcPr>
          <w:p w:rsidR="00DA5488" w:rsidRPr="00912503" w:rsidRDefault="00DA5488" w:rsidP="00DA5488">
            <w:pPr>
              <w:tabs>
                <w:tab w:val="right" w:pos="9496"/>
              </w:tabs>
              <w:bidi/>
              <w:ind w:right="-113"/>
              <w:jc w:val="center"/>
              <w:rPr>
                <w:rFonts w:asciiTheme="majorBidi" w:eastAsia="Times New Roman" w:hAnsiTheme="majorBidi" w:cstheme="majorBidi"/>
                <w:sz w:val="28"/>
                <w:szCs w:val="28"/>
                <w:rtl/>
              </w:rPr>
            </w:pPr>
            <w:r w:rsidRPr="00912503">
              <w:rPr>
                <w:rFonts w:asciiTheme="majorBidi" w:eastAsia="Times New Roman" w:hAnsiTheme="majorBidi" w:cstheme="majorBidi"/>
                <w:sz w:val="28"/>
                <w:szCs w:val="28"/>
                <w:rtl/>
              </w:rPr>
              <w:t>1,80 -2,59</w:t>
            </w:r>
          </w:p>
        </w:tc>
        <w:tc>
          <w:tcPr>
            <w:tcW w:w="1701" w:type="dxa"/>
            <w:vAlign w:val="center"/>
          </w:tcPr>
          <w:p w:rsidR="00DA5488" w:rsidRPr="00912503" w:rsidRDefault="00DA5488" w:rsidP="00DA5488">
            <w:pPr>
              <w:tabs>
                <w:tab w:val="right" w:pos="9496"/>
              </w:tabs>
              <w:bidi/>
              <w:ind w:right="-113"/>
              <w:jc w:val="center"/>
              <w:rPr>
                <w:rFonts w:asciiTheme="majorBidi" w:eastAsia="Times New Roman" w:hAnsiTheme="majorBidi" w:cstheme="majorBidi"/>
                <w:sz w:val="28"/>
                <w:szCs w:val="28"/>
                <w:rtl/>
              </w:rPr>
            </w:pPr>
            <w:r w:rsidRPr="00912503">
              <w:rPr>
                <w:rFonts w:asciiTheme="majorBidi" w:eastAsia="Times New Roman" w:hAnsiTheme="majorBidi" w:cstheme="majorBidi"/>
                <w:sz w:val="28"/>
                <w:szCs w:val="28"/>
                <w:rtl/>
              </w:rPr>
              <w:t>2,60-3,39</w:t>
            </w:r>
          </w:p>
        </w:tc>
        <w:tc>
          <w:tcPr>
            <w:tcW w:w="1559" w:type="dxa"/>
            <w:vAlign w:val="center"/>
          </w:tcPr>
          <w:p w:rsidR="00DA5488" w:rsidRPr="00912503" w:rsidRDefault="00DA5488" w:rsidP="00DA5488">
            <w:pPr>
              <w:tabs>
                <w:tab w:val="right" w:pos="9496"/>
              </w:tabs>
              <w:bidi/>
              <w:ind w:right="-113"/>
              <w:jc w:val="center"/>
              <w:rPr>
                <w:rFonts w:asciiTheme="majorBidi" w:eastAsia="Times New Roman" w:hAnsiTheme="majorBidi" w:cstheme="majorBidi"/>
                <w:sz w:val="28"/>
                <w:szCs w:val="28"/>
                <w:rtl/>
              </w:rPr>
            </w:pPr>
            <w:r w:rsidRPr="00912503">
              <w:rPr>
                <w:rFonts w:asciiTheme="majorBidi" w:eastAsia="Times New Roman" w:hAnsiTheme="majorBidi" w:cstheme="majorBidi"/>
                <w:sz w:val="28"/>
                <w:szCs w:val="28"/>
                <w:rtl/>
              </w:rPr>
              <w:t>3,40 – 4,19</w:t>
            </w:r>
          </w:p>
        </w:tc>
        <w:tc>
          <w:tcPr>
            <w:tcW w:w="1418" w:type="dxa"/>
            <w:vAlign w:val="center"/>
          </w:tcPr>
          <w:p w:rsidR="00DA5488" w:rsidRPr="00912503" w:rsidRDefault="00DA5488" w:rsidP="00DA5488">
            <w:pPr>
              <w:tabs>
                <w:tab w:val="right" w:pos="9496"/>
              </w:tabs>
              <w:bidi/>
              <w:ind w:right="-113"/>
              <w:jc w:val="center"/>
              <w:rPr>
                <w:rFonts w:asciiTheme="majorBidi" w:eastAsia="Times New Roman" w:hAnsiTheme="majorBidi" w:cstheme="majorBidi"/>
                <w:sz w:val="28"/>
                <w:szCs w:val="28"/>
                <w:rtl/>
              </w:rPr>
            </w:pPr>
            <w:r w:rsidRPr="00912503">
              <w:rPr>
                <w:rFonts w:asciiTheme="majorBidi" w:eastAsia="Times New Roman" w:hAnsiTheme="majorBidi" w:cstheme="majorBidi"/>
                <w:sz w:val="28"/>
                <w:szCs w:val="28"/>
                <w:rtl/>
              </w:rPr>
              <w:t>4,20 -5,00</w:t>
            </w:r>
          </w:p>
        </w:tc>
      </w:tr>
    </w:tbl>
    <w:p w:rsidR="00DA5488" w:rsidRPr="00652BC2" w:rsidRDefault="00DA5488" w:rsidP="00DA5488">
      <w:pPr>
        <w:tabs>
          <w:tab w:val="right" w:pos="9496"/>
        </w:tabs>
        <w:bidi/>
        <w:spacing w:after="0" w:line="240" w:lineRule="auto"/>
        <w:ind w:right="-113"/>
        <w:jc w:val="center"/>
        <w:rPr>
          <w:rFonts w:ascii="Traditional Arabic" w:hAnsi="Traditional Arabic" w:cs="Traditional Arabic"/>
          <w:b/>
          <w:bCs/>
          <w:sz w:val="32"/>
          <w:szCs w:val="32"/>
          <w:rtl/>
        </w:rPr>
      </w:pPr>
      <w:r w:rsidRPr="00652BC2">
        <w:rPr>
          <w:rFonts w:ascii="Traditional Arabic" w:hAnsi="Traditional Arabic" w:cs="Traditional Arabic"/>
          <w:b/>
          <w:bCs/>
          <w:sz w:val="32"/>
          <w:szCs w:val="32"/>
          <w:rtl/>
        </w:rPr>
        <w:t xml:space="preserve">الجدول رقم </w:t>
      </w:r>
      <w:r w:rsidRPr="00912503">
        <w:rPr>
          <w:rFonts w:asciiTheme="majorBidi" w:hAnsiTheme="majorBidi" w:cstheme="majorBidi"/>
          <w:b/>
          <w:bCs/>
          <w:sz w:val="28"/>
          <w:szCs w:val="28"/>
          <w:rtl/>
        </w:rPr>
        <w:t>(2-2)</w:t>
      </w:r>
      <w:r w:rsidRPr="00652BC2">
        <w:rPr>
          <w:rFonts w:ascii="Traditional Arabic" w:hAnsi="Traditional Arabic" w:cs="Traditional Arabic"/>
          <w:b/>
          <w:bCs/>
          <w:sz w:val="32"/>
          <w:szCs w:val="32"/>
          <w:rtl/>
        </w:rPr>
        <w:t xml:space="preserve"> : درجة أهمية بنود الاستبيان</w:t>
      </w:r>
    </w:p>
    <w:p w:rsidR="00DA5488" w:rsidRPr="00652BC2" w:rsidRDefault="00DA5488" w:rsidP="00DA5488">
      <w:pPr>
        <w:tabs>
          <w:tab w:val="right" w:pos="9496"/>
        </w:tabs>
        <w:bidi/>
        <w:spacing w:after="0" w:line="240" w:lineRule="auto"/>
        <w:ind w:right="-113"/>
        <w:rPr>
          <w:rFonts w:ascii="Traditional Arabic" w:hAnsi="Traditional Arabic" w:cs="Traditional Arabic"/>
          <w:b/>
          <w:bCs/>
          <w:sz w:val="32"/>
          <w:szCs w:val="32"/>
          <w:rtl/>
        </w:rPr>
      </w:pPr>
      <w:r w:rsidRPr="00652BC2">
        <w:rPr>
          <w:rFonts w:ascii="Traditional Arabic" w:hAnsi="Traditional Arabic" w:cs="Traditional Arabic"/>
          <w:b/>
          <w:bCs/>
          <w:sz w:val="32"/>
          <w:szCs w:val="32"/>
          <w:rtl/>
        </w:rPr>
        <w:t xml:space="preserve">المصدر: </w:t>
      </w:r>
      <w:r w:rsidRPr="00652BC2">
        <w:rPr>
          <w:rFonts w:ascii="Traditional Arabic" w:hAnsi="Traditional Arabic" w:cs="Traditional Arabic"/>
          <w:sz w:val="32"/>
          <w:szCs w:val="32"/>
          <w:rtl/>
        </w:rPr>
        <w:t>من إعداد الطالبة</w:t>
      </w:r>
      <w:r w:rsidRPr="00652BC2">
        <w:rPr>
          <w:rFonts w:ascii="Traditional Arabic" w:hAnsi="Traditional Arabic" w:cs="Traditional Arabic"/>
          <w:b/>
          <w:bCs/>
          <w:sz w:val="32"/>
          <w:szCs w:val="32"/>
          <w:rtl/>
        </w:rPr>
        <w:t>.</w:t>
      </w:r>
    </w:p>
    <w:p w:rsidR="00DA5488" w:rsidRPr="00652BC2" w:rsidRDefault="00DA5488" w:rsidP="00DA5488">
      <w:pPr>
        <w:tabs>
          <w:tab w:val="right" w:pos="9496"/>
        </w:tabs>
        <w:bidi/>
        <w:spacing w:after="0" w:line="240" w:lineRule="auto"/>
        <w:ind w:right="-113" w:firstLine="567"/>
        <w:jc w:val="both"/>
        <w:rPr>
          <w:rFonts w:ascii="Traditional Arabic" w:hAnsi="Traditional Arabic" w:cs="Traditional Arabic"/>
          <w:sz w:val="32"/>
          <w:szCs w:val="32"/>
          <w:rtl/>
        </w:rPr>
      </w:pPr>
      <w:r w:rsidRPr="00652BC2">
        <w:rPr>
          <w:rFonts w:ascii="Traditional Arabic" w:hAnsi="Traditional Arabic" w:cs="Traditional Arabic"/>
          <w:sz w:val="32"/>
          <w:szCs w:val="32"/>
          <w:rtl/>
        </w:rPr>
        <w:t xml:space="preserve">تحصلنا على حصر الدرجات من خلال: حساب </w:t>
      </w:r>
      <w:r w:rsidRPr="00652BC2">
        <w:rPr>
          <w:rFonts w:ascii="Traditional Arabic" w:hAnsi="Traditional Arabic" w:cs="Traditional Arabic"/>
          <w:sz w:val="32"/>
          <w:szCs w:val="32"/>
          <w:shd w:val="clear" w:color="auto" w:fill="FFFFFF"/>
          <w:rtl/>
        </w:rPr>
        <w:t xml:space="preserve">المدى </w:t>
      </w:r>
      <w:r w:rsidRPr="00652BC2">
        <w:rPr>
          <w:rFonts w:ascii="Traditional Arabic" w:hAnsi="Traditional Arabic" w:cs="Traditional Arabic"/>
          <w:sz w:val="32"/>
          <w:szCs w:val="32"/>
          <w:rtl/>
        </w:rPr>
        <w:t xml:space="preserve">حيث يساوي (الحد الاعلى للفئة – الحد الادنى للفئة)  = </w:t>
      </w:r>
      <w:r w:rsidRPr="00912503">
        <w:rPr>
          <w:rFonts w:asciiTheme="majorBidi" w:hAnsiTheme="majorBidi" w:cstheme="majorBidi"/>
          <w:sz w:val="28"/>
          <w:szCs w:val="28"/>
          <w:rtl/>
        </w:rPr>
        <w:t>5-1=4</w:t>
      </w:r>
      <w:r w:rsidRPr="00652BC2">
        <w:rPr>
          <w:rFonts w:ascii="Traditional Arabic" w:hAnsi="Traditional Arabic" w:cs="Traditional Arabic"/>
          <w:sz w:val="32"/>
          <w:szCs w:val="32"/>
          <w:rtl/>
        </w:rPr>
        <w:t xml:space="preserve"> . و من ثم</w:t>
      </w:r>
      <w:r w:rsidRPr="00652BC2">
        <w:rPr>
          <w:rFonts w:ascii="Traditional Arabic" w:hAnsi="Traditional Arabic" w:cs="Traditional Arabic"/>
          <w:sz w:val="32"/>
          <w:szCs w:val="32"/>
        </w:rPr>
        <w:t> </w:t>
      </w:r>
      <w:r w:rsidRPr="00652BC2">
        <w:rPr>
          <w:rFonts w:ascii="Traditional Arabic" w:hAnsi="Traditional Arabic" w:cs="Traditional Arabic"/>
          <w:sz w:val="32"/>
          <w:szCs w:val="32"/>
          <w:rtl/>
        </w:rPr>
        <w:t xml:space="preserve"> حساب طول الفئة من خلال تقسيم المدى على عدد الفئات </w:t>
      </w:r>
      <w:r w:rsidRPr="00912503">
        <w:rPr>
          <w:rFonts w:asciiTheme="majorBidi" w:hAnsiTheme="majorBidi" w:cstheme="majorBidi"/>
          <w:sz w:val="28"/>
          <w:szCs w:val="28"/>
          <w:rtl/>
        </w:rPr>
        <w:t>=  4/5 = 0,80.</w:t>
      </w:r>
      <w:r w:rsidRPr="00652BC2">
        <w:rPr>
          <w:rFonts w:ascii="Traditional Arabic" w:hAnsi="Traditional Arabic" w:cs="Traditional Arabic"/>
          <w:sz w:val="32"/>
          <w:szCs w:val="32"/>
          <w:rtl/>
        </w:rPr>
        <w:t xml:space="preserve">  </w:t>
      </w:r>
      <w:r w:rsidRPr="00652BC2">
        <w:rPr>
          <w:rFonts w:ascii="Traditional Arabic" w:eastAsia="Times New Roman" w:hAnsi="Traditional Arabic" w:cs="Traditional Arabic"/>
          <w:sz w:val="32"/>
          <w:szCs w:val="32"/>
          <w:rtl/>
        </w:rPr>
        <w:t>وبناءاً على قيمة المتوسط الحسابي للفقرات يتم تحديد في أي مجال للدرجات تقع و بالتالي تحدد طبيعة الاستجابة لأفراد العينة؛ كما تم التبسيط ووضع مقياس ترتيبي لهذه الأرقام لإعطاء الوسط الحسابي مدلولا باستخدام الترتيب (منخفض،متوسط،مرتفع) و ذلك للاستفادة منها  فيما بعد في تحليل النتائج من خلال حساب طول الفئة باعتبار عدد الفئات 3 فنجد طول المدى:1,33 و نحصل على الجدول التالي:</w:t>
      </w:r>
    </w:p>
    <w:p w:rsidR="00DA5488" w:rsidRDefault="00DA5488" w:rsidP="00DA5488">
      <w:pPr>
        <w:shd w:val="clear" w:color="auto" w:fill="FFFFFF"/>
        <w:tabs>
          <w:tab w:val="right" w:pos="9496"/>
        </w:tabs>
        <w:bidi/>
        <w:spacing w:after="0" w:line="240" w:lineRule="auto"/>
        <w:ind w:right="-113"/>
        <w:jc w:val="center"/>
        <w:rPr>
          <w:rFonts w:ascii="Traditional Arabic" w:eastAsia="Calibri" w:hAnsi="Traditional Arabic" w:cs="Traditional Arabic"/>
          <w:b/>
          <w:bCs/>
          <w:sz w:val="32"/>
          <w:szCs w:val="32"/>
          <w:rtl/>
        </w:rPr>
      </w:pPr>
      <w:r w:rsidRPr="00652BC2">
        <w:rPr>
          <w:rFonts w:ascii="Traditional Arabic" w:eastAsia="Calibri" w:hAnsi="Traditional Arabic" w:cs="Traditional Arabic"/>
          <w:b/>
          <w:bCs/>
          <w:sz w:val="32"/>
          <w:szCs w:val="32"/>
          <w:rtl/>
        </w:rPr>
        <w:t>الجدول رقم (</w:t>
      </w:r>
      <w:r w:rsidRPr="00575EDA">
        <w:rPr>
          <w:rFonts w:asciiTheme="majorBidi" w:eastAsia="Calibri" w:hAnsiTheme="majorBidi" w:cstheme="majorBidi"/>
          <w:b/>
          <w:bCs/>
          <w:sz w:val="28"/>
          <w:szCs w:val="28"/>
          <w:rtl/>
        </w:rPr>
        <w:t>2-3</w:t>
      </w:r>
      <w:r w:rsidRPr="00652BC2">
        <w:rPr>
          <w:rFonts w:ascii="Traditional Arabic" w:eastAsia="Calibri" w:hAnsi="Traditional Arabic" w:cs="Traditional Arabic"/>
          <w:b/>
          <w:bCs/>
          <w:sz w:val="32"/>
          <w:szCs w:val="32"/>
          <w:rtl/>
        </w:rPr>
        <w:t xml:space="preserve">) </w:t>
      </w:r>
      <w:r>
        <w:rPr>
          <w:rFonts w:ascii="Traditional Arabic" w:eastAsia="Calibri" w:hAnsi="Traditional Arabic" w:cs="Traditional Arabic" w:hint="cs"/>
          <w:b/>
          <w:bCs/>
          <w:sz w:val="32"/>
          <w:szCs w:val="32"/>
          <w:rtl/>
        </w:rPr>
        <w:t>:</w:t>
      </w:r>
      <w:r w:rsidRPr="00652BC2">
        <w:rPr>
          <w:rFonts w:ascii="Traditional Arabic" w:eastAsia="Calibri" w:hAnsi="Traditional Arabic" w:cs="Traditional Arabic"/>
          <w:b/>
          <w:bCs/>
          <w:sz w:val="32"/>
          <w:szCs w:val="32"/>
          <w:rtl/>
        </w:rPr>
        <w:t>مقياس تحديد الأهمية النسبية</w:t>
      </w:r>
    </w:p>
    <w:p w:rsidR="00DA5488" w:rsidRPr="00652BC2" w:rsidRDefault="00DA5488" w:rsidP="00DA5488">
      <w:pPr>
        <w:shd w:val="clear" w:color="auto" w:fill="FFFFFF"/>
        <w:tabs>
          <w:tab w:val="right" w:pos="9496"/>
        </w:tabs>
        <w:bidi/>
        <w:spacing w:after="0" w:line="240" w:lineRule="auto"/>
        <w:ind w:right="-113"/>
        <w:jc w:val="center"/>
        <w:rPr>
          <w:rFonts w:ascii="Traditional Arabic" w:eastAsia="Calibri" w:hAnsi="Traditional Arabic" w:cs="Traditional Arabic"/>
          <w:b/>
          <w:bCs/>
          <w:sz w:val="32"/>
          <w:szCs w:val="32"/>
          <w:rtl/>
        </w:rPr>
      </w:pPr>
    </w:p>
    <w:tbl>
      <w:tblPr>
        <w:tblpPr w:leftFromText="141" w:rightFromText="141" w:vertAnchor="text" w:horzAnchor="margin" w:tblpXSpec="center" w:tblpY="212"/>
        <w:bidiVisual/>
        <w:tblW w:w="77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3"/>
        <w:gridCol w:w="2551"/>
        <w:gridCol w:w="1985"/>
        <w:gridCol w:w="2267"/>
      </w:tblGrid>
      <w:tr w:rsidR="00DA5488" w:rsidRPr="00652BC2" w:rsidTr="001656C7">
        <w:trPr>
          <w:trHeight w:val="530"/>
        </w:trPr>
        <w:tc>
          <w:tcPr>
            <w:tcW w:w="993" w:type="dxa"/>
            <w:shd w:val="clear" w:color="auto" w:fill="C6D9F1" w:themeFill="text2" w:themeFillTint="33"/>
          </w:tcPr>
          <w:p w:rsidR="00DA5488" w:rsidRPr="00652BC2" w:rsidRDefault="00DA5488" w:rsidP="00DA5488">
            <w:pPr>
              <w:tabs>
                <w:tab w:val="right" w:pos="9496"/>
              </w:tabs>
              <w:bidi/>
              <w:ind w:right="-113"/>
              <w:jc w:val="center"/>
              <w:rPr>
                <w:rFonts w:ascii="Traditional Arabic" w:eastAsia="Times New Roman" w:hAnsi="Traditional Arabic" w:cs="Traditional Arabic"/>
                <w:b/>
                <w:bCs/>
                <w:color w:val="000000"/>
                <w:sz w:val="32"/>
                <w:szCs w:val="32"/>
                <w:rtl/>
              </w:rPr>
            </w:pPr>
            <w:r w:rsidRPr="00652BC2">
              <w:rPr>
                <w:rFonts w:ascii="Traditional Arabic" w:eastAsia="Times New Roman" w:hAnsi="Traditional Arabic" w:cs="Traditional Arabic"/>
                <w:b/>
                <w:bCs/>
                <w:color w:val="000000"/>
                <w:sz w:val="32"/>
                <w:szCs w:val="32"/>
                <w:rtl/>
              </w:rPr>
              <w:t>الأهمية</w:t>
            </w:r>
          </w:p>
        </w:tc>
        <w:tc>
          <w:tcPr>
            <w:tcW w:w="2551" w:type="dxa"/>
            <w:shd w:val="clear" w:color="auto" w:fill="C6D9F1" w:themeFill="text2" w:themeFillTint="33"/>
          </w:tcPr>
          <w:p w:rsidR="00DA5488" w:rsidRPr="00652BC2" w:rsidRDefault="00DA5488" w:rsidP="00DA5488">
            <w:pPr>
              <w:tabs>
                <w:tab w:val="right" w:pos="9496"/>
              </w:tabs>
              <w:bidi/>
              <w:ind w:right="-113"/>
              <w:jc w:val="center"/>
              <w:rPr>
                <w:rFonts w:ascii="Traditional Arabic" w:eastAsia="Times New Roman" w:hAnsi="Traditional Arabic" w:cs="Traditional Arabic"/>
                <w:b/>
                <w:bCs/>
                <w:color w:val="000000"/>
                <w:sz w:val="32"/>
                <w:szCs w:val="32"/>
                <w:rtl/>
              </w:rPr>
            </w:pPr>
            <w:r w:rsidRPr="00652BC2">
              <w:rPr>
                <w:rFonts w:ascii="Traditional Arabic" w:eastAsia="Times New Roman" w:hAnsi="Traditional Arabic" w:cs="Traditional Arabic"/>
                <w:b/>
                <w:bCs/>
                <w:color w:val="000000"/>
                <w:sz w:val="32"/>
                <w:szCs w:val="32"/>
                <w:rtl/>
              </w:rPr>
              <w:t>منخفض</w:t>
            </w:r>
          </w:p>
        </w:tc>
        <w:tc>
          <w:tcPr>
            <w:tcW w:w="1985" w:type="dxa"/>
            <w:shd w:val="clear" w:color="auto" w:fill="C6D9F1" w:themeFill="text2" w:themeFillTint="33"/>
          </w:tcPr>
          <w:p w:rsidR="00DA5488" w:rsidRPr="00652BC2" w:rsidRDefault="00DA5488" w:rsidP="00DA5488">
            <w:pPr>
              <w:tabs>
                <w:tab w:val="right" w:pos="9496"/>
              </w:tabs>
              <w:bidi/>
              <w:ind w:right="-113"/>
              <w:jc w:val="center"/>
              <w:rPr>
                <w:rFonts w:ascii="Traditional Arabic" w:eastAsia="Times New Roman" w:hAnsi="Traditional Arabic" w:cs="Traditional Arabic"/>
                <w:b/>
                <w:bCs/>
                <w:color w:val="000000"/>
                <w:sz w:val="32"/>
                <w:szCs w:val="32"/>
                <w:rtl/>
              </w:rPr>
            </w:pPr>
            <w:r w:rsidRPr="00652BC2">
              <w:rPr>
                <w:rFonts w:ascii="Traditional Arabic" w:eastAsia="Times New Roman" w:hAnsi="Traditional Arabic" w:cs="Traditional Arabic"/>
                <w:b/>
                <w:bCs/>
                <w:color w:val="000000"/>
                <w:sz w:val="32"/>
                <w:szCs w:val="32"/>
                <w:rtl/>
              </w:rPr>
              <w:t>متوسط</w:t>
            </w:r>
          </w:p>
        </w:tc>
        <w:tc>
          <w:tcPr>
            <w:tcW w:w="2267" w:type="dxa"/>
            <w:shd w:val="clear" w:color="auto" w:fill="C6D9F1" w:themeFill="text2" w:themeFillTint="33"/>
          </w:tcPr>
          <w:p w:rsidR="00DA5488" w:rsidRPr="00652BC2" w:rsidRDefault="00DA5488" w:rsidP="00DA5488">
            <w:pPr>
              <w:tabs>
                <w:tab w:val="right" w:pos="9496"/>
              </w:tabs>
              <w:bidi/>
              <w:ind w:right="-113"/>
              <w:jc w:val="center"/>
              <w:rPr>
                <w:rFonts w:ascii="Traditional Arabic" w:eastAsia="Times New Roman" w:hAnsi="Traditional Arabic" w:cs="Traditional Arabic"/>
                <w:b/>
                <w:bCs/>
                <w:color w:val="000000"/>
                <w:sz w:val="32"/>
                <w:szCs w:val="32"/>
                <w:rtl/>
              </w:rPr>
            </w:pPr>
            <w:r w:rsidRPr="00652BC2">
              <w:rPr>
                <w:rFonts w:ascii="Traditional Arabic" w:eastAsia="Times New Roman" w:hAnsi="Traditional Arabic" w:cs="Traditional Arabic"/>
                <w:b/>
                <w:bCs/>
                <w:color w:val="000000"/>
                <w:sz w:val="32"/>
                <w:szCs w:val="32"/>
                <w:rtl/>
              </w:rPr>
              <w:t>مرتفع</w:t>
            </w:r>
          </w:p>
        </w:tc>
      </w:tr>
      <w:tr w:rsidR="00DA5488" w:rsidRPr="00652BC2" w:rsidTr="001656C7">
        <w:trPr>
          <w:trHeight w:val="451"/>
        </w:trPr>
        <w:tc>
          <w:tcPr>
            <w:tcW w:w="993" w:type="dxa"/>
          </w:tcPr>
          <w:p w:rsidR="00DA5488" w:rsidRPr="00652BC2" w:rsidRDefault="00DA5488" w:rsidP="00DA5488">
            <w:pPr>
              <w:tabs>
                <w:tab w:val="right" w:pos="9496"/>
              </w:tabs>
              <w:bidi/>
              <w:ind w:right="-113"/>
              <w:jc w:val="center"/>
              <w:rPr>
                <w:rFonts w:ascii="Traditional Arabic" w:eastAsia="Times New Roman" w:hAnsi="Traditional Arabic" w:cs="Traditional Arabic"/>
                <w:b/>
                <w:bCs/>
                <w:sz w:val="32"/>
                <w:szCs w:val="32"/>
                <w:rtl/>
              </w:rPr>
            </w:pPr>
            <w:r w:rsidRPr="00652BC2">
              <w:rPr>
                <w:rFonts w:ascii="Traditional Arabic" w:eastAsia="Times New Roman" w:hAnsi="Traditional Arabic" w:cs="Traditional Arabic"/>
                <w:b/>
                <w:bCs/>
                <w:color w:val="000000"/>
                <w:sz w:val="32"/>
                <w:szCs w:val="32"/>
                <w:rtl/>
              </w:rPr>
              <w:t>الدرجة</w:t>
            </w:r>
          </w:p>
        </w:tc>
        <w:tc>
          <w:tcPr>
            <w:tcW w:w="2551" w:type="dxa"/>
          </w:tcPr>
          <w:p w:rsidR="00DA5488" w:rsidRPr="00652BC2" w:rsidRDefault="00DA5488" w:rsidP="00DA5488">
            <w:pPr>
              <w:tabs>
                <w:tab w:val="right" w:pos="9496"/>
              </w:tabs>
              <w:bidi/>
              <w:ind w:right="-113"/>
              <w:contextualSpacing/>
              <w:jc w:val="center"/>
              <w:rPr>
                <w:rFonts w:ascii="Traditional Arabic" w:eastAsia="Times New Roman" w:hAnsi="Traditional Arabic" w:cs="Traditional Arabic"/>
                <w:b/>
                <w:bCs/>
                <w:sz w:val="32"/>
                <w:szCs w:val="32"/>
              </w:rPr>
            </w:pPr>
            <w:r w:rsidRPr="00652BC2">
              <w:rPr>
                <w:rFonts w:ascii="Traditional Arabic" w:eastAsia="Times New Roman" w:hAnsi="Traditional Arabic" w:cs="Traditional Arabic"/>
                <w:b/>
                <w:bCs/>
                <w:sz w:val="32"/>
                <w:szCs w:val="32"/>
                <w:rtl/>
              </w:rPr>
              <w:t>1_2,33</w:t>
            </w:r>
          </w:p>
        </w:tc>
        <w:tc>
          <w:tcPr>
            <w:tcW w:w="1985" w:type="dxa"/>
          </w:tcPr>
          <w:p w:rsidR="00DA5488" w:rsidRPr="00652BC2" w:rsidRDefault="00DA5488" w:rsidP="00DA5488">
            <w:pPr>
              <w:tabs>
                <w:tab w:val="right" w:pos="9496"/>
              </w:tabs>
              <w:bidi/>
              <w:ind w:right="-113"/>
              <w:jc w:val="center"/>
              <w:rPr>
                <w:rFonts w:ascii="Traditional Arabic" w:eastAsia="Times New Roman" w:hAnsi="Traditional Arabic" w:cs="Traditional Arabic"/>
                <w:b/>
                <w:bCs/>
                <w:sz w:val="32"/>
                <w:szCs w:val="32"/>
                <w:rtl/>
              </w:rPr>
            </w:pPr>
            <w:r w:rsidRPr="00652BC2">
              <w:rPr>
                <w:rFonts w:ascii="Traditional Arabic" w:eastAsia="Times New Roman" w:hAnsi="Traditional Arabic" w:cs="Traditional Arabic"/>
                <w:b/>
                <w:bCs/>
                <w:sz w:val="32"/>
                <w:szCs w:val="32"/>
                <w:rtl/>
              </w:rPr>
              <w:t>2,34 – 3,66</w:t>
            </w:r>
          </w:p>
        </w:tc>
        <w:tc>
          <w:tcPr>
            <w:tcW w:w="2267" w:type="dxa"/>
          </w:tcPr>
          <w:p w:rsidR="00DA5488" w:rsidRPr="00652BC2" w:rsidRDefault="00DA5488" w:rsidP="00DA5488">
            <w:pPr>
              <w:tabs>
                <w:tab w:val="right" w:pos="9496"/>
              </w:tabs>
              <w:bidi/>
              <w:ind w:right="-113"/>
              <w:jc w:val="center"/>
              <w:rPr>
                <w:rFonts w:ascii="Traditional Arabic" w:eastAsia="Times New Roman" w:hAnsi="Traditional Arabic" w:cs="Traditional Arabic"/>
                <w:b/>
                <w:bCs/>
                <w:sz w:val="32"/>
                <w:szCs w:val="32"/>
              </w:rPr>
            </w:pPr>
            <w:r w:rsidRPr="00652BC2">
              <w:rPr>
                <w:rFonts w:ascii="Traditional Arabic" w:eastAsia="Times New Roman" w:hAnsi="Traditional Arabic" w:cs="Traditional Arabic"/>
                <w:b/>
                <w:bCs/>
                <w:sz w:val="32"/>
                <w:szCs w:val="32"/>
                <w:rtl/>
              </w:rPr>
              <w:t>3,67-  5</w:t>
            </w:r>
          </w:p>
        </w:tc>
      </w:tr>
    </w:tbl>
    <w:p w:rsidR="00DA5488" w:rsidRPr="00652BC2" w:rsidRDefault="00DA5488" w:rsidP="00DA5488">
      <w:pPr>
        <w:tabs>
          <w:tab w:val="right" w:pos="9496"/>
        </w:tabs>
        <w:bidi/>
        <w:spacing w:after="0" w:line="240" w:lineRule="auto"/>
        <w:ind w:right="-113"/>
        <w:rPr>
          <w:rFonts w:ascii="Traditional Arabic" w:eastAsia="Times New Roman" w:hAnsi="Traditional Arabic" w:cs="Traditional Arabic"/>
          <w:sz w:val="32"/>
          <w:szCs w:val="32"/>
          <w:rtl/>
        </w:rPr>
      </w:pPr>
      <w:r w:rsidRPr="00652BC2">
        <w:rPr>
          <w:rFonts w:ascii="Traditional Arabic" w:eastAsia="Times New Roman" w:hAnsi="Traditional Arabic" w:cs="Traditional Arabic"/>
          <w:b/>
          <w:bCs/>
          <w:sz w:val="32"/>
          <w:szCs w:val="32"/>
          <w:rtl/>
        </w:rPr>
        <w:t xml:space="preserve">المصدر: </w:t>
      </w:r>
      <w:r w:rsidRPr="00652BC2">
        <w:rPr>
          <w:rFonts w:ascii="Traditional Arabic" w:eastAsia="Times New Roman" w:hAnsi="Traditional Arabic" w:cs="Traditional Arabic"/>
          <w:sz w:val="32"/>
          <w:szCs w:val="32"/>
          <w:rtl/>
        </w:rPr>
        <w:t>من إعداد الطالبة</w:t>
      </w:r>
    </w:p>
    <w:p w:rsidR="00DA5488" w:rsidRDefault="00DA5488" w:rsidP="00DA5488">
      <w:pPr>
        <w:pStyle w:val="Paragraphedeliste"/>
        <w:tabs>
          <w:tab w:val="right" w:pos="9496"/>
        </w:tabs>
        <w:bidi/>
        <w:spacing w:after="0" w:line="240" w:lineRule="auto"/>
        <w:ind w:left="-2" w:right="-113" w:firstLine="850"/>
        <w:rPr>
          <w:rFonts w:ascii="Traditional Arabic" w:hAnsi="Traditional Arabic" w:cs="Traditional Arabic"/>
          <w:b/>
          <w:bCs/>
          <w:sz w:val="32"/>
          <w:szCs w:val="32"/>
          <w:rtl/>
          <w:lang w:bidi="ar-DZ"/>
        </w:rPr>
      </w:pPr>
    </w:p>
    <w:p w:rsidR="00DA5488" w:rsidRDefault="00DA5488" w:rsidP="00DA5488">
      <w:pPr>
        <w:pStyle w:val="Paragraphedeliste"/>
        <w:tabs>
          <w:tab w:val="right" w:pos="9496"/>
        </w:tabs>
        <w:bidi/>
        <w:spacing w:after="0" w:line="240" w:lineRule="auto"/>
        <w:ind w:left="-2" w:right="-113" w:firstLine="850"/>
        <w:rPr>
          <w:rFonts w:ascii="Traditional Arabic" w:hAnsi="Traditional Arabic" w:cs="Traditional Arabic"/>
          <w:b/>
          <w:bCs/>
          <w:sz w:val="32"/>
          <w:szCs w:val="32"/>
          <w:rtl/>
          <w:lang w:bidi="ar-DZ"/>
        </w:rPr>
      </w:pPr>
    </w:p>
    <w:p w:rsidR="00DA5488" w:rsidRDefault="00DA5488" w:rsidP="00DA5488">
      <w:pPr>
        <w:pStyle w:val="Paragraphedeliste"/>
        <w:tabs>
          <w:tab w:val="right" w:pos="9496"/>
        </w:tabs>
        <w:bidi/>
        <w:spacing w:after="0" w:line="240" w:lineRule="auto"/>
        <w:ind w:left="-2" w:right="-113" w:firstLine="850"/>
        <w:rPr>
          <w:rFonts w:ascii="Traditional Arabic" w:hAnsi="Traditional Arabic" w:cs="Traditional Arabic"/>
          <w:b/>
          <w:bCs/>
          <w:sz w:val="32"/>
          <w:szCs w:val="32"/>
          <w:rtl/>
          <w:lang w:bidi="ar-DZ"/>
        </w:rPr>
      </w:pPr>
    </w:p>
    <w:p w:rsidR="00DA5488" w:rsidRDefault="00DA5488" w:rsidP="00DA5488">
      <w:pPr>
        <w:pStyle w:val="Paragraphedeliste"/>
        <w:tabs>
          <w:tab w:val="right" w:pos="9496"/>
        </w:tabs>
        <w:bidi/>
        <w:spacing w:after="0" w:line="240" w:lineRule="auto"/>
        <w:ind w:left="-2" w:right="-113" w:firstLine="850"/>
        <w:rPr>
          <w:rFonts w:ascii="Traditional Arabic" w:hAnsi="Traditional Arabic" w:cs="Traditional Arabic"/>
          <w:b/>
          <w:bCs/>
          <w:sz w:val="32"/>
          <w:szCs w:val="32"/>
          <w:rtl/>
          <w:lang w:bidi="ar-DZ"/>
        </w:rPr>
      </w:pPr>
    </w:p>
    <w:p w:rsidR="00DA5488" w:rsidRPr="00EE5A5A" w:rsidRDefault="00DA5488" w:rsidP="00DA5488">
      <w:pPr>
        <w:pStyle w:val="Paragraphedeliste"/>
        <w:tabs>
          <w:tab w:val="right" w:pos="9496"/>
        </w:tabs>
        <w:bidi/>
        <w:spacing w:after="0" w:line="240" w:lineRule="auto"/>
        <w:ind w:left="-2" w:right="-113" w:firstLine="850"/>
        <w:rPr>
          <w:rFonts w:ascii="Traditional Arabic" w:hAnsi="Traditional Arabic" w:cs="Traditional Arabic"/>
          <w:b/>
          <w:bCs/>
          <w:sz w:val="32"/>
          <w:szCs w:val="32"/>
          <w:rtl/>
          <w:lang w:bidi="ar-DZ"/>
        </w:rPr>
      </w:pPr>
      <w:r w:rsidRPr="00EE5A5A">
        <w:rPr>
          <w:rFonts w:ascii="Traditional Arabic" w:hAnsi="Traditional Arabic" w:cs="Traditional Arabic"/>
          <w:b/>
          <w:bCs/>
          <w:sz w:val="32"/>
          <w:szCs w:val="32"/>
          <w:rtl/>
          <w:lang w:bidi="ar-DZ"/>
        </w:rPr>
        <w:t>ا</w:t>
      </w:r>
      <w:r>
        <w:rPr>
          <w:rFonts w:ascii="Traditional Arabic" w:hAnsi="Traditional Arabic" w:cs="Traditional Arabic"/>
          <w:b/>
          <w:bCs/>
          <w:sz w:val="32"/>
          <w:szCs w:val="32"/>
          <w:rtl/>
          <w:lang w:bidi="ar-DZ"/>
        </w:rPr>
        <w:t>لفرع ال</w:t>
      </w:r>
      <w:r>
        <w:rPr>
          <w:rFonts w:ascii="Traditional Arabic" w:hAnsi="Traditional Arabic" w:cs="Traditional Arabic" w:hint="cs"/>
          <w:b/>
          <w:bCs/>
          <w:sz w:val="32"/>
          <w:szCs w:val="32"/>
          <w:rtl/>
          <w:lang w:bidi="ar-DZ"/>
        </w:rPr>
        <w:t>ثالث</w:t>
      </w:r>
      <w:r w:rsidRPr="00EE5A5A">
        <w:rPr>
          <w:rFonts w:ascii="Traditional Arabic" w:hAnsi="Traditional Arabic" w:cs="Traditional Arabic"/>
          <w:b/>
          <w:bCs/>
          <w:sz w:val="32"/>
          <w:szCs w:val="32"/>
          <w:rtl/>
          <w:lang w:bidi="ar-DZ"/>
        </w:rPr>
        <w:t xml:space="preserve"> :صدق و ثبات الاداة (الاستبانة):</w:t>
      </w:r>
    </w:p>
    <w:p w:rsidR="00DA5488" w:rsidRPr="00652BC2" w:rsidRDefault="00DA5488" w:rsidP="00DA5488">
      <w:pPr>
        <w:tabs>
          <w:tab w:val="right" w:pos="9496"/>
        </w:tabs>
        <w:bidi/>
        <w:spacing w:after="120" w:line="240" w:lineRule="auto"/>
        <w:ind w:right="-113" w:firstLine="1132"/>
        <w:rPr>
          <w:rFonts w:ascii="Traditional Arabic" w:hAnsi="Traditional Arabic" w:cs="Traditional Arabic"/>
          <w:b/>
          <w:bCs/>
          <w:sz w:val="32"/>
          <w:szCs w:val="32"/>
          <w:rtl/>
          <w:lang w:bidi="ar-DZ"/>
        </w:rPr>
      </w:pPr>
      <w:r w:rsidRPr="00652BC2">
        <w:rPr>
          <w:rFonts w:ascii="Traditional Arabic" w:hAnsi="Traditional Arabic" w:cs="Traditional Arabic"/>
          <w:b/>
          <w:bCs/>
          <w:sz w:val="32"/>
          <w:szCs w:val="32"/>
          <w:rtl/>
          <w:lang w:bidi="ar-DZ"/>
        </w:rPr>
        <w:t>أولا:صدق اداة الدراسة :</w:t>
      </w:r>
    </w:p>
    <w:p w:rsidR="00DA5488" w:rsidRPr="00EE5A5A" w:rsidRDefault="00DA5488" w:rsidP="0018465F">
      <w:pPr>
        <w:pStyle w:val="Paragraphedeliste"/>
        <w:numPr>
          <w:ilvl w:val="0"/>
          <w:numId w:val="20"/>
        </w:numPr>
        <w:tabs>
          <w:tab w:val="right" w:pos="423"/>
        </w:tabs>
        <w:bidi/>
        <w:spacing w:after="0" w:line="240" w:lineRule="auto"/>
        <w:ind w:left="0" w:right="-113" w:firstLine="0"/>
        <w:jc w:val="both"/>
        <w:rPr>
          <w:rFonts w:ascii="Traditional Arabic" w:hAnsi="Traditional Arabic" w:cs="Traditional Arabic"/>
          <w:sz w:val="32"/>
          <w:szCs w:val="32"/>
          <w:u w:val="single"/>
          <w:rtl/>
          <w:lang w:bidi="ar-DZ"/>
        </w:rPr>
      </w:pPr>
      <w:r w:rsidRPr="00EE5A5A">
        <w:rPr>
          <w:rFonts w:ascii="Traditional Arabic" w:hAnsi="Traditional Arabic" w:cs="Traditional Arabic"/>
          <w:b/>
          <w:bCs/>
          <w:sz w:val="32"/>
          <w:szCs w:val="32"/>
          <w:rtl/>
          <w:lang w:bidi="ar-DZ"/>
        </w:rPr>
        <w:t>صدق المحتوى او الصدق الظاهري</w:t>
      </w:r>
      <w:r w:rsidRPr="00EE5A5A">
        <w:rPr>
          <w:rFonts w:ascii="Traditional Arabic" w:hAnsi="Traditional Arabic" w:cs="Traditional Arabic"/>
          <w:sz w:val="32"/>
          <w:szCs w:val="32"/>
          <w:rtl/>
          <w:lang w:bidi="ar-DZ"/>
        </w:rPr>
        <w:t xml:space="preserve">: للتأكد من صدق محتوى أداة البحث تم عرضها على مجموعة من المحكمين الاكاديميين المختصين في المجال و الذين يعملون في جامعة غرداية ، حيث ثم عرض الاستبيان عليهم لإبداء رأيهم فيه من حيث عدد العبارات و شموليتها و تنوعها و مدى مناسبتها للمحتوى و مدى كفاءتها في القياس مع تقييم مستوى بساطة الفهم للمتلقي، وقد أفادونا بمجموعة من الملاحظات تتعلق بالتعديل أو الإضافة أو الحذف و التي تم أخذها بعين الاعتبار و اعيد في ضوئها تعديل الاستبيان ليصبح اكثر فهما و تحقيقا لأهداف الدراسة. </w:t>
      </w:r>
    </w:p>
    <w:p w:rsidR="00DA5488" w:rsidRPr="00652BC2" w:rsidRDefault="00DA5488" w:rsidP="0018465F">
      <w:pPr>
        <w:pStyle w:val="Paragraphedeliste"/>
        <w:numPr>
          <w:ilvl w:val="0"/>
          <w:numId w:val="20"/>
        </w:numPr>
        <w:tabs>
          <w:tab w:val="right" w:pos="423"/>
        </w:tabs>
        <w:bidi/>
        <w:spacing w:after="0" w:line="240" w:lineRule="auto"/>
        <w:ind w:left="0" w:right="-113" w:firstLine="0"/>
        <w:jc w:val="both"/>
        <w:rPr>
          <w:rFonts w:ascii="Traditional Arabic" w:hAnsi="Traditional Arabic" w:cs="Traditional Arabic"/>
          <w:sz w:val="32"/>
          <w:szCs w:val="32"/>
          <w:u w:val="single"/>
          <w:rtl/>
          <w:lang w:bidi="ar-DZ"/>
        </w:rPr>
      </w:pPr>
      <w:r w:rsidRPr="001820E4">
        <w:rPr>
          <w:rFonts w:ascii="Traditional Arabic" w:hAnsi="Traditional Arabic" w:cs="Traditional Arabic"/>
          <w:b/>
          <w:bCs/>
          <w:sz w:val="32"/>
          <w:szCs w:val="32"/>
          <w:rtl/>
          <w:lang w:bidi="ar-DZ"/>
        </w:rPr>
        <w:t>معامل الصدق الكلي لأداة البحث</w:t>
      </w:r>
      <w:r w:rsidRPr="00EE5A5A">
        <w:rPr>
          <w:rFonts w:ascii="Traditional Arabic" w:hAnsi="Traditional Arabic" w:cs="Traditional Arabic"/>
          <w:b/>
          <w:bCs/>
          <w:sz w:val="32"/>
          <w:szCs w:val="32"/>
          <w:rtl/>
          <w:lang w:bidi="ar-DZ"/>
        </w:rPr>
        <w:t>:</w:t>
      </w:r>
      <w:r w:rsidRPr="00EE5A5A">
        <w:rPr>
          <w:rFonts w:ascii="Traditional Arabic" w:hAnsi="Traditional Arabic" w:cs="Traditional Arabic"/>
          <w:sz w:val="32"/>
          <w:szCs w:val="32"/>
          <w:rtl/>
          <w:lang w:bidi="ar-DZ"/>
        </w:rPr>
        <w:t xml:space="preserve"> تم حساب معامل صدق </w:t>
      </w:r>
      <w:r>
        <w:rPr>
          <w:rFonts w:ascii="Traditional Arabic" w:hAnsi="Traditional Arabic" w:cs="Traditional Arabic" w:hint="cs"/>
          <w:sz w:val="32"/>
          <w:szCs w:val="32"/>
          <w:rtl/>
          <w:lang w:bidi="ar-DZ"/>
        </w:rPr>
        <w:t>الاستبيان</w:t>
      </w:r>
      <w:r w:rsidRPr="00EE5A5A">
        <w:rPr>
          <w:rFonts w:ascii="Traditional Arabic" w:hAnsi="Traditional Arabic" w:cs="Traditional Arabic"/>
          <w:sz w:val="32"/>
          <w:szCs w:val="32"/>
          <w:rtl/>
          <w:lang w:bidi="ar-DZ"/>
        </w:rPr>
        <w:t xml:space="preserve"> من خلال أخذ الجذر التربيعي لمعامل الثبات "ألفا كرونباخ"،و ذلك كما هو موضح في الجدول رقم (</w:t>
      </w:r>
      <w:r w:rsidRPr="001820E4">
        <w:rPr>
          <w:rFonts w:asciiTheme="majorBidi" w:hAnsiTheme="majorBidi" w:cstheme="majorBidi"/>
          <w:sz w:val="28"/>
          <w:szCs w:val="28"/>
          <w:rtl/>
        </w:rPr>
        <w:t>2-4</w:t>
      </w:r>
      <w:r w:rsidRPr="001820E4">
        <w:rPr>
          <w:rFonts w:ascii="Traditional Arabic" w:hAnsi="Traditional Arabic" w:cs="Traditional Arabic"/>
          <w:sz w:val="32"/>
          <w:szCs w:val="32"/>
          <w:rtl/>
          <w:lang w:bidi="ar-DZ"/>
        </w:rPr>
        <w:t>)</w:t>
      </w:r>
      <w:r w:rsidRPr="00EE5A5A">
        <w:rPr>
          <w:rFonts w:ascii="Traditional Arabic" w:hAnsi="Traditional Arabic" w:cs="Traditional Arabic"/>
          <w:sz w:val="32"/>
          <w:szCs w:val="32"/>
          <w:rtl/>
          <w:lang w:bidi="ar-DZ"/>
        </w:rPr>
        <w:t xml:space="preserve"> إذ نجد أن معامل الصدق الكلي لأداة البحث بلغ (0,90) و هو معامل جيد و مناسب لأغراض و أهداف الدراسة ، كما نلاحظ أن جميع معاملات الصدق لمحاور الدراسة و أبعادها كبيرة جدا و مناسبة ،و بهذا يمكننا القول أن جميع عبارات الاستبيان صادقة لما وضعت لقياسه</w:t>
      </w:r>
      <w:r>
        <w:rPr>
          <w:rFonts w:ascii="Traditional Arabic" w:hAnsi="Traditional Arabic" w:cs="Traditional Arabic" w:hint="cs"/>
          <w:sz w:val="32"/>
          <w:szCs w:val="32"/>
          <w:rtl/>
          <w:lang w:bidi="ar-DZ"/>
        </w:rPr>
        <w:t xml:space="preserve"> و هذا لأن معامل الصدق الكلي كان أكبر من القيمة الافتراضية و التي تقدر بـ:</w:t>
      </w:r>
      <w:r w:rsidRPr="001820E4">
        <w:rPr>
          <w:rFonts w:asciiTheme="majorBidi" w:hAnsiTheme="majorBidi" w:cstheme="majorBidi"/>
          <w:sz w:val="28"/>
          <w:szCs w:val="28"/>
          <w:rtl/>
          <w:lang w:bidi="ar-DZ"/>
        </w:rPr>
        <w:t>0,</w:t>
      </w:r>
      <w:r>
        <w:rPr>
          <w:rFonts w:asciiTheme="majorBidi" w:hAnsiTheme="majorBidi" w:cstheme="majorBidi" w:hint="cs"/>
          <w:sz w:val="28"/>
          <w:szCs w:val="28"/>
          <w:rtl/>
          <w:lang w:bidi="ar-DZ"/>
        </w:rPr>
        <w:t>77</w:t>
      </w:r>
      <w:r w:rsidRPr="001820E4">
        <w:rPr>
          <w:rFonts w:ascii="Traditional Arabic" w:hAnsi="Traditional Arabic" w:cs="Traditional Arabic"/>
          <w:sz w:val="32"/>
          <w:szCs w:val="32"/>
          <w:rtl/>
          <w:lang w:bidi="ar-DZ"/>
        </w:rPr>
        <w:t>.</w:t>
      </w:r>
    </w:p>
    <w:p w:rsidR="00DA5488" w:rsidRPr="00652BC2" w:rsidRDefault="00DA5488" w:rsidP="00DA5488">
      <w:pPr>
        <w:tabs>
          <w:tab w:val="right" w:pos="9496"/>
        </w:tabs>
        <w:bidi/>
        <w:spacing w:after="0" w:line="240" w:lineRule="auto"/>
        <w:ind w:right="-113" w:firstLine="1132"/>
        <w:jc w:val="both"/>
        <w:rPr>
          <w:rFonts w:ascii="Traditional Arabic" w:hAnsi="Traditional Arabic" w:cs="Traditional Arabic"/>
          <w:sz w:val="32"/>
          <w:szCs w:val="32"/>
          <w:rtl/>
        </w:rPr>
      </w:pPr>
      <w:r w:rsidRPr="00652BC2">
        <w:rPr>
          <w:rFonts w:ascii="Traditional Arabic" w:hAnsi="Traditional Arabic" w:cs="Traditional Arabic"/>
          <w:b/>
          <w:bCs/>
          <w:sz w:val="32"/>
          <w:szCs w:val="32"/>
          <w:rtl/>
          <w:lang w:bidi="ar-DZ"/>
        </w:rPr>
        <w:t xml:space="preserve">ثانيا :ثبات أداة الدراسة : </w:t>
      </w:r>
      <w:r w:rsidRPr="00652BC2">
        <w:rPr>
          <w:rFonts w:ascii="Traditional Arabic" w:hAnsi="Traditional Arabic" w:cs="Traditional Arabic"/>
          <w:sz w:val="32"/>
          <w:szCs w:val="32"/>
          <w:rtl/>
          <w:lang w:bidi="ar-DZ"/>
        </w:rPr>
        <w:t>و يقصد به مدى الحصول على نفس النتائج أو نتائج متقاربة لو كررت الدراسة في ظروف مشتبهة باستخدام نفس أداة الدراسة، و من اجل ذلك تم استخدام معامل</w:t>
      </w:r>
      <w:r>
        <w:rPr>
          <w:rFonts w:ascii="Traditional Arabic" w:hAnsi="Traditional Arabic" w:cs="Traditional Arabic"/>
          <w:sz w:val="32"/>
          <w:szCs w:val="32"/>
          <w:rtl/>
          <w:lang w:bidi="ar-DZ"/>
        </w:rPr>
        <w:t xml:space="preserve"> "الفا كرونباخ"</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 xml:space="preserve"> و كانت النتائج </w:t>
      </w:r>
      <w:r>
        <w:rPr>
          <w:rFonts w:ascii="Traditional Arabic" w:hAnsi="Traditional Arabic" w:cs="Traditional Arabic" w:hint="cs"/>
          <w:sz w:val="32"/>
          <w:szCs w:val="32"/>
          <w:rtl/>
          <w:lang w:bidi="ar-DZ"/>
        </w:rPr>
        <w:t>ح</w:t>
      </w:r>
      <w:r w:rsidRPr="00652BC2">
        <w:rPr>
          <w:rFonts w:ascii="Traditional Arabic" w:hAnsi="Traditional Arabic" w:cs="Traditional Arabic"/>
          <w:sz w:val="32"/>
          <w:szCs w:val="32"/>
          <w:rtl/>
          <w:lang w:bidi="ar-DZ"/>
        </w:rPr>
        <w:t>سب الجدول التالي:</w:t>
      </w:r>
    </w:p>
    <w:p w:rsidR="00DA5488" w:rsidRDefault="00DA5488" w:rsidP="00DA5488">
      <w:pPr>
        <w:tabs>
          <w:tab w:val="right" w:pos="9496"/>
        </w:tabs>
        <w:bidi/>
        <w:spacing w:after="0" w:line="240" w:lineRule="auto"/>
        <w:ind w:right="-113"/>
        <w:jc w:val="center"/>
        <w:rPr>
          <w:rFonts w:ascii="Traditional Arabic" w:hAnsi="Traditional Arabic" w:cs="Traditional Arabic"/>
          <w:b/>
          <w:bCs/>
          <w:sz w:val="32"/>
          <w:szCs w:val="32"/>
          <w:rtl/>
        </w:rPr>
      </w:pPr>
      <w:r w:rsidRPr="00652BC2">
        <w:rPr>
          <w:rFonts w:ascii="Traditional Arabic" w:hAnsi="Traditional Arabic" w:cs="Traditional Arabic"/>
          <w:b/>
          <w:bCs/>
          <w:sz w:val="32"/>
          <w:szCs w:val="32"/>
          <w:rtl/>
        </w:rPr>
        <w:t>الجدول رقم(</w:t>
      </w:r>
      <w:r w:rsidRPr="00E23CC2">
        <w:rPr>
          <w:rFonts w:asciiTheme="majorBidi" w:hAnsiTheme="majorBidi" w:cstheme="majorBidi"/>
          <w:b/>
          <w:bCs/>
          <w:sz w:val="28"/>
          <w:szCs w:val="28"/>
          <w:rtl/>
        </w:rPr>
        <w:t>2-4</w:t>
      </w:r>
      <w:r w:rsidRPr="00652BC2">
        <w:rPr>
          <w:rFonts w:ascii="Traditional Arabic" w:hAnsi="Traditional Arabic" w:cs="Traditional Arabic"/>
          <w:b/>
          <w:bCs/>
          <w:sz w:val="32"/>
          <w:szCs w:val="32"/>
          <w:rtl/>
        </w:rPr>
        <w:t>)::اختبار الصدق و الثبات</w:t>
      </w:r>
      <w:r>
        <w:rPr>
          <w:rFonts w:ascii="Traditional Arabic" w:hAnsi="Traditional Arabic" w:cs="Traditional Arabic" w:hint="cs"/>
          <w:b/>
          <w:bCs/>
          <w:sz w:val="32"/>
          <w:szCs w:val="32"/>
          <w:rtl/>
        </w:rPr>
        <w:t xml:space="preserve"> للمحاور و مجموعها</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5"/>
        <w:gridCol w:w="1701"/>
        <w:gridCol w:w="2127"/>
        <w:gridCol w:w="2867"/>
      </w:tblGrid>
      <w:tr w:rsidR="00DA5488" w:rsidRPr="00652BC2" w:rsidTr="00DA5488">
        <w:tc>
          <w:tcPr>
            <w:tcW w:w="2515" w:type="dxa"/>
            <w:shd w:val="clear" w:color="auto" w:fill="C6D9F1" w:themeFill="text2" w:themeFillTint="33"/>
          </w:tcPr>
          <w:p w:rsidR="00DA5488" w:rsidRPr="00652BC2" w:rsidRDefault="00DA5488" w:rsidP="00DA5488">
            <w:pPr>
              <w:tabs>
                <w:tab w:val="right" w:pos="9496"/>
              </w:tabs>
              <w:bidi/>
              <w:spacing w:after="0" w:line="240" w:lineRule="auto"/>
              <w:ind w:right="-113"/>
              <w:jc w:val="center"/>
              <w:rPr>
                <w:rFonts w:ascii="Traditional Arabic" w:hAnsi="Traditional Arabic" w:cs="Traditional Arabic"/>
                <w:b/>
                <w:bCs/>
                <w:sz w:val="32"/>
                <w:szCs w:val="32"/>
                <w:rtl/>
              </w:rPr>
            </w:pPr>
            <w:r w:rsidRPr="00652BC2">
              <w:rPr>
                <w:rFonts w:ascii="Traditional Arabic" w:hAnsi="Traditional Arabic" w:cs="Traditional Arabic"/>
                <w:b/>
                <w:bCs/>
                <w:sz w:val="32"/>
                <w:szCs w:val="32"/>
                <w:rtl/>
              </w:rPr>
              <w:t>عناصر المحور</w:t>
            </w:r>
          </w:p>
        </w:tc>
        <w:tc>
          <w:tcPr>
            <w:tcW w:w="1701" w:type="dxa"/>
            <w:shd w:val="clear" w:color="auto" w:fill="C6D9F1" w:themeFill="text2" w:themeFillTint="33"/>
          </w:tcPr>
          <w:p w:rsidR="00DA5488" w:rsidRPr="00652BC2" w:rsidRDefault="00DA5488" w:rsidP="00DA5488">
            <w:pPr>
              <w:tabs>
                <w:tab w:val="right" w:pos="9496"/>
              </w:tabs>
              <w:bidi/>
              <w:spacing w:after="0" w:line="240" w:lineRule="auto"/>
              <w:ind w:right="-113"/>
              <w:jc w:val="center"/>
              <w:rPr>
                <w:rFonts w:ascii="Traditional Arabic" w:hAnsi="Traditional Arabic" w:cs="Traditional Arabic"/>
                <w:b/>
                <w:bCs/>
                <w:sz w:val="32"/>
                <w:szCs w:val="32"/>
                <w:rtl/>
              </w:rPr>
            </w:pPr>
            <w:r w:rsidRPr="00652BC2">
              <w:rPr>
                <w:rFonts w:ascii="Traditional Arabic" w:hAnsi="Traditional Arabic" w:cs="Traditional Arabic"/>
                <w:b/>
                <w:bCs/>
                <w:sz w:val="32"/>
                <w:szCs w:val="32"/>
                <w:rtl/>
              </w:rPr>
              <w:t>عدد الفقرات</w:t>
            </w:r>
          </w:p>
        </w:tc>
        <w:tc>
          <w:tcPr>
            <w:tcW w:w="2127" w:type="dxa"/>
            <w:shd w:val="clear" w:color="auto" w:fill="C6D9F1" w:themeFill="text2" w:themeFillTint="33"/>
          </w:tcPr>
          <w:p w:rsidR="00DA5488" w:rsidRPr="00652BC2" w:rsidRDefault="00DA5488" w:rsidP="00DA5488">
            <w:pPr>
              <w:tabs>
                <w:tab w:val="right" w:pos="9496"/>
              </w:tabs>
              <w:bidi/>
              <w:spacing w:after="0" w:line="240" w:lineRule="auto"/>
              <w:ind w:right="-113"/>
              <w:jc w:val="center"/>
              <w:rPr>
                <w:rFonts w:ascii="Traditional Arabic" w:hAnsi="Traditional Arabic" w:cs="Traditional Arabic"/>
                <w:b/>
                <w:bCs/>
                <w:sz w:val="32"/>
                <w:szCs w:val="32"/>
                <w:rtl/>
              </w:rPr>
            </w:pPr>
            <w:r w:rsidRPr="00652BC2">
              <w:rPr>
                <w:rFonts w:ascii="Traditional Arabic" w:hAnsi="Traditional Arabic" w:cs="Traditional Arabic"/>
                <w:b/>
                <w:bCs/>
                <w:sz w:val="32"/>
                <w:szCs w:val="32"/>
                <w:rtl/>
              </w:rPr>
              <w:t>الثبات</w:t>
            </w:r>
          </w:p>
        </w:tc>
        <w:tc>
          <w:tcPr>
            <w:tcW w:w="2867" w:type="dxa"/>
            <w:shd w:val="clear" w:color="auto" w:fill="C6D9F1" w:themeFill="text2" w:themeFillTint="33"/>
          </w:tcPr>
          <w:p w:rsidR="00DA5488" w:rsidRPr="00652BC2" w:rsidRDefault="00DA5488" w:rsidP="00DA5488">
            <w:pPr>
              <w:tabs>
                <w:tab w:val="right" w:pos="9496"/>
              </w:tabs>
              <w:bidi/>
              <w:spacing w:after="0" w:line="240" w:lineRule="auto"/>
              <w:ind w:right="-113"/>
              <w:jc w:val="center"/>
              <w:rPr>
                <w:rFonts w:ascii="Traditional Arabic" w:hAnsi="Traditional Arabic" w:cs="Traditional Arabic"/>
                <w:b/>
                <w:bCs/>
                <w:sz w:val="32"/>
                <w:szCs w:val="32"/>
                <w:rtl/>
              </w:rPr>
            </w:pPr>
            <w:r w:rsidRPr="00652BC2">
              <w:rPr>
                <w:rFonts w:ascii="Traditional Arabic" w:hAnsi="Traditional Arabic" w:cs="Traditional Arabic"/>
                <w:b/>
                <w:bCs/>
                <w:sz w:val="32"/>
                <w:szCs w:val="32"/>
                <w:rtl/>
              </w:rPr>
              <w:t>الصدق= الجذر</w:t>
            </w:r>
            <w:r w:rsidRPr="00652BC2">
              <w:rPr>
                <w:rFonts w:ascii="Traditional Arabic" w:hAnsi="Traditional Arabic" w:cs="Traditional Arabic"/>
                <w:b/>
                <w:bCs/>
                <w:sz w:val="32"/>
                <w:szCs w:val="32"/>
              </w:rPr>
              <w:t xml:space="preserve"> </w:t>
            </w:r>
            <w:r w:rsidRPr="00652BC2">
              <w:rPr>
                <w:rFonts w:ascii="Traditional Arabic" w:hAnsi="Traditional Arabic" w:cs="Traditional Arabic"/>
                <w:b/>
                <w:bCs/>
                <w:sz w:val="32"/>
                <w:szCs w:val="32"/>
                <w:rtl/>
              </w:rPr>
              <w:t>التربيعي</w:t>
            </w:r>
            <w:r w:rsidRPr="00652BC2">
              <w:rPr>
                <w:rFonts w:ascii="Traditional Arabic" w:hAnsi="Traditional Arabic" w:cs="Traditional Arabic"/>
                <w:b/>
                <w:bCs/>
                <w:sz w:val="32"/>
                <w:szCs w:val="32"/>
              </w:rPr>
              <w:t xml:space="preserve"> </w:t>
            </w:r>
            <w:r w:rsidRPr="00652BC2">
              <w:rPr>
                <w:rFonts w:ascii="Traditional Arabic" w:hAnsi="Traditional Arabic" w:cs="Traditional Arabic"/>
                <w:b/>
                <w:bCs/>
                <w:sz w:val="32"/>
                <w:szCs w:val="32"/>
                <w:rtl/>
              </w:rPr>
              <w:t>للثبات</w:t>
            </w:r>
          </w:p>
        </w:tc>
      </w:tr>
      <w:tr w:rsidR="00DA5488" w:rsidRPr="00652BC2" w:rsidTr="00DA5488">
        <w:tc>
          <w:tcPr>
            <w:tcW w:w="2515" w:type="dxa"/>
            <w:shd w:val="clear" w:color="auto" w:fill="C6D9F1" w:themeFill="text2" w:themeFillTint="33"/>
          </w:tcPr>
          <w:p w:rsidR="00DA5488" w:rsidRPr="00652BC2" w:rsidRDefault="00DA5488" w:rsidP="00DA5488">
            <w:pPr>
              <w:tabs>
                <w:tab w:val="right" w:pos="9496"/>
              </w:tabs>
              <w:bidi/>
              <w:spacing w:after="0" w:line="240" w:lineRule="auto"/>
              <w:ind w:right="-113"/>
              <w:jc w:val="center"/>
              <w:rPr>
                <w:rFonts w:ascii="Traditional Arabic" w:hAnsi="Traditional Arabic" w:cs="Traditional Arabic"/>
                <w:b/>
                <w:bCs/>
                <w:sz w:val="32"/>
                <w:szCs w:val="32"/>
                <w:rtl/>
              </w:rPr>
            </w:pPr>
            <w:r w:rsidRPr="00652BC2">
              <w:rPr>
                <w:rFonts w:ascii="Traditional Arabic" w:hAnsi="Traditional Arabic" w:cs="Traditional Arabic"/>
                <w:b/>
                <w:bCs/>
                <w:sz w:val="32"/>
                <w:szCs w:val="32"/>
                <w:rtl/>
              </w:rPr>
              <w:t>تطبيق التجارة الالكترونية</w:t>
            </w:r>
          </w:p>
        </w:tc>
        <w:tc>
          <w:tcPr>
            <w:tcW w:w="1701" w:type="dxa"/>
            <w:shd w:val="clear" w:color="auto" w:fill="auto"/>
            <w:vAlign w:val="center"/>
          </w:tcPr>
          <w:p w:rsidR="00DA5488" w:rsidRPr="00652BC2" w:rsidRDefault="00DA5488" w:rsidP="00DA5488">
            <w:pPr>
              <w:tabs>
                <w:tab w:val="right" w:pos="9496"/>
              </w:tabs>
              <w:bidi/>
              <w:spacing w:after="0" w:line="240" w:lineRule="auto"/>
              <w:ind w:right="-113"/>
              <w:jc w:val="center"/>
              <w:rPr>
                <w:rFonts w:ascii="Traditional Arabic" w:hAnsi="Traditional Arabic" w:cs="Traditional Arabic"/>
                <w:sz w:val="32"/>
                <w:szCs w:val="32"/>
                <w:rtl/>
              </w:rPr>
            </w:pPr>
            <w:r w:rsidRPr="00652BC2">
              <w:rPr>
                <w:rFonts w:ascii="Traditional Arabic" w:hAnsi="Traditional Arabic" w:cs="Traditional Arabic"/>
                <w:sz w:val="32"/>
                <w:szCs w:val="32"/>
                <w:rtl/>
              </w:rPr>
              <w:t>14</w:t>
            </w:r>
          </w:p>
        </w:tc>
        <w:tc>
          <w:tcPr>
            <w:tcW w:w="2127" w:type="dxa"/>
            <w:shd w:val="clear" w:color="auto" w:fill="auto"/>
            <w:vAlign w:val="center"/>
          </w:tcPr>
          <w:p w:rsidR="00DA5488" w:rsidRPr="00652BC2" w:rsidRDefault="00DA5488" w:rsidP="00DA5488">
            <w:pPr>
              <w:tabs>
                <w:tab w:val="right" w:pos="9496"/>
              </w:tabs>
              <w:bidi/>
              <w:spacing w:after="0" w:line="240" w:lineRule="auto"/>
              <w:ind w:right="-113"/>
              <w:jc w:val="center"/>
              <w:rPr>
                <w:rFonts w:ascii="Traditional Arabic" w:hAnsi="Traditional Arabic" w:cs="Traditional Arabic"/>
                <w:sz w:val="32"/>
                <w:szCs w:val="32"/>
                <w:rtl/>
              </w:rPr>
            </w:pPr>
            <w:r w:rsidRPr="00652BC2">
              <w:rPr>
                <w:rFonts w:ascii="Traditional Arabic" w:hAnsi="Traditional Arabic" w:cs="Traditional Arabic"/>
                <w:color w:val="000000"/>
                <w:sz w:val="32"/>
                <w:szCs w:val="32"/>
              </w:rPr>
              <w:t>,836</w:t>
            </w:r>
            <w:r w:rsidRPr="00652BC2">
              <w:rPr>
                <w:rFonts w:ascii="Traditional Arabic" w:hAnsi="Traditional Arabic" w:cs="Traditional Arabic"/>
                <w:color w:val="000000"/>
                <w:sz w:val="32"/>
                <w:szCs w:val="32"/>
                <w:rtl/>
              </w:rPr>
              <w:t>0</w:t>
            </w:r>
          </w:p>
        </w:tc>
        <w:tc>
          <w:tcPr>
            <w:tcW w:w="2867" w:type="dxa"/>
            <w:shd w:val="clear" w:color="auto" w:fill="auto"/>
            <w:vAlign w:val="center"/>
          </w:tcPr>
          <w:p w:rsidR="00DA5488" w:rsidRPr="00652BC2" w:rsidRDefault="00DA5488" w:rsidP="00DA5488">
            <w:pPr>
              <w:tabs>
                <w:tab w:val="right" w:pos="9496"/>
              </w:tabs>
              <w:bidi/>
              <w:spacing w:after="0" w:line="240" w:lineRule="auto"/>
              <w:ind w:right="-113"/>
              <w:jc w:val="center"/>
              <w:rPr>
                <w:rFonts w:ascii="Traditional Arabic" w:hAnsi="Traditional Arabic" w:cs="Traditional Arabic"/>
                <w:sz w:val="32"/>
                <w:szCs w:val="32"/>
                <w:rtl/>
              </w:rPr>
            </w:pPr>
            <w:r w:rsidRPr="00652BC2">
              <w:rPr>
                <w:rFonts w:ascii="Traditional Arabic" w:hAnsi="Traditional Arabic" w:cs="Traditional Arabic"/>
                <w:sz w:val="32"/>
                <w:szCs w:val="32"/>
                <w:rtl/>
              </w:rPr>
              <w:t>0,914</w:t>
            </w:r>
          </w:p>
        </w:tc>
      </w:tr>
      <w:tr w:rsidR="00DA5488" w:rsidRPr="00652BC2" w:rsidTr="00DA5488">
        <w:tc>
          <w:tcPr>
            <w:tcW w:w="2515" w:type="dxa"/>
            <w:shd w:val="clear" w:color="auto" w:fill="C6D9F1" w:themeFill="text2" w:themeFillTint="33"/>
          </w:tcPr>
          <w:p w:rsidR="00DA5488" w:rsidRPr="00652BC2" w:rsidRDefault="00DA5488" w:rsidP="00DA5488">
            <w:pPr>
              <w:tabs>
                <w:tab w:val="right" w:pos="9496"/>
              </w:tabs>
              <w:bidi/>
              <w:spacing w:after="0" w:line="240" w:lineRule="auto"/>
              <w:ind w:right="-113"/>
              <w:jc w:val="center"/>
              <w:rPr>
                <w:rFonts w:ascii="Traditional Arabic" w:hAnsi="Traditional Arabic" w:cs="Traditional Arabic"/>
                <w:b/>
                <w:bCs/>
                <w:sz w:val="32"/>
                <w:szCs w:val="32"/>
                <w:rtl/>
              </w:rPr>
            </w:pPr>
            <w:r w:rsidRPr="00652BC2">
              <w:rPr>
                <w:rFonts w:ascii="Traditional Arabic" w:hAnsi="Traditional Arabic" w:cs="Traditional Arabic"/>
                <w:b/>
                <w:bCs/>
                <w:sz w:val="32"/>
                <w:szCs w:val="32"/>
                <w:rtl/>
              </w:rPr>
              <w:t>اداء المؤسسات ص و م</w:t>
            </w:r>
          </w:p>
        </w:tc>
        <w:tc>
          <w:tcPr>
            <w:tcW w:w="1701" w:type="dxa"/>
            <w:shd w:val="clear" w:color="auto" w:fill="auto"/>
            <w:vAlign w:val="center"/>
          </w:tcPr>
          <w:p w:rsidR="00DA5488" w:rsidRPr="00652BC2" w:rsidRDefault="00DA5488" w:rsidP="00DA5488">
            <w:pPr>
              <w:tabs>
                <w:tab w:val="right" w:pos="9496"/>
              </w:tabs>
              <w:bidi/>
              <w:spacing w:after="0" w:line="240" w:lineRule="auto"/>
              <w:ind w:right="-113"/>
              <w:jc w:val="center"/>
              <w:rPr>
                <w:rFonts w:ascii="Traditional Arabic" w:hAnsi="Traditional Arabic" w:cs="Traditional Arabic"/>
                <w:sz w:val="32"/>
                <w:szCs w:val="32"/>
                <w:rtl/>
              </w:rPr>
            </w:pPr>
            <w:r w:rsidRPr="00652BC2">
              <w:rPr>
                <w:rFonts w:ascii="Traditional Arabic" w:hAnsi="Traditional Arabic" w:cs="Traditional Arabic"/>
                <w:sz w:val="32"/>
                <w:szCs w:val="32"/>
                <w:rtl/>
              </w:rPr>
              <w:t>14</w:t>
            </w:r>
          </w:p>
        </w:tc>
        <w:tc>
          <w:tcPr>
            <w:tcW w:w="2127" w:type="dxa"/>
            <w:shd w:val="clear" w:color="auto" w:fill="auto"/>
            <w:vAlign w:val="center"/>
          </w:tcPr>
          <w:p w:rsidR="00DA5488" w:rsidRPr="00652BC2" w:rsidRDefault="00DA5488" w:rsidP="00DA5488">
            <w:pPr>
              <w:tabs>
                <w:tab w:val="right" w:pos="9496"/>
              </w:tabs>
              <w:bidi/>
              <w:spacing w:after="0" w:line="240" w:lineRule="auto"/>
              <w:ind w:right="-113"/>
              <w:jc w:val="center"/>
              <w:rPr>
                <w:rFonts w:ascii="Traditional Arabic" w:hAnsi="Traditional Arabic" w:cs="Traditional Arabic"/>
                <w:sz w:val="32"/>
                <w:szCs w:val="32"/>
                <w:rtl/>
              </w:rPr>
            </w:pPr>
            <w:r w:rsidRPr="00652BC2">
              <w:rPr>
                <w:rFonts w:ascii="Traditional Arabic" w:hAnsi="Traditional Arabic" w:cs="Traditional Arabic"/>
                <w:color w:val="000000"/>
                <w:sz w:val="32"/>
                <w:szCs w:val="32"/>
              </w:rPr>
              <w:t>,795</w:t>
            </w:r>
            <w:r w:rsidRPr="00652BC2">
              <w:rPr>
                <w:rFonts w:ascii="Traditional Arabic" w:hAnsi="Traditional Arabic" w:cs="Traditional Arabic"/>
                <w:color w:val="000000"/>
                <w:sz w:val="32"/>
                <w:szCs w:val="32"/>
                <w:rtl/>
              </w:rPr>
              <w:t>0</w:t>
            </w:r>
          </w:p>
        </w:tc>
        <w:tc>
          <w:tcPr>
            <w:tcW w:w="2867" w:type="dxa"/>
            <w:shd w:val="clear" w:color="auto" w:fill="auto"/>
            <w:vAlign w:val="center"/>
          </w:tcPr>
          <w:p w:rsidR="00DA5488" w:rsidRPr="00652BC2" w:rsidRDefault="00DA5488" w:rsidP="00DA5488">
            <w:pPr>
              <w:tabs>
                <w:tab w:val="right" w:pos="9496"/>
              </w:tabs>
              <w:bidi/>
              <w:spacing w:after="0" w:line="240" w:lineRule="auto"/>
              <w:ind w:right="-113"/>
              <w:jc w:val="center"/>
              <w:rPr>
                <w:rFonts w:ascii="Traditional Arabic" w:hAnsi="Traditional Arabic" w:cs="Traditional Arabic"/>
                <w:sz w:val="32"/>
                <w:szCs w:val="32"/>
                <w:rtl/>
              </w:rPr>
            </w:pPr>
            <w:r w:rsidRPr="00652BC2">
              <w:rPr>
                <w:rFonts w:ascii="Traditional Arabic" w:hAnsi="Traditional Arabic" w:cs="Traditional Arabic"/>
                <w:sz w:val="32"/>
                <w:szCs w:val="32"/>
                <w:rtl/>
              </w:rPr>
              <w:t>0,891</w:t>
            </w:r>
          </w:p>
        </w:tc>
      </w:tr>
      <w:tr w:rsidR="00DA5488" w:rsidRPr="00652BC2" w:rsidTr="00DA5488">
        <w:tc>
          <w:tcPr>
            <w:tcW w:w="2515" w:type="dxa"/>
            <w:shd w:val="clear" w:color="auto" w:fill="C6D9F1" w:themeFill="text2" w:themeFillTint="33"/>
          </w:tcPr>
          <w:p w:rsidR="00DA5488" w:rsidRPr="00652BC2" w:rsidRDefault="00DA5488" w:rsidP="00DA5488">
            <w:pPr>
              <w:tabs>
                <w:tab w:val="right" w:pos="9496"/>
              </w:tabs>
              <w:bidi/>
              <w:spacing w:after="0" w:line="240" w:lineRule="auto"/>
              <w:ind w:right="-113"/>
              <w:jc w:val="center"/>
              <w:rPr>
                <w:rFonts w:ascii="Traditional Arabic" w:hAnsi="Traditional Arabic" w:cs="Traditional Arabic"/>
                <w:b/>
                <w:bCs/>
                <w:sz w:val="32"/>
                <w:szCs w:val="32"/>
                <w:rtl/>
              </w:rPr>
            </w:pPr>
            <w:r w:rsidRPr="00652BC2">
              <w:rPr>
                <w:rFonts w:ascii="Traditional Arabic" w:hAnsi="Traditional Arabic" w:cs="Traditional Arabic"/>
                <w:b/>
                <w:bCs/>
                <w:sz w:val="32"/>
                <w:szCs w:val="32"/>
                <w:rtl/>
              </w:rPr>
              <w:t>عراقيل التجارة الالكترونية</w:t>
            </w:r>
          </w:p>
        </w:tc>
        <w:tc>
          <w:tcPr>
            <w:tcW w:w="1701" w:type="dxa"/>
            <w:shd w:val="clear" w:color="auto" w:fill="auto"/>
            <w:vAlign w:val="center"/>
          </w:tcPr>
          <w:p w:rsidR="00DA5488" w:rsidRPr="00652BC2" w:rsidRDefault="00DA5488" w:rsidP="00DA5488">
            <w:pPr>
              <w:tabs>
                <w:tab w:val="right" w:pos="9496"/>
              </w:tabs>
              <w:bidi/>
              <w:spacing w:after="0" w:line="240" w:lineRule="auto"/>
              <w:ind w:right="-113"/>
              <w:jc w:val="center"/>
              <w:rPr>
                <w:rFonts w:ascii="Traditional Arabic" w:hAnsi="Traditional Arabic" w:cs="Traditional Arabic"/>
                <w:sz w:val="32"/>
                <w:szCs w:val="32"/>
                <w:rtl/>
              </w:rPr>
            </w:pPr>
            <w:r w:rsidRPr="00652BC2">
              <w:rPr>
                <w:rFonts w:ascii="Traditional Arabic" w:hAnsi="Traditional Arabic" w:cs="Traditional Arabic"/>
                <w:sz w:val="32"/>
                <w:szCs w:val="32"/>
                <w:rtl/>
              </w:rPr>
              <w:t>15</w:t>
            </w:r>
          </w:p>
        </w:tc>
        <w:tc>
          <w:tcPr>
            <w:tcW w:w="2127" w:type="dxa"/>
            <w:shd w:val="clear" w:color="auto" w:fill="auto"/>
            <w:vAlign w:val="center"/>
          </w:tcPr>
          <w:p w:rsidR="00DA5488" w:rsidRPr="00652BC2" w:rsidRDefault="00DA5488" w:rsidP="00DA5488">
            <w:pPr>
              <w:tabs>
                <w:tab w:val="right" w:pos="9496"/>
              </w:tabs>
              <w:bidi/>
              <w:spacing w:after="0" w:line="240" w:lineRule="auto"/>
              <w:ind w:right="-113"/>
              <w:jc w:val="center"/>
              <w:rPr>
                <w:rFonts w:ascii="Traditional Arabic" w:hAnsi="Traditional Arabic" w:cs="Traditional Arabic"/>
                <w:sz w:val="32"/>
                <w:szCs w:val="32"/>
                <w:rtl/>
              </w:rPr>
            </w:pPr>
            <w:r w:rsidRPr="00652BC2">
              <w:rPr>
                <w:rFonts w:ascii="Traditional Arabic" w:hAnsi="Traditional Arabic" w:cs="Traditional Arabic"/>
                <w:color w:val="000000"/>
                <w:sz w:val="32"/>
                <w:szCs w:val="32"/>
              </w:rPr>
              <w:t>,647</w:t>
            </w:r>
            <w:r w:rsidRPr="00652BC2">
              <w:rPr>
                <w:rFonts w:ascii="Traditional Arabic" w:hAnsi="Traditional Arabic" w:cs="Traditional Arabic"/>
                <w:color w:val="000000"/>
                <w:sz w:val="32"/>
                <w:szCs w:val="32"/>
                <w:rtl/>
              </w:rPr>
              <w:t>0</w:t>
            </w:r>
          </w:p>
        </w:tc>
        <w:tc>
          <w:tcPr>
            <w:tcW w:w="2867" w:type="dxa"/>
            <w:shd w:val="clear" w:color="auto" w:fill="auto"/>
            <w:vAlign w:val="center"/>
          </w:tcPr>
          <w:p w:rsidR="00DA5488" w:rsidRPr="00652BC2" w:rsidRDefault="00DA5488" w:rsidP="00DA5488">
            <w:pPr>
              <w:tabs>
                <w:tab w:val="right" w:pos="9496"/>
              </w:tabs>
              <w:bidi/>
              <w:spacing w:after="0" w:line="240" w:lineRule="auto"/>
              <w:ind w:right="-113"/>
              <w:jc w:val="center"/>
              <w:rPr>
                <w:rFonts w:ascii="Traditional Arabic" w:hAnsi="Traditional Arabic" w:cs="Traditional Arabic"/>
                <w:sz w:val="32"/>
                <w:szCs w:val="32"/>
                <w:rtl/>
              </w:rPr>
            </w:pPr>
            <w:r w:rsidRPr="00652BC2">
              <w:rPr>
                <w:rFonts w:ascii="Traditional Arabic" w:hAnsi="Traditional Arabic" w:cs="Traditional Arabic"/>
                <w:sz w:val="32"/>
                <w:szCs w:val="32"/>
                <w:rtl/>
              </w:rPr>
              <w:t>0,804</w:t>
            </w:r>
          </w:p>
        </w:tc>
      </w:tr>
      <w:tr w:rsidR="00DA5488" w:rsidRPr="00652BC2" w:rsidTr="00DA5488">
        <w:tc>
          <w:tcPr>
            <w:tcW w:w="2515" w:type="dxa"/>
            <w:shd w:val="clear" w:color="auto" w:fill="C6D9F1" w:themeFill="text2" w:themeFillTint="33"/>
          </w:tcPr>
          <w:p w:rsidR="00DA5488" w:rsidRPr="00652BC2" w:rsidRDefault="00DA5488" w:rsidP="00DA5488">
            <w:pPr>
              <w:tabs>
                <w:tab w:val="right" w:pos="9496"/>
              </w:tabs>
              <w:bidi/>
              <w:spacing w:after="0" w:line="240" w:lineRule="auto"/>
              <w:ind w:right="-113"/>
              <w:jc w:val="center"/>
              <w:rPr>
                <w:rFonts w:ascii="Traditional Arabic" w:hAnsi="Traditional Arabic" w:cs="Traditional Arabic"/>
                <w:b/>
                <w:bCs/>
                <w:sz w:val="32"/>
                <w:szCs w:val="32"/>
                <w:rtl/>
              </w:rPr>
            </w:pPr>
            <w:r w:rsidRPr="00652BC2">
              <w:rPr>
                <w:rFonts w:ascii="Traditional Arabic" w:hAnsi="Traditional Arabic" w:cs="Traditional Arabic"/>
                <w:b/>
                <w:bCs/>
                <w:sz w:val="32"/>
                <w:szCs w:val="32"/>
                <w:rtl/>
              </w:rPr>
              <w:t>المجموع</w:t>
            </w:r>
          </w:p>
        </w:tc>
        <w:tc>
          <w:tcPr>
            <w:tcW w:w="1701" w:type="dxa"/>
            <w:shd w:val="clear" w:color="auto" w:fill="C6D9F1" w:themeFill="text2" w:themeFillTint="33"/>
          </w:tcPr>
          <w:p w:rsidR="00DA5488" w:rsidRPr="00652BC2" w:rsidRDefault="00DA5488" w:rsidP="00DA5488">
            <w:pPr>
              <w:tabs>
                <w:tab w:val="right" w:pos="9496"/>
              </w:tabs>
              <w:bidi/>
              <w:spacing w:after="0" w:line="240" w:lineRule="auto"/>
              <w:ind w:right="-113"/>
              <w:jc w:val="center"/>
              <w:rPr>
                <w:rFonts w:ascii="Traditional Arabic" w:hAnsi="Traditional Arabic" w:cs="Traditional Arabic"/>
                <w:sz w:val="32"/>
                <w:szCs w:val="32"/>
                <w:rtl/>
              </w:rPr>
            </w:pPr>
            <w:r w:rsidRPr="00652BC2">
              <w:rPr>
                <w:rFonts w:ascii="Traditional Arabic" w:hAnsi="Traditional Arabic" w:cs="Traditional Arabic"/>
                <w:sz w:val="32"/>
                <w:szCs w:val="32"/>
                <w:rtl/>
              </w:rPr>
              <w:t>43</w:t>
            </w:r>
          </w:p>
        </w:tc>
        <w:tc>
          <w:tcPr>
            <w:tcW w:w="2127" w:type="dxa"/>
            <w:shd w:val="clear" w:color="auto" w:fill="C6D9F1" w:themeFill="text2" w:themeFillTint="33"/>
          </w:tcPr>
          <w:p w:rsidR="00DA5488" w:rsidRPr="00652BC2" w:rsidRDefault="00DA5488" w:rsidP="00DA5488">
            <w:pPr>
              <w:tabs>
                <w:tab w:val="right" w:pos="9496"/>
              </w:tabs>
              <w:bidi/>
              <w:spacing w:after="0" w:line="240" w:lineRule="auto"/>
              <w:ind w:right="-113"/>
              <w:jc w:val="center"/>
              <w:rPr>
                <w:rFonts w:ascii="Traditional Arabic" w:hAnsi="Traditional Arabic" w:cs="Traditional Arabic"/>
                <w:sz w:val="32"/>
                <w:szCs w:val="32"/>
                <w:rtl/>
              </w:rPr>
            </w:pPr>
            <w:r w:rsidRPr="00652BC2">
              <w:rPr>
                <w:rFonts w:ascii="Traditional Arabic" w:hAnsi="Traditional Arabic" w:cs="Traditional Arabic"/>
                <w:sz w:val="32"/>
                <w:szCs w:val="32"/>
                <w:rtl/>
              </w:rPr>
              <w:t>0,819</w:t>
            </w:r>
          </w:p>
        </w:tc>
        <w:tc>
          <w:tcPr>
            <w:tcW w:w="2867" w:type="dxa"/>
            <w:shd w:val="clear" w:color="auto" w:fill="C6D9F1" w:themeFill="text2" w:themeFillTint="33"/>
          </w:tcPr>
          <w:p w:rsidR="00DA5488" w:rsidRPr="00652BC2" w:rsidRDefault="00DA5488" w:rsidP="00DA5488">
            <w:pPr>
              <w:tabs>
                <w:tab w:val="right" w:pos="9496"/>
              </w:tabs>
              <w:bidi/>
              <w:spacing w:after="0" w:line="240" w:lineRule="auto"/>
              <w:ind w:right="-113"/>
              <w:jc w:val="center"/>
              <w:rPr>
                <w:rFonts w:ascii="Traditional Arabic" w:hAnsi="Traditional Arabic" w:cs="Traditional Arabic"/>
                <w:sz w:val="32"/>
                <w:szCs w:val="32"/>
                <w:rtl/>
              </w:rPr>
            </w:pPr>
            <w:r w:rsidRPr="00652BC2">
              <w:rPr>
                <w:rFonts w:ascii="Traditional Arabic" w:hAnsi="Traditional Arabic" w:cs="Traditional Arabic"/>
                <w:sz w:val="32"/>
                <w:szCs w:val="32"/>
                <w:rtl/>
              </w:rPr>
              <w:t>0,904</w:t>
            </w:r>
          </w:p>
        </w:tc>
      </w:tr>
    </w:tbl>
    <w:p w:rsidR="00DA5488" w:rsidRPr="00652BC2" w:rsidRDefault="00DA5488" w:rsidP="00DA5488">
      <w:pPr>
        <w:tabs>
          <w:tab w:val="right" w:pos="9496"/>
        </w:tabs>
        <w:bidi/>
        <w:spacing w:after="0" w:line="240" w:lineRule="auto"/>
        <w:ind w:right="-113"/>
        <w:jc w:val="both"/>
        <w:rPr>
          <w:rFonts w:ascii="Traditional Arabic" w:hAnsi="Traditional Arabic" w:cs="Traditional Arabic"/>
          <w:b/>
          <w:bCs/>
          <w:sz w:val="32"/>
          <w:szCs w:val="32"/>
          <w:rtl/>
        </w:rPr>
      </w:pPr>
      <w:r w:rsidRPr="00652BC2">
        <w:rPr>
          <w:rFonts w:ascii="Traditional Arabic" w:hAnsi="Traditional Arabic" w:cs="Traditional Arabic"/>
          <w:b/>
          <w:bCs/>
          <w:sz w:val="32"/>
          <w:szCs w:val="32"/>
          <w:rtl/>
        </w:rPr>
        <w:t xml:space="preserve">المصدر : </w:t>
      </w:r>
      <w:r w:rsidRPr="00652BC2">
        <w:rPr>
          <w:rFonts w:ascii="Traditional Arabic" w:hAnsi="Traditional Arabic" w:cs="Traditional Arabic"/>
          <w:sz w:val="32"/>
          <w:szCs w:val="32"/>
          <w:rtl/>
        </w:rPr>
        <w:t xml:space="preserve">من اعداد الطالبة الاعتماد على برنامج( </w:t>
      </w:r>
      <w:r w:rsidRPr="00AB2659">
        <w:rPr>
          <w:rFonts w:asciiTheme="majorBidi" w:hAnsiTheme="majorBidi" w:cstheme="majorBidi"/>
          <w:sz w:val="28"/>
          <w:szCs w:val="28"/>
        </w:rPr>
        <w:t>SPSS</w:t>
      </w:r>
      <w:r w:rsidRPr="00AB2659">
        <w:rPr>
          <w:rFonts w:asciiTheme="majorBidi" w:hAnsiTheme="majorBidi" w:cstheme="majorBidi"/>
          <w:sz w:val="28"/>
          <w:szCs w:val="28"/>
          <w:rtl/>
        </w:rPr>
        <w:t>)</w:t>
      </w:r>
      <w:r w:rsidRPr="00652BC2">
        <w:rPr>
          <w:rFonts w:ascii="Traditional Arabic" w:hAnsi="Traditional Arabic" w:cs="Traditional Arabic"/>
          <w:b/>
          <w:bCs/>
          <w:sz w:val="32"/>
          <w:szCs w:val="32"/>
          <w:rtl/>
        </w:rPr>
        <w:t xml:space="preserve"> </w:t>
      </w:r>
      <w:r w:rsidRPr="00652BC2">
        <w:rPr>
          <w:rFonts w:ascii="Traditional Arabic" w:hAnsi="Traditional Arabic" w:cs="Traditional Arabic"/>
          <w:sz w:val="32"/>
          <w:szCs w:val="32"/>
          <w:rtl/>
        </w:rPr>
        <w:t xml:space="preserve">انظر الملحق رقم </w:t>
      </w:r>
      <w:r w:rsidRPr="00AB2659">
        <w:rPr>
          <w:rFonts w:asciiTheme="majorBidi" w:hAnsiTheme="majorBidi" w:cstheme="majorBidi"/>
          <w:sz w:val="28"/>
          <w:szCs w:val="28"/>
          <w:rtl/>
        </w:rPr>
        <w:t>(15-1)</w:t>
      </w:r>
    </w:p>
    <w:p w:rsidR="00DA5488" w:rsidRPr="00652BC2" w:rsidRDefault="00DA5488" w:rsidP="00DA5488">
      <w:pPr>
        <w:tabs>
          <w:tab w:val="right" w:pos="9496"/>
        </w:tabs>
        <w:bidi/>
        <w:spacing w:after="0" w:line="240" w:lineRule="auto"/>
        <w:ind w:right="-113" w:firstLine="565"/>
        <w:jc w:val="both"/>
        <w:rPr>
          <w:rFonts w:ascii="Traditional Arabic" w:hAnsi="Traditional Arabic" w:cs="Traditional Arabic"/>
          <w:sz w:val="32"/>
          <w:szCs w:val="32"/>
          <w:rtl/>
          <w:lang w:bidi="ar-DZ"/>
        </w:rPr>
      </w:pPr>
      <w:r w:rsidRPr="00652BC2">
        <w:rPr>
          <w:rFonts w:ascii="Traditional Arabic" w:hAnsi="Traditional Arabic" w:cs="Traditional Arabic"/>
          <w:sz w:val="32"/>
          <w:szCs w:val="32"/>
          <w:rtl/>
        </w:rPr>
        <w:t>ومن خلال الجدول نلاحظ معامل الثبات العام للاستبيان جيد وقوي حيث بلغ (</w:t>
      </w:r>
      <w:r w:rsidRPr="00AB2659">
        <w:rPr>
          <w:rFonts w:asciiTheme="majorBidi" w:hAnsiTheme="majorBidi" w:cstheme="majorBidi"/>
          <w:sz w:val="28"/>
          <w:szCs w:val="28"/>
          <w:rtl/>
        </w:rPr>
        <w:t>0,81</w:t>
      </w:r>
      <w:r w:rsidRPr="00652BC2">
        <w:rPr>
          <w:rFonts w:ascii="Traditional Arabic" w:hAnsi="Traditional Arabic" w:cs="Traditional Arabic"/>
          <w:sz w:val="32"/>
          <w:szCs w:val="32"/>
          <w:rtl/>
        </w:rPr>
        <w:t>)ومعامل الصدق(</w:t>
      </w:r>
      <w:r w:rsidRPr="00AB2659">
        <w:rPr>
          <w:rFonts w:asciiTheme="majorBidi" w:hAnsiTheme="majorBidi" w:cstheme="majorBidi"/>
          <w:sz w:val="28"/>
          <w:szCs w:val="28"/>
          <w:rtl/>
        </w:rPr>
        <w:t>0,90</w:t>
      </w:r>
      <w:r w:rsidRPr="00652BC2">
        <w:rPr>
          <w:rFonts w:ascii="Traditional Arabic" w:hAnsi="Traditional Arabic" w:cs="Traditional Arabic"/>
          <w:sz w:val="32"/>
          <w:szCs w:val="32"/>
          <w:rtl/>
        </w:rPr>
        <w:t>) كما تراوحت  معاملات الثبات لعناصر المحاور بين(</w:t>
      </w:r>
      <w:r w:rsidRPr="00AB2659">
        <w:rPr>
          <w:rFonts w:asciiTheme="majorBidi" w:hAnsiTheme="majorBidi" w:cstheme="majorBidi"/>
          <w:sz w:val="28"/>
          <w:szCs w:val="28"/>
          <w:rtl/>
        </w:rPr>
        <w:t>0,65-0,84</w:t>
      </w:r>
      <w:r>
        <w:rPr>
          <w:rFonts w:ascii="Traditional Arabic" w:hAnsi="Traditional Arabic" w:cs="Traditional Arabic"/>
          <w:sz w:val="32"/>
          <w:szCs w:val="32"/>
          <w:rtl/>
        </w:rPr>
        <w:t>)</w:t>
      </w:r>
      <w:r>
        <w:rPr>
          <w:rFonts w:ascii="Traditional Arabic" w:hAnsi="Traditional Arabic" w:cs="Traditional Arabic" w:hint="cs"/>
          <w:sz w:val="32"/>
          <w:szCs w:val="32"/>
          <w:rtl/>
        </w:rPr>
        <w:t xml:space="preserve"> </w:t>
      </w:r>
      <w:r w:rsidRPr="00652BC2">
        <w:rPr>
          <w:rFonts w:ascii="Traditional Arabic" w:hAnsi="Traditional Arabic" w:cs="Traditional Arabic"/>
          <w:sz w:val="32"/>
          <w:szCs w:val="32"/>
          <w:rtl/>
        </w:rPr>
        <w:t>و</w:t>
      </w:r>
      <w:r>
        <w:rPr>
          <w:rFonts w:ascii="Traditional Arabic" w:hAnsi="Traditional Arabic" w:cs="Traditional Arabic" w:hint="cs"/>
          <w:sz w:val="32"/>
          <w:szCs w:val="32"/>
          <w:rtl/>
        </w:rPr>
        <w:t xml:space="preserve"> </w:t>
      </w:r>
      <w:r w:rsidRPr="00652BC2">
        <w:rPr>
          <w:rFonts w:ascii="Traditional Arabic" w:hAnsi="Traditional Arabic" w:cs="Traditional Arabic"/>
          <w:sz w:val="32"/>
          <w:szCs w:val="32"/>
          <w:rtl/>
        </w:rPr>
        <w:t xml:space="preserve">معامل الصدق </w:t>
      </w:r>
      <w:r w:rsidRPr="00243F48">
        <w:rPr>
          <w:rFonts w:asciiTheme="majorBidi" w:hAnsiTheme="majorBidi" w:cstheme="majorBidi"/>
          <w:sz w:val="28"/>
          <w:szCs w:val="28"/>
          <w:rtl/>
        </w:rPr>
        <w:t xml:space="preserve">(0,80_0,91) </w:t>
      </w:r>
      <w:r w:rsidRPr="00652BC2">
        <w:rPr>
          <w:rFonts w:ascii="Traditional Arabic" w:hAnsi="Traditional Arabic" w:cs="Traditional Arabic"/>
          <w:sz w:val="32"/>
          <w:szCs w:val="32"/>
          <w:rtl/>
        </w:rPr>
        <w:t xml:space="preserve">حيث كانت أكبر من الحد الأدنى المقبول لمعامل الثبات </w:t>
      </w:r>
      <w:r>
        <w:rPr>
          <w:rFonts w:asciiTheme="majorBidi" w:hAnsiTheme="majorBidi" w:cstheme="majorBidi" w:hint="cs"/>
          <w:sz w:val="28"/>
          <w:szCs w:val="28"/>
          <w:rtl/>
        </w:rPr>
        <w:t>60</w:t>
      </w:r>
      <w:r w:rsidRPr="00243F48">
        <w:rPr>
          <w:rFonts w:asciiTheme="majorBidi" w:hAnsiTheme="majorBidi" w:cstheme="majorBidi"/>
          <w:sz w:val="28"/>
          <w:szCs w:val="28"/>
        </w:rPr>
        <w:t>%</w:t>
      </w:r>
      <w:r w:rsidRPr="00652BC2">
        <w:rPr>
          <w:rFonts w:ascii="Traditional Arabic" w:hAnsi="Traditional Arabic" w:cs="Traditional Arabic"/>
          <w:sz w:val="32"/>
          <w:szCs w:val="32"/>
          <w:rtl/>
          <w:lang w:bidi="ar-DZ"/>
        </w:rPr>
        <w:t xml:space="preserve"> وهذا يدل أن الاستبيان ومحاوره التي يحتويها يتمتع بدرجة من الثبات يمكن الاعتماد عليها في التطبيق الميداني للدراسة.</w:t>
      </w:r>
    </w:p>
    <w:p w:rsidR="00DA5488" w:rsidRDefault="00DA5488" w:rsidP="00DA5488">
      <w:pPr>
        <w:tabs>
          <w:tab w:val="right" w:pos="9496"/>
        </w:tabs>
        <w:bidi/>
        <w:spacing w:after="0" w:line="240" w:lineRule="auto"/>
        <w:ind w:right="-113" w:firstLine="1132"/>
        <w:jc w:val="both"/>
        <w:rPr>
          <w:rFonts w:ascii="Traditional Arabic" w:hAnsi="Traditional Arabic" w:cs="Traditional Arabic"/>
          <w:sz w:val="32"/>
          <w:szCs w:val="32"/>
          <w:rtl/>
          <w:lang w:bidi="ar-DZ"/>
        </w:rPr>
      </w:pPr>
      <w:r w:rsidRPr="00652BC2">
        <w:rPr>
          <w:rFonts w:ascii="Traditional Arabic" w:hAnsi="Traditional Arabic" w:cs="Traditional Arabic"/>
          <w:b/>
          <w:bCs/>
          <w:sz w:val="32"/>
          <w:szCs w:val="32"/>
          <w:rtl/>
        </w:rPr>
        <w:t xml:space="preserve">ثالثا :توزيع البيانات: </w:t>
      </w:r>
      <w:r w:rsidRPr="00652BC2">
        <w:rPr>
          <w:rFonts w:ascii="Traditional Arabic" w:hAnsi="Traditional Arabic" w:cs="Traditional Arabic"/>
          <w:sz w:val="32"/>
          <w:szCs w:val="32"/>
          <w:rtl/>
        </w:rPr>
        <w:t>تم إجراء اختبار كولمنجروف_سمرنوف لمعرفة هل تتبع البيانات التوزيع الطبيعي أم لا وهو اختبار ضروري في حالة اختبار الفرضيات لأن معظم الاختبارات  الاحصائية المعلمية تشترط أن يكون التوزيع الاحتمالي للبيانات المستخدمة هو التوزيع الطبيعي "</w:t>
      </w:r>
      <w:r w:rsidRPr="009100A6">
        <w:rPr>
          <w:rFonts w:asciiTheme="majorBidi" w:hAnsiTheme="majorBidi" w:cstheme="majorBidi"/>
          <w:sz w:val="28"/>
          <w:szCs w:val="28"/>
        </w:rPr>
        <w:t>Normal Distribuion</w:t>
      </w:r>
      <w:r w:rsidRPr="00652BC2">
        <w:rPr>
          <w:rFonts w:ascii="Traditional Arabic" w:hAnsi="Traditional Arabic" w:cs="Traditional Arabic"/>
          <w:sz w:val="32"/>
          <w:szCs w:val="32"/>
          <w:rtl/>
          <w:lang w:bidi="ar-DZ"/>
        </w:rPr>
        <w:t>"حيث يعتبر من أهم التوزيعات في علم الاحصاء سنفترض ما</w:t>
      </w:r>
      <w:r>
        <w:rPr>
          <w:rFonts w:ascii="Traditional Arabic" w:hAnsi="Traditional Arabic" w:cs="Traditional Arabic" w:hint="cs"/>
          <w:sz w:val="32"/>
          <w:szCs w:val="32"/>
          <w:rtl/>
          <w:lang w:bidi="ar-DZ"/>
        </w:rPr>
        <w:t xml:space="preserve"> </w:t>
      </w:r>
      <w:r w:rsidRPr="00652BC2">
        <w:rPr>
          <w:rFonts w:ascii="Traditional Arabic" w:hAnsi="Traditional Arabic" w:cs="Traditional Arabic"/>
          <w:sz w:val="32"/>
          <w:szCs w:val="32"/>
          <w:rtl/>
          <w:lang w:bidi="ar-DZ"/>
        </w:rPr>
        <w:t>يلي:</w:t>
      </w:r>
    </w:p>
    <w:p w:rsidR="00DA5488" w:rsidRDefault="00DA5488" w:rsidP="0018465F">
      <w:pPr>
        <w:pStyle w:val="Paragraphedeliste"/>
        <w:numPr>
          <w:ilvl w:val="0"/>
          <w:numId w:val="24"/>
        </w:numPr>
        <w:tabs>
          <w:tab w:val="right" w:pos="281"/>
          <w:tab w:val="right" w:pos="9496"/>
        </w:tabs>
        <w:bidi/>
        <w:spacing w:after="0" w:line="240" w:lineRule="auto"/>
        <w:ind w:left="-2" w:right="-113" w:firstLine="0"/>
        <w:jc w:val="both"/>
        <w:rPr>
          <w:rFonts w:ascii="Traditional Arabic" w:hAnsi="Traditional Arabic" w:cs="Traditional Arabic"/>
          <w:sz w:val="32"/>
          <w:szCs w:val="32"/>
          <w:lang w:bidi="ar-DZ"/>
        </w:rPr>
      </w:pPr>
      <w:r w:rsidRPr="00E25094">
        <w:rPr>
          <w:rFonts w:ascii="Traditional Arabic" w:hAnsi="Traditional Arabic" w:cs="Traditional Arabic"/>
          <w:sz w:val="32"/>
          <w:szCs w:val="32"/>
          <w:rtl/>
          <w:lang w:bidi="ar-DZ"/>
        </w:rPr>
        <w:t>الفرضية الصفرية</w:t>
      </w:r>
      <w:r w:rsidRPr="00CC29C9">
        <w:rPr>
          <w:rFonts w:asciiTheme="majorBidi" w:hAnsiTheme="majorBidi" w:cstheme="majorBidi"/>
          <w:sz w:val="28"/>
          <w:szCs w:val="28"/>
          <w:lang w:bidi="ar-DZ"/>
        </w:rPr>
        <w:t>H0</w:t>
      </w:r>
      <w:r w:rsidRPr="00E25094">
        <w:rPr>
          <w:rFonts w:ascii="Traditional Arabic" w:hAnsi="Traditional Arabic" w:cs="Traditional Arabic"/>
          <w:sz w:val="32"/>
          <w:szCs w:val="32"/>
          <w:lang w:bidi="ar-DZ"/>
        </w:rPr>
        <w:t xml:space="preserve"> </w:t>
      </w:r>
      <w:r w:rsidRPr="00E25094">
        <w:rPr>
          <w:rFonts w:ascii="Traditional Arabic" w:hAnsi="Traditional Arabic" w:cs="Traditional Arabic"/>
          <w:sz w:val="32"/>
          <w:szCs w:val="32"/>
          <w:rtl/>
          <w:lang w:bidi="ar-DZ"/>
        </w:rPr>
        <w:t>: البيانات تتبع التوزيع الطبيعي.</w:t>
      </w:r>
    </w:p>
    <w:p w:rsidR="00DA5488" w:rsidRPr="00E25094" w:rsidRDefault="00DA5488" w:rsidP="0018465F">
      <w:pPr>
        <w:pStyle w:val="Paragraphedeliste"/>
        <w:numPr>
          <w:ilvl w:val="0"/>
          <w:numId w:val="24"/>
        </w:numPr>
        <w:tabs>
          <w:tab w:val="right" w:pos="281"/>
          <w:tab w:val="right" w:pos="9496"/>
        </w:tabs>
        <w:bidi/>
        <w:spacing w:after="0" w:line="240" w:lineRule="auto"/>
        <w:ind w:left="-2" w:right="-113" w:firstLine="0"/>
        <w:jc w:val="both"/>
        <w:rPr>
          <w:rFonts w:ascii="Traditional Arabic" w:hAnsi="Traditional Arabic" w:cs="Traditional Arabic"/>
          <w:sz w:val="32"/>
          <w:szCs w:val="32"/>
          <w:rtl/>
          <w:lang w:bidi="ar-DZ"/>
        </w:rPr>
      </w:pPr>
      <w:r w:rsidRPr="00E25094">
        <w:rPr>
          <w:rFonts w:ascii="Traditional Arabic" w:hAnsi="Traditional Arabic" w:cs="Traditional Arabic"/>
          <w:sz w:val="32"/>
          <w:szCs w:val="32"/>
          <w:rtl/>
          <w:lang w:bidi="ar-DZ"/>
        </w:rPr>
        <w:t xml:space="preserve">الفرضية البديلة </w:t>
      </w:r>
      <w:r w:rsidRPr="00CC29C9">
        <w:rPr>
          <w:rFonts w:asciiTheme="majorBidi" w:hAnsiTheme="majorBidi" w:cstheme="majorBidi"/>
          <w:sz w:val="28"/>
          <w:szCs w:val="28"/>
          <w:lang w:bidi="ar-DZ"/>
        </w:rPr>
        <w:t>H1</w:t>
      </w:r>
      <w:r w:rsidRPr="00E25094">
        <w:rPr>
          <w:rFonts w:ascii="Traditional Arabic" w:hAnsi="Traditional Arabic" w:cs="Traditional Arabic"/>
          <w:sz w:val="32"/>
          <w:szCs w:val="32"/>
          <w:rtl/>
          <w:lang w:bidi="ar-DZ"/>
        </w:rPr>
        <w:t>: البيانات لا تتبع التوزيع الطبيعي.</w:t>
      </w:r>
    </w:p>
    <w:p w:rsidR="00DA5488" w:rsidRDefault="00DA5488" w:rsidP="00DA5488">
      <w:pPr>
        <w:tabs>
          <w:tab w:val="right" w:pos="9496"/>
        </w:tabs>
        <w:bidi/>
        <w:spacing w:after="0" w:line="240" w:lineRule="auto"/>
        <w:ind w:right="-113"/>
        <w:jc w:val="both"/>
        <w:rPr>
          <w:rFonts w:ascii="Traditional Arabic" w:hAnsi="Traditional Arabic" w:cs="Traditional Arabic"/>
          <w:sz w:val="32"/>
          <w:szCs w:val="32"/>
          <w:rtl/>
          <w:lang w:bidi="ar-DZ"/>
        </w:rPr>
      </w:pPr>
      <w:r w:rsidRPr="00652BC2">
        <w:rPr>
          <w:rFonts w:ascii="Traditional Arabic" w:hAnsi="Traditional Arabic" w:cs="Traditional Arabic"/>
          <w:sz w:val="32"/>
          <w:szCs w:val="32"/>
          <w:rtl/>
          <w:lang w:bidi="ar-DZ"/>
        </w:rPr>
        <w:t>والجدول التالي يوضح النتائج:</w:t>
      </w:r>
    </w:p>
    <w:p w:rsidR="00DA5488" w:rsidRDefault="00DA5488" w:rsidP="00DA5488">
      <w:pPr>
        <w:tabs>
          <w:tab w:val="right" w:pos="9496"/>
        </w:tabs>
        <w:bidi/>
        <w:spacing w:after="0" w:line="240" w:lineRule="auto"/>
        <w:ind w:right="-113"/>
        <w:jc w:val="center"/>
        <w:rPr>
          <w:rFonts w:ascii="Traditional Arabic" w:hAnsi="Traditional Arabic" w:cs="Traditional Arabic"/>
          <w:b/>
          <w:bCs/>
          <w:sz w:val="32"/>
          <w:szCs w:val="32"/>
          <w:rtl/>
          <w:lang w:bidi="ar-DZ"/>
        </w:rPr>
      </w:pPr>
      <w:r w:rsidRPr="00652BC2">
        <w:rPr>
          <w:rFonts w:ascii="Traditional Arabic" w:hAnsi="Traditional Arabic" w:cs="Traditional Arabic"/>
          <w:b/>
          <w:bCs/>
          <w:sz w:val="32"/>
          <w:szCs w:val="32"/>
          <w:rtl/>
          <w:lang w:bidi="ar-DZ"/>
        </w:rPr>
        <w:t>الجدول رقم (</w:t>
      </w:r>
      <w:r w:rsidRPr="00830BB1">
        <w:rPr>
          <w:rFonts w:asciiTheme="majorBidi" w:hAnsiTheme="majorBidi" w:cstheme="majorBidi"/>
          <w:b/>
          <w:bCs/>
          <w:sz w:val="28"/>
          <w:szCs w:val="28"/>
          <w:rtl/>
          <w:lang w:bidi="ar-DZ"/>
        </w:rPr>
        <w:t>2-5</w:t>
      </w:r>
      <w:r w:rsidRPr="00652BC2">
        <w:rPr>
          <w:rFonts w:ascii="Traditional Arabic" w:hAnsi="Traditional Arabic" w:cs="Traditional Arabic"/>
          <w:b/>
          <w:bCs/>
          <w:sz w:val="32"/>
          <w:szCs w:val="32"/>
          <w:rtl/>
          <w:lang w:bidi="ar-DZ"/>
        </w:rPr>
        <w:t>) نتائج اختبار كولمنجروف_سمرنوف في توزيع البيانات</w:t>
      </w:r>
    </w:p>
    <w:p w:rsidR="00DA5488" w:rsidRDefault="00DA5488" w:rsidP="00DA5488">
      <w:pPr>
        <w:tabs>
          <w:tab w:val="right" w:pos="9496"/>
        </w:tabs>
        <w:bidi/>
        <w:spacing w:after="0" w:line="240" w:lineRule="auto"/>
        <w:ind w:right="-113"/>
        <w:jc w:val="center"/>
        <w:rPr>
          <w:rFonts w:ascii="Traditional Arabic" w:hAnsi="Traditional Arabic" w:cs="Traditional Arabic"/>
          <w:b/>
          <w:bCs/>
          <w:sz w:val="32"/>
          <w:szCs w:val="32"/>
          <w:rtl/>
          <w:lang w:bidi="ar-DZ"/>
        </w:rPr>
      </w:pPr>
    </w:p>
    <w:tbl>
      <w:tblPr>
        <w:bidiVisual/>
        <w:tblW w:w="0" w:type="auto"/>
        <w:jc w:val="center"/>
        <w:tblInd w:w="-1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22"/>
        <w:gridCol w:w="1922"/>
        <w:gridCol w:w="1922"/>
        <w:gridCol w:w="1922"/>
      </w:tblGrid>
      <w:tr w:rsidR="00DA5488" w:rsidRPr="00652BC2" w:rsidTr="00DA5488">
        <w:trPr>
          <w:trHeight w:val="490"/>
          <w:jc w:val="center"/>
        </w:trPr>
        <w:tc>
          <w:tcPr>
            <w:tcW w:w="1922" w:type="dxa"/>
            <w:shd w:val="clear" w:color="auto" w:fill="C6D9F1" w:themeFill="text2" w:themeFillTint="33"/>
            <w:vAlign w:val="center"/>
          </w:tcPr>
          <w:p w:rsidR="00DA5488" w:rsidRPr="00921588" w:rsidRDefault="00DA5488" w:rsidP="00DA5488">
            <w:pPr>
              <w:tabs>
                <w:tab w:val="right" w:pos="9496"/>
              </w:tabs>
              <w:bidi/>
              <w:spacing w:after="0" w:line="240" w:lineRule="auto"/>
              <w:ind w:right="-113"/>
              <w:jc w:val="center"/>
              <w:rPr>
                <w:rFonts w:ascii="Traditional Arabic" w:hAnsi="Traditional Arabic" w:cs="Traditional Arabic"/>
                <w:b/>
                <w:bCs/>
                <w:sz w:val="32"/>
                <w:szCs w:val="32"/>
                <w:rtl/>
              </w:rPr>
            </w:pPr>
            <w:r w:rsidRPr="00921588">
              <w:rPr>
                <w:rFonts w:ascii="Traditional Arabic" w:hAnsi="Traditional Arabic" w:cs="Traditional Arabic"/>
                <w:b/>
                <w:bCs/>
                <w:sz w:val="32"/>
                <w:szCs w:val="32"/>
                <w:rtl/>
              </w:rPr>
              <w:t>ن</w:t>
            </w:r>
          </w:p>
        </w:tc>
        <w:tc>
          <w:tcPr>
            <w:tcW w:w="1922" w:type="dxa"/>
            <w:shd w:val="clear" w:color="auto" w:fill="C6D9F1" w:themeFill="text2" w:themeFillTint="33"/>
            <w:vAlign w:val="center"/>
          </w:tcPr>
          <w:p w:rsidR="00DA5488" w:rsidRPr="00921588" w:rsidRDefault="00DA5488" w:rsidP="00DA5488">
            <w:pPr>
              <w:tabs>
                <w:tab w:val="right" w:pos="9496"/>
              </w:tabs>
              <w:bidi/>
              <w:spacing w:after="0" w:line="240" w:lineRule="auto"/>
              <w:ind w:right="-113"/>
              <w:jc w:val="center"/>
              <w:rPr>
                <w:rFonts w:ascii="Traditional Arabic" w:hAnsi="Traditional Arabic" w:cs="Traditional Arabic"/>
                <w:b/>
                <w:bCs/>
                <w:sz w:val="32"/>
                <w:szCs w:val="32"/>
                <w:rtl/>
              </w:rPr>
            </w:pPr>
            <w:r w:rsidRPr="00921588">
              <w:rPr>
                <w:rFonts w:ascii="Traditional Arabic" w:hAnsi="Traditional Arabic" w:cs="Traditional Arabic"/>
                <w:b/>
                <w:bCs/>
                <w:sz w:val="32"/>
                <w:szCs w:val="32"/>
                <w:rtl/>
              </w:rPr>
              <w:t>المتوسط الحسابي</w:t>
            </w:r>
          </w:p>
        </w:tc>
        <w:tc>
          <w:tcPr>
            <w:tcW w:w="1922" w:type="dxa"/>
            <w:shd w:val="clear" w:color="auto" w:fill="C6D9F1" w:themeFill="text2" w:themeFillTint="33"/>
            <w:vAlign w:val="center"/>
          </w:tcPr>
          <w:p w:rsidR="00DA5488" w:rsidRPr="00921588" w:rsidRDefault="00DA5488" w:rsidP="00DA5488">
            <w:pPr>
              <w:tabs>
                <w:tab w:val="right" w:pos="9496"/>
              </w:tabs>
              <w:bidi/>
              <w:spacing w:after="0" w:line="240" w:lineRule="auto"/>
              <w:ind w:right="-113"/>
              <w:jc w:val="center"/>
              <w:rPr>
                <w:rFonts w:ascii="Traditional Arabic" w:hAnsi="Traditional Arabic" w:cs="Traditional Arabic"/>
                <w:b/>
                <w:bCs/>
                <w:sz w:val="32"/>
                <w:szCs w:val="32"/>
                <w:rtl/>
              </w:rPr>
            </w:pPr>
            <w:r w:rsidRPr="00921588">
              <w:rPr>
                <w:rFonts w:ascii="Traditional Arabic" w:hAnsi="Traditional Arabic" w:cs="Traditional Arabic"/>
                <w:b/>
                <w:bCs/>
                <w:sz w:val="32"/>
                <w:szCs w:val="32"/>
                <w:rtl/>
              </w:rPr>
              <w:t>قيمة  كولمنجروف</w:t>
            </w:r>
          </w:p>
        </w:tc>
        <w:tc>
          <w:tcPr>
            <w:tcW w:w="1922" w:type="dxa"/>
            <w:shd w:val="clear" w:color="auto" w:fill="C6D9F1" w:themeFill="text2" w:themeFillTint="33"/>
            <w:vAlign w:val="center"/>
          </w:tcPr>
          <w:p w:rsidR="00DA5488" w:rsidRPr="00921588" w:rsidRDefault="00DA5488" w:rsidP="00DA5488">
            <w:pPr>
              <w:tabs>
                <w:tab w:val="right" w:pos="9496"/>
              </w:tabs>
              <w:bidi/>
              <w:spacing w:after="0" w:line="240" w:lineRule="auto"/>
              <w:ind w:right="-113"/>
              <w:jc w:val="center"/>
              <w:rPr>
                <w:rFonts w:ascii="Traditional Arabic" w:hAnsi="Traditional Arabic" w:cs="Traditional Arabic"/>
                <w:b/>
                <w:bCs/>
                <w:sz w:val="32"/>
                <w:szCs w:val="32"/>
                <w:rtl/>
              </w:rPr>
            </w:pPr>
            <w:r w:rsidRPr="00921588">
              <w:rPr>
                <w:rFonts w:ascii="Traditional Arabic" w:hAnsi="Traditional Arabic" w:cs="Traditional Arabic"/>
                <w:b/>
                <w:bCs/>
                <w:sz w:val="32"/>
                <w:szCs w:val="32"/>
                <w:rtl/>
              </w:rPr>
              <w:t>قيمة مستوي الدلالة</w:t>
            </w:r>
          </w:p>
        </w:tc>
      </w:tr>
      <w:tr w:rsidR="00DA5488" w:rsidRPr="00652BC2" w:rsidTr="00DA5488">
        <w:trPr>
          <w:trHeight w:val="491"/>
          <w:jc w:val="center"/>
        </w:trPr>
        <w:tc>
          <w:tcPr>
            <w:tcW w:w="1922" w:type="dxa"/>
            <w:shd w:val="clear" w:color="auto" w:fill="auto"/>
            <w:vAlign w:val="center"/>
          </w:tcPr>
          <w:p w:rsidR="00DA5488" w:rsidRPr="00652BC2" w:rsidRDefault="00DA5488" w:rsidP="00DA5488">
            <w:pPr>
              <w:tabs>
                <w:tab w:val="right" w:pos="9496"/>
              </w:tabs>
              <w:bidi/>
              <w:spacing w:after="0" w:line="240" w:lineRule="auto"/>
              <w:ind w:right="-113"/>
              <w:jc w:val="center"/>
              <w:rPr>
                <w:rFonts w:ascii="Traditional Arabic" w:eastAsia="Times New Roman" w:hAnsi="Traditional Arabic" w:cs="Traditional Arabic"/>
                <w:b/>
                <w:bCs/>
                <w:sz w:val="32"/>
                <w:szCs w:val="32"/>
                <w:rtl/>
              </w:rPr>
            </w:pPr>
            <w:r w:rsidRPr="00652BC2">
              <w:rPr>
                <w:rFonts w:ascii="Traditional Arabic" w:eastAsia="Times New Roman" w:hAnsi="Traditional Arabic" w:cs="Traditional Arabic"/>
                <w:sz w:val="32"/>
                <w:szCs w:val="32"/>
                <w:rtl/>
              </w:rPr>
              <w:t>39</w:t>
            </w:r>
          </w:p>
        </w:tc>
        <w:tc>
          <w:tcPr>
            <w:tcW w:w="1922" w:type="dxa"/>
            <w:vAlign w:val="center"/>
          </w:tcPr>
          <w:p w:rsidR="00DA5488" w:rsidRPr="00652BC2" w:rsidRDefault="00DA5488" w:rsidP="00DA5488">
            <w:pPr>
              <w:tabs>
                <w:tab w:val="right" w:pos="9496"/>
              </w:tabs>
              <w:bidi/>
              <w:spacing w:after="0" w:line="240" w:lineRule="auto"/>
              <w:ind w:right="-113"/>
              <w:jc w:val="center"/>
              <w:rPr>
                <w:rFonts w:ascii="Traditional Arabic" w:eastAsia="Times New Roman" w:hAnsi="Traditional Arabic" w:cs="Traditional Arabic"/>
                <w:b/>
                <w:bCs/>
                <w:sz w:val="32"/>
                <w:szCs w:val="32"/>
                <w:rtl/>
              </w:rPr>
            </w:pPr>
            <w:r w:rsidRPr="00652BC2">
              <w:rPr>
                <w:rFonts w:ascii="Traditional Arabic" w:hAnsi="Traditional Arabic" w:cs="Traditional Arabic"/>
                <w:color w:val="000000"/>
                <w:sz w:val="32"/>
                <w:szCs w:val="32"/>
              </w:rPr>
              <w:t>54,85</w:t>
            </w:r>
          </w:p>
        </w:tc>
        <w:tc>
          <w:tcPr>
            <w:tcW w:w="1922" w:type="dxa"/>
            <w:shd w:val="clear" w:color="auto" w:fill="auto"/>
            <w:vAlign w:val="center"/>
          </w:tcPr>
          <w:p w:rsidR="00DA5488" w:rsidRPr="00652BC2" w:rsidRDefault="00DA5488" w:rsidP="00DA5488">
            <w:pPr>
              <w:tabs>
                <w:tab w:val="right" w:pos="9496"/>
              </w:tabs>
              <w:bidi/>
              <w:spacing w:after="0" w:line="240" w:lineRule="auto"/>
              <w:ind w:right="-113"/>
              <w:jc w:val="center"/>
              <w:rPr>
                <w:rFonts w:ascii="Traditional Arabic" w:eastAsia="Times New Roman" w:hAnsi="Traditional Arabic" w:cs="Traditional Arabic"/>
                <w:b/>
                <w:bCs/>
                <w:sz w:val="32"/>
                <w:szCs w:val="32"/>
                <w:rtl/>
              </w:rPr>
            </w:pPr>
            <w:r w:rsidRPr="00652BC2">
              <w:rPr>
                <w:rFonts w:ascii="Traditional Arabic" w:eastAsia="Times New Roman" w:hAnsi="Traditional Arabic" w:cs="Traditional Arabic"/>
                <w:b/>
                <w:bCs/>
                <w:sz w:val="32"/>
                <w:szCs w:val="32"/>
                <w:rtl/>
              </w:rPr>
              <w:t>0,101</w:t>
            </w:r>
          </w:p>
        </w:tc>
        <w:tc>
          <w:tcPr>
            <w:tcW w:w="1922" w:type="dxa"/>
            <w:shd w:val="clear" w:color="auto" w:fill="auto"/>
            <w:vAlign w:val="center"/>
          </w:tcPr>
          <w:p w:rsidR="00DA5488" w:rsidRPr="00652BC2" w:rsidRDefault="00DA5488" w:rsidP="00DA5488">
            <w:pPr>
              <w:tabs>
                <w:tab w:val="right" w:pos="9496"/>
              </w:tabs>
              <w:bidi/>
              <w:spacing w:after="0" w:line="240" w:lineRule="auto"/>
              <w:ind w:right="-113"/>
              <w:jc w:val="center"/>
              <w:rPr>
                <w:rFonts w:ascii="Traditional Arabic" w:eastAsia="Times New Roman" w:hAnsi="Traditional Arabic" w:cs="Traditional Arabic"/>
                <w:b/>
                <w:bCs/>
                <w:sz w:val="32"/>
                <w:szCs w:val="32"/>
                <w:rtl/>
              </w:rPr>
            </w:pPr>
            <w:r w:rsidRPr="00652BC2">
              <w:rPr>
                <w:rFonts w:ascii="Traditional Arabic" w:eastAsia="Times New Roman" w:hAnsi="Traditional Arabic" w:cs="Traditional Arabic"/>
                <w:b/>
                <w:bCs/>
                <w:sz w:val="32"/>
                <w:szCs w:val="32"/>
                <w:rtl/>
              </w:rPr>
              <w:t>0,200</w:t>
            </w:r>
          </w:p>
        </w:tc>
      </w:tr>
    </w:tbl>
    <w:p w:rsidR="00DA5488" w:rsidRPr="00E32882" w:rsidRDefault="00DA5488" w:rsidP="00DA5488">
      <w:pPr>
        <w:tabs>
          <w:tab w:val="right" w:pos="9496"/>
        </w:tabs>
        <w:bidi/>
        <w:spacing w:after="120" w:line="240" w:lineRule="auto"/>
        <w:ind w:right="-113"/>
        <w:jc w:val="both"/>
        <w:rPr>
          <w:rFonts w:ascii="Traditional Arabic" w:hAnsi="Traditional Arabic" w:cs="Traditional Arabic"/>
          <w:sz w:val="32"/>
          <w:szCs w:val="32"/>
          <w:rtl/>
        </w:rPr>
      </w:pPr>
      <w:r w:rsidRPr="00652BC2">
        <w:rPr>
          <w:rFonts w:ascii="Traditional Arabic" w:hAnsi="Traditional Arabic" w:cs="Traditional Arabic"/>
          <w:sz w:val="32"/>
          <w:szCs w:val="32"/>
          <w:rtl/>
          <w:lang w:bidi="ar-DZ"/>
        </w:rPr>
        <w:t xml:space="preserve">             </w:t>
      </w:r>
      <w:r w:rsidRPr="00652BC2">
        <w:rPr>
          <w:rFonts w:ascii="Traditional Arabic" w:hAnsi="Traditional Arabic" w:cs="Traditional Arabic"/>
          <w:b/>
          <w:bCs/>
          <w:sz w:val="32"/>
          <w:szCs w:val="32"/>
          <w:rtl/>
          <w:lang w:bidi="ar-DZ"/>
        </w:rPr>
        <w:t xml:space="preserve">المصدر: </w:t>
      </w:r>
      <w:r w:rsidRPr="00652BC2">
        <w:rPr>
          <w:rFonts w:ascii="Traditional Arabic" w:hAnsi="Traditional Arabic" w:cs="Traditional Arabic"/>
          <w:sz w:val="32"/>
          <w:szCs w:val="32"/>
          <w:rtl/>
          <w:lang w:bidi="ar-DZ"/>
        </w:rPr>
        <w:t xml:space="preserve">من اعداد الطالبة بالاعتماد على نتائج </w:t>
      </w:r>
      <w:r w:rsidRPr="001A7D40">
        <w:rPr>
          <w:rFonts w:asciiTheme="majorBidi" w:hAnsiTheme="majorBidi" w:cstheme="majorBidi"/>
          <w:sz w:val="28"/>
          <w:szCs w:val="28"/>
          <w:lang w:bidi="ar-DZ"/>
        </w:rPr>
        <w:t>SPSS</w:t>
      </w:r>
      <w:r w:rsidRPr="00652BC2">
        <w:rPr>
          <w:rFonts w:ascii="Traditional Arabic" w:hAnsi="Traditional Arabic" w:cs="Traditional Arabic"/>
          <w:sz w:val="32"/>
          <w:szCs w:val="32"/>
          <w:rtl/>
          <w:lang w:bidi="ar-DZ"/>
        </w:rPr>
        <w:t xml:space="preserve"> </w:t>
      </w:r>
      <w:r w:rsidRPr="00652BC2">
        <w:rPr>
          <w:rFonts w:ascii="Traditional Arabic" w:hAnsi="Traditional Arabic" w:cs="Traditional Arabic"/>
          <w:sz w:val="32"/>
          <w:szCs w:val="32"/>
          <w:rtl/>
        </w:rPr>
        <w:t>انظر الملحق رقم (</w:t>
      </w:r>
      <w:r w:rsidRPr="001A7D40">
        <w:rPr>
          <w:rFonts w:asciiTheme="majorBidi" w:hAnsiTheme="majorBidi" w:cstheme="majorBidi"/>
          <w:sz w:val="28"/>
          <w:szCs w:val="28"/>
          <w:rtl/>
          <w:lang w:bidi="ar-DZ"/>
        </w:rPr>
        <w:t>15-2)</w:t>
      </w:r>
    </w:p>
    <w:p w:rsidR="00DA5488" w:rsidRPr="00652BC2" w:rsidRDefault="00DA5488" w:rsidP="00DA5488">
      <w:pPr>
        <w:tabs>
          <w:tab w:val="right" w:pos="9496"/>
        </w:tabs>
        <w:bidi/>
        <w:spacing w:after="120" w:line="240" w:lineRule="auto"/>
        <w:ind w:right="-113" w:firstLine="706"/>
        <w:jc w:val="both"/>
        <w:rPr>
          <w:rFonts w:ascii="Traditional Arabic" w:hAnsi="Traditional Arabic" w:cs="Traditional Arabic"/>
          <w:sz w:val="32"/>
          <w:szCs w:val="32"/>
          <w:rtl/>
        </w:rPr>
      </w:pPr>
      <w:r w:rsidRPr="00652BC2">
        <w:rPr>
          <w:rFonts w:ascii="Traditional Arabic" w:hAnsi="Traditional Arabic" w:cs="Traditional Arabic"/>
          <w:sz w:val="32"/>
          <w:szCs w:val="32"/>
          <w:rtl/>
          <w:lang w:bidi="ar-DZ"/>
        </w:rPr>
        <w:t>من خلال الجدول رقم</w:t>
      </w:r>
      <w:r w:rsidRPr="00830BB1">
        <w:rPr>
          <w:rFonts w:asciiTheme="majorBidi" w:hAnsiTheme="majorBidi" w:cstheme="majorBidi"/>
          <w:sz w:val="28"/>
          <w:szCs w:val="28"/>
          <w:rtl/>
          <w:lang w:bidi="ar-DZ"/>
        </w:rPr>
        <w:t>(2-5)</w:t>
      </w:r>
      <w:r w:rsidRPr="00652BC2">
        <w:rPr>
          <w:rFonts w:ascii="Traditional Arabic" w:hAnsi="Traditional Arabic" w:cs="Traditional Arabic"/>
          <w:sz w:val="32"/>
          <w:szCs w:val="32"/>
          <w:rtl/>
          <w:lang w:bidi="ar-DZ"/>
        </w:rPr>
        <w:t xml:space="preserve"> يتضح أن قيمة كولمنجروف (</w:t>
      </w:r>
      <w:r w:rsidRPr="006B3710">
        <w:rPr>
          <w:rFonts w:asciiTheme="majorBidi" w:hAnsiTheme="majorBidi" w:cstheme="majorBidi"/>
          <w:sz w:val="28"/>
          <w:szCs w:val="28"/>
          <w:rtl/>
          <w:lang w:bidi="ar-DZ"/>
        </w:rPr>
        <w:t xml:space="preserve">0,101 </w:t>
      </w:r>
      <w:r w:rsidRPr="00652BC2">
        <w:rPr>
          <w:rFonts w:ascii="Traditional Arabic" w:hAnsi="Traditional Arabic" w:cs="Traditional Arabic"/>
          <w:sz w:val="32"/>
          <w:szCs w:val="32"/>
          <w:rtl/>
          <w:lang w:bidi="ar-DZ"/>
        </w:rPr>
        <w:t>) مع مستوى دلالة (</w:t>
      </w:r>
      <w:r w:rsidRPr="006B3710">
        <w:rPr>
          <w:rFonts w:asciiTheme="majorBidi" w:hAnsiTheme="majorBidi" w:cstheme="majorBidi"/>
          <w:sz w:val="28"/>
          <w:szCs w:val="28"/>
          <w:rtl/>
          <w:lang w:bidi="ar-DZ"/>
        </w:rPr>
        <w:t>0,200</w:t>
      </w:r>
      <w:r w:rsidRPr="00652BC2">
        <w:rPr>
          <w:rFonts w:ascii="Traditional Arabic" w:hAnsi="Traditional Arabic" w:cs="Traditional Arabic"/>
          <w:sz w:val="32"/>
          <w:szCs w:val="32"/>
          <w:rtl/>
          <w:lang w:bidi="ar-DZ"/>
        </w:rPr>
        <w:t xml:space="preserve">) و هي قيمة </w:t>
      </w:r>
      <w:r w:rsidRPr="006B3710">
        <w:rPr>
          <w:rFonts w:asciiTheme="majorBidi" w:hAnsiTheme="majorBidi" w:cstheme="majorBidi"/>
          <w:sz w:val="28"/>
          <w:szCs w:val="28"/>
          <w:lang w:bidi="ar-DZ"/>
        </w:rPr>
        <w:t>sig</w:t>
      </w:r>
      <w:r w:rsidRPr="00652BC2">
        <w:rPr>
          <w:rFonts w:ascii="Traditional Arabic" w:hAnsi="Traditional Arabic" w:cs="Traditional Arabic"/>
          <w:sz w:val="32"/>
          <w:szCs w:val="32"/>
          <w:rtl/>
          <w:lang w:bidi="ar-DZ"/>
        </w:rPr>
        <w:t xml:space="preserve"> و بما أنها </w:t>
      </w:r>
      <w:r w:rsidRPr="00652BC2">
        <w:rPr>
          <w:rFonts w:ascii="Traditional Arabic" w:hAnsi="Traditional Arabic" w:cs="Traditional Arabic"/>
          <w:sz w:val="32"/>
          <w:szCs w:val="32"/>
          <w:rtl/>
        </w:rPr>
        <w:t xml:space="preserve">أكبر من </w:t>
      </w:r>
      <w:r w:rsidRPr="006B3710">
        <w:rPr>
          <w:rFonts w:asciiTheme="majorBidi" w:hAnsiTheme="majorBidi" w:cstheme="majorBidi"/>
          <w:sz w:val="28"/>
          <w:szCs w:val="28"/>
          <w:rtl/>
          <w:lang w:bidi="ar-DZ"/>
        </w:rPr>
        <w:t>5</w:t>
      </w:r>
      <w:r w:rsidRPr="00652BC2">
        <w:rPr>
          <w:rFonts w:ascii="Traditional Arabic" w:hAnsi="Traditional Arabic" w:cs="Traditional Arabic"/>
          <w:sz w:val="32"/>
          <w:szCs w:val="32"/>
          <w:rtl/>
        </w:rPr>
        <w:t xml:space="preserve">% إذاً نقبل الفرضية الصفرية القائلة بأن البيانات تتبع التوزيع الطبيعي </w:t>
      </w:r>
      <w:r>
        <w:rPr>
          <w:rFonts w:ascii="Traditional Arabic" w:hAnsi="Traditional Arabic" w:cs="Traditional Arabic" w:hint="cs"/>
          <w:sz w:val="32"/>
          <w:szCs w:val="32"/>
          <w:rtl/>
        </w:rPr>
        <w:t>و نرفض الفرضية البديلة</w:t>
      </w:r>
      <w:r w:rsidRPr="00652BC2">
        <w:rPr>
          <w:rFonts w:ascii="Traditional Arabic" w:hAnsi="Traditional Arabic" w:cs="Traditional Arabic"/>
          <w:sz w:val="32"/>
          <w:szCs w:val="32"/>
          <w:rtl/>
        </w:rPr>
        <w:t>.</w:t>
      </w:r>
    </w:p>
    <w:p w:rsidR="00DA5488" w:rsidRDefault="00DA5488" w:rsidP="00DA5488">
      <w:pPr>
        <w:bidi/>
        <w:spacing w:after="120" w:line="240" w:lineRule="auto"/>
        <w:ind w:firstLine="567"/>
        <w:rPr>
          <w:rFonts w:ascii="Traditional Arabic" w:hAnsi="Traditional Arabic" w:cs="Traditional Arabic"/>
          <w:b/>
          <w:bCs/>
          <w:sz w:val="32"/>
          <w:szCs w:val="32"/>
          <w:u w:val="single"/>
          <w:rtl/>
          <w:lang w:bidi="ar-DZ"/>
        </w:rPr>
      </w:pPr>
    </w:p>
    <w:p w:rsidR="00DA5488" w:rsidRDefault="00DA5488" w:rsidP="00DA5488">
      <w:pPr>
        <w:bidi/>
        <w:spacing w:after="120" w:line="240" w:lineRule="auto"/>
        <w:ind w:firstLine="567"/>
        <w:rPr>
          <w:rFonts w:ascii="Traditional Arabic" w:hAnsi="Traditional Arabic" w:cs="Traditional Arabic"/>
          <w:b/>
          <w:bCs/>
          <w:sz w:val="32"/>
          <w:szCs w:val="32"/>
          <w:u w:val="single"/>
          <w:rtl/>
          <w:lang w:bidi="ar-DZ"/>
        </w:rPr>
      </w:pPr>
    </w:p>
    <w:p w:rsidR="00DA5488" w:rsidRDefault="00DA5488" w:rsidP="00DA5488">
      <w:pPr>
        <w:bidi/>
        <w:spacing w:after="120" w:line="240" w:lineRule="auto"/>
        <w:ind w:firstLine="567"/>
        <w:rPr>
          <w:rFonts w:ascii="Traditional Arabic" w:hAnsi="Traditional Arabic" w:cs="Traditional Arabic"/>
          <w:b/>
          <w:bCs/>
          <w:sz w:val="32"/>
          <w:szCs w:val="32"/>
          <w:u w:val="single"/>
          <w:rtl/>
          <w:lang w:bidi="ar-DZ"/>
        </w:rPr>
      </w:pPr>
    </w:p>
    <w:p w:rsidR="00DA5488" w:rsidRDefault="00DA5488" w:rsidP="00DA5488">
      <w:pPr>
        <w:bidi/>
        <w:spacing w:after="120" w:line="240" w:lineRule="auto"/>
        <w:ind w:firstLine="567"/>
        <w:rPr>
          <w:rFonts w:ascii="Traditional Arabic" w:hAnsi="Traditional Arabic" w:cs="Traditional Arabic"/>
          <w:b/>
          <w:bCs/>
          <w:sz w:val="32"/>
          <w:szCs w:val="32"/>
          <w:u w:val="single"/>
          <w:rtl/>
          <w:lang w:bidi="ar-DZ"/>
        </w:rPr>
      </w:pPr>
    </w:p>
    <w:p w:rsidR="00DA5488" w:rsidRDefault="00DA5488" w:rsidP="00DA5488">
      <w:pPr>
        <w:bidi/>
        <w:spacing w:after="120" w:line="240" w:lineRule="auto"/>
        <w:ind w:firstLine="567"/>
        <w:rPr>
          <w:rFonts w:ascii="Traditional Arabic" w:hAnsi="Traditional Arabic" w:cs="Traditional Arabic"/>
          <w:b/>
          <w:bCs/>
          <w:sz w:val="32"/>
          <w:szCs w:val="32"/>
          <w:u w:val="single"/>
          <w:rtl/>
          <w:lang w:bidi="ar-DZ"/>
        </w:rPr>
      </w:pPr>
    </w:p>
    <w:p w:rsidR="00DA5488" w:rsidRDefault="00DA5488" w:rsidP="00DA5488">
      <w:pPr>
        <w:bidi/>
        <w:spacing w:after="120" w:line="240" w:lineRule="auto"/>
        <w:ind w:firstLine="567"/>
        <w:rPr>
          <w:rFonts w:ascii="Traditional Arabic" w:hAnsi="Traditional Arabic" w:cs="Traditional Arabic"/>
          <w:b/>
          <w:bCs/>
          <w:sz w:val="32"/>
          <w:szCs w:val="32"/>
          <w:u w:val="single"/>
          <w:rtl/>
          <w:lang w:bidi="ar-DZ"/>
        </w:rPr>
      </w:pPr>
    </w:p>
    <w:p w:rsidR="00DA5488" w:rsidRDefault="00DA5488" w:rsidP="00DA5488">
      <w:pPr>
        <w:bidi/>
        <w:spacing w:after="120" w:line="240" w:lineRule="auto"/>
        <w:ind w:firstLine="567"/>
        <w:rPr>
          <w:rFonts w:ascii="Traditional Arabic" w:hAnsi="Traditional Arabic" w:cs="Traditional Arabic"/>
          <w:b/>
          <w:bCs/>
          <w:sz w:val="32"/>
          <w:szCs w:val="32"/>
          <w:u w:val="single"/>
          <w:rtl/>
          <w:lang w:bidi="ar-DZ"/>
        </w:rPr>
      </w:pPr>
    </w:p>
    <w:p w:rsidR="00DA5488" w:rsidRDefault="00DA5488" w:rsidP="00DA5488">
      <w:pPr>
        <w:bidi/>
        <w:spacing w:after="120" w:line="240" w:lineRule="auto"/>
        <w:ind w:firstLine="567"/>
        <w:rPr>
          <w:rFonts w:ascii="Traditional Arabic" w:hAnsi="Traditional Arabic" w:cs="Traditional Arabic"/>
          <w:b/>
          <w:bCs/>
          <w:sz w:val="32"/>
          <w:szCs w:val="32"/>
          <w:u w:val="single"/>
          <w:rtl/>
          <w:lang w:bidi="ar-DZ"/>
        </w:rPr>
      </w:pPr>
    </w:p>
    <w:p w:rsidR="00DA5488" w:rsidRDefault="00DA5488" w:rsidP="00DA5488">
      <w:pPr>
        <w:bidi/>
        <w:spacing w:after="120" w:line="240" w:lineRule="auto"/>
        <w:ind w:firstLine="567"/>
        <w:rPr>
          <w:rFonts w:ascii="Traditional Arabic" w:hAnsi="Traditional Arabic" w:cs="Traditional Arabic"/>
          <w:b/>
          <w:bCs/>
          <w:sz w:val="32"/>
          <w:szCs w:val="32"/>
          <w:u w:val="single"/>
          <w:rtl/>
          <w:lang w:bidi="ar-DZ"/>
        </w:rPr>
      </w:pPr>
    </w:p>
    <w:p w:rsidR="00DA5488" w:rsidRDefault="00DA5488" w:rsidP="00DA5488">
      <w:pPr>
        <w:bidi/>
        <w:spacing w:after="120" w:line="240" w:lineRule="auto"/>
        <w:ind w:firstLine="567"/>
        <w:rPr>
          <w:rFonts w:ascii="Traditional Arabic" w:hAnsi="Traditional Arabic" w:cs="Traditional Arabic"/>
          <w:b/>
          <w:bCs/>
          <w:sz w:val="32"/>
          <w:szCs w:val="32"/>
          <w:u w:val="single"/>
          <w:rtl/>
          <w:lang w:bidi="ar-DZ"/>
        </w:rPr>
      </w:pPr>
    </w:p>
    <w:p w:rsidR="00DA5488" w:rsidRPr="00652BC2" w:rsidRDefault="00DA5488" w:rsidP="00DA5488">
      <w:pPr>
        <w:bidi/>
        <w:spacing w:after="120" w:line="240" w:lineRule="auto"/>
        <w:rPr>
          <w:rFonts w:ascii="Traditional Arabic" w:hAnsi="Traditional Arabic" w:cs="Traditional Arabic"/>
          <w:b/>
          <w:bCs/>
          <w:sz w:val="32"/>
          <w:szCs w:val="32"/>
          <w:rtl/>
          <w:lang w:bidi="ar-DZ"/>
        </w:rPr>
      </w:pPr>
      <w:r w:rsidRPr="00F34F7E">
        <w:rPr>
          <w:rFonts w:ascii="Traditional Arabic" w:hAnsi="Traditional Arabic" w:cs="Traditional Arabic"/>
          <w:b/>
          <w:bCs/>
          <w:sz w:val="32"/>
          <w:szCs w:val="32"/>
          <w:rtl/>
          <w:lang w:bidi="ar-DZ"/>
        </w:rPr>
        <w:t>المبحث الثاني : عرض و تحليل نتائج الدراسة الميدانية</w:t>
      </w:r>
      <w:r w:rsidRPr="00652BC2">
        <w:rPr>
          <w:rFonts w:ascii="Traditional Arabic" w:hAnsi="Traditional Arabic" w:cs="Traditional Arabic"/>
          <w:b/>
          <w:bCs/>
          <w:sz w:val="32"/>
          <w:szCs w:val="32"/>
          <w:rtl/>
          <w:lang w:bidi="ar-DZ"/>
        </w:rPr>
        <w:t xml:space="preserve"> :</w:t>
      </w:r>
    </w:p>
    <w:p w:rsidR="00DA5488" w:rsidRPr="00652BC2" w:rsidRDefault="00DA5488" w:rsidP="00DA5488">
      <w:pPr>
        <w:bidi/>
        <w:spacing w:after="0" w:line="240" w:lineRule="auto"/>
        <w:ind w:firstLine="567"/>
        <w:jc w:val="both"/>
        <w:rPr>
          <w:rFonts w:ascii="Traditional Arabic" w:hAnsi="Traditional Arabic" w:cs="Traditional Arabic"/>
          <w:sz w:val="32"/>
          <w:szCs w:val="32"/>
          <w:rtl/>
          <w:lang w:bidi="ar-DZ"/>
        </w:rPr>
      </w:pPr>
      <w:r w:rsidRPr="00652BC2">
        <w:rPr>
          <w:rFonts w:ascii="Traditional Arabic" w:hAnsi="Traditional Arabic" w:cs="Traditional Arabic"/>
          <w:sz w:val="32"/>
          <w:szCs w:val="32"/>
          <w:rtl/>
          <w:lang w:bidi="ar-DZ"/>
        </w:rPr>
        <w:t>سوف نتطرق في هذا المبحث الى عرض اهم النتائج المتوصل اليها حول مدى تطبيق التجارة الالكترونية</w:t>
      </w:r>
      <w:r>
        <w:rPr>
          <w:rFonts w:ascii="Traditional Arabic" w:hAnsi="Traditional Arabic" w:cs="Traditional Arabic" w:hint="cs"/>
          <w:sz w:val="32"/>
          <w:szCs w:val="32"/>
          <w:rtl/>
          <w:lang w:bidi="ar-DZ"/>
        </w:rPr>
        <w:t xml:space="preserve">  </w:t>
      </w:r>
      <w:r w:rsidRPr="00652BC2">
        <w:rPr>
          <w:rFonts w:ascii="Traditional Arabic" w:hAnsi="Traditional Arabic" w:cs="Traditional Arabic"/>
          <w:sz w:val="32"/>
          <w:szCs w:val="32"/>
          <w:rtl/>
          <w:lang w:bidi="ar-DZ"/>
        </w:rPr>
        <w:t xml:space="preserve"> و أثره على تحسين أداء المؤسسات الصغيرة و المتوسطة محل الدراسة  و هذا بعد ما نتعرف على خصائص أفراد عينة الدراسة و تحليل محاور الاستبيان.</w:t>
      </w:r>
    </w:p>
    <w:p w:rsidR="00DA5488" w:rsidRPr="00652BC2" w:rsidRDefault="00DA5488" w:rsidP="00DA5488">
      <w:pPr>
        <w:bidi/>
        <w:spacing w:after="0" w:line="240" w:lineRule="auto"/>
        <w:ind w:firstLine="567"/>
        <w:jc w:val="both"/>
        <w:rPr>
          <w:rFonts w:ascii="Traditional Arabic" w:hAnsi="Traditional Arabic" w:cs="Traditional Arabic"/>
          <w:sz w:val="32"/>
          <w:szCs w:val="32"/>
          <w:rtl/>
          <w:lang w:bidi="ar-DZ"/>
        </w:rPr>
      </w:pPr>
    </w:p>
    <w:p w:rsidR="00DA5488" w:rsidRPr="00101D19" w:rsidRDefault="00DA5488" w:rsidP="00DA5488">
      <w:pPr>
        <w:bidi/>
        <w:spacing w:after="0" w:line="240" w:lineRule="auto"/>
        <w:ind w:firstLine="567"/>
        <w:jc w:val="both"/>
        <w:rPr>
          <w:rFonts w:ascii="Traditional Arabic" w:hAnsi="Traditional Arabic" w:cs="Traditional Arabic"/>
          <w:b/>
          <w:bCs/>
          <w:sz w:val="32"/>
          <w:szCs w:val="32"/>
          <w:rtl/>
          <w:lang w:bidi="ar-DZ"/>
        </w:rPr>
      </w:pPr>
      <w:r w:rsidRPr="00101D19">
        <w:rPr>
          <w:rFonts w:ascii="Traditional Arabic" w:hAnsi="Traditional Arabic" w:cs="Traditional Arabic"/>
          <w:b/>
          <w:bCs/>
          <w:sz w:val="32"/>
          <w:szCs w:val="32"/>
          <w:rtl/>
          <w:lang w:bidi="ar-DZ"/>
        </w:rPr>
        <w:t>المطلب الأول : عرض خصائص العينة و معالجة محاور الاستبيان</w:t>
      </w:r>
    </w:p>
    <w:p w:rsidR="00DA5488" w:rsidRPr="00652BC2" w:rsidRDefault="00DA5488" w:rsidP="00DA5488">
      <w:pPr>
        <w:bidi/>
        <w:spacing w:after="0" w:line="240" w:lineRule="auto"/>
        <w:ind w:firstLine="567"/>
        <w:jc w:val="both"/>
        <w:rPr>
          <w:rFonts w:ascii="Traditional Arabic" w:hAnsi="Traditional Arabic" w:cs="Traditional Arabic"/>
          <w:sz w:val="32"/>
          <w:szCs w:val="32"/>
          <w:rtl/>
          <w:lang w:bidi="ar-DZ"/>
        </w:rPr>
      </w:pPr>
      <w:r w:rsidRPr="00652BC2">
        <w:rPr>
          <w:rFonts w:ascii="Traditional Arabic" w:hAnsi="Traditional Arabic" w:cs="Traditional Arabic"/>
          <w:sz w:val="32"/>
          <w:szCs w:val="32"/>
          <w:rtl/>
          <w:lang w:bidi="ar-DZ"/>
        </w:rPr>
        <w:t>سوف نعرض في</w:t>
      </w:r>
      <w:r>
        <w:rPr>
          <w:rFonts w:ascii="Traditional Arabic" w:hAnsi="Traditional Arabic" w:cs="Traditional Arabic"/>
          <w:sz w:val="32"/>
          <w:szCs w:val="32"/>
          <w:rtl/>
          <w:lang w:bidi="ar-DZ"/>
        </w:rPr>
        <w:t>ما يلي خصائص أفراد عينة الدراسة</w:t>
      </w:r>
      <w:r w:rsidRPr="00652BC2">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652BC2">
        <w:rPr>
          <w:rFonts w:ascii="Traditional Arabic" w:hAnsi="Traditional Arabic" w:cs="Traditional Arabic"/>
          <w:sz w:val="32"/>
          <w:szCs w:val="32"/>
          <w:rtl/>
          <w:lang w:bidi="ar-DZ"/>
        </w:rPr>
        <w:t xml:space="preserve">حيث سنورد خصائص مسئولي الوكالات محل الدراسة مع خصائص هذه الأخيرة ، كما سوف نقوم بمعالجة الاستبيان من خلال عرض محاوره مع التفسير. </w:t>
      </w:r>
    </w:p>
    <w:p w:rsidR="00DA5488" w:rsidRPr="00652BC2" w:rsidRDefault="00DA5488" w:rsidP="00DA5488">
      <w:pPr>
        <w:bidi/>
        <w:spacing w:after="0" w:line="240" w:lineRule="auto"/>
        <w:ind w:firstLine="848"/>
        <w:jc w:val="both"/>
        <w:rPr>
          <w:rFonts w:ascii="Traditional Arabic" w:hAnsi="Traditional Arabic" w:cs="Traditional Arabic"/>
          <w:b/>
          <w:bCs/>
          <w:sz w:val="32"/>
          <w:szCs w:val="32"/>
          <w:rtl/>
        </w:rPr>
      </w:pPr>
      <w:r w:rsidRPr="00101D19">
        <w:rPr>
          <w:rFonts w:ascii="Traditional Arabic" w:hAnsi="Traditional Arabic" w:cs="Traditional Arabic"/>
          <w:b/>
          <w:bCs/>
          <w:sz w:val="32"/>
          <w:szCs w:val="32"/>
          <w:rtl/>
          <w:lang w:bidi="ar-DZ"/>
        </w:rPr>
        <w:t>الفرع الأول : خصائص</w:t>
      </w:r>
      <w:r w:rsidRPr="00101D19">
        <w:rPr>
          <w:rFonts w:ascii="Traditional Arabic" w:hAnsi="Traditional Arabic" w:cs="Traditional Arabic"/>
          <w:b/>
          <w:bCs/>
          <w:sz w:val="32"/>
          <w:szCs w:val="32"/>
          <w:lang w:bidi="ar-DZ"/>
        </w:rPr>
        <w:t xml:space="preserve"> </w:t>
      </w:r>
      <w:r w:rsidRPr="00101D19">
        <w:rPr>
          <w:rFonts w:ascii="Traditional Arabic" w:hAnsi="Traditional Arabic" w:cs="Traditional Arabic"/>
          <w:b/>
          <w:bCs/>
          <w:sz w:val="32"/>
          <w:szCs w:val="32"/>
          <w:rtl/>
          <w:lang w:bidi="ar-DZ"/>
        </w:rPr>
        <w:t>أفراد عينة الدراسة</w:t>
      </w:r>
      <w:r w:rsidRPr="00652BC2">
        <w:rPr>
          <w:rFonts w:ascii="Traditional Arabic" w:hAnsi="Traditional Arabic" w:cs="Traditional Arabic"/>
          <w:b/>
          <w:bCs/>
          <w:sz w:val="32"/>
          <w:szCs w:val="32"/>
          <w:rtl/>
        </w:rPr>
        <w:t xml:space="preserve"> :</w:t>
      </w:r>
    </w:p>
    <w:p w:rsidR="00DA5488" w:rsidRPr="00101D19" w:rsidRDefault="00DA5488" w:rsidP="00DA5488">
      <w:pPr>
        <w:bidi/>
        <w:spacing w:after="0" w:line="240" w:lineRule="auto"/>
        <w:ind w:firstLine="1132"/>
        <w:jc w:val="both"/>
        <w:rPr>
          <w:rFonts w:ascii="Traditional Arabic" w:hAnsi="Traditional Arabic" w:cs="Traditional Arabic"/>
          <w:b/>
          <w:bCs/>
          <w:sz w:val="32"/>
          <w:szCs w:val="32"/>
          <w:rtl/>
        </w:rPr>
      </w:pPr>
      <w:r w:rsidRPr="00101D19">
        <w:rPr>
          <w:rFonts w:ascii="Traditional Arabic" w:hAnsi="Traditional Arabic" w:cs="Traditional Arabic"/>
          <w:b/>
          <w:bCs/>
          <w:sz w:val="32"/>
          <w:szCs w:val="32"/>
          <w:rtl/>
        </w:rPr>
        <w:t>أولا : خصائص حول مسئولي الوكالة :</w:t>
      </w:r>
    </w:p>
    <w:p w:rsidR="00DA5488" w:rsidRDefault="00DA5488" w:rsidP="00DA5488">
      <w:pPr>
        <w:bidi/>
        <w:spacing w:after="0" w:line="240" w:lineRule="auto"/>
        <w:jc w:val="center"/>
        <w:rPr>
          <w:rFonts w:ascii="Traditional Arabic" w:hAnsi="Traditional Arabic" w:cs="Traditional Arabic"/>
          <w:b/>
          <w:bCs/>
          <w:sz w:val="32"/>
          <w:szCs w:val="32"/>
          <w:rtl/>
        </w:rPr>
      </w:pPr>
      <w:r w:rsidRPr="00B241EB">
        <w:rPr>
          <w:rFonts w:ascii="Traditional Arabic" w:hAnsi="Traditional Arabic" w:cs="Traditional Arabic"/>
          <w:b/>
          <w:bCs/>
          <w:sz w:val="32"/>
          <w:szCs w:val="32"/>
          <w:rtl/>
        </w:rPr>
        <w:t>ال</w:t>
      </w:r>
      <w:r w:rsidRPr="00B241EB">
        <w:rPr>
          <w:rFonts w:ascii="Traditional Arabic" w:hAnsi="Traditional Arabic" w:cs="Traditional Arabic" w:hint="cs"/>
          <w:b/>
          <w:bCs/>
          <w:sz w:val="32"/>
          <w:szCs w:val="32"/>
          <w:rtl/>
        </w:rPr>
        <w:t>شكل</w:t>
      </w:r>
      <w:r w:rsidRPr="00B241EB">
        <w:rPr>
          <w:rFonts w:ascii="Traditional Arabic" w:hAnsi="Traditional Arabic" w:cs="Traditional Arabic"/>
          <w:b/>
          <w:bCs/>
          <w:sz w:val="32"/>
          <w:szCs w:val="32"/>
          <w:rtl/>
        </w:rPr>
        <w:t xml:space="preserve"> رقم (</w:t>
      </w:r>
      <w:r w:rsidRPr="00B241EB">
        <w:rPr>
          <w:rFonts w:asciiTheme="majorBidi" w:hAnsiTheme="majorBidi" w:cstheme="majorBidi"/>
          <w:b/>
          <w:bCs/>
          <w:sz w:val="28"/>
          <w:szCs w:val="28"/>
          <w:rtl/>
        </w:rPr>
        <w:t>2-1</w:t>
      </w:r>
      <w:r w:rsidRPr="00B241EB">
        <w:rPr>
          <w:rFonts w:ascii="Traditional Arabic" w:hAnsi="Traditional Arabic" w:cs="Traditional Arabic"/>
          <w:b/>
          <w:bCs/>
          <w:sz w:val="32"/>
          <w:szCs w:val="32"/>
          <w:rtl/>
        </w:rPr>
        <w:t>) : يبين توزيع أفراد عينة الدراسة</w:t>
      </w:r>
      <w:r>
        <w:rPr>
          <w:rFonts w:ascii="Traditional Arabic" w:hAnsi="Traditional Arabic" w:cs="Traditional Arabic" w:hint="cs"/>
          <w:b/>
          <w:bCs/>
          <w:sz w:val="32"/>
          <w:szCs w:val="32"/>
          <w:rtl/>
        </w:rPr>
        <w:t>"مسئولي الوكالة"</w:t>
      </w:r>
      <w:r w:rsidRPr="00B241EB">
        <w:rPr>
          <w:rFonts w:ascii="Traditional Arabic" w:hAnsi="Traditional Arabic" w:cs="Traditional Arabic"/>
          <w:b/>
          <w:bCs/>
          <w:sz w:val="32"/>
          <w:szCs w:val="32"/>
          <w:rtl/>
        </w:rPr>
        <w:t xml:space="preserve"> حسب المتغيرات الشخصية</w:t>
      </w:r>
    </w:p>
    <w:tbl>
      <w:tblPr>
        <w:tblStyle w:val="Grilledutableau"/>
        <w:bidiVisual/>
        <w:tblW w:w="0" w:type="auto"/>
        <w:tblLayout w:type="fixed"/>
        <w:tblLook w:val="04A0" w:firstRow="1" w:lastRow="0" w:firstColumn="1" w:lastColumn="0" w:noHBand="0" w:noVBand="1"/>
      </w:tblPr>
      <w:tblGrid>
        <w:gridCol w:w="1240"/>
        <w:gridCol w:w="850"/>
        <w:gridCol w:w="985"/>
        <w:gridCol w:w="1220"/>
        <w:gridCol w:w="781"/>
        <w:gridCol w:w="1018"/>
        <w:gridCol w:w="1306"/>
        <w:gridCol w:w="819"/>
        <w:gridCol w:w="1067"/>
      </w:tblGrid>
      <w:tr w:rsidR="00DA5488" w:rsidTr="00DA5488">
        <w:tc>
          <w:tcPr>
            <w:tcW w:w="3075" w:type="dxa"/>
            <w:gridSpan w:val="3"/>
            <w:shd w:val="clear" w:color="auto" w:fill="C6D9F1" w:themeFill="text2" w:themeFillTint="33"/>
            <w:vAlign w:val="center"/>
          </w:tcPr>
          <w:p w:rsidR="00DA5488" w:rsidRPr="009D1FAF" w:rsidRDefault="00DA5488" w:rsidP="00DA5488">
            <w:pPr>
              <w:bidi/>
              <w:jc w:val="center"/>
              <w:rPr>
                <w:rFonts w:ascii="Traditional Arabic" w:hAnsi="Traditional Arabic" w:cs="Traditional Arabic"/>
                <w:sz w:val="30"/>
                <w:szCs w:val="30"/>
                <w:rtl/>
              </w:rPr>
            </w:pPr>
            <w:r w:rsidRPr="009D1FAF">
              <w:rPr>
                <w:rFonts w:ascii="Traditional Arabic" w:hAnsi="Traditional Arabic" w:cs="Traditional Arabic"/>
                <w:b/>
                <w:bCs/>
                <w:sz w:val="30"/>
                <w:szCs w:val="30"/>
                <w:rtl/>
                <w:lang w:bidi="ar-DZ"/>
              </w:rPr>
              <w:t>المستوى الوظيفي</w:t>
            </w:r>
          </w:p>
        </w:tc>
        <w:tc>
          <w:tcPr>
            <w:tcW w:w="3019" w:type="dxa"/>
            <w:gridSpan w:val="3"/>
            <w:shd w:val="clear" w:color="auto" w:fill="C6D9F1" w:themeFill="text2" w:themeFillTint="33"/>
            <w:vAlign w:val="center"/>
          </w:tcPr>
          <w:p w:rsidR="00DA5488" w:rsidRPr="009D1FAF" w:rsidRDefault="00DA5488" w:rsidP="00DA5488">
            <w:pPr>
              <w:bidi/>
              <w:jc w:val="center"/>
              <w:rPr>
                <w:rFonts w:ascii="Traditional Arabic" w:hAnsi="Traditional Arabic" w:cs="Traditional Arabic"/>
                <w:sz w:val="30"/>
                <w:szCs w:val="30"/>
                <w:rtl/>
              </w:rPr>
            </w:pPr>
            <w:r w:rsidRPr="009D1FAF">
              <w:rPr>
                <w:rFonts w:ascii="Traditional Arabic" w:hAnsi="Traditional Arabic" w:cs="Traditional Arabic"/>
                <w:b/>
                <w:bCs/>
                <w:sz w:val="30"/>
                <w:szCs w:val="30"/>
                <w:rtl/>
                <w:lang w:bidi="ar-DZ"/>
              </w:rPr>
              <w:t>المستوى الدراسي</w:t>
            </w:r>
          </w:p>
        </w:tc>
        <w:tc>
          <w:tcPr>
            <w:tcW w:w="3192" w:type="dxa"/>
            <w:gridSpan w:val="3"/>
            <w:shd w:val="clear" w:color="auto" w:fill="C6D9F1" w:themeFill="text2" w:themeFillTint="33"/>
            <w:vAlign w:val="center"/>
          </w:tcPr>
          <w:p w:rsidR="00DA5488" w:rsidRPr="009D1FAF" w:rsidRDefault="00DA5488" w:rsidP="00DA5488">
            <w:pPr>
              <w:bidi/>
              <w:jc w:val="center"/>
              <w:rPr>
                <w:rFonts w:ascii="Traditional Arabic" w:hAnsi="Traditional Arabic" w:cs="Traditional Arabic"/>
                <w:sz w:val="30"/>
                <w:szCs w:val="30"/>
                <w:rtl/>
              </w:rPr>
            </w:pPr>
            <w:r w:rsidRPr="009D1FAF">
              <w:rPr>
                <w:rFonts w:ascii="Traditional Arabic" w:hAnsi="Traditional Arabic" w:cs="Traditional Arabic"/>
                <w:b/>
                <w:bCs/>
                <w:sz w:val="30"/>
                <w:szCs w:val="30"/>
                <w:rtl/>
                <w:lang w:bidi="ar-DZ"/>
              </w:rPr>
              <w:t>سنوات الاقدمية</w:t>
            </w:r>
          </w:p>
        </w:tc>
      </w:tr>
      <w:tr w:rsidR="00DA5488" w:rsidTr="00DA5488">
        <w:tc>
          <w:tcPr>
            <w:tcW w:w="1240" w:type="dxa"/>
            <w:shd w:val="clear" w:color="auto" w:fill="C6D9F1" w:themeFill="text2" w:themeFillTint="33"/>
            <w:vAlign w:val="center"/>
          </w:tcPr>
          <w:p w:rsidR="00DA5488" w:rsidRPr="009D1FAF" w:rsidRDefault="00DA5488" w:rsidP="00DA5488">
            <w:pPr>
              <w:bidi/>
              <w:jc w:val="center"/>
              <w:rPr>
                <w:rFonts w:ascii="Traditional Arabic" w:hAnsi="Traditional Arabic" w:cs="Traditional Arabic"/>
                <w:b/>
                <w:bCs/>
                <w:sz w:val="30"/>
                <w:szCs w:val="30"/>
                <w:rtl/>
                <w:lang w:bidi="ar-DZ"/>
              </w:rPr>
            </w:pPr>
            <w:r w:rsidRPr="009D1FAF">
              <w:rPr>
                <w:rFonts w:ascii="Traditional Arabic" w:hAnsi="Traditional Arabic" w:cs="Traditional Arabic"/>
                <w:b/>
                <w:bCs/>
                <w:sz w:val="30"/>
                <w:szCs w:val="30"/>
                <w:rtl/>
                <w:lang w:bidi="ar-DZ"/>
              </w:rPr>
              <w:t>فئات المتغير</w:t>
            </w:r>
          </w:p>
        </w:tc>
        <w:tc>
          <w:tcPr>
            <w:tcW w:w="850" w:type="dxa"/>
            <w:shd w:val="clear" w:color="auto" w:fill="C6D9F1" w:themeFill="text2" w:themeFillTint="33"/>
            <w:vAlign w:val="center"/>
          </w:tcPr>
          <w:p w:rsidR="00DA5488" w:rsidRPr="009D1FAF" w:rsidRDefault="00DA5488" w:rsidP="00DA5488">
            <w:pPr>
              <w:bidi/>
              <w:jc w:val="center"/>
              <w:rPr>
                <w:rFonts w:ascii="Traditional Arabic" w:hAnsi="Traditional Arabic" w:cs="Traditional Arabic"/>
                <w:b/>
                <w:bCs/>
                <w:sz w:val="30"/>
                <w:szCs w:val="30"/>
                <w:rtl/>
                <w:lang w:bidi="ar-DZ"/>
              </w:rPr>
            </w:pPr>
            <w:r w:rsidRPr="009D1FAF">
              <w:rPr>
                <w:rFonts w:ascii="Traditional Arabic" w:hAnsi="Traditional Arabic" w:cs="Traditional Arabic"/>
                <w:b/>
                <w:bCs/>
                <w:sz w:val="30"/>
                <w:szCs w:val="30"/>
                <w:rtl/>
                <w:lang w:bidi="ar-DZ"/>
              </w:rPr>
              <w:t>التكرار</w:t>
            </w:r>
          </w:p>
        </w:tc>
        <w:tc>
          <w:tcPr>
            <w:tcW w:w="985" w:type="dxa"/>
            <w:shd w:val="clear" w:color="auto" w:fill="C6D9F1" w:themeFill="text2" w:themeFillTint="33"/>
            <w:vAlign w:val="center"/>
          </w:tcPr>
          <w:p w:rsidR="00DA5488" w:rsidRPr="009D1FAF" w:rsidRDefault="00DA5488" w:rsidP="00DA5488">
            <w:pPr>
              <w:bidi/>
              <w:jc w:val="center"/>
              <w:rPr>
                <w:rFonts w:ascii="Traditional Arabic" w:hAnsi="Traditional Arabic" w:cs="Traditional Arabic"/>
                <w:b/>
                <w:bCs/>
                <w:sz w:val="30"/>
                <w:szCs w:val="30"/>
                <w:rtl/>
                <w:lang w:bidi="ar-DZ"/>
              </w:rPr>
            </w:pPr>
            <w:r w:rsidRPr="009D1FAF">
              <w:rPr>
                <w:rFonts w:ascii="Traditional Arabic" w:hAnsi="Traditional Arabic" w:cs="Traditional Arabic"/>
                <w:b/>
                <w:bCs/>
                <w:sz w:val="30"/>
                <w:szCs w:val="30"/>
                <w:rtl/>
                <w:lang w:bidi="ar-DZ"/>
              </w:rPr>
              <w:t>النسبة المئوية</w:t>
            </w:r>
          </w:p>
        </w:tc>
        <w:tc>
          <w:tcPr>
            <w:tcW w:w="1220" w:type="dxa"/>
            <w:shd w:val="clear" w:color="auto" w:fill="C6D9F1" w:themeFill="text2" w:themeFillTint="33"/>
            <w:vAlign w:val="center"/>
          </w:tcPr>
          <w:p w:rsidR="00DA5488" w:rsidRPr="009D1FAF" w:rsidRDefault="00DA5488" w:rsidP="00DA5488">
            <w:pPr>
              <w:bidi/>
              <w:jc w:val="center"/>
              <w:rPr>
                <w:rFonts w:ascii="Traditional Arabic" w:hAnsi="Traditional Arabic" w:cs="Traditional Arabic"/>
                <w:b/>
                <w:bCs/>
                <w:sz w:val="30"/>
                <w:szCs w:val="30"/>
                <w:rtl/>
                <w:lang w:bidi="ar-DZ"/>
              </w:rPr>
            </w:pPr>
            <w:r w:rsidRPr="009D1FAF">
              <w:rPr>
                <w:rFonts w:ascii="Traditional Arabic" w:hAnsi="Traditional Arabic" w:cs="Traditional Arabic"/>
                <w:b/>
                <w:bCs/>
                <w:sz w:val="30"/>
                <w:szCs w:val="30"/>
                <w:rtl/>
                <w:lang w:bidi="ar-DZ"/>
              </w:rPr>
              <w:t>فئات المتغير</w:t>
            </w:r>
          </w:p>
        </w:tc>
        <w:tc>
          <w:tcPr>
            <w:tcW w:w="781" w:type="dxa"/>
            <w:shd w:val="clear" w:color="auto" w:fill="C6D9F1" w:themeFill="text2" w:themeFillTint="33"/>
            <w:vAlign w:val="center"/>
          </w:tcPr>
          <w:p w:rsidR="00DA5488" w:rsidRPr="009D1FAF" w:rsidRDefault="00DA5488" w:rsidP="00DA5488">
            <w:pPr>
              <w:bidi/>
              <w:jc w:val="center"/>
              <w:rPr>
                <w:rFonts w:ascii="Traditional Arabic" w:hAnsi="Traditional Arabic" w:cs="Traditional Arabic"/>
                <w:b/>
                <w:bCs/>
                <w:sz w:val="30"/>
                <w:szCs w:val="30"/>
                <w:rtl/>
                <w:lang w:bidi="ar-DZ"/>
              </w:rPr>
            </w:pPr>
            <w:r w:rsidRPr="009D1FAF">
              <w:rPr>
                <w:rFonts w:ascii="Traditional Arabic" w:hAnsi="Traditional Arabic" w:cs="Traditional Arabic"/>
                <w:b/>
                <w:bCs/>
                <w:sz w:val="30"/>
                <w:szCs w:val="30"/>
                <w:rtl/>
                <w:lang w:bidi="ar-DZ"/>
              </w:rPr>
              <w:t>التكرار</w:t>
            </w:r>
          </w:p>
        </w:tc>
        <w:tc>
          <w:tcPr>
            <w:tcW w:w="1018" w:type="dxa"/>
            <w:shd w:val="clear" w:color="auto" w:fill="C6D9F1" w:themeFill="text2" w:themeFillTint="33"/>
            <w:vAlign w:val="center"/>
          </w:tcPr>
          <w:p w:rsidR="00DA5488" w:rsidRPr="009D1FAF" w:rsidRDefault="00DA5488" w:rsidP="00DA5488">
            <w:pPr>
              <w:bidi/>
              <w:jc w:val="center"/>
              <w:rPr>
                <w:rFonts w:ascii="Traditional Arabic" w:hAnsi="Traditional Arabic" w:cs="Traditional Arabic"/>
                <w:b/>
                <w:bCs/>
                <w:sz w:val="30"/>
                <w:szCs w:val="30"/>
                <w:rtl/>
                <w:lang w:bidi="ar-DZ"/>
              </w:rPr>
            </w:pPr>
            <w:r w:rsidRPr="009D1FAF">
              <w:rPr>
                <w:rFonts w:ascii="Traditional Arabic" w:hAnsi="Traditional Arabic" w:cs="Traditional Arabic"/>
                <w:b/>
                <w:bCs/>
                <w:sz w:val="30"/>
                <w:szCs w:val="30"/>
                <w:rtl/>
                <w:lang w:bidi="ar-DZ"/>
              </w:rPr>
              <w:t>النسبة المئوية</w:t>
            </w:r>
          </w:p>
        </w:tc>
        <w:tc>
          <w:tcPr>
            <w:tcW w:w="1306" w:type="dxa"/>
            <w:shd w:val="clear" w:color="auto" w:fill="C6D9F1" w:themeFill="text2" w:themeFillTint="33"/>
            <w:vAlign w:val="center"/>
          </w:tcPr>
          <w:p w:rsidR="00DA5488" w:rsidRPr="009D1FAF" w:rsidRDefault="00DA5488" w:rsidP="00DA5488">
            <w:pPr>
              <w:bidi/>
              <w:jc w:val="center"/>
              <w:rPr>
                <w:rFonts w:ascii="Traditional Arabic" w:hAnsi="Traditional Arabic" w:cs="Traditional Arabic"/>
                <w:b/>
                <w:bCs/>
                <w:sz w:val="30"/>
                <w:szCs w:val="30"/>
                <w:rtl/>
                <w:lang w:bidi="ar-DZ"/>
              </w:rPr>
            </w:pPr>
            <w:r w:rsidRPr="009D1FAF">
              <w:rPr>
                <w:rFonts w:ascii="Traditional Arabic" w:hAnsi="Traditional Arabic" w:cs="Traditional Arabic"/>
                <w:b/>
                <w:bCs/>
                <w:sz w:val="30"/>
                <w:szCs w:val="30"/>
                <w:rtl/>
                <w:lang w:bidi="ar-DZ"/>
              </w:rPr>
              <w:t>فئات المتغير</w:t>
            </w:r>
          </w:p>
        </w:tc>
        <w:tc>
          <w:tcPr>
            <w:tcW w:w="819" w:type="dxa"/>
            <w:shd w:val="clear" w:color="auto" w:fill="C6D9F1" w:themeFill="text2" w:themeFillTint="33"/>
            <w:vAlign w:val="center"/>
          </w:tcPr>
          <w:p w:rsidR="00DA5488" w:rsidRPr="009D1FAF" w:rsidRDefault="00DA5488" w:rsidP="00DA5488">
            <w:pPr>
              <w:bidi/>
              <w:jc w:val="center"/>
              <w:rPr>
                <w:rFonts w:ascii="Traditional Arabic" w:hAnsi="Traditional Arabic" w:cs="Traditional Arabic"/>
                <w:b/>
                <w:bCs/>
                <w:sz w:val="30"/>
                <w:szCs w:val="30"/>
                <w:rtl/>
                <w:lang w:bidi="ar-DZ"/>
              </w:rPr>
            </w:pPr>
            <w:r w:rsidRPr="009D1FAF">
              <w:rPr>
                <w:rFonts w:ascii="Traditional Arabic" w:hAnsi="Traditional Arabic" w:cs="Traditional Arabic"/>
                <w:b/>
                <w:bCs/>
                <w:sz w:val="30"/>
                <w:szCs w:val="30"/>
                <w:rtl/>
                <w:lang w:bidi="ar-DZ"/>
              </w:rPr>
              <w:t>التكرار</w:t>
            </w:r>
          </w:p>
        </w:tc>
        <w:tc>
          <w:tcPr>
            <w:tcW w:w="1067" w:type="dxa"/>
            <w:shd w:val="clear" w:color="auto" w:fill="C6D9F1" w:themeFill="text2" w:themeFillTint="33"/>
            <w:vAlign w:val="center"/>
          </w:tcPr>
          <w:p w:rsidR="00DA5488" w:rsidRPr="009D1FAF" w:rsidRDefault="00DA5488" w:rsidP="00DA5488">
            <w:pPr>
              <w:bidi/>
              <w:jc w:val="center"/>
              <w:rPr>
                <w:rFonts w:ascii="Traditional Arabic" w:hAnsi="Traditional Arabic" w:cs="Traditional Arabic"/>
                <w:b/>
                <w:bCs/>
                <w:sz w:val="30"/>
                <w:szCs w:val="30"/>
                <w:rtl/>
                <w:lang w:bidi="ar-DZ"/>
              </w:rPr>
            </w:pPr>
            <w:r w:rsidRPr="009D1FAF">
              <w:rPr>
                <w:rFonts w:ascii="Traditional Arabic" w:hAnsi="Traditional Arabic" w:cs="Traditional Arabic"/>
                <w:b/>
                <w:bCs/>
                <w:sz w:val="30"/>
                <w:szCs w:val="30"/>
                <w:rtl/>
                <w:lang w:bidi="ar-DZ"/>
              </w:rPr>
              <w:t>النسبة المئوية</w:t>
            </w:r>
          </w:p>
        </w:tc>
      </w:tr>
      <w:tr w:rsidR="00DA5488" w:rsidTr="00DA5488">
        <w:tc>
          <w:tcPr>
            <w:tcW w:w="1240" w:type="dxa"/>
            <w:vAlign w:val="center"/>
          </w:tcPr>
          <w:p w:rsidR="00DA5488" w:rsidRPr="009D1FAF" w:rsidRDefault="00DA5488" w:rsidP="00DA5488">
            <w:pPr>
              <w:bidi/>
              <w:jc w:val="center"/>
              <w:rPr>
                <w:rFonts w:ascii="Traditional Arabic" w:hAnsi="Traditional Arabic" w:cs="Traditional Arabic"/>
                <w:b/>
                <w:bCs/>
                <w:sz w:val="30"/>
                <w:szCs w:val="30"/>
                <w:rtl/>
                <w:lang w:bidi="ar-DZ"/>
              </w:rPr>
            </w:pPr>
            <w:r w:rsidRPr="009D1FAF">
              <w:rPr>
                <w:rFonts w:ascii="Traditional Arabic" w:hAnsi="Traditional Arabic" w:cs="Traditional Arabic"/>
                <w:b/>
                <w:bCs/>
                <w:sz w:val="30"/>
                <w:szCs w:val="30"/>
                <w:rtl/>
                <w:lang w:bidi="ar-DZ"/>
              </w:rPr>
              <w:t>مالك الوكالة</w:t>
            </w:r>
          </w:p>
        </w:tc>
        <w:tc>
          <w:tcPr>
            <w:tcW w:w="850" w:type="dxa"/>
            <w:vAlign w:val="center"/>
          </w:tcPr>
          <w:p w:rsidR="00DA5488" w:rsidRPr="002874E5"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sidRPr="002874E5">
              <w:rPr>
                <w:rFonts w:asciiTheme="majorBidi" w:hAnsiTheme="majorBidi" w:cstheme="majorBidi"/>
                <w:color w:val="000000"/>
                <w:sz w:val="24"/>
                <w:szCs w:val="24"/>
              </w:rPr>
              <w:t>3</w:t>
            </w:r>
          </w:p>
        </w:tc>
        <w:tc>
          <w:tcPr>
            <w:tcW w:w="985" w:type="dxa"/>
            <w:vAlign w:val="center"/>
          </w:tcPr>
          <w:p w:rsidR="00DA5488" w:rsidRPr="002874E5"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sidRPr="002874E5">
              <w:rPr>
                <w:rFonts w:asciiTheme="majorBidi" w:hAnsiTheme="majorBidi" w:cstheme="majorBidi"/>
                <w:color w:val="000000"/>
                <w:sz w:val="24"/>
                <w:szCs w:val="24"/>
              </w:rPr>
              <w:t>7,7</w:t>
            </w:r>
          </w:p>
        </w:tc>
        <w:tc>
          <w:tcPr>
            <w:tcW w:w="1220" w:type="dxa"/>
          </w:tcPr>
          <w:p w:rsidR="00DA5488" w:rsidRPr="009D1FAF" w:rsidRDefault="00DA5488" w:rsidP="00DA5488">
            <w:pPr>
              <w:bidi/>
              <w:jc w:val="center"/>
              <w:rPr>
                <w:rFonts w:ascii="Traditional Arabic" w:hAnsi="Traditional Arabic" w:cs="Traditional Arabic"/>
                <w:b/>
                <w:bCs/>
                <w:sz w:val="30"/>
                <w:szCs w:val="30"/>
                <w:rtl/>
                <w:lang w:bidi="ar-DZ"/>
              </w:rPr>
            </w:pPr>
            <w:r w:rsidRPr="009D1FAF">
              <w:rPr>
                <w:rFonts w:ascii="Traditional Arabic" w:hAnsi="Traditional Arabic" w:cs="Traditional Arabic"/>
                <w:b/>
                <w:bCs/>
                <w:sz w:val="30"/>
                <w:szCs w:val="30"/>
                <w:rtl/>
                <w:lang w:bidi="ar-DZ"/>
              </w:rPr>
              <w:t xml:space="preserve">ثانوي فأقل                      </w:t>
            </w:r>
          </w:p>
        </w:tc>
        <w:tc>
          <w:tcPr>
            <w:tcW w:w="781" w:type="dxa"/>
            <w:vAlign w:val="center"/>
          </w:tcPr>
          <w:p w:rsidR="00DA5488" w:rsidRPr="002874E5"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sidRPr="002874E5">
              <w:rPr>
                <w:rFonts w:asciiTheme="majorBidi" w:hAnsiTheme="majorBidi" w:cstheme="majorBidi"/>
                <w:color w:val="000000"/>
                <w:sz w:val="24"/>
                <w:szCs w:val="24"/>
              </w:rPr>
              <w:t>7</w:t>
            </w:r>
          </w:p>
        </w:tc>
        <w:tc>
          <w:tcPr>
            <w:tcW w:w="1018" w:type="dxa"/>
            <w:vAlign w:val="center"/>
          </w:tcPr>
          <w:p w:rsidR="00DA5488" w:rsidRPr="002874E5"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sidRPr="002874E5">
              <w:rPr>
                <w:rFonts w:asciiTheme="majorBidi" w:hAnsiTheme="majorBidi" w:cstheme="majorBidi"/>
                <w:color w:val="000000"/>
                <w:sz w:val="24"/>
                <w:szCs w:val="24"/>
              </w:rPr>
              <w:t>17,9</w:t>
            </w:r>
          </w:p>
        </w:tc>
        <w:tc>
          <w:tcPr>
            <w:tcW w:w="1306" w:type="dxa"/>
          </w:tcPr>
          <w:p w:rsidR="00DA5488" w:rsidRPr="009D1FAF" w:rsidRDefault="00DA5488" w:rsidP="00DA5488">
            <w:pPr>
              <w:bidi/>
              <w:jc w:val="center"/>
              <w:rPr>
                <w:rFonts w:ascii="Traditional Arabic" w:hAnsi="Traditional Arabic" w:cs="Traditional Arabic"/>
                <w:b/>
                <w:bCs/>
                <w:sz w:val="30"/>
                <w:szCs w:val="30"/>
                <w:rtl/>
                <w:lang w:bidi="ar-DZ"/>
              </w:rPr>
            </w:pPr>
            <w:r w:rsidRPr="009D1FAF">
              <w:rPr>
                <w:rFonts w:ascii="Traditional Arabic" w:hAnsi="Traditional Arabic" w:cs="Traditional Arabic"/>
                <w:b/>
                <w:bCs/>
                <w:sz w:val="30"/>
                <w:szCs w:val="30"/>
                <w:rtl/>
                <w:lang w:bidi="ar-DZ"/>
              </w:rPr>
              <w:t>اقل من 5 سنوات</w:t>
            </w:r>
          </w:p>
        </w:tc>
        <w:tc>
          <w:tcPr>
            <w:tcW w:w="819" w:type="dxa"/>
            <w:vAlign w:val="center"/>
          </w:tcPr>
          <w:p w:rsidR="00DA5488" w:rsidRPr="002874E5"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sidRPr="002874E5">
              <w:rPr>
                <w:rFonts w:asciiTheme="majorBidi" w:hAnsiTheme="majorBidi" w:cstheme="majorBidi"/>
                <w:color w:val="000000"/>
                <w:sz w:val="24"/>
                <w:szCs w:val="24"/>
              </w:rPr>
              <w:t>15</w:t>
            </w:r>
          </w:p>
        </w:tc>
        <w:tc>
          <w:tcPr>
            <w:tcW w:w="1067" w:type="dxa"/>
            <w:vAlign w:val="center"/>
          </w:tcPr>
          <w:p w:rsidR="00DA5488" w:rsidRPr="002874E5"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sidRPr="002874E5">
              <w:rPr>
                <w:rFonts w:asciiTheme="majorBidi" w:hAnsiTheme="majorBidi" w:cstheme="majorBidi"/>
                <w:color w:val="000000"/>
                <w:sz w:val="24"/>
                <w:szCs w:val="24"/>
              </w:rPr>
              <w:t>38,5</w:t>
            </w:r>
          </w:p>
        </w:tc>
      </w:tr>
      <w:tr w:rsidR="00DA5488" w:rsidTr="00DA5488">
        <w:tc>
          <w:tcPr>
            <w:tcW w:w="1240" w:type="dxa"/>
            <w:vAlign w:val="center"/>
          </w:tcPr>
          <w:p w:rsidR="00DA5488" w:rsidRPr="009D1FAF" w:rsidRDefault="00DA5488" w:rsidP="00DA5488">
            <w:pPr>
              <w:bidi/>
              <w:jc w:val="center"/>
              <w:rPr>
                <w:rFonts w:ascii="Traditional Arabic" w:hAnsi="Traditional Arabic" w:cs="Traditional Arabic"/>
                <w:b/>
                <w:bCs/>
                <w:sz w:val="30"/>
                <w:szCs w:val="30"/>
                <w:rtl/>
                <w:lang w:bidi="ar-DZ"/>
              </w:rPr>
            </w:pPr>
            <w:r w:rsidRPr="009D1FAF">
              <w:rPr>
                <w:rFonts w:ascii="Traditional Arabic" w:hAnsi="Traditional Arabic" w:cs="Traditional Arabic"/>
                <w:b/>
                <w:bCs/>
                <w:sz w:val="30"/>
                <w:szCs w:val="30"/>
                <w:rtl/>
                <w:lang w:bidi="ar-DZ"/>
              </w:rPr>
              <w:t>مدير الوكالة</w:t>
            </w:r>
          </w:p>
        </w:tc>
        <w:tc>
          <w:tcPr>
            <w:tcW w:w="850" w:type="dxa"/>
            <w:vAlign w:val="center"/>
          </w:tcPr>
          <w:p w:rsidR="00DA5488" w:rsidRPr="002874E5"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sidRPr="002874E5">
              <w:rPr>
                <w:rFonts w:asciiTheme="majorBidi" w:hAnsiTheme="majorBidi" w:cstheme="majorBidi"/>
                <w:color w:val="000000"/>
                <w:sz w:val="24"/>
                <w:szCs w:val="24"/>
              </w:rPr>
              <w:t>14</w:t>
            </w:r>
          </w:p>
        </w:tc>
        <w:tc>
          <w:tcPr>
            <w:tcW w:w="985" w:type="dxa"/>
            <w:vAlign w:val="center"/>
          </w:tcPr>
          <w:p w:rsidR="00DA5488" w:rsidRPr="002874E5"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sidRPr="002874E5">
              <w:rPr>
                <w:rFonts w:asciiTheme="majorBidi" w:hAnsiTheme="majorBidi" w:cstheme="majorBidi"/>
                <w:color w:val="000000"/>
                <w:sz w:val="24"/>
                <w:szCs w:val="24"/>
              </w:rPr>
              <w:t>35,9</w:t>
            </w:r>
          </w:p>
        </w:tc>
        <w:tc>
          <w:tcPr>
            <w:tcW w:w="1220" w:type="dxa"/>
          </w:tcPr>
          <w:p w:rsidR="00DA5488" w:rsidRPr="009D1FAF" w:rsidRDefault="00DA5488" w:rsidP="00DA5488">
            <w:pPr>
              <w:bidi/>
              <w:jc w:val="center"/>
              <w:rPr>
                <w:rFonts w:ascii="Traditional Arabic" w:hAnsi="Traditional Arabic" w:cs="Traditional Arabic"/>
                <w:b/>
                <w:bCs/>
                <w:sz w:val="30"/>
                <w:szCs w:val="30"/>
                <w:rtl/>
                <w:lang w:bidi="ar-DZ"/>
              </w:rPr>
            </w:pPr>
            <w:r w:rsidRPr="009D1FAF">
              <w:rPr>
                <w:rFonts w:ascii="Traditional Arabic" w:hAnsi="Traditional Arabic" w:cs="Traditional Arabic"/>
                <w:b/>
                <w:bCs/>
                <w:sz w:val="30"/>
                <w:szCs w:val="30"/>
                <w:rtl/>
                <w:lang w:bidi="ar-DZ"/>
              </w:rPr>
              <w:t>جامعي</w:t>
            </w:r>
          </w:p>
        </w:tc>
        <w:tc>
          <w:tcPr>
            <w:tcW w:w="781" w:type="dxa"/>
            <w:vAlign w:val="center"/>
          </w:tcPr>
          <w:p w:rsidR="00DA5488" w:rsidRPr="002874E5"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sidRPr="002874E5">
              <w:rPr>
                <w:rFonts w:asciiTheme="majorBidi" w:hAnsiTheme="majorBidi" w:cstheme="majorBidi"/>
                <w:color w:val="000000"/>
                <w:sz w:val="24"/>
                <w:szCs w:val="24"/>
              </w:rPr>
              <w:t>19</w:t>
            </w:r>
          </w:p>
        </w:tc>
        <w:tc>
          <w:tcPr>
            <w:tcW w:w="1018" w:type="dxa"/>
            <w:vAlign w:val="center"/>
          </w:tcPr>
          <w:p w:rsidR="00DA5488" w:rsidRPr="002874E5"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sidRPr="002874E5">
              <w:rPr>
                <w:rFonts w:asciiTheme="majorBidi" w:hAnsiTheme="majorBidi" w:cstheme="majorBidi"/>
                <w:color w:val="000000"/>
                <w:sz w:val="24"/>
                <w:szCs w:val="24"/>
              </w:rPr>
              <w:t>48,7</w:t>
            </w:r>
          </w:p>
        </w:tc>
        <w:tc>
          <w:tcPr>
            <w:tcW w:w="1306" w:type="dxa"/>
          </w:tcPr>
          <w:p w:rsidR="00DA5488" w:rsidRPr="009D1FAF" w:rsidRDefault="00DA5488" w:rsidP="00DA5488">
            <w:pPr>
              <w:bidi/>
              <w:jc w:val="center"/>
              <w:rPr>
                <w:rFonts w:ascii="Traditional Arabic" w:hAnsi="Traditional Arabic" w:cs="Traditional Arabic"/>
                <w:b/>
                <w:bCs/>
                <w:sz w:val="30"/>
                <w:szCs w:val="30"/>
                <w:rtl/>
                <w:lang w:bidi="ar-DZ"/>
              </w:rPr>
            </w:pPr>
            <w:r w:rsidRPr="009D1FAF">
              <w:rPr>
                <w:rFonts w:ascii="Traditional Arabic" w:hAnsi="Traditional Arabic" w:cs="Traditional Arabic"/>
                <w:b/>
                <w:bCs/>
                <w:sz w:val="30"/>
                <w:szCs w:val="30"/>
                <w:rtl/>
                <w:lang w:bidi="ar-DZ"/>
              </w:rPr>
              <w:t>من 5 - 10 سنة</w:t>
            </w:r>
          </w:p>
        </w:tc>
        <w:tc>
          <w:tcPr>
            <w:tcW w:w="819" w:type="dxa"/>
            <w:vAlign w:val="center"/>
          </w:tcPr>
          <w:p w:rsidR="00DA5488" w:rsidRPr="002874E5"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sidRPr="002874E5">
              <w:rPr>
                <w:rFonts w:asciiTheme="majorBidi" w:hAnsiTheme="majorBidi" w:cstheme="majorBidi"/>
                <w:color w:val="000000"/>
                <w:sz w:val="24"/>
                <w:szCs w:val="24"/>
              </w:rPr>
              <w:t>10</w:t>
            </w:r>
          </w:p>
        </w:tc>
        <w:tc>
          <w:tcPr>
            <w:tcW w:w="1067" w:type="dxa"/>
            <w:vAlign w:val="center"/>
          </w:tcPr>
          <w:p w:rsidR="00DA5488" w:rsidRPr="002874E5"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sidRPr="002874E5">
              <w:rPr>
                <w:rFonts w:asciiTheme="majorBidi" w:hAnsiTheme="majorBidi" w:cstheme="majorBidi"/>
                <w:color w:val="000000"/>
                <w:sz w:val="24"/>
                <w:szCs w:val="24"/>
              </w:rPr>
              <w:t>25,6</w:t>
            </w:r>
          </w:p>
        </w:tc>
      </w:tr>
      <w:tr w:rsidR="00DA5488" w:rsidTr="00DA5488">
        <w:tc>
          <w:tcPr>
            <w:tcW w:w="1240" w:type="dxa"/>
            <w:vAlign w:val="center"/>
          </w:tcPr>
          <w:p w:rsidR="00DA5488" w:rsidRPr="009D1FAF" w:rsidRDefault="00DA5488" w:rsidP="00DA5488">
            <w:pPr>
              <w:bidi/>
              <w:jc w:val="center"/>
              <w:rPr>
                <w:rFonts w:ascii="Traditional Arabic" w:hAnsi="Traditional Arabic" w:cs="Traditional Arabic"/>
                <w:b/>
                <w:bCs/>
                <w:sz w:val="30"/>
                <w:szCs w:val="30"/>
                <w:rtl/>
                <w:lang w:bidi="ar-DZ"/>
              </w:rPr>
            </w:pPr>
            <w:r w:rsidRPr="009D1FAF">
              <w:rPr>
                <w:rFonts w:ascii="Traditional Arabic" w:hAnsi="Traditional Arabic" w:cs="Traditional Arabic"/>
                <w:b/>
                <w:bCs/>
                <w:sz w:val="30"/>
                <w:szCs w:val="30"/>
                <w:rtl/>
                <w:lang w:bidi="ar-DZ"/>
              </w:rPr>
              <w:t>رئيس مصلحة</w:t>
            </w:r>
          </w:p>
        </w:tc>
        <w:tc>
          <w:tcPr>
            <w:tcW w:w="850" w:type="dxa"/>
            <w:vAlign w:val="center"/>
          </w:tcPr>
          <w:p w:rsidR="00DA5488" w:rsidRPr="002874E5"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sidRPr="002874E5">
              <w:rPr>
                <w:rFonts w:asciiTheme="majorBidi" w:hAnsiTheme="majorBidi" w:cstheme="majorBidi"/>
                <w:color w:val="000000"/>
                <w:sz w:val="24"/>
                <w:szCs w:val="24"/>
              </w:rPr>
              <w:t>20</w:t>
            </w:r>
          </w:p>
        </w:tc>
        <w:tc>
          <w:tcPr>
            <w:tcW w:w="985" w:type="dxa"/>
            <w:vAlign w:val="center"/>
          </w:tcPr>
          <w:p w:rsidR="00DA5488" w:rsidRPr="002874E5"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sidRPr="002874E5">
              <w:rPr>
                <w:rFonts w:asciiTheme="majorBidi" w:hAnsiTheme="majorBidi" w:cstheme="majorBidi"/>
                <w:color w:val="000000"/>
                <w:sz w:val="24"/>
                <w:szCs w:val="24"/>
              </w:rPr>
              <w:t>51,3</w:t>
            </w:r>
          </w:p>
        </w:tc>
        <w:tc>
          <w:tcPr>
            <w:tcW w:w="1220" w:type="dxa"/>
          </w:tcPr>
          <w:p w:rsidR="00DA5488" w:rsidRPr="009D1FAF" w:rsidRDefault="00DA5488" w:rsidP="00DA5488">
            <w:pPr>
              <w:bidi/>
              <w:jc w:val="center"/>
              <w:rPr>
                <w:rFonts w:ascii="Traditional Arabic" w:hAnsi="Traditional Arabic" w:cs="Traditional Arabic"/>
                <w:b/>
                <w:bCs/>
                <w:sz w:val="30"/>
                <w:szCs w:val="30"/>
                <w:rtl/>
                <w:lang w:bidi="ar-DZ"/>
              </w:rPr>
            </w:pPr>
            <w:r w:rsidRPr="009D1FAF">
              <w:rPr>
                <w:rFonts w:ascii="Traditional Arabic" w:hAnsi="Traditional Arabic" w:cs="Traditional Arabic"/>
                <w:b/>
                <w:bCs/>
                <w:sz w:val="30"/>
                <w:szCs w:val="30"/>
                <w:rtl/>
                <w:lang w:bidi="ar-DZ"/>
              </w:rPr>
              <w:t>دراسات عليا</w:t>
            </w:r>
          </w:p>
        </w:tc>
        <w:tc>
          <w:tcPr>
            <w:tcW w:w="781" w:type="dxa"/>
            <w:vAlign w:val="center"/>
          </w:tcPr>
          <w:p w:rsidR="00DA5488" w:rsidRPr="002874E5"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sidRPr="002874E5">
              <w:rPr>
                <w:rFonts w:asciiTheme="majorBidi" w:hAnsiTheme="majorBidi" w:cstheme="majorBidi"/>
                <w:color w:val="000000"/>
                <w:sz w:val="24"/>
                <w:szCs w:val="24"/>
              </w:rPr>
              <w:t>1</w:t>
            </w:r>
          </w:p>
        </w:tc>
        <w:tc>
          <w:tcPr>
            <w:tcW w:w="1018" w:type="dxa"/>
            <w:vAlign w:val="center"/>
          </w:tcPr>
          <w:p w:rsidR="00DA5488" w:rsidRPr="002874E5"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sidRPr="002874E5">
              <w:rPr>
                <w:rFonts w:asciiTheme="majorBidi" w:hAnsiTheme="majorBidi" w:cstheme="majorBidi"/>
                <w:color w:val="000000"/>
                <w:sz w:val="24"/>
                <w:szCs w:val="24"/>
              </w:rPr>
              <w:t>2,6</w:t>
            </w:r>
          </w:p>
        </w:tc>
        <w:tc>
          <w:tcPr>
            <w:tcW w:w="1306" w:type="dxa"/>
          </w:tcPr>
          <w:p w:rsidR="00DA5488" w:rsidRPr="009D1FAF" w:rsidRDefault="00DA5488" w:rsidP="00DA5488">
            <w:pPr>
              <w:bidi/>
              <w:jc w:val="center"/>
              <w:rPr>
                <w:rFonts w:ascii="Traditional Arabic" w:hAnsi="Traditional Arabic" w:cs="Traditional Arabic"/>
                <w:b/>
                <w:bCs/>
                <w:sz w:val="30"/>
                <w:szCs w:val="30"/>
                <w:rtl/>
                <w:lang w:bidi="ar-DZ"/>
              </w:rPr>
            </w:pPr>
            <w:r w:rsidRPr="009D1FAF">
              <w:rPr>
                <w:rFonts w:ascii="Traditional Arabic" w:hAnsi="Traditional Arabic" w:cs="Traditional Arabic"/>
                <w:b/>
                <w:bCs/>
                <w:sz w:val="30"/>
                <w:szCs w:val="30"/>
                <w:rtl/>
                <w:lang w:bidi="ar-DZ"/>
              </w:rPr>
              <w:t>من 11- 15 سنة</w:t>
            </w:r>
          </w:p>
        </w:tc>
        <w:tc>
          <w:tcPr>
            <w:tcW w:w="819" w:type="dxa"/>
            <w:vAlign w:val="center"/>
          </w:tcPr>
          <w:p w:rsidR="00DA5488" w:rsidRPr="002874E5"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sidRPr="002874E5">
              <w:rPr>
                <w:rFonts w:asciiTheme="majorBidi" w:hAnsiTheme="majorBidi" w:cstheme="majorBidi"/>
                <w:color w:val="000000"/>
                <w:sz w:val="24"/>
                <w:szCs w:val="24"/>
              </w:rPr>
              <w:t>8</w:t>
            </w:r>
          </w:p>
        </w:tc>
        <w:tc>
          <w:tcPr>
            <w:tcW w:w="1067" w:type="dxa"/>
            <w:vAlign w:val="center"/>
          </w:tcPr>
          <w:p w:rsidR="00DA5488" w:rsidRPr="002874E5"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sidRPr="002874E5">
              <w:rPr>
                <w:rFonts w:asciiTheme="majorBidi" w:hAnsiTheme="majorBidi" w:cstheme="majorBidi"/>
                <w:color w:val="000000"/>
                <w:sz w:val="24"/>
                <w:szCs w:val="24"/>
              </w:rPr>
              <w:t>20,5</w:t>
            </w:r>
          </w:p>
        </w:tc>
      </w:tr>
      <w:tr w:rsidR="00DA5488" w:rsidTr="00DA5488">
        <w:tc>
          <w:tcPr>
            <w:tcW w:w="1240" w:type="dxa"/>
            <w:vAlign w:val="center"/>
          </w:tcPr>
          <w:p w:rsidR="00DA5488" w:rsidRPr="009D1FAF" w:rsidRDefault="00DA5488" w:rsidP="00DA5488">
            <w:pPr>
              <w:bidi/>
              <w:jc w:val="center"/>
              <w:rPr>
                <w:rFonts w:ascii="Traditional Arabic" w:hAnsi="Traditional Arabic" w:cs="Traditional Arabic"/>
                <w:b/>
                <w:bCs/>
                <w:sz w:val="30"/>
                <w:szCs w:val="30"/>
                <w:rtl/>
                <w:lang w:bidi="ar-DZ"/>
              </w:rPr>
            </w:pPr>
            <w:r w:rsidRPr="009D1FAF">
              <w:rPr>
                <w:rFonts w:ascii="Traditional Arabic" w:hAnsi="Traditional Arabic" w:cs="Traditional Arabic"/>
                <w:b/>
                <w:bCs/>
                <w:sz w:val="30"/>
                <w:szCs w:val="30"/>
                <w:rtl/>
                <w:lang w:bidi="ar-DZ"/>
              </w:rPr>
              <w:t>مالك و مدير الوكالة</w:t>
            </w:r>
          </w:p>
        </w:tc>
        <w:tc>
          <w:tcPr>
            <w:tcW w:w="850" w:type="dxa"/>
            <w:vAlign w:val="center"/>
          </w:tcPr>
          <w:p w:rsidR="00DA5488" w:rsidRPr="002874E5"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sidRPr="002874E5">
              <w:rPr>
                <w:rFonts w:asciiTheme="majorBidi" w:hAnsiTheme="majorBidi" w:cstheme="majorBidi"/>
                <w:color w:val="000000"/>
                <w:sz w:val="24"/>
                <w:szCs w:val="24"/>
              </w:rPr>
              <w:t>2</w:t>
            </w:r>
          </w:p>
        </w:tc>
        <w:tc>
          <w:tcPr>
            <w:tcW w:w="985" w:type="dxa"/>
            <w:vAlign w:val="center"/>
          </w:tcPr>
          <w:p w:rsidR="00DA5488" w:rsidRPr="002874E5"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sidRPr="002874E5">
              <w:rPr>
                <w:rFonts w:asciiTheme="majorBidi" w:hAnsiTheme="majorBidi" w:cstheme="majorBidi"/>
                <w:color w:val="000000"/>
                <w:sz w:val="24"/>
                <w:szCs w:val="24"/>
              </w:rPr>
              <w:t>5,1</w:t>
            </w:r>
          </w:p>
        </w:tc>
        <w:tc>
          <w:tcPr>
            <w:tcW w:w="1220" w:type="dxa"/>
          </w:tcPr>
          <w:p w:rsidR="00DA5488" w:rsidRPr="009D1FAF" w:rsidRDefault="00DA5488" w:rsidP="00DA5488">
            <w:pPr>
              <w:bidi/>
              <w:jc w:val="center"/>
              <w:rPr>
                <w:rFonts w:ascii="Traditional Arabic" w:hAnsi="Traditional Arabic" w:cs="Traditional Arabic"/>
                <w:b/>
                <w:bCs/>
                <w:sz w:val="30"/>
                <w:szCs w:val="30"/>
                <w:rtl/>
                <w:lang w:bidi="ar-DZ"/>
              </w:rPr>
            </w:pPr>
            <w:r w:rsidRPr="009D1FAF">
              <w:rPr>
                <w:rFonts w:ascii="Traditional Arabic" w:hAnsi="Traditional Arabic" w:cs="Traditional Arabic"/>
                <w:b/>
                <w:bCs/>
                <w:sz w:val="30"/>
                <w:szCs w:val="30"/>
                <w:rtl/>
                <w:lang w:bidi="ar-DZ"/>
              </w:rPr>
              <w:t>شهادات أخرى</w:t>
            </w:r>
          </w:p>
        </w:tc>
        <w:tc>
          <w:tcPr>
            <w:tcW w:w="781" w:type="dxa"/>
            <w:vAlign w:val="center"/>
          </w:tcPr>
          <w:p w:rsidR="00DA5488" w:rsidRPr="002874E5"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sidRPr="002874E5">
              <w:rPr>
                <w:rFonts w:asciiTheme="majorBidi" w:hAnsiTheme="majorBidi" w:cstheme="majorBidi"/>
                <w:color w:val="000000"/>
                <w:sz w:val="24"/>
                <w:szCs w:val="24"/>
              </w:rPr>
              <w:t>12</w:t>
            </w:r>
          </w:p>
        </w:tc>
        <w:tc>
          <w:tcPr>
            <w:tcW w:w="1018" w:type="dxa"/>
            <w:vAlign w:val="center"/>
          </w:tcPr>
          <w:p w:rsidR="00DA5488" w:rsidRPr="002874E5"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sidRPr="002874E5">
              <w:rPr>
                <w:rFonts w:asciiTheme="majorBidi" w:hAnsiTheme="majorBidi" w:cstheme="majorBidi"/>
                <w:color w:val="000000"/>
                <w:sz w:val="24"/>
                <w:szCs w:val="24"/>
              </w:rPr>
              <w:t>30,8</w:t>
            </w:r>
          </w:p>
        </w:tc>
        <w:tc>
          <w:tcPr>
            <w:tcW w:w="1306" w:type="dxa"/>
          </w:tcPr>
          <w:p w:rsidR="00DA5488" w:rsidRPr="009D1FAF" w:rsidRDefault="00DA5488" w:rsidP="00DA5488">
            <w:pPr>
              <w:bidi/>
              <w:jc w:val="center"/>
              <w:rPr>
                <w:rFonts w:ascii="Traditional Arabic" w:hAnsi="Traditional Arabic" w:cs="Traditional Arabic"/>
                <w:b/>
                <w:bCs/>
                <w:sz w:val="30"/>
                <w:szCs w:val="30"/>
                <w:rtl/>
                <w:lang w:bidi="ar-DZ"/>
              </w:rPr>
            </w:pPr>
            <w:r w:rsidRPr="009D1FAF">
              <w:rPr>
                <w:rFonts w:ascii="Traditional Arabic" w:hAnsi="Traditional Arabic" w:cs="Traditional Arabic"/>
                <w:b/>
                <w:bCs/>
                <w:sz w:val="30"/>
                <w:szCs w:val="30"/>
                <w:rtl/>
                <w:lang w:bidi="ar-DZ"/>
              </w:rPr>
              <w:t>اكثر من 15 سنة</w:t>
            </w:r>
          </w:p>
        </w:tc>
        <w:tc>
          <w:tcPr>
            <w:tcW w:w="819" w:type="dxa"/>
            <w:vAlign w:val="center"/>
          </w:tcPr>
          <w:p w:rsidR="00DA5488" w:rsidRPr="002874E5"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sidRPr="002874E5">
              <w:rPr>
                <w:rFonts w:asciiTheme="majorBidi" w:hAnsiTheme="majorBidi" w:cstheme="majorBidi"/>
                <w:color w:val="000000"/>
                <w:sz w:val="24"/>
                <w:szCs w:val="24"/>
              </w:rPr>
              <w:t>6</w:t>
            </w:r>
          </w:p>
        </w:tc>
        <w:tc>
          <w:tcPr>
            <w:tcW w:w="1067" w:type="dxa"/>
            <w:vAlign w:val="center"/>
          </w:tcPr>
          <w:p w:rsidR="00DA5488" w:rsidRPr="002874E5"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sidRPr="002874E5">
              <w:rPr>
                <w:rFonts w:asciiTheme="majorBidi" w:hAnsiTheme="majorBidi" w:cstheme="majorBidi"/>
                <w:color w:val="000000"/>
                <w:sz w:val="24"/>
                <w:szCs w:val="24"/>
              </w:rPr>
              <w:t>15,4</w:t>
            </w:r>
          </w:p>
        </w:tc>
      </w:tr>
      <w:tr w:rsidR="00DA5488" w:rsidTr="00DA5488">
        <w:tc>
          <w:tcPr>
            <w:tcW w:w="1240" w:type="dxa"/>
            <w:shd w:val="clear" w:color="auto" w:fill="C6D9F1" w:themeFill="text2" w:themeFillTint="33"/>
            <w:vAlign w:val="center"/>
          </w:tcPr>
          <w:p w:rsidR="00DA5488" w:rsidRPr="009D1FAF" w:rsidRDefault="00DA5488" w:rsidP="00DA5488">
            <w:pPr>
              <w:bidi/>
              <w:jc w:val="center"/>
              <w:rPr>
                <w:rFonts w:ascii="Traditional Arabic" w:hAnsi="Traditional Arabic" w:cs="Traditional Arabic"/>
                <w:b/>
                <w:bCs/>
                <w:sz w:val="30"/>
                <w:szCs w:val="30"/>
                <w:rtl/>
                <w:lang w:bidi="ar-DZ"/>
              </w:rPr>
            </w:pPr>
            <w:r w:rsidRPr="009D1FAF">
              <w:rPr>
                <w:rFonts w:ascii="Traditional Arabic" w:hAnsi="Traditional Arabic" w:cs="Traditional Arabic"/>
                <w:b/>
                <w:bCs/>
                <w:sz w:val="30"/>
                <w:szCs w:val="30"/>
                <w:rtl/>
                <w:lang w:bidi="ar-DZ"/>
              </w:rPr>
              <w:t>المجموع</w:t>
            </w:r>
          </w:p>
        </w:tc>
        <w:tc>
          <w:tcPr>
            <w:tcW w:w="850" w:type="dxa"/>
            <w:shd w:val="clear" w:color="auto" w:fill="C6D9F1" w:themeFill="text2" w:themeFillTint="33"/>
            <w:vAlign w:val="center"/>
          </w:tcPr>
          <w:p w:rsidR="00DA5488" w:rsidRPr="002874E5" w:rsidRDefault="00DA5488" w:rsidP="00DA5488">
            <w:pPr>
              <w:autoSpaceDE w:val="0"/>
              <w:autoSpaceDN w:val="0"/>
              <w:adjustRightInd w:val="0"/>
              <w:spacing w:line="320" w:lineRule="atLeast"/>
              <w:ind w:left="60" w:right="60"/>
              <w:jc w:val="center"/>
              <w:rPr>
                <w:rFonts w:asciiTheme="majorBidi" w:hAnsiTheme="majorBidi" w:cstheme="majorBidi"/>
                <w:b/>
                <w:bCs/>
                <w:color w:val="000000"/>
                <w:sz w:val="26"/>
                <w:szCs w:val="26"/>
              </w:rPr>
            </w:pPr>
            <w:r w:rsidRPr="002874E5">
              <w:rPr>
                <w:rFonts w:asciiTheme="majorBidi" w:hAnsiTheme="majorBidi" w:cstheme="majorBidi"/>
                <w:b/>
                <w:bCs/>
                <w:color w:val="000000"/>
                <w:sz w:val="26"/>
                <w:szCs w:val="26"/>
              </w:rPr>
              <w:t>39</w:t>
            </w:r>
          </w:p>
        </w:tc>
        <w:tc>
          <w:tcPr>
            <w:tcW w:w="985" w:type="dxa"/>
            <w:shd w:val="clear" w:color="auto" w:fill="C6D9F1" w:themeFill="text2" w:themeFillTint="33"/>
            <w:vAlign w:val="center"/>
          </w:tcPr>
          <w:p w:rsidR="00DA5488" w:rsidRPr="002874E5" w:rsidRDefault="00DA5488" w:rsidP="00DA5488">
            <w:pPr>
              <w:autoSpaceDE w:val="0"/>
              <w:autoSpaceDN w:val="0"/>
              <w:adjustRightInd w:val="0"/>
              <w:spacing w:line="320" w:lineRule="atLeast"/>
              <w:ind w:left="60" w:right="60"/>
              <w:jc w:val="center"/>
              <w:rPr>
                <w:rFonts w:asciiTheme="majorBidi" w:hAnsiTheme="majorBidi" w:cstheme="majorBidi"/>
                <w:b/>
                <w:bCs/>
                <w:color w:val="000000"/>
                <w:sz w:val="26"/>
                <w:szCs w:val="26"/>
              </w:rPr>
            </w:pPr>
            <w:r w:rsidRPr="002874E5">
              <w:rPr>
                <w:rFonts w:asciiTheme="majorBidi" w:hAnsiTheme="majorBidi" w:cstheme="majorBidi"/>
                <w:b/>
                <w:bCs/>
                <w:color w:val="000000"/>
                <w:sz w:val="26"/>
                <w:szCs w:val="26"/>
              </w:rPr>
              <w:t>100,0</w:t>
            </w:r>
          </w:p>
        </w:tc>
        <w:tc>
          <w:tcPr>
            <w:tcW w:w="1220" w:type="dxa"/>
            <w:shd w:val="clear" w:color="auto" w:fill="C6D9F1" w:themeFill="text2" w:themeFillTint="33"/>
          </w:tcPr>
          <w:p w:rsidR="00DA5488" w:rsidRPr="009D1FAF" w:rsidRDefault="00DA5488" w:rsidP="00DA5488">
            <w:pPr>
              <w:bidi/>
              <w:jc w:val="center"/>
              <w:rPr>
                <w:rFonts w:ascii="Traditional Arabic" w:hAnsi="Traditional Arabic" w:cs="Traditional Arabic"/>
                <w:b/>
                <w:bCs/>
                <w:sz w:val="30"/>
                <w:szCs w:val="30"/>
                <w:rtl/>
                <w:lang w:bidi="ar-DZ"/>
              </w:rPr>
            </w:pPr>
            <w:r w:rsidRPr="009D1FAF">
              <w:rPr>
                <w:rFonts w:ascii="Traditional Arabic" w:hAnsi="Traditional Arabic" w:cs="Traditional Arabic"/>
                <w:b/>
                <w:bCs/>
                <w:sz w:val="30"/>
                <w:szCs w:val="30"/>
                <w:rtl/>
                <w:lang w:bidi="ar-DZ"/>
              </w:rPr>
              <w:t>المجموع</w:t>
            </w:r>
          </w:p>
        </w:tc>
        <w:tc>
          <w:tcPr>
            <w:tcW w:w="781" w:type="dxa"/>
            <w:shd w:val="clear" w:color="auto" w:fill="C6D9F1" w:themeFill="text2" w:themeFillTint="33"/>
            <w:vAlign w:val="center"/>
          </w:tcPr>
          <w:p w:rsidR="00DA5488" w:rsidRPr="002874E5" w:rsidRDefault="00DA5488" w:rsidP="00DA5488">
            <w:pPr>
              <w:autoSpaceDE w:val="0"/>
              <w:autoSpaceDN w:val="0"/>
              <w:adjustRightInd w:val="0"/>
              <w:spacing w:line="320" w:lineRule="atLeast"/>
              <w:ind w:left="60" w:right="60"/>
              <w:jc w:val="center"/>
              <w:rPr>
                <w:rFonts w:asciiTheme="majorBidi" w:hAnsiTheme="majorBidi" w:cstheme="majorBidi"/>
                <w:b/>
                <w:bCs/>
                <w:color w:val="000000"/>
                <w:sz w:val="26"/>
                <w:szCs w:val="26"/>
              </w:rPr>
            </w:pPr>
            <w:r w:rsidRPr="002874E5">
              <w:rPr>
                <w:rFonts w:asciiTheme="majorBidi" w:hAnsiTheme="majorBidi" w:cstheme="majorBidi"/>
                <w:b/>
                <w:bCs/>
                <w:color w:val="000000"/>
                <w:sz w:val="26"/>
                <w:szCs w:val="26"/>
              </w:rPr>
              <w:t>39</w:t>
            </w:r>
          </w:p>
        </w:tc>
        <w:tc>
          <w:tcPr>
            <w:tcW w:w="1018" w:type="dxa"/>
            <w:shd w:val="clear" w:color="auto" w:fill="C6D9F1" w:themeFill="text2" w:themeFillTint="33"/>
            <w:vAlign w:val="center"/>
          </w:tcPr>
          <w:p w:rsidR="00DA5488" w:rsidRPr="002874E5" w:rsidRDefault="00DA5488" w:rsidP="00DA5488">
            <w:pPr>
              <w:autoSpaceDE w:val="0"/>
              <w:autoSpaceDN w:val="0"/>
              <w:adjustRightInd w:val="0"/>
              <w:spacing w:line="320" w:lineRule="atLeast"/>
              <w:ind w:left="60" w:right="60"/>
              <w:jc w:val="center"/>
              <w:rPr>
                <w:rFonts w:asciiTheme="majorBidi" w:hAnsiTheme="majorBidi" w:cstheme="majorBidi"/>
                <w:b/>
                <w:bCs/>
                <w:color w:val="000000"/>
                <w:sz w:val="26"/>
                <w:szCs w:val="26"/>
              </w:rPr>
            </w:pPr>
            <w:r w:rsidRPr="002874E5">
              <w:rPr>
                <w:rFonts w:asciiTheme="majorBidi" w:hAnsiTheme="majorBidi" w:cstheme="majorBidi"/>
                <w:b/>
                <w:bCs/>
                <w:color w:val="000000"/>
                <w:sz w:val="26"/>
                <w:szCs w:val="26"/>
              </w:rPr>
              <w:t>100,0</w:t>
            </w:r>
          </w:p>
        </w:tc>
        <w:tc>
          <w:tcPr>
            <w:tcW w:w="1306" w:type="dxa"/>
            <w:shd w:val="clear" w:color="auto" w:fill="C6D9F1" w:themeFill="text2" w:themeFillTint="33"/>
          </w:tcPr>
          <w:p w:rsidR="00DA5488" w:rsidRPr="009D1FAF" w:rsidRDefault="00DA5488" w:rsidP="00DA5488">
            <w:pPr>
              <w:bidi/>
              <w:jc w:val="center"/>
              <w:rPr>
                <w:rFonts w:ascii="Traditional Arabic" w:hAnsi="Traditional Arabic" w:cs="Traditional Arabic"/>
                <w:b/>
                <w:bCs/>
                <w:sz w:val="30"/>
                <w:szCs w:val="30"/>
                <w:rtl/>
                <w:lang w:bidi="ar-DZ"/>
              </w:rPr>
            </w:pPr>
            <w:r w:rsidRPr="009D1FAF">
              <w:rPr>
                <w:rFonts w:ascii="Traditional Arabic" w:hAnsi="Traditional Arabic" w:cs="Traditional Arabic"/>
                <w:b/>
                <w:bCs/>
                <w:sz w:val="30"/>
                <w:szCs w:val="30"/>
                <w:rtl/>
                <w:lang w:bidi="ar-DZ"/>
              </w:rPr>
              <w:t>المجموع</w:t>
            </w:r>
          </w:p>
        </w:tc>
        <w:tc>
          <w:tcPr>
            <w:tcW w:w="819" w:type="dxa"/>
            <w:shd w:val="clear" w:color="auto" w:fill="C6D9F1" w:themeFill="text2" w:themeFillTint="33"/>
            <w:vAlign w:val="center"/>
          </w:tcPr>
          <w:p w:rsidR="00DA5488" w:rsidRPr="002874E5" w:rsidRDefault="00DA5488" w:rsidP="00DA5488">
            <w:pPr>
              <w:autoSpaceDE w:val="0"/>
              <w:autoSpaceDN w:val="0"/>
              <w:adjustRightInd w:val="0"/>
              <w:spacing w:line="320" w:lineRule="atLeast"/>
              <w:ind w:left="60" w:right="60"/>
              <w:jc w:val="center"/>
              <w:rPr>
                <w:rFonts w:asciiTheme="majorBidi" w:hAnsiTheme="majorBidi" w:cstheme="majorBidi"/>
                <w:b/>
                <w:bCs/>
                <w:color w:val="000000"/>
                <w:sz w:val="26"/>
                <w:szCs w:val="26"/>
              </w:rPr>
            </w:pPr>
            <w:r w:rsidRPr="002874E5">
              <w:rPr>
                <w:rFonts w:asciiTheme="majorBidi" w:hAnsiTheme="majorBidi" w:cstheme="majorBidi"/>
                <w:b/>
                <w:bCs/>
                <w:color w:val="000000"/>
                <w:sz w:val="26"/>
                <w:szCs w:val="26"/>
              </w:rPr>
              <w:t>39</w:t>
            </w:r>
          </w:p>
        </w:tc>
        <w:tc>
          <w:tcPr>
            <w:tcW w:w="1067" w:type="dxa"/>
            <w:shd w:val="clear" w:color="auto" w:fill="C6D9F1" w:themeFill="text2" w:themeFillTint="33"/>
            <w:vAlign w:val="center"/>
          </w:tcPr>
          <w:p w:rsidR="00DA5488" w:rsidRPr="002874E5" w:rsidRDefault="00DA5488" w:rsidP="00DA5488">
            <w:pPr>
              <w:autoSpaceDE w:val="0"/>
              <w:autoSpaceDN w:val="0"/>
              <w:adjustRightInd w:val="0"/>
              <w:spacing w:line="320" w:lineRule="atLeast"/>
              <w:ind w:left="60" w:right="60"/>
              <w:jc w:val="center"/>
              <w:rPr>
                <w:rFonts w:asciiTheme="majorBidi" w:hAnsiTheme="majorBidi" w:cstheme="majorBidi"/>
                <w:b/>
                <w:bCs/>
                <w:color w:val="000000"/>
                <w:sz w:val="26"/>
                <w:szCs w:val="26"/>
              </w:rPr>
            </w:pPr>
            <w:r w:rsidRPr="002874E5">
              <w:rPr>
                <w:rFonts w:asciiTheme="majorBidi" w:hAnsiTheme="majorBidi" w:cstheme="majorBidi"/>
                <w:b/>
                <w:bCs/>
                <w:color w:val="000000"/>
                <w:sz w:val="26"/>
                <w:szCs w:val="26"/>
              </w:rPr>
              <w:t>100,0</w:t>
            </w:r>
          </w:p>
        </w:tc>
      </w:tr>
      <w:tr w:rsidR="00DA5488" w:rsidTr="00DA5488">
        <w:tc>
          <w:tcPr>
            <w:tcW w:w="3075" w:type="dxa"/>
            <w:gridSpan w:val="3"/>
          </w:tcPr>
          <w:p w:rsidR="00DA5488" w:rsidRDefault="00DA5488" w:rsidP="00DA5488">
            <w:pPr>
              <w:bidi/>
              <w:jc w:val="center"/>
              <w:rPr>
                <w:rFonts w:ascii="Simplified Arabic" w:hAnsi="Simplified Arabic" w:cs="Simplified Arabic"/>
                <w:sz w:val="28"/>
                <w:szCs w:val="28"/>
                <w:rtl/>
              </w:rPr>
            </w:pPr>
            <w:r w:rsidRPr="00995EF4">
              <w:rPr>
                <w:rFonts w:ascii="Simplified Arabic" w:hAnsi="Simplified Arabic" w:cs="Simplified Arabic"/>
                <w:noProof/>
                <w:sz w:val="28"/>
                <w:szCs w:val="28"/>
                <w:rtl/>
              </w:rPr>
              <w:drawing>
                <wp:inline distT="0" distB="0" distL="0" distR="0">
                  <wp:extent cx="1866900" cy="1200150"/>
                  <wp:effectExtent l="19050" t="0" r="0" b="0"/>
                  <wp:docPr id="10"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cstate="print"/>
                          <a:srcRect/>
                          <a:stretch>
                            <a:fillRect/>
                          </a:stretch>
                        </pic:blipFill>
                        <pic:spPr bwMode="auto">
                          <a:xfrm>
                            <a:off x="0" y="0"/>
                            <a:ext cx="1864258" cy="1198452"/>
                          </a:xfrm>
                          <a:prstGeom prst="rect">
                            <a:avLst/>
                          </a:prstGeom>
                          <a:noFill/>
                          <a:ln w="9525">
                            <a:noFill/>
                            <a:miter lim="800000"/>
                            <a:headEnd/>
                            <a:tailEnd/>
                          </a:ln>
                        </pic:spPr>
                      </pic:pic>
                    </a:graphicData>
                  </a:graphic>
                </wp:inline>
              </w:drawing>
            </w:r>
          </w:p>
        </w:tc>
        <w:tc>
          <w:tcPr>
            <w:tcW w:w="3019" w:type="dxa"/>
            <w:gridSpan w:val="3"/>
          </w:tcPr>
          <w:p w:rsidR="00DA5488" w:rsidRDefault="00DA5488" w:rsidP="00DA5488">
            <w:pPr>
              <w:bidi/>
              <w:jc w:val="center"/>
              <w:rPr>
                <w:rFonts w:ascii="Simplified Arabic" w:hAnsi="Simplified Arabic" w:cs="Simplified Arabic"/>
                <w:sz w:val="28"/>
                <w:szCs w:val="28"/>
                <w:rtl/>
              </w:rPr>
            </w:pPr>
            <w:r w:rsidRPr="00995EF4">
              <w:rPr>
                <w:rFonts w:ascii="Simplified Arabic" w:hAnsi="Simplified Arabic" w:cs="Simplified Arabic"/>
                <w:noProof/>
                <w:sz w:val="28"/>
                <w:szCs w:val="28"/>
                <w:rtl/>
              </w:rPr>
              <w:drawing>
                <wp:inline distT="0" distB="0" distL="0" distR="0">
                  <wp:extent cx="1826260" cy="1200150"/>
                  <wp:effectExtent l="19050" t="0" r="2540" b="0"/>
                  <wp:docPr id="16"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 cstate="print"/>
                          <a:srcRect/>
                          <a:stretch>
                            <a:fillRect/>
                          </a:stretch>
                        </pic:blipFill>
                        <pic:spPr bwMode="auto">
                          <a:xfrm>
                            <a:off x="0" y="0"/>
                            <a:ext cx="1829001" cy="1201951"/>
                          </a:xfrm>
                          <a:prstGeom prst="rect">
                            <a:avLst/>
                          </a:prstGeom>
                          <a:noFill/>
                          <a:ln w="9525">
                            <a:noFill/>
                            <a:miter lim="800000"/>
                            <a:headEnd/>
                            <a:tailEnd/>
                          </a:ln>
                        </pic:spPr>
                      </pic:pic>
                    </a:graphicData>
                  </a:graphic>
                </wp:inline>
              </w:drawing>
            </w:r>
          </w:p>
        </w:tc>
        <w:tc>
          <w:tcPr>
            <w:tcW w:w="3192" w:type="dxa"/>
            <w:gridSpan w:val="3"/>
          </w:tcPr>
          <w:p w:rsidR="00DA5488" w:rsidRDefault="00DA5488" w:rsidP="00DA5488">
            <w:pPr>
              <w:bidi/>
              <w:jc w:val="center"/>
              <w:rPr>
                <w:rFonts w:ascii="Simplified Arabic" w:hAnsi="Simplified Arabic" w:cs="Simplified Arabic"/>
                <w:sz w:val="28"/>
                <w:szCs w:val="28"/>
                <w:rtl/>
              </w:rPr>
            </w:pPr>
            <w:r w:rsidRPr="00995EF4">
              <w:rPr>
                <w:rFonts w:ascii="Simplified Arabic" w:hAnsi="Simplified Arabic" w:cs="Simplified Arabic"/>
                <w:noProof/>
                <w:sz w:val="28"/>
                <w:szCs w:val="28"/>
                <w:rtl/>
              </w:rPr>
              <w:drawing>
                <wp:inline distT="0" distB="0" distL="0" distR="0">
                  <wp:extent cx="1943100" cy="1133475"/>
                  <wp:effectExtent l="19050" t="0" r="0" b="0"/>
                  <wp:docPr id="1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1" cstate="print"/>
                          <a:srcRect/>
                          <a:stretch>
                            <a:fillRect/>
                          </a:stretch>
                        </pic:blipFill>
                        <pic:spPr bwMode="auto">
                          <a:xfrm>
                            <a:off x="0" y="0"/>
                            <a:ext cx="1951483" cy="1138365"/>
                          </a:xfrm>
                          <a:prstGeom prst="rect">
                            <a:avLst/>
                          </a:prstGeom>
                          <a:noFill/>
                          <a:ln w="9525">
                            <a:noFill/>
                            <a:miter lim="800000"/>
                            <a:headEnd/>
                            <a:tailEnd/>
                          </a:ln>
                        </pic:spPr>
                      </pic:pic>
                    </a:graphicData>
                  </a:graphic>
                </wp:inline>
              </w:drawing>
            </w:r>
          </w:p>
        </w:tc>
      </w:tr>
    </w:tbl>
    <w:p w:rsidR="00DA5488" w:rsidRPr="00652BC2" w:rsidRDefault="00DA5488" w:rsidP="00DA5488">
      <w:p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rPr>
        <w:t>ا</w:t>
      </w:r>
      <w:r w:rsidRPr="00652BC2">
        <w:rPr>
          <w:rFonts w:ascii="Traditional Arabic" w:hAnsi="Traditional Arabic" w:cs="Traditional Arabic"/>
          <w:b/>
          <w:bCs/>
          <w:sz w:val="32"/>
          <w:szCs w:val="32"/>
          <w:rtl/>
        </w:rPr>
        <w:t xml:space="preserve">لمصدر </w:t>
      </w:r>
      <w:r w:rsidRPr="00652BC2">
        <w:rPr>
          <w:rFonts w:ascii="Traditional Arabic" w:hAnsi="Traditional Arabic" w:cs="Traditional Arabic"/>
          <w:sz w:val="32"/>
          <w:szCs w:val="32"/>
          <w:rtl/>
        </w:rPr>
        <w:t xml:space="preserve">: من اعداد الطالبة بناءا على نتائج </w:t>
      </w:r>
      <w:r w:rsidRPr="00A61515">
        <w:rPr>
          <w:rFonts w:asciiTheme="majorBidi" w:hAnsiTheme="majorBidi" w:cstheme="majorBidi"/>
          <w:sz w:val="28"/>
          <w:szCs w:val="28"/>
        </w:rPr>
        <w:t>SPSS</w:t>
      </w:r>
      <w:r w:rsidRPr="00652BC2">
        <w:rPr>
          <w:rFonts w:ascii="Traditional Arabic" w:hAnsi="Traditional Arabic" w:cs="Traditional Arabic"/>
          <w:sz w:val="32"/>
          <w:szCs w:val="32"/>
          <w:rtl/>
          <w:lang w:bidi="ar-DZ"/>
        </w:rPr>
        <w:t xml:space="preserve"> انظر الملحق (</w:t>
      </w:r>
      <w:r w:rsidRPr="00A61515">
        <w:rPr>
          <w:rFonts w:asciiTheme="majorBidi" w:hAnsiTheme="majorBidi" w:cstheme="majorBidi"/>
          <w:sz w:val="28"/>
          <w:szCs w:val="28"/>
          <w:rtl/>
        </w:rPr>
        <w:t>16</w:t>
      </w:r>
      <w:r>
        <w:rPr>
          <w:rFonts w:asciiTheme="majorBidi" w:hAnsiTheme="majorBidi" w:cstheme="majorBidi"/>
          <w:sz w:val="28"/>
          <w:szCs w:val="28"/>
          <w:rtl/>
        </w:rPr>
        <w:t>-1</w:t>
      </w:r>
      <w:r w:rsidRPr="00A61515">
        <w:rPr>
          <w:rFonts w:asciiTheme="majorBidi" w:hAnsiTheme="majorBidi" w:cstheme="majorBidi"/>
          <w:sz w:val="28"/>
          <w:szCs w:val="28"/>
          <w:rtl/>
        </w:rPr>
        <w:t>)</w:t>
      </w:r>
      <w:r>
        <w:rPr>
          <w:rFonts w:asciiTheme="majorBidi" w:hAnsiTheme="majorBidi" w:cstheme="majorBidi" w:hint="cs"/>
          <w:sz w:val="28"/>
          <w:szCs w:val="28"/>
          <w:rtl/>
        </w:rPr>
        <w:t>.</w:t>
      </w:r>
      <w:r w:rsidRPr="00A61515">
        <w:rPr>
          <w:rFonts w:asciiTheme="majorBidi" w:hAnsiTheme="majorBidi" w:cstheme="majorBidi"/>
          <w:sz w:val="28"/>
          <w:szCs w:val="28"/>
          <w:rtl/>
        </w:rPr>
        <w:t xml:space="preserve"> </w:t>
      </w:r>
    </w:p>
    <w:p w:rsidR="00DA5488" w:rsidRPr="00652BC2" w:rsidRDefault="00DA5488" w:rsidP="00DA5488">
      <w:pPr>
        <w:bidi/>
        <w:spacing w:after="0" w:line="240" w:lineRule="auto"/>
        <w:ind w:firstLine="565"/>
        <w:jc w:val="both"/>
        <w:rPr>
          <w:rFonts w:ascii="Traditional Arabic" w:hAnsi="Traditional Arabic" w:cs="Traditional Arabic"/>
          <w:sz w:val="32"/>
          <w:szCs w:val="32"/>
          <w:rtl/>
        </w:rPr>
      </w:pPr>
      <w:r w:rsidRPr="00652BC2">
        <w:rPr>
          <w:rFonts w:ascii="Traditional Arabic" w:hAnsi="Traditional Arabic" w:cs="Traditional Arabic"/>
          <w:sz w:val="32"/>
          <w:szCs w:val="32"/>
          <w:rtl/>
        </w:rPr>
        <w:t xml:space="preserve">من خلال </w:t>
      </w:r>
      <w:r>
        <w:rPr>
          <w:rFonts w:ascii="Traditional Arabic" w:hAnsi="Traditional Arabic" w:cs="Traditional Arabic" w:hint="cs"/>
          <w:sz w:val="32"/>
          <w:szCs w:val="32"/>
          <w:rtl/>
        </w:rPr>
        <w:t>الشكل أعلاه</w:t>
      </w:r>
      <w:r w:rsidRPr="00652BC2">
        <w:rPr>
          <w:rFonts w:ascii="Traditional Arabic" w:hAnsi="Traditional Arabic" w:cs="Traditional Arabic"/>
          <w:sz w:val="32"/>
          <w:szCs w:val="32"/>
          <w:rtl/>
        </w:rPr>
        <w:t xml:space="preserve"> نستنتج أن:</w:t>
      </w:r>
    </w:p>
    <w:p w:rsidR="00DA5488" w:rsidRPr="00652BC2" w:rsidRDefault="00DA5488" w:rsidP="00DA5488">
      <w:pPr>
        <w:bidi/>
        <w:spacing w:after="0" w:line="240" w:lineRule="auto"/>
        <w:ind w:firstLine="565"/>
        <w:jc w:val="both"/>
        <w:rPr>
          <w:rFonts w:ascii="Traditional Arabic" w:hAnsi="Traditional Arabic" w:cs="Traditional Arabic"/>
          <w:sz w:val="32"/>
          <w:szCs w:val="32"/>
          <w:rtl/>
          <w:lang w:bidi="ar-DZ"/>
        </w:rPr>
      </w:pPr>
      <w:r w:rsidRPr="00652BC2">
        <w:rPr>
          <w:rFonts w:ascii="Traditional Arabic" w:hAnsi="Traditional Arabic" w:cs="Traditional Arabic"/>
          <w:sz w:val="32"/>
          <w:szCs w:val="32"/>
          <w:rtl/>
        </w:rPr>
        <w:t xml:space="preserve">منصب رئيس المصلحة هو المنصب الوظيفي الاكبر نسبة بين المناصب الوظيفية حيث بلغ </w:t>
      </w:r>
      <w:r w:rsidRPr="00216287">
        <w:rPr>
          <w:rFonts w:asciiTheme="majorBidi" w:hAnsiTheme="majorBidi" w:cstheme="majorBidi"/>
          <w:sz w:val="28"/>
          <w:szCs w:val="28"/>
          <w:rtl/>
        </w:rPr>
        <w:t>51,3</w:t>
      </w:r>
      <w:r w:rsidRPr="00652BC2">
        <w:rPr>
          <w:rFonts w:ascii="Traditional Arabic" w:hAnsi="Traditional Arabic" w:cs="Traditional Arabic"/>
          <w:sz w:val="32"/>
          <w:szCs w:val="32"/>
          <w:rtl/>
        </w:rPr>
        <w:t xml:space="preserve"> </w:t>
      </w:r>
      <w:r w:rsidRPr="00652BC2">
        <w:rPr>
          <w:rFonts w:ascii="Traditional Arabic" w:hAnsi="Traditional Arabic" w:cs="Traditional Arabic"/>
          <w:sz w:val="32"/>
          <w:szCs w:val="32"/>
        </w:rPr>
        <w:t>%</w:t>
      </w:r>
      <w:r w:rsidRPr="00652BC2">
        <w:rPr>
          <w:rFonts w:ascii="Traditional Arabic" w:hAnsi="Traditional Arabic" w:cs="Traditional Arabic"/>
          <w:sz w:val="32"/>
          <w:szCs w:val="32"/>
          <w:rtl/>
          <w:lang w:bidi="ar-DZ"/>
        </w:rPr>
        <w:t xml:space="preserve"> يليه منصب مدير الوكالة حيث بلغ </w:t>
      </w:r>
      <w:r w:rsidRPr="00216287">
        <w:rPr>
          <w:rFonts w:asciiTheme="majorBidi" w:hAnsiTheme="majorBidi" w:cstheme="majorBidi"/>
          <w:sz w:val="28"/>
          <w:szCs w:val="28"/>
          <w:rtl/>
        </w:rPr>
        <w:t xml:space="preserve">35,9 </w:t>
      </w:r>
      <w:r w:rsidRPr="00216287">
        <w:rPr>
          <w:rFonts w:asciiTheme="majorBidi" w:hAnsiTheme="majorBidi" w:cstheme="majorBidi"/>
          <w:sz w:val="28"/>
          <w:szCs w:val="28"/>
        </w:rPr>
        <w:t>%</w:t>
      </w:r>
      <w:r w:rsidRPr="00216287">
        <w:rPr>
          <w:rFonts w:asciiTheme="majorBidi" w:hAnsiTheme="majorBidi" w:cstheme="majorBidi"/>
          <w:sz w:val="28"/>
          <w:szCs w:val="28"/>
          <w:rtl/>
        </w:rPr>
        <w:t>،</w:t>
      </w:r>
      <w:r w:rsidRPr="00652BC2">
        <w:rPr>
          <w:rFonts w:ascii="Traditional Arabic" w:hAnsi="Traditional Arabic" w:cs="Traditional Arabic"/>
          <w:sz w:val="32"/>
          <w:szCs w:val="32"/>
          <w:rtl/>
          <w:lang w:bidi="ar-DZ"/>
        </w:rPr>
        <w:t xml:space="preserve">ثم منصب مالك الوكالة بنسبة </w:t>
      </w:r>
      <w:r w:rsidRPr="00216287">
        <w:rPr>
          <w:rFonts w:asciiTheme="majorBidi" w:hAnsiTheme="majorBidi" w:cstheme="majorBidi"/>
          <w:sz w:val="28"/>
          <w:szCs w:val="28"/>
          <w:rtl/>
        </w:rPr>
        <w:t>7,7</w:t>
      </w:r>
      <w:r w:rsidRPr="00652BC2">
        <w:rPr>
          <w:rFonts w:ascii="Traditional Arabic" w:hAnsi="Traditional Arabic" w:cs="Traditional Arabic"/>
          <w:sz w:val="32"/>
          <w:szCs w:val="32"/>
          <w:rtl/>
          <w:lang w:bidi="ar-DZ"/>
        </w:rPr>
        <w:t xml:space="preserve"> </w:t>
      </w:r>
      <w:r w:rsidRPr="00216287">
        <w:rPr>
          <w:rFonts w:asciiTheme="majorBidi" w:hAnsiTheme="majorBidi" w:cstheme="majorBidi"/>
          <w:sz w:val="28"/>
          <w:szCs w:val="28"/>
        </w:rPr>
        <w:t>%</w:t>
      </w:r>
      <w:r w:rsidRPr="00652BC2">
        <w:rPr>
          <w:rFonts w:ascii="Traditional Arabic" w:hAnsi="Traditional Arabic" w:cs="Traditional Arabic"/>
          <w:sz w:val="32"/>
          <w:szCs w:val="32"/>
          <w:rtl/>
          <w:lang w:bidi="ar-DZ"/>
        </w:rPr>
        <w:t xml:space="preserve">،و أخيرا منصب المشترك حيث بلغ </w:t>
      </w:r>
      <w:r w:rsidRPr="00216287">
        <w:rPr>
          <w:rFonts w:asciiTheme="majorBidi" w:hAnsiTheme="majorBidi" w:cstheme="majorBidi"/>
          <w:sz w:val="28"/>
          <w:szCs w:val="28"/>
          <w:rtl/>
          <w:lang w:bidi="ar-DZ"/>
        </w:rPr>
        <w:t>5,1</w:t>
      </w:r>
      <w:r w:rsidRPr="00652BC2">
        <w:rPr>
          <w:rFonts w:ascii="Traditional Arabic" w:hAnsi="Traditional Arabic" w:cs="Traditional Arabic"/>
          <w:sz w:val="32"/>
          <w:szCs w:val="32"/>
          <w:rtl/>
          <w:lang w:bidi="ar-DZ"/>
        </w:rPr>
        <w:t xml:space="preserve"> بالمائة ، أما المستوى الدراسي فكانت النسبة الاكبر للمستوى الجامعي حيث بلغ </w:t>
      </w:r>
      <w:r w:rsidRPr="00216287">
        <w:rPr>
          <w:rFonts w:asciiTheme="majorBidi" w:hAnsiTheme="majorBidi" w:cstheme="majorBidi"/>
          <w:sz w:val="28"/>
          <w:szCs w:val="28"/>
          <w:rtl/>
        </w:rPr>
        <w:t xml:space="preserve">48,7 </w:t>
      </w:r>
      <w:r w:rsidRPr="00216287">
        <w:rPr>
          <w:rFonts w:asciiTheme="majorBidi" w:hAnsiTheme="majorBidi" w:cstheme="majorBidi"/>
          <w:sz w:val="28"/>
          <w:szCs w:val="28"/>
        </w:rPr>
        <w:t>%</w:t>
      </w:r>
      <w:r w:rsidRPr="00652BC2">
        <w:rPr>
          <w:rFonts w:ascii="Traditional Arabic" w:hAnsi="Traditional Arabic" w:cs="Traditional Arabic"/>
          <w:sz w:val="32"/>
          <w:szCs w:val="32"/>
          <w:rtl/>
          <w:lang w:bidi="ar-DZ"/>
        </w:rPr>
        <w:t xml:space="preserve">، يليه شهادات أخرى بنسبة </w:t>
      </w:r>
      <w:r w:rsidRPr="00216287">
        <w:rPr>
          <w:rFonts w:asciiTheme="majorBidi" w:hAnsiTheme="majorBidi" w:cstheme="majorBidi"/>
          <w:sz w:val="28"/>
          <w:szCs w:val="28"/>
          <w:rtl/>
          <w:lang w:bidi="ar-DZ"/>
        </w:rPr>
        <w:t xml:space="preserve">30,8 </w:t>
      </w:r>
      <w:r w:rsidRPr="00216287">
        <w:rPr>
          <w:rFonts w:asciiTheme="majorBidi" w:hAnsiTheme="majorBidi" w:cstheme="majorBidi"/>
          <w:sz w:val="28"/>
          <w:szCs w:val="28"/>
          <w:lang w:bidi="ar-DZ"/>
        </w:rPr>
        <w:t>%</w:t>
      </w:r>
      <w:r w:rsidRPr="00216287">
        <w:rPr>
          <w:rFonts w:asciiTheme="majorBidi" w:hAnsiTheme="majorBidi" w:cstheme="majorBidi"/>
          <w:sz w:val="28"/>
          <w:szCs w:val="28"/>
          <w:rtl/>
          <w:lang w:bidi="ar-DZ"/>
        </w:rPr>
        <w:t xml:space="preserve"> </w:t>
      </w:r>
      <w:r w:rsidRPr="00652BC2">
        <w:rPr>
          <w:rFonts w:ascii="Traditional Arabic" w:hAnsi="Traditional Arabic" w:cs="Traditional Arabic"/>
          <w:sz w:val="32"/>
          <w:szCs w:val="32"/>
          <w:rtl/>
          <w:lang w:bidi="ar-DZ"/>
        </w:rPr>
        <w:t xml:space="preserve">،ثم مستوى ثانوي فأقل بنسبة 17,9 </w:t>
      </w:r>
      <w:r w:rsidRPr="00652BC2">
        <w:rPr>
          <w:rFonts w:ascii="Traditional Arabic" w:hAnsi="Traditional Arabic" w:cs="Traditional Arabic"/>
          <w:sz w:val="32"/>
          <w:szCs w:val="32"/>
          <w:lang w:bidi="ar-DZ"/>
        </w:rPr>
        <w:t>%</w:t>
      </w:r>
      <w:r w:rsidRPr="00652BC2">
        <w:rPr>
          <w:rFonts w:ascii="Traditional Arabic" w:hAnsi="Traditional Arabic" w:cs="Traditional Arabic"/>
          <w:sz w:val="32"/>
          <w:szCs w:val="32"/>
          <w:rtl/>
          <w:lang w:bidi="ar-DZ"/>
        </w:rPr>
        <w:t xml:space="preserve"> و أخيرا مستوى الدراسات العليا حيث بلغ </w:t>
      </w:r>
      <w:r w:rsidRPr="00216287">
        <w:rPr>
          <w:rFonts w:asciiTheme="majorBidi" w:hAnsiTheme="majorBidi" w:cstheme="majorBidi"/>
          <w:sz w:val="28"/>
          <w:szCs w:val="28"/>
          <w:rtl/>
          <w:lang w:bidi="ar-DZ"/>
        </w:rPr>
        <w:t xml:space="preserve">2,6 </w:t>
      </w:r>
      <w:r w:rsidRPr="00216287">
        <w:rPr>
          <w:rFonts w:asciiTheme="majorBidi" w:hAnsiTheme="majorBidi" w:cstheme="majorBidi"/>
          <w:sz w:val="28"/>
          <w:szCs w:val="28"/>
          <w:lang w:bidi="ar-DZ"/>
        </w:rPr>
        <w:t>%</w:t>
      </w:r>
      <w:r w:rsidRPr="00216287">
        <w:rPr>
          <w:rFonts w:asciiTheme="majorBidi" w:hAnsiTheme="majorBidi" w:cstheme="majorBidi"/>
          <w:sz w:val="28"/>
          <w:szCs w:val="28"/>
          <w:rtl/>
          <w:lang w:bidi="ar-DZ"/>
        </w:rPr>
        <w:t>.</w:t>
      </w:r>
      <w:r w:rsidRPr="00652BC2">
        <w:rPr>
          <w:rFonts w:ascii="Traditional Arabic" w:hAnsi="Traditional Arabic" w:cs="Traditional Arabic"/>
          <w:sz w:val="32"/>
          <w:szCs w:val="32"/>
          <w:rtl/>
          <w:lang w:bidi="ar-DZ"/>
        </w:rPr>
        <w:t xml:space="preserve"> و بالنسبة لمتغير سنوات الأقدمية فكانت النسبة الاكبر فيه لخبرة أقل من </w:t>
      </w:r>
      <w:r w:rsidRPr="00216287">
        <w:rPr>
          <w:rFonts w:asciiTheme="majorBidi" w:hAnsiTheme="majorBidi" w:cstheme="majorBidi"/>
          <w:sz w:val="28"/>
          <w:szCs w:val="28"/>
          <w:rtl/>
          <w:lang w:bidi="ar-DZ"/>
        </w:rPr>
        <w:t xml:space="preserve">5 </w:t>
      </w:r>
      <w:r w:rsidRPr="00652BC2">
        <w:rPr>
          <w:rFonts w:ascii="Traditional Arabic" w:hAnsi="Traditional Arabic" w:cs="Traditional Arabic"/>
          <w:sz w:val="32"/>
          <w:szCs w:val="32"/>
          <w:rtl/>
          <w:lang w:bidi="ar-DZ"/>
        </w:rPr>
        <w:t xml:space="preserve">سنوات حيث بلغت 38,5 </w:t>
      </w:r>
      <w:r w:rsidRPr="00652BC2">
        <w:rPr>
          <w:rFonts w:ascii="Traditional Arabic" w:hAnsi="Traditional Arabic" w:cs="Traditional Arabic"/>
          <w:sz w:val="32"/>
          <w:szCs w:val="32"/>
          <w:lang w:bidi="ar-DZ"/>
        </w:rPr>
        <w:t>%</w:t>
      </w:r>
      <w:r w:rsidRPr="00652BC2">
        <w:rPr>
          <w:rFonts w:ascii="Traditional Arabic" w:hAnsi="Traditional Arabic" w:cs="Traditional Arabic"/>
          <w:sz w:val="32"/>
          <w:szCs w:val="32"/>
          <w:rtl/>
          <w:lang w:bidi="ar-DZ"/>
        </w:rPr>
        <w:t xml:space="preserve"> يليه سنوات الخبرة من </w:t>
      </w:r>
      <w:r w:rsidRPr="00216287">
        <w:rPr>
          <w:rFonts w:asciiTheme="majorBidi" w:hAnsiTheme="majorBidi" w:cstheme="majorBidi"/>
          <w:sz w:val="28"/>
          <w:szCs w:val="28"/>
          <w:rtl/>
          <w:lang w:bidi="ar-DZ"/>
        </w:rPr>
        <w:t xml:space="preserve">5 </w:t>
      </w:r>
      <w:r w:rsidRPr="00652BC2">
        <w:rPr>
          <w:rFonts w:ascii="Traditional Arabic" w:hAnsi="Traditional Arabic" w:cs="Traditional Arabic"/>
          <w:sz w:val="32"/>
          <w:szCs w:val="32"/>
          <w:rtl/>
          <w:lang w:bidi="ar-DZ"/>
        </w:rPr>
        <w:t xml:space="preserve">الى </w:t>
      </w:r>
      <w:r w:rsidRPr="00216287">
        <w:rPr>
          <w:rFonts w:asciiTheme="majorBidi" w:hAnsiTheme="majorBidi" w:cstheme="majorBidi"/>
          <w:sz w:val="28"/>
          <w:szCs w:val="28"/>
          <w:rtl/>
          <w:lang w:bidi="ar-DZ"/>
        </w:rPr>
        <w:t xml:space="preserve">10 </w:t>
      </w:r>
      <w:r w:rsidRPr="00652BC2">
        <w:rPr>
          <w:rFonts w:ascii="Traditional Arabic" w:hAnsi="Traditional Arabic" w:cs="Traditional Arabic"/>
          <w:sz w:val="32"/>
          <w:szCs w:val="32"/>
          <w:rtl/>
          <w:lang w:bidi="ar-DZ"/>
        </w:rPr>
        <w:t xml:space="preserve">سنوات حيث بلغت </w:t>
      </w:r>
      <w:r w:rsidRPr="00216287">
        <w:rPr>
          <w:rFonts w:asciiTheme="majorBidi" w:hAnsiTheme="majorBidi" w:cstheme="majorBidi"/>
          <w:sz w:val="28"/>
          <w:szCs w:val="28"/>
          <w:rtl/>
          <w:lang w:bidi="ar-DZ"/>
        </w:rPr>
        <w:t xml:space="preserve">24,6 </w:t>
      </w:r>
      <w:r w:rsidRPr="00216287">
        <w:rPr>
          <w:rFonts w:asciiTheme="majorBidi" w:hAnsiTheme="majorBidi" w:cstheme="majorBidi"/>
          <w:sz w:val="28"/>
          <w:szCs w:val="28"/>
          <w:lang w:bidi="ar-DZ"/>
        </w:rPr>
        <w:t>%</w:t>
      </w:r>
      <w:r w:rsidRPr="00652BC2">
        <w:rPr>
          <w:rFonts w:ascii="Traditional Arabic" w:hAnsi="Traditional Arabic" w:cs="Traditional Arabic"/>
          <w:sz w:val="32"/>
          <w:szCs w:val="32"/>
          <w:rtl/>
          <w:lang w:bidi="ar-DZ"/>
        </w:rPr>
        <w:t xml:space="preserve"> ،ثم سنوات الخبرة من </w:t>
      </w:r>
      <w:r w:rsidRPr="00216287">
        <w:rPr>
          <w:rFonts w:asciiTheme="majorBidi" w:hAnsiTheme="majorBidi" w:cstheme="majorBidi"/>
          <w:sz w:val="28"/>
          <w:szCs w:val="28"/>
          <w:rtl/>
          <w:lang w:bidi="ar-DZ"/>
        </w:rPr>
        <w:t xml:space="preserve">11 </w:t>
      </w:r>
      <w:r w:rsidRPr="00652BC2">
        <w:rPr>
          <w:rFonts w:ascii="Traditional Arabic" w:hAnsi="Traditional Arabic" w:cs="Traditional Arabic"/>
          <w:sz w:val="32"/>
          <w:szCs w:val="32"/>
          <w:rtl/>
          <w:lang w:bidi="ar-DZ"/>
        </w:rPr>
        <w:t xml:space="preserve">الى </w:t>
      </w:r>
      <w:r w:rsidRPr="00216287">
        <w:rPr>
          <w:rFonts w:asciiTheme="majorBidi" w:hAnsiTheme="majorBidi" w:cstheme="majorBidi"/>
          <w:sz w:val="28"/>
          <w:szCs w:val="28"/>
          <w:rtl/>
          <w:lang w:bidi="ar-DZ"/>
        </w:rPr>
        <w:t>15</w:t>
      </w:r>
      <w:r w:rsidRPr="00652BC2">
        <w:rPr>
          <w:rFonts w:ascii="Traditional Arabic" w:hAnsi="Traditional Arabic" w:cs="Traditional Arabic"/>
          <w:sz w:val="32"/>
          <w:szCs w:val="32"/>
          <w:rtl/>
          <w:lang w:bidi="ar-DZ"/>
        </w:rPr>
        <w:t xml:space="preserve"> سنة حيث بلغ </w:t>
      </w:r>
      <w:r w:rsidRPr="00216287">
        <w:rPr>
          <w:rFonts w:asciiTheme="majorBidi" w:hAnsiTheme="majorBidi" w:cstheme="majorBidi"/>
          <w:sz w:val="28"/>
          <w:szCs w:val="28"/>
          <w:rtl/>
          <w:lang w:bidi="ar-DZ"/>
        </w:rPr>
        <w:t xml:space="preserve">20,5 </w:t>
      </w:r>
      <w:r w:rsidRPr="00216287">
        <w:rPr>
          <w:rFonts w:asciiTheme="majorBidi" w:hAnsiTheme="majorBidi" w:cstheme="majorBidi"/>
          <w:sz w:val="28"/>
          <w:szCs w:val="28"/>
          <w:lang w:bidi="ar-DZ"/>
        </w:rPr>
        <w:t>%</w:t>
      </w:r>
      <w:r w:rsidRPr="00652BC2">
        <w:rPr>
          <w:rFonts w:ascii="Traditional Arabic" w:hAnsi="Traditional Arabic" w:cs="Traditional Arabic"/>
          <w:sz w:val="32"/>
          <w:szCs w:val="32"/>
          <w:rtl/>
          <w:lang w:bidi="ar-DZ"/>
        </w:rPr>
        <w:t xml:space="preserve">  و أخيرا سنوات الخبرة الاكثر من </w:t>
      </w:r>
      <w:r w:rsidRPr="00216287">
        <w:rPr>
          <w:rFonts w:asciiTheme="majorBidi" w:hAnsiTheme="majorBidi" w:cstheme="majorBidi"/>
          <w:sz w:val="28"/>
          <w:szCs w:val="28"/>
          <w:rtl/>
          <w:lang w:bidi="ar-DZ"/>
        </w:rPr>
        <w:t xml:space="preserve">15 </w:t>
      </w:r>
      <w:r w:rsidRPr="00652BC2">
        <w:rPr>
          <w:rFonts w:ascii="Traditional Arabic" w:hAnsi="Traditional Arabic" w:cs="Traditional Arabic"/>
          <w:sz w:val="32"/>
          <w:szCs w:val="32"/>
          <w:rtl/>
          <w:lang w:bidi="ar-DZ"/>
        </w:rPr>
        <w:t xml:space="preserve">سنة حيث بلغت </w:t>
      </w:r>
      <w:r w:rsidRPr="00216287">
        <w:rPr>
          <w:rFonts w:asciiTheme="majorBidi" w:hAnsiTheme="majorBidi" w:cstheme="majorBidi"/>
          <w:sz w:val="28"/>
          <w:szCs w:val="28"/>
          <w:rtl/>
          <w:lang w:bidi="ar-DZ"/>
        </w:rPr>
        <w:t xml:space="preserve">15,4 </w:t>
      </w:r>
      <w:r w:rsidRPr="00216287">
        <w:rPr>
          <w:rFonts w:asciiTheme="majorBidi" w:hAnsiTheme="majorBidi" w:cstheme="majorBidi"/>
          <w:sz w:val="28"/>
          <w:szCs w:val="28"/>
          <w:lang w:bidi="ar-DZ"/>
        </w:rPr>
        <w:t>%</w:t>
      </w:r>
      <w:r w:rsidRPr="00652BC2">
        <w:rPr>
          <w:rFonts w:ascii="Traditional Arabic" w:hAnsi="Traditional Arabic" w:cs="Traditional Arabic"/>
          <w:sz w:val="32"/>
          <w:szCs w:val="32"/>
          <w:rtl/>
          <w:lang w:bidi="ar-DZ"/>
        </w:rPr>
        <w:t xml:space="preserve"> . و لتفسير هذه النتائج سنحاول أولا توزيع مسئولي الوكالة حسب ما يلي:</w:t>
      </w:r>
    </w:p>
    <w:p w:rsidR="00DA5488" w:rsidRDefault="00DA5488" w:rsidP="00DA5488">
      <w:pPr>
        <w:tabs>
          <w:tab w:val="right" w:pos="281"/>
        </w:tabs>
        <w:bidi/>
        <w:spacing w:after="0" w:line="240" w:lineRule="auto"/>
        <w:ind w:left="-2"/>
        <w:jc w:val="center"/>
        <w:rPr>
          <w:rFonts w:ascii="Traditional Arabic" w:hAnsi="Traditional Arabic" w:cs="Traditional Arabic"/>
          <w:b/>
          <w:bCs/>
          <w:sz w:val="32"/>
          <w:szCs w:val="32"/>
          <w:rtl/>
          <w:lang w:bidi="ar-DZ"/>
        </w:rPr>
      </w:pPr>
      <w:r w:rsidRPr="00652BC2">
        <w:rPr>
          <w:rFonts w:ascii="Traditional Arabic" w:hAnsi="Traditional Arabic" w:cs="Traditional Arabic"/>
          <w:b/>
          <w:bCs/>
          <w:sz w:val="32"/>
          <w:szCs w:val="32"/>
          <w:rtl/>
          <w:lang w:bidi="ar-DZ"/>
        </w:rPr>
        <w:t>الجدول رقم (</w:t>
      </w:r>
      <w:r w:rsidRPr="008F0DD3">
        <w:rPr>
          <w:rFonts w:asciiTheme="majorBidi" w:hAnsiTheme="majorBidi" w:cstheme="majorBidi"/>
          <w:b/>
          <w:bCs/>
          <w:sz w:val="28"/>
          <w:szCs w:val="28"/>
          <w:rtl/>
          <w:lang w:bidi="ar-DZ"/>
        </w:rPr>
        <w:t>2-6</w:t>
      </w:r>
      <w:r w:rsidRPr="00652BC2">
        <w:rPr>
          <w:rFonts w:ascii="Traditional Arabic" w:hAnsi="Traditional Arabic" w:cs="Traditional Arabic"/>
          <w:b/>
          <w:bCs/>
          <w:sz w:val="32"/>
          <w:szCs w:val="32"/>
          <w:rtl/>
          <w:lang w:bidi="ar-DZ"/>
        </w:rPr>
        <w:t>) : توزيع مسئولي الوكالة حسب المستوى الدراسي و سنوات الاقدمية بالمائة</w:t>
      </w:r>
    </w:p>
    <w:p w:rsidR="00DA5488" w:rsidRDefault="00DA5488" w:rsidP="00DA5488">
      <w:pPr>
        <w:tabs>
          <w:tab w:val="right" w:pos="281"/>
        </w:tabs>
        <w:bidi/>
        <w:spacing w:after="0" w:line="240" w:lineRule="auto"/>
        <w:ind w:left="-2"/>
        <w:jc w:val="center"/>
        <w:rPr>
          <w:rFonts w:ascii="Traditional Arabic" w:hAnsi="Traditional Arabic" w:cs="Traditional Arabic"/>
          <w:b/>
          <w:bCs/>
          <w:sz w:val="32"/>
          <w:szCs w:val="32"/>
          <w:rtl/>
          <w:lang w:bidi="ar-DZ"/>
        </w:rPr>
      </w:pPr>
    </w:p>
    <w:tbl>
      <w:tblPr>
        <w:tblStyle w:val="Grilledutableau"/>
        <w:bidiVisual/>
        <w:tblW w:w="0" w:type="auto"/>
        <w:tblInd w:w="-2" w:type="dxa"/>
        <w:tblLayout w:type="fixed"/>
        <w:tblLook w:val="04A0" w:firstRow="1" w:lastRow="0" w:firstColumn="1" w:lastColumn="0" w:noHBand="0" w:noVBand="1"/>
      </w:tblPr>
      <w:tblGrid>
        <w:gridCol w:w="1383"/>
        <w:gridCol w:w="851"/>
        <w:gridCol w:w="835"/>
        <w:gridCol w:w="1008"/>
        <w:gridCol w:w="850"/>
        <w:gridCol w:w="992"/>
        <w:gridCol w:w="1243"/>
        <w:gridCol w:w="1024"/>
        <w:gridCol w:w="1024"/>
      </w:tblGrid>
      <w:tr w:rsidR="00DA5488" w:rsidTr="00DA5488">
        <w:tc>
          <w:tcPr>
            <w:tcW w:w="1383" w:type="dxa"/>
            <w:tcBorders>
              <w:top w:val="nil"/>
              <w:left w:val="nil"/>
              <w:bottom w:val="nil"/>
            </w:tcBorders>
          </w:tcPr>
          <w:p w:rsidR="00DA5488" w:rsidRDefault="00DA5488" w:rsidP="00DA5488">
            <w:pPr>
              <w:pStyle w:val="Paragraphedeliste"/>
              <w:tabs>
                <w:tab w:val="right" w:pos="281"/>
              </w:tabs>
              <w:bidi/>
              <w:ind w:left="0"/>
              <w:jc w:val="both"/>
              <w:rPr>
                <w:rFonts w:ascii="Simplified Arabic" w:hAnsi="Simplified Arabic" w:cs="Simplified Arabic"/>
                <w:rtl/>
                <w:lang w:bidi="ar-DZ"/>
              </w:rPr>
            </w:pPr>
          </w:p>
        </w:tc>
        <w:tc>
          <w:tcPr>
            <w:tcW w:w="3544" w:type="dxa"/>
            <w:gridSpan w:val="4"/>
            <w:shd w:val="clear" w:color="auto" w:fill="C6D9F1" w:themeFill="text2" w:themeFillTint="33"/>
          </w:tcPr>
          <w:p w:rsidR="00DA5488" w:rsidRPr="00BE5FBC" w:rsidRDefault="00DA5488" w:rsidP="00DA5488">
            <w:pPr>
              <w:pStyle w:val="Paragraphedeliste"/>
              <w:tabs>
                <w:tab w:val="right" w:pos="281"/>
              </w:tabs>
              <w:bidi/>
              <w:ind w:left="0"/>
              <w:jc w:val="center"/>
              <w:rPr>
                <w:rFonts w:ascii="Traditional Arabic" w:hAnsi="Traditional Arabic" w:cs="Traditional Arabic"/>
                <w:rtl/>
                <w:lang w:bidi="ar-DZ"/>
              </w:rPr>
            </w:pPr>
            <w:r w:rsidRPr="00BE5FBC">
              <w:rPr>
                <w:rFonts w:ascii="Traditional Arabic" w:hAnsi="Traditional Arabic" w:cs="Traditional Arabic"/>
                <w:b/>
                <w:bCs/>
                <w:sz w:val="28"/>
                <w:szCs w:val="28"/>
                <w:rtl/>
                <w:lang w:bidi="ar-DZ"/>
              </w:rPr>
              <w:t>المستوى الدراسي</w:t>
            </w:r>
          </w:p>
        </w:tc>
        <w:tc>
          <w:tcPr>
            <w:tcW w:w="4283" w:type="dxa"/>
            <w:gridSpan w:val="4"/>
            <w:shd w:val="clear" w:color="auto" w:fill="C6D9F1" w:themeFill="text2" w:themeFillTint="33"/>
          </w:tcPr>
          <w:p w:rsidR="00DA5488" w:rsidRPr="00BE5FBC" w:rsidRDefault="00DA5488" w:rsidP="00DA5488">
            <w:pPr>
              <w:pStyle w:val="Paragraphedeliste"/>
              <w:tabs>
                <w:tab w:val="right" w:pos="281"/>
              </w:tabs>
              <w:bidi/>
              <w:ind w:left="0"/>
              <w:jc w:val="center"/>
              <w:rPr>
                <w:rFonts w:ascii="Traditional Arabic" w:hAnsi="Traditional Arabic" w:cs="Traditional Arabic"/>
                <w:rtl/>
                <w:lang w:bidi="ar-DZ"/>
              </w:rPr>
            </w:pPr>
            <w:r w:rsidRPr="00BE5FBC">
              <w:rPr>
                <w:rFonts w:ascii="Traditional Arabic" w:hAnsi="Traditional Arabic" w:cs="Traditional Arabic"/>
                <w:b/>
                <w:bCs/>
                <w:sz w:val="28"/>
                <w:szCs w:val="28"/>
                <w:rtl/>
                <w:lang w:bidi="ar-DZ"/>
              </w:rPr>
              <w:t>سنوات الاقدمية</w:t>
            </w:r>
          </w:p>
        </w:tc>
      </w:tr>
      <w:tr w:rsidR="00DA5488" w:rsidTr="00DA5488">
        <w:tc>
          <w:tcPr>
            <w:tcW w:w="1383" w:type="dxa"/>
            <w:tcBorders>
              <w:top w:val="nil"/>
              <w:left w:val="nil"/>
            </w:tcBorders>
          </w:tcPr>
          <w:p w:rsidR="00DA5488" w:rsidRDefault="00DA5488" w:rsidP="00DA5488">
            <w:pPr>
              <w:pStyle w:val="Paragraphedeliste"/>
              <w:tabs>
                <w:tab w:val="right" w:pos="281"/>
              </w:tabs>
              <w:bidi/>
              <w:ind w:left="0"/>
              <w:jc w:val="both"/>
              <w:rPr>
                <w:rFonts w:ascii="Simplified Arabic" w:hAnsi="Simplified Arabic" w:cs="Simplified Arabic"/>
                <w:rtl/>
                <w:lang w:bidi="ar-DZ"/>
              </w:rPr>
            </w:pPr>
          </w:p>
        </w:tc>
        <w:tc>
          <w:tcPr>
            <w:tcW w:w="851" w:type="dxa"/>
            <w:shd w:val="clear" w:color="auto" w:fill="C6D9F1" w:themeFill="text2" w:themeFillTint="33"/>
            <w:vAlign w:val="center"/>
          </w:tcPr>
          <w:p w:rsidR="00DA5488" w:rsidRPr="00BE5FBC" w:rsidRDefault="00DA5488" w:rsidP="00DA5488">
            <w:pPr>
              <w:pStyle w:val="Paragraphedeliste"/>
              <w:tabs>
                <w:tab w:val="right" w:pos="281"/>
              </w:tabs>
              <w:bidi/>
              <w:ind w:left="0"/>
              <w:jc w:val="center"/>
              <w:rPr>
                <w:rFonts w:ascii="Traditional Arabic" w:hAnsi="Traditional Arabic" w:cs="Traditional Arabic"/>
                <w:rtl/>
                <w:lang w:bidi="ar-DZ"/>
              </w:rPr>
            </w:pPr>
            <w:r w:rsidRPr="00BE5FBC">
              <w:rPr>
                <w:rFonts w:ascii="Traditional Arabic" w:hAnsi="Traditional Arabic" w:cs="Traditional Arabic"/>
                <w:b/>
                <w:bCs/>
                <w:sz w:val="24"/>
                <w:szCs w:val="24"/>
                <w:rtl/>
                <w:lang w:bidi="ar-DZ"/>
              </w:rPr>
              <w:t>ثانوي فأقل</w:t>
            </w:r>
          </w:p>
        </w:tc>
        <w:tc>
          <w:tcPr>
            <w:tcW w:w="835" w:type="dxa"/>
            <w:shd w:val="clear" w:color="auto" w:fill="C6D9F1" w:themeFill="text2" w:themeFillTint="33"/>
            <w:vAlign w:val="center"/>
          </w:tcPr>
          <w:p w:rsidR="00DA5488" w:rsidRPr="00BE5FBC" w:rsidRDefault="00DA5488" w:rsidP="00DA5488">
            <w:pPr>
              <w:pStyle w:val="Paragraphedeliste"/>
              <w:tabs>
                <w:tab w:val="right" w:pos="281"/>
              </w:tabs>
              <w:bidi/>
              <w:ind w:left="0"/>
              <w:jc w:val="center"/>
              <w:rPr>
                <w:rFonts w:ascii="Traditional Arabic" w:hAnsi="Traditional Arabic" w:cs="Traditional Arabic"/>
                <w:rtl/>
                <w:lang w:bidi="ar-DZ"/>
              </w:rPr>
            </w:pPr>
            <w:r w:rsidRPr="00BE5FBC">
              <w:rPr>
                <w:rFonts w:ascii="Traditional Arabic" w:hAnsi="Traditional Arabic" w:cs="Traditional Arabic"/>
                <w:b/>
                <w:bCs/>
                <w:sz w:val="24"/>
                <w:szCs w:val="24"/>
                <w:rtl/>
                <w:lang w:bidi="ar-DZ"/>
              </w:rPr>
              <w:t>جامعي</w:t>
            </w:r>
          </w:p>
        </w:tc>
        <w:tc>
          <w:tcPr>
            <w:tcW w:w="1008" w:type="dxa"/>
            <w:shd w:val="clear" w:color="auto" w:fill="C6D9F1" w:themeFill="text2" w:themeFillTint="33"/>
            <w:vAlign w:val="center"/>
          </w:tcPr>
          <w:p w:rsidR="00DA5488" w:rsidRPr="00BE5FBC" w:rsidRDefault="00DA5488" w:rsidP="00DA5488">
            <w:pPr>
              <w:pStyle w:val="Paragraphedeliste"/>
              <w:tabs>
                <w:tab w:val="right" w:pos="281"/>
              </w:tabs>
              <w:bidi/>
              <w:ind w:left="0"/>
              <w:jc w:val="center"/>
              <w:rPr>
                <w:rFonts w:ascii="Traditional Arabic" w:hAnsi="Traditional Arabic" w:cs="Traditional Arabic"/>
                <w:rtl/>
                <w:lang w:bidi="ar-DZ"/>
              </w:rPr>
            </w:pPr>
            <w:r w:rsidRPr="00BE5FBC">
              <w:rPr>
                <w:rFonts w:ascii="Traditional Arabic" w:hAnsi="Traditional Arabic" w:cs="Traditional Arabic"/>
                <w:b/>
                <w:bCs/>
                <w:sz w:val="24"/>
                <w:szCs w:val="24"/>
                <w:rtl/>
                <w:lang w:bidi="ar-DZ"/>
              </w:rPr>
              <w:t>دراسات عليا</w:t>
            </w:r>
          </w:p>
        </w:tc>
        <w:tc>
          <w:tcPr>
            <w:tcW w:w="850" w:type="dxa"/>
            <w:shd w:val="clear" w:color="auto" w:fill="C6D9F1" w:themeFill="text2" w:themeFillTint="33"/>
            <w:vAlign w:val="center"/>
          </w:tcPr>
          <w:p w:rsidR="00DA5488" w:rsidRPr="00BE5FBC" w:rsidRDefault="00DA5488" w:rsidP="00DA5488">
            <w:pPr>
              <w:pStyle w:val="Paragraphedeliste"/>
              <w:tabs>
                <w:tab w:val="right" w:pos="281"/>
              </w:tabs>
              <w:bidi/>
              <w:ind w:left="0"/>
              <w:jc w:val="center"/>
              <w:rPr>
                <w:rFonts w:ascii="Traditional Arabic" w:hAnsi="Traditional Arabic" w:cs="Traditional Arabic"/>
                <w:rtl/>
                <w:lang w:bidi="ar-DZ"/>
              </w:rPr>
            </w:pPr>
            <w:r w:rsidRPr="00BE5FBC">
              <w:rPr>
                <w:rFonts w:ascii="Traditional Arabic" w:hAnsi="Traditional Arabic" w:cs="Traditional Arabic"/>
                <w:b/>
                <w:bCs/>
                <w:sz w:val="24"/>
                <w:szCs w:val="24"/>
                <w:rtl/>
                <w:lang w:bidi="ar-DZ"/>
              </w:rPr>
              <w:t>شهادات أخرى</w:t>
            </w:r>
          </w:p>
        </w:tc>
        <w:tc>
          <w:tcPr>
            <w:tcW w:w="992" w:type="dxa"/>
            <w:shd w:val="clear" w:color="auto" w:fill="C6D9F1" w:themeFill="text2" w:themeFillTint="33"/>
            <w:vAlign w:val="center"/>
          </w:tcPr>
          <w:p w:rsidR="00DA5488" w:rsidRPr="00BE5FBC" w:rsidRDefault="00DA5488" w:rsidP="00DA5488">
            <w:pPr>
              <w:pStyle w:val="Paragraphedeliste"/>
              <w:tabs>
                <w:tab w:val="right" w:pos="281"/>
              </w:tabs>
              <w:bidi/>
              <w:ind w:left="0"/>
              <w:jc w:val="center"/>
              <w:rPr>
                <w:rFonts w:ascii="Traditional Arabic" w:hAnsi="Traditional Arabic" w:cs="Traditional Arabic"/>
                <w:rtl/>
                <w:lang w:bidi="ar-DZ"/>
              </w:rPr>
            </w:pPr>
            <w:r w:rsidRPr="00BE5FBC">
              <w:rPr>
                <w:rFonts w:ascii="Traditional Arabic" w:hAnsi="Traditional Arabic" w:cs="Traditional Arabic"/>
                <w:b/>
                <w:bCs/>
                <w:sz w:val="24"/>
                <w:szCs w:val="24"/>
                <w:rtl/>
                <w:lang w:bidi="ar-DZ"/>
              </w:rPr>
              <w:t>اقل من 5 سنوات</w:t>
            </w:r>
          </w:p>
        </w:tc>
        <w:tc>
          <w:tcPr>
            <w:tcW w:w="1243" w:type="dxa"/>
            <w:shd w:val="clear" w:color="auto" w:fill="C6D9F1" w:themeFill="text2" w:themeFillTint="33"/>
            <w:vAlign w:val="center"/>
          </w:tcPr>
          <w:p w:rsidR="00DA5488" w:rsidRPr="00BE5FBC" w:rsidRDefault="00DA5488" w:rsidP="00DA5488">
            <w:pPr>
              <w:pStyle w:val="Paragraphedeliste"/>
              <w:tabs>
                <w:tab w:val="right" w:pos="281"/>
              </w:tabs>
              <w:bidi/>
              <w:ind w:left="0"/>
              <w:jc w:val="center"/>
              <w:rPr>
                <w:rFonts w:ascii="Traditional Arabic" w:hAnsi="Traditional Arabic" w:cs="Traditional Arabic"/>
                <w:rtl/>
                <w:lang w:bidi="ar-DZ"/>
              </w:rPr>
            </w:pPr>
            <w:r w:rsidRPr="00BE5FBC">
              <w:rPr>
                <w:rFonts w:ascii="Traditional Arabic" w:hAnsi="Traditional Arabic" w:cs="Traditional Arabic"/>
                <w:b/>
                <w:bCs/>
                <w:sz w:val="24"/>
                <w:szCs w:val="24"/>
                <w:rtl/>
                <w:lang w:bidi="ar-DZ"/>
              </w:rPr>
              <w:t>من 5 - 10 سنة</w:t>
            </w:r>
          </w:p>
        </w:tc>
        <w:tc>
          <w:tcPr>
            <w:tcW w:w="1024" w:type="dxa"/>
            <w:shd w:val="clear" w:color="auto" w:fill="C6D9F1" w:themeFill="text2" w:themeFillTint="33"/>
            <w:vAlign w:val="center"/>
          </w:tcPr>
          <w:p w:rsidR="00DA5488" w:rsidRPr="00BE5FBC" w:rsidRDefault="00DA5488" w:rsidP="00DA5488">
            <w:pPr>
              <w:pStyle w:val="Paragraphedeliste"/>
              <w:tabs>
                <w:tab w:val="right" w:pos="281"/>
              </w:tabs>
              <w:bidi/>
              <w:ind w:left="0"/>
              <w:jc w:val="center"/>
              <w:rPr>
                <w:rFonts w:ascii="Traditional Arabic" w:hAnsi="Traditional Arabic" w:cs="Traditional Arabic"/>
                <w:rtl/>
                <w:lang w:bidi="ar-DZ"/>
              </w:rPr>
            </w:pPr>
            <w:r w:rsidRPr="00BE5FBC">
              <w:rPr>
                <w:rFonts w:ascii="Traditional Arabic" w:hAnsi="Traditional Arabic" w:cs="Traditional Arabic"/>
                <w:b/>
                <w:bCs/>
                <w:sz w:val="24"/>
                <w:szCs w:val="24"/>
                <w:rtl/>
                <w:lang w:bidi="ar-DZ"/>
              </w:rPr>
              <w:t>من 11- 15 سنة</w:t>
            </w:r>
          </w:p>
        </w:tc>
        <w:tc>
          <w:tcPr>
            <w:tcW w:w="1024" w:type="dxa"/>
            <w:shd w:val="clear" w:color="auto" w:fill="C6D9F1" w:themeFill="text2" w:themeFillTint="33"/>
            <w:vAlign w:val="center"/>
          </w:tcPr>
          <w:p w:rsidR="00DA5488" w:rsidRPr="00BE5FBC" w:rsidRDefault="00DA5488" w:rsidP="00DA5488">
            <w:pPr>
              <w:pStyle w:val="Paragraphedeliste"/>
              <w:tabs>
                <w:tab w:val="right" w:pos="281"/>
              </w:tabs>
              <w:bidi/>
              <w:ind w:left="0"/>
              <w:jc w:val="center"/>
              <w:rPr>
                <w:rFonts w:ascii="Traditional Arabic" w:hAnsi="Traditional Arabic" w:cs="Traditional Arabic"/>
                <w:rtl/>
                <w:lang w:bidi="ar-DZ"/>
              </w:rPr>
            </w:pPr>
            <w:r w:rsidRPr="00BE5FBC">
              <w:rPr>
                <w:rFonts w:ascii="Traditional Arabic" w:hAnsi="Traditional Arabic" w:cs="Traditional Arabic"/>
                <w:b/>
                <w:bCs/>
                <w:sz w:val="24"/>
                <w:szCs w:val="24"/>
                <w:rtl/>
                <w:lang w:bidi="ar-DZ"/>
              </w:rPr>
              <w:t>اكثر من 15 سنة</w:t>
            </w:r>
          </w:p>
        </w:tc>
      </w:tr>
      <w:tr w:rsidR="00DA5488" w:rsidTr="00DA5488">
        <w:tc>
          <w:tcPr>
            <w:tcW w:w="1383" w:type="dxa"/>
            <w:shd w:val="clear" w:color="auto" w:fill="C6D9F1" w:themeFill="text2" w:themeFillTint="33"/>
            <w:vAlign w:val="center"/>
          </w:tcPr>
          <w:p w:rsidR="00DA5488" w:rsidRPr="00BE5FBC" w:rsidRDefault="00DA5488" w:rsidP="00DA5488">
            <w:pPr>
              <w:bidi/>
              <w:jc w:val="center"/>
              <w:rPr>
                <w:rFonts w:ascii="Traditional Arabic" w:hAnsi="Traditional Arabic" w:cs="Traditional Arabic"/>
                <w:b/>
                <w:bCs/>
                <w:sz w:val="24"/>
                <w:szCs w:val="24"/>
                <w:rtl/>
                <w:lang w:bidi="ar-DZ"/>
              </w:rPr>
            </w:pPr>
            <w:r w:rsidRPr="00BE5FBC">
              <w:rPr>
                <w:rFonts w:ascii="Traditional Arabic" w:hAnsi="Traditional Arabic" w:cs="Traditional Arabic"/>
                <w:b/>
                <w:bCs/>
                <w:sz w:val="24"/>
                <w:szCs w:val="24"/>
                <w:rtl/>
                <w:lang w:bidi="ar-DZ"/>
              </w:rPr>
              <w:t>مالك الوكالة</w:t>
            </w:r>
          </w:p>
        </w:tc>
        <w:tc>
          <w:tcPr>
            <w:tcW w:w="851" w:type="dxa"/>
            <w:vAlign w:val="center"/>
          </w:tcPr>
          <w:p w:rsidR="00DA5488" w:rsidRPr="003C4829"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Pr>
                <w:rFonts w:asciiTheme="majorBidi" w:hAnsiTheme="majorBidi" w:cstheme="majorBidi" w:hint="cs"/>
                <w:color w:val="000000"/>
                <w:sz w:val="24"/>
                <w:szCs w:val="24"/>
                <w:rtl/>
              </w:rPr>
              <w:t>66</w:t>
            </w:r>
          </w:p>
        </w:tc>
        <w:tc>
          <w:tcPr>
            <w:tcW w:w="835" w:type="dxa"/>
            <w:vAlign w:val="center"/>
          </w:tcPr>
          <w:p w:rsidR="00DA5488" w:rsidRPr="003C4829"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Pr>
                <w:rFonts w:asciiTheme="majorBidi" w:hAnsiTheme="majorBidi" w:cstheme="majorBidi" w:hint="cs"/>
                <w:color w:val="000000"/>
                <w:sz w:val="24"/>
                <w:szCs w:val="24"/>
                <w:rtl/>
              </w:rPr>
              <w:t>33</w:t>
            </w:r>
          </w:p>
        </w:tc>
        <w:tc>
          <w:tcPr>
            <w:tcW w:w="1008" w:type="dxa"/>
            <w:vAlign w:val="center"/>
          </w:tcPr>
          <w:p w:rsidR="00DA5488" w:rsidRPr="003C4829"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sidRPr="003C4829">
              <w:rPr>
                <w:rFonts w:asciiTheme="majorBidi" w:hAnsiTheme="majorBidi" w:cstheme="majorBidi"/>
                <w:color w:val="000000"/>
                <w:sz w:val="24"/>
                <w:szCs w:val="24"/>
              </w:rPr>
              <w:t>0</w:t>
            </w:r>
          </w:p>
        </w:tc>
        <w:tc>
          <w:tcPr>
            <w:tcW w:w="850" w:type="dxa"/>
            <w:vAlign w:val="center"/>
          </w:tcPr>
          <w:p w:rsidR="00DA5488" w:rsidRPr="003C4829"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sidRPr="003C4829">
              <w:rPr>
                <w:rFonts w:asciiTheme="majorBidi" w:hAnsiTheme="majorBidi" w:cstheme="majorBidi"/>
                <w:color w:val="000000"/>
                <w:sz w:val="24"/>
                <w:szCs w:val="24"/>
              </w:rPr>
              <w:t>0</w:t>
            </w:r>
          </w:p>
        </w:tc>
        <w:tc>
          <w:tcPr>
            <w:tcW w:w="992" w:type="dxa"/>
            <w:vAlign w:val="center"/>
          </w:tcPr>
          <w:p w:rsidR="00DA5488" w:rsidRPr="003C4829"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sidRPr="003C4829">
              <w:rPr>
                <w:rFonts w:asciiTheme="majorBidi" w:hAnsiTheme="majorBidi" w:cstheme="majorBidi"/>
                <w:color w:val="000000"/>
                <w:sz w:val="24"/>
                <w:szCs w:val="24"/>
              </w:rPr>
              <w:t>0</w:t>
            </w:r>
          </w:p>
        </w:tc>
        <w:tc>
          <w:tcPr>
            <w:tcW w:w="1243" w:type="dxa"/>
            <w:vAlign w:val="center"/>
          </w:tcPr>
          <w:p w:rsidR="00DA5488" w:rsidRPr="003C4829"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sidRPr="003C4829">
              <w:rPr>
                <w:rFonts w:asciiTheme="majorBidi" w:hAnsiTheme="majorBidi" w:cstheme="majorBidi"/>
                <w:color w:val="000000"/>
                <w:sz w:val="24"/>
                <w:szCs w:val="24"/>
              </w:rPr>
              <w:t>0</w:t>
            </w:r>
          </w:p>
        </w:tc>
        <w:tc>
          <w:tcPr>
            <w:tcW w:w="1024" w:type="dxa"/>
            <w:vAlign w:val="center"/>
          </w:tcPr>
          <w:p w:rsidR="00DA5488" w:rsidRPr="003C4829"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Pr>
                <w:rFonts w:asciiTheme="majorBidi" w:hAnsiTheme="majorBidi" w:cstheme="majorBidi" w:hint="cs"/>
                <w:color w:val="000000"/>
                <w:sz w:val="24"/>
                <w:szCs w:val="24"/>
                <w:rtl/>
              </w:rPr>
              <w:t>66</w:t>
            </w:r>
          </w:p>
        </w:tc>
        <w:tc>
          <w:tcPr>
            <w:tcW w:w="1024" w:type="dxa"/>
            <w:vAlign w:val="center"/>
          </w:tcPr>
          <w:p w:rsidR="00DA5488" w:rsidRPr="003C4829"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Pr>
                <w:rFonts w:asciiTheme="majorBidi" w:hAnsiTheme="majorBidi" w:cstheme="majorBidi" w:hint="cs"/>
                <w:color w:val="000000"/>
                <w:sz w:val="24"/>
                <w:szCs w:val="24"/>
                <w:rtl/>
              </w:rPr>
              <w:t>33</w:t>
            </w:r>
          </w:p>
        </w:tc>
      </w:tr>
      <w:tr w:rsidR="00DA5488" w:rsidTr="00DA5488">
        <w:tc>
          <w:tcPr>
            <w:tcW w:w="1383" w:type="dxa"/>
            <w:shd w:val="clear" w:color="auto" w:fill="C6D9F1" w:themeFill="text2" w:themeFillTint="33"/>
            <w:vAlign w:val="center"/>
          </w:tcPr>
          <w:p w:rsidR="00DA5488" w:rsidRPr="00BE5FBC" w:rsidRDefault="00DA5488" w:rsidP="00DA5488">
            <w:pPr>
              <w:bidi/>
              <w:jc w:val="center"/>
              <w:rPr>
                <w:rFonts w:ascii="Traditional Arabic" w:hAnsi="Traditional Arabic" w:cs="Traditional Arabic"/>
                <w:b/>
                <w:bCs/>
                <w:sz w:val="24"/>
                <w:szCs w:val="24"/>
                <w:rtl/>
                <w:lang w:bidi="ar-DZ"/>
              </w:rPr>
            </w:pPr>
            <w:r w:rsidRPr="00BE5FBC">
              <w:rPr>
                <w:rFonts w:ascii="Traditional Arabic" w:hAnsi="Traditional Arabic" w:cs="Traditional Arabic"/>
                <w:b/>
                <w:bCs/>
                <w:sz w:val="24"/>
                <w:szCs w:val="24"/>
                <w:rtl/>
                <w:lang w:bidi="ar-DZ"/>
              </w:rPr>
              <w:t>مدير الوكالة</w:t>
            </w:r>
          </w:p>
        </w:tc>
        <w:tc>
          <w:tcPr>
            <w:tcW w:w="851" w:type="dxa"/>
            <w:vAlign w:val="center"/>
          </w:tcPr>
          <w:p w:rsidR="00DA5488" w:rsidRPr="003C4829"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Pr>
                <w:rFonts w:asciiTheme="majorBidi" w:hAnsiTheme="majorBidi" w:cstheme="majorBidi" w:hint="cs"/>
                <w:color w:val="000000"/>
                <w:sz w:val="24"/>
                <w:szCs w:val="24"/>
                <w:rtl/>
              </w:rPr>
              <w:t>21</w:t>
            </w:r>
          </w:p>
        </w:tc>
        <w:tc>
          <w:tcPr>
            <w:tcW w:w="835" w:type="dxa"/>
            <w:vAlign w:val="center"/>
          </w:tcPr>
          <w:p w:rsidR="00DA5488" w:rsidRPr="003C4829"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Pr>
                <w:rFonts w:asciiTheme="majorBidi" w:hAnsiTheme="majorBidi" w:cstheme="majorBidi" w:hint="cs"/>
                <w:color w:val="000000"/>
                <w:sz w:val="24"/>
                <w:szCs w:val="24"/>
                <w:rtl/>
              </w:rPr>
              <w:t>36</w:t>
            </w:r>
          </w:p>
        </w:tc>
        <w:tc>
          <w:tcPr>
            <w:tcW w:w="1008" w:type="dxa"/>
            <w:vAlign w:val="center"/>
          </w:tcPr>
          <w:p w:rsidR="00DA5488" w:rsidRPr="003C4829"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Pr>
                <w:rFonts w:asciiTheme="majorBidi" w:hAnsiTheme="majorBidi" w:cstheme="majorBidi" w:hint="cs"/>
                <w:color w:val="000000"/>
                <w:sz w:val="24"/>
                <w:szCs w:val="24"/>
                <w:rtl/>
              </w:rPr>
              <w:t>7</w:t>
            </w:r>
          </w:p>
        </w:tc>
        <w:tc>
          <w:tcPr>
            <w:tcW w:w="850" w:type="dxa"/>
            <w:vAlign w:val="center"/>
          </w:tcPr>
          <w:p w:rsidR="00DA5488" w:rsidRPr="003C4829"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Pr>
                <w:rFonts w:asciiTheme="majorBidi" w:hAnsiTheme="majorBidi" w:cstheme="majorBidi" w:hint="cs"/>
                <w:color w:val="000000"/>
                <w:sz w:val="24"/>
                <w:szCs w:val="24"/>
                <w:rtl/>
              </w:rPr>
              <w:t>36</w:t>
            </w:r>
          </w:p>
        </w:tc>
        <w:tc>
          <w:tcPr>
            <w:tcW w:w="992" w:type="dxa"/>
            <w:vAlign w:val="center"/>
          </w:tcPr>
          <w:p w:rsidR="00DA5488" w:rsidRPr="003C4829"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Pr>
                <w:rFonts w:asciiTheme="majorBidi" w:hAnsiTheme="majorBidi" w:cstheme="majorBidi" w:hint="cs"/>
                <w:color w:val="000000"/>
                <w:sz w:val="24"/>
                <w:szCs w:val="24"/>
                <w:rtl/>
              </w:rPr>
              <w:t>36</w:t>
            </w:r>
          </w:p>
        </w:tc>
        <w:tc>
          <w:tcPr>
            <w:tcW w:w="1243" w:type="dxa"/>
            <w:vAlign w:val="center"/>
          </w:tcPr>
          <w:p w:rsidR="00DA5488" w:rsidRPr="003C4829"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Pr>
                <w:rFonts w:asciiTheme="majorBidi" w:hAnsiTheme="majorBidi" w:cstheme="majorBidi" w:hint="cs"/>
                <w:color w:val="000000"/>
                <w:sz w:val="24"/>
                <w:szCs w:val="24"/>
                <w:rtl/>
              </w:rPr>
              <w:t>43</w:t>
            </w:r>
          </w:p>
        </w:tc>
        <w:tc>
          <w:tcPr>
            <w:tcW w:w="1024" w:type="dxa"/>
            <w:vAlign w:val="center"/>
          </w:tcPr>
          <w:p w:rsidR="00DA5488" w:rsidRPr="003C4829"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Pr>
                <w:rFonts w:asciiTheme="majorBidi" w:hAnsiTheme="majorBidi" w:cstheme="majorBidi" w:hint="cs"/>
                <w:color w:val="000000"/>
                <w:sz w:val="24"/>
                <w:szCs w:val="24"/>
                <w:rtl/>
              </w:rPr>
              <w:t>7</w:t>
            </w:r>
          </w:p>
        </w:tc>
        <w:tc>
          <w:tcPr>
            <w:tcW w:w="1024" w:type="dxa"/>
            <w:vAlign w:val="center"/>
          </w:tcPr>
          <w:p w:rsidR="00DA5488" w:rsidRPr="003C4829"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Pr>
                <w:rFonts w:asciiTheme="majorBidi" w:hAnsiTheme="majorBidi" w:cstheme="majorBidi" w:hint="cs"/>
                <w:color w:val="000000"/>
                <w:sz w:val="24"/>
                <w:szCs w:val="24"/>
                <w:rtl/>
              </w:rPr>
              <w:t>14</w:t>
            </w:r>
          </w:p>
        </w:tc>
      </w:tr>
      <w:tr w:rsidR="00DA5488" w:rsidTr="00DA5488">
        <w:tc>
          <w:tcPr>
            <w:tcW w:w="1383" w:type="dxa"/>
            <w:shd w:val="clear" w:color="auto" w:fill="C6D9F1" w:themeFill="text2" w:themeFillTint="33"/>
            <w:vAlign w:val="center"/>
          </w:tcPr>
          <w:p w:rsidR="00DA5488" w:rsidRPr="00BE5FBC" w:rsidRDefault="00DA5488" w:rsidP="00DA5488">
            <w:pPr>
              <w:bidi/>
              <w:jc w:val="center"/>
              <w:rPr>
                <w:rFonts w:ascii="Traditional Arabic" w:hAnsi="Traditional Arabic" w:cs="Traditional Arabic"/>
                <w:b/>
                <w:bCs/>
                <w:sz w:val="24"/>
                <w:szCs w:val="24"/>
                <w:rtl/>
                <w:lang w:bidi="ar-DZ"/>
              </w:rPr>
            </w:pPr>
            <w:r w:rsidRPr="00BE5FBC">
              <w:rPr>
                <w:rFonts w:ascii="Traditional Arabic" w:hAnsi="Traditional Arabic" w:cs="Traditional Arabic"/>
                <w:b/>
                <w:bCs/>
                <w:sz w:val="24"/>
                <w:szCs w:val="24"/>
                <w:rtl/>
                <w:lang w:bidi="ar-DZ"/>
              </w:rPr>
              <w:t>رئيس مصلحة</w:t>
            </w:r>
          </w:p>
        </w:tc>
        <w:tc>
          <w:tcPr>
            <w:tcW w:w="851" w:type="dxa"/>
            <w:vAlign w:val="center"/>
          </w:tcPr>
          <w:p w:rsidR="00DA5488" w:rsidRPr="003C4829"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Pr>
                <w:rFonts w:asciiTheme="majorBidi" w:hAnsiTheme="majorBidi" w:cstheme="majorBidi" w:hint="cs"/>
                <w:color w:val="000000"/>
                <w:sz w:val="24"/>
                <w:szCs w:val="24"/>
                <w:rtl/>
              </w:rPr>
              <w:t>5</w:t>
            </w:r>
          </w:p>
        </w:tc>
        <w:tc>
          <w:tcPr>
            <w:tcW w:w="835" w:type="dxa"/>
            <w:vAlign w:val="center"/>
          </w:tcPr>
          <w:p w:rsidR="00DA5488" w:rsidRPr="003C4829"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Pr>
                <w:rFonts w:asciiTheme="majorBidi" w:hAnsiTheme="majorBidi" w:cstheme="majorBidi" w:hint="cs"/>
                <w:color w:val="000000"/>
                <w:sz w:val="24"/>
                <w:szCs w:val="24"/>
                <w:rtl/>
              </w:rPr>
              <w:t>65</w:t>
            </w:r>
          </w:p>
        </w:tc>
        <w:tc>
          <w:tcPr>
            <w:tcW w:w="1008" w:type="dxa"/>
            <w:vAlign w:val="center"/>
          </w:tcPr>
          <w:p w:rsidR="00DA5488" w:rsidRPr="003C4829"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sidRPr="003C4829">
              <w:rPr>
                <w:rFonts w:asciiTheme="majorBidi" w:hAnsiTheme="majorBidi" w:cstheme="majorBidi"/>
                <w:color w:val="000000"/>
                <w:sz w:val="24"/>
                <w:szCs w:val="24"/>
              </w:rPr>
              <w:t>0</w:t>
            </w:r>
          </w:p>
        </w:tc>
        <w:tc>
          <w:tcPr>
            <w:tcW w:w="850" w:type="dxa"/>
            <w:vAlign w:val="center"/>
          </w:tcPr>
          <w:p w:rsidR="00DA5488" w:rsidRPr="003C4829"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Pr>
                <w:rFonts w:asciiTheme="majorBidi" w:hAnsiTheme="majorBidi" w:cstheme="majorBidi" w:hint="cs"/>
                <w:color w:val="000000"/>
                <w:sz w:val="24"/>
                <w:szCs w:val="24"/>
                <w:rtl/>
              </w:rPr>
              <w:t>35</w:t>
            </w:r>
          </w:p>
        </w:tc>
        <w:tc>
          <w:tcPr>
            <w:tcW w:w="992" w:type="dxa"/>
            <w:vAlign w:val="center"/>
          </w:tcPr>
          <w:p w:rsidR="00DA5488" w:rsidRPr="003C4829"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Pr>
                <w:rFonts w:asciiTheme="majorBidi" w:hAnsiTheme="majorBidi" w:cstheme="majorBidi" w:hint="cs"/>
                <w:color w:val="000000"/>
                <w:sz w:val="24"/>
                <w:szCs w:val="24"/>
                <w:rtl/>
              </w:rPr>
              <w:t>45</w:t>
            </w:r>
          </w:p>
        </w:tc>
        <w:tc>
          <w:tcPr>
            <w:tcW w:w="1243" w:type="dxa"/>
            <w:vAlign w:val="center"/>
          </w:tcPr>
          <w:p w:rsidR="00DA5488" w:rsidRPr="003C4829"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Pr>
                <w:rFonts w:asciiTheme="majorBidi" w:hAnsiTheme="majorBidi" w:cstheme="majorBidi" w:hint="cs"/>
                <w:color w:val="000000"/>
                <w:sz w:val="24"/>
                <w:szCs w:val="24"/>
                <w:rtl/>
              </w:rPr>
              <w:t>20</w:t>
            </w:r>
          </w:p>
        </w:tc>
        <w:tc>
          <w:tcPr>
            <w:tcW w:w="1024" w:type="dxa"/>
            <w:vAlign w:val="center"/>
          </w:tcPr>
          <w:p w:rsidR="00DA5488" w:rsidRPr="003C4829"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Pr>
                <w:rFonts w:asciiTheme="majorBidi" w:hAnsiTheme="majorBidi" w:cstheme="majorBidi" w:hint="cs"/>
                <w:color w:val="000000"/>
                <w:sz w:val="24"/>
                <w:szCs w:val="24"/>
                <w:rtl/>
              </w:rPr>
              <w:t>25</w:t>
            </w:r>
          </w:p>
        </w:tc>
        <w:tc>
          <w:tcPr>
            <w:tcW w:w="1024" w:type="dxa"/>
            <w:vAlign w:val="center"/>
          </w:tcPr>
          <w:p w:rsidR="00DA5488" w:rsidRPr="003C4829"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Pr>
                <w:rFonts w:asciiTheme="majorBidi" w:hAnsiTheme="majorBidi" w:cstheme="majorBidi" w:hint="cs"/>
                <w:color w:val="000000"/>
                <w:sz w:val="24"/>
                <w:szCs w:val="24"/>
                <w:rtl/>
              </w:rPr>
              <w:t>10</w:t>
            </w:r>
          </w:p>
        </w:tc>
      </w:tr>
      <w:tr w:rsidR="00DA5488" w:rsidTr="00DA5488">
        <w:tc>
          <w:tcPr>
            <w:tcW w:w="1383" w:type="dxa"/>
            <w:shd w:val="clear" w:color="auto" w:fill="C6D9F1" w:themeFill="text2" w:themeFillTint="33"/>
            <w:vAlign w:val="center"/>
          </w:tcPr>
          <w:p w:rsidR="00DA5488" w:rsidRPr="00BE5FBC" w:rsidRDefault="00DA5488" w:rsidP="00DA5488">
            <w:pPr>
              <w:bidi/>
              <w:jc w:val="center"/>
              <w:rPr>
                <w:rFonts w:ascii="Traditional Arabic" w:hAnsi="Traditional Arabic" w:cs="Traditional Arabic"/>
                <w:b/>
                <w:bCs/>
                <w:sz w:val="24"/>
                <w:szCs w:val="24"/>
                <w:rtl/>
                <w:lang w:bidi="ar-DZ"/>
              </w:rPr>
            </w:pPr>
            <w:r w:rsidRPr="00BE5FBC">
              <w:rPr>
                <w:rFonts w:ascii="Traditional Arabic" w:hAnsi="Traditional Arabic" w:cs="Traditional Arabic"/>
                <w:b/>
                <w:bCs/>
                <w:sz w:val="24"/>
                <w:szCs w:val="24"/>
                <w:rtl/>
                <w:lang w:bidi="ar-DZ"/>
              </w:rPr>
              <w:t>مالك و مدير الوكالة</w:t>
            </w:r>
          </w:p>
        </w:tc>
        <w:tc>
          <w:tcPr>
            <w:tcW w:w="851" w:type="dxa"/>
            <w:vAlign w:val="center"/>
          </w:tcPr>
          <w:p w:rsidR="00DA5488" w:rsidRPr="003C4829"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Pr>
                <w:rFonts w:asciiTheme="majorBidi" w:hAnsiTheme="majorBidi" w:cstheme="majorBidi" w:hint="cs"/>
                <w:color w:val="000000"/>
                <w:sz w:val="24"/>
                <w:szCs w:val="24"/>
                <w:rtl/>
              </w:rPr>
              <w:t>50</w:t>
            </w:r>
          </w:p>
        </w:tc>
        <w:tc>
          <w:tcPr>
            <w:tcW w:w="835" w:type="dxa"/>
            <w:vAlign w:val="center"/>
          </w:tcPr>
          <w:p w:rsidR="00DA5488" w:rsidRPr="003C4829"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Pr>
                <w:rFonts w:asciiTheme="majorBidi" w:hAnsiTheme="majorBidi" w:cstheme="majorBidi" w:hint="cs"/>
                <w:color w:val="000000"/>
                <w:sz w:val="24"/>
                <w:szCs w:val="24"/>
                <w:rtl/>
              </w:rPr>
              <w:t>50</w:t>
            </w:r>
          </w:p>
        </w:tc>
        <w:tc>
          <w:tcPr>
            <w:tcW w:w="1008" w:type="dxa"/>
            <w:vAlign w:val="center"/>
          </w:tcPr>
          <w:p w:rsidR="00DA5488" w:rsidRPr="003C4829"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sidRPr="003C4829">
              <w:rPr>
                <w:rFonts w:asciiTheme="majorBidi" w:hAnsiTheme="majorBidi" w:cstheme="majorBidi"/>
                <w:color w:val="000000"/>
                <w:sz w:val="24"/>
                <w:szCs w:val="24"/>
              </w:rPr>
              <w:t>0</w:t>
            </w:r>
          </w:p>
        </w:tc>
        <w:tc>
          <w:tcPr>
            <w:tcW w:w="850" w:type="dxa"/>
            <w:vAlign w:val="center"/>
          </w:tcPr>
          <w:p w:rsidR="00DA5488" w:rsidRPr="003C4829"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sidRPr="003C4829">
              <w:rPr>
                <w:rFonts w:asciiTheme="majorBidi" w:hAnsiTheme="majorBidi" w:cstheme="majorBidi"/>
                <w:color w:val="000000"/>
                <w:sz w:val="24"/>
                <w:szCs w:val="24"/>
              </w:rPr>
              <w:t>0</w:t>
            </w:r>
          </w:p>
        </w:tc>
        <w:tc>
          <w:tcPr>
            <w:tcW w:w="992" w:type="dxa"/>
            <w:vAlign w:val="center"/>
          </w:tcPr>
          <w:p w:rsidR="00DA5488" w:rsidRPr="003C4829"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Pr>
                <w:rFonts w:asciiTheme="majorBidi" w:hAnsiTheme="majorBidi" w:cstheme="majorBidi" w:hint="cs"/>
                <w:color w:val="000000"/>
                <w:sz w:val="24"/>
                <w:szCs w:val="24"/>
                <w:rtl/>
              </w:rPr>
              <w:t>50</w:t>
            </w:r>
          </w:p>
        </w:tc>
        <w:tc>
          <w:tcPr>
            <w:tcW w:w="1243" w:type="dxa"/>
            <w:vAlign w:val="center"/>
          </w:tcPr>
          <w:p w:rsidR="00DA5488" w:rsidRPr="003C4829"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sidRPr="003C4829">
              <w:rPr>
                <w:rFonts w:asciiTheme="majorBidi" w:hAnsiTheme="majorBidi" w:cstheme="majorBidi"/>
                <w:color w:val="000000"/>
                <w:sz w:val="24"/>
                <w:szCs w:val="24"/>
              </w:rPr>
              <w:t>0</w:t>
            </w:r>
          </w:p>
        </w:tc>
        <w:tc>
          <w:tcPr>
            <w:tcW w:w="1024" w:type="dxa"/>
            <w:vAlign w:val="center"/>
          </w:tcPr>
          <w:p w:rsidR="00DA5488" w:rsidRPr="003C4829"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sidRPr="003C4829">
              <w:rPr>
                <w:rFonts w:asciiTheme="majorBidi" w:hAnsiTheme="majorBidi" w:cstheme="majorBidi"/>
                <w:color w:val="000000"/>
                <w:sz w:val="24"/>
                <w:szCs w:val="24"/>
              </w:rPr>
              <w:t>0</w:t>
            </w:r>
          </w:p>
        </w:tc>
        <w:tc>
          <w:tcPr>
            <w:tcW w:w="1024" w:type="dxa"/>
            <w:vAlign w:val="center"/>
          </w:tcPr>
          <w:p w:rsidR="00DA5488" w:rsidRPr="003C4829"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Pr>
                <w:rFonts w:asciiTheme="majorBidi" w:hAnsiTheme="majorBidi" w:cstheme="majorBidi" w:hint="cs"/>
                <w:color w:val="000000"/>
                <w:sz w:val="24"/>
                <w:szCs w:val="24"/>
                <w:rtl/>
              </w:rPr>
              <w:t>50</w:t>
            </w:r>
          </w:p>
        </w:tc>
      </w:tr>
    </w:tbl>
    <w:p w:rsidR="00DA5488" w:rsidRPr="00652BC2" w:rsidRDefault="00DA5488" w:rsidP="00DA5488">
      <w:pPr>
        <w:tabs>
          <w:tab w:val="right" w:pos="281"/>
        </w:tabs>
        <w:bidi/>
        <w:spacing w:after="0" w:line="240" w:lineRule="auto"/>
        <w:ind w:firstLine="565"/>
        <w:jc w:val="both"/>
        <w:rPr>
          <w:rFonts w:ascii="Traditional Arabic" w:hAnsi="Traditional Arabic" w:cs="Traditional Arabic"/>
          <w:sz w:val="32"/>
          <w:szCs w:val="32"/>
          <w:rtl/>
          <w:lang w:bidi="ar-DZ"/>
        </w:rPr>
      </w:pPr>
      <w:r w:rsidRPr="00652BC2">
        <w:rPr>
          <w:rFonts w:ascii="Traditional Arabic" w:hAnsi="Traditional Arabic" w:cs="Traditional Arabic"/>
          <w:b/>
          <w:bCs/>
          <w:sz w:val="32"/>
          <w:szCs w:val="32"/>
          <w:rtl/>
          <w:lang w:bidi="ar-DZ"/>
        </w:rPr>
        <w:t>المصدر</w:t>
      </w:r>
      <w:r w:rsidRPr="00652BC2">
        <w:rPr>
          <w:rFonts w:ascii="Traditional Arabic" w:hAnsi="Traditional Arabic" w:cs="Traditional Arabic"/>
          <w:sz w:val="32"/>
          <w:szCs w:val="32"/>
          <w:rtl/>
          <w:lang w:bidi="ar-DZ"/>
        </w:rPr>
        <w:t>: من اعداد الطالبة بناءا على نتائج</w:t>
      </w:r>
      <w:r w:rsidRPr="00652BC2">
        <w:rPr>
          <w:rFonts w:ascii="Traditional Arabic" w:hAnsi="Traditional Arabic" w:cs="Traditional Arabic"/>
          <w:sz w:val="32"/>
          <w:szCs w:val="32"/>
          <w:rtl/>
        </w:rPr>
        <w:t xml:space="preserve"> </w:t>
      </w:r>
      <w:r w:rsidRPr="00E62D3D">
        <w:rPr>
          <w:rFonts w:asciiTheme="majorBidi" w:hAnsiTheme="majorBidi" w:cstheme="majorBidi"/>
          <w:sz w:val="28"/>
          <w:szCs w:val="28"/>
          <w:lang w:bidi="ar-DZ"/>
        </w:rPr>
        <w:t>SPSS</w:t>
      </w:r>
      <w:r w:rsidRPr="00E62D3D">
        <w:rPr>
          <w:rFonts w:asciiTheme="majorBidi" w:hAnsiTheme="majorBidi" w:cstheme="majorBidi"/>
          <w:sz w:val="28"/>
          <w:szCs w:val="28"/>
          <w:rtl/>
          <w:lang w:bidi="ar-DZ"/>
        </w:rPr>
        <w:t xml:space="preserve"> </w:t>
      </w:r>
      <w:r w:rsidRPr="00652BC2">
        <w:rPr>
          <w:rFonts w:ascii="Traditional Arabic" w:hAnsi="Traditional Arabic" w:cs="Traditional Arabic"/>
          <w:sz w:val="32"/>
          <w:szCs w:val="32"/>
          <w:rtl/>
          <w:lang w:bidi="ar-DZ"/>
        </w:rPr>
        <w:t>انظر الملحق رقم (</w:t>
      </w:r>
      <w:r w:rsidRPr="00E62D3D">
        <w:rPr>
          <w:rFonts w:asciiTheme="majorBidi" w:hAnsiTheme="majorBidi" w:cstheme="majorBidi"/>
          <w:sz w:val="28"/>
          <w:szCs w:val="28"/>
          <w:rtl/>
          <w:lang w:bidi="ar-DZ"/>
        </w:rPr>
        <w:t>16-</w:t>
      </w:r>
      <w:r w:rsidRPr="00652BC2">
        <w:rPr>
          <w:rFonts w:ascii="Traditional Arabic" w:hAnsi="Traditional Arabic" w:cs="Traditional Arabic"/>
          <w:sz w:val="32"/>
          <w:szCs w:val="32"/>
          <w:rtl/>
          <w:lang w:bidi="ar-DZ"/>
        </w:rPr>
        <w:t>2)</w:t>
      </w:r>
    </w:p>
    <w:p w:rsidR="00DA5488" w:rsidRDefault="00DA5488" w:rsidP="00DA5488">
      <w:pPr>
        <w:tabs>
          <w:tab w:val="right" w:pos="281"/>
        </w:tabs>
        <w:bidi/>
        <w:spacing w:after="0" w:line="240" w:lineRule="auto"/>
        <w:ind w:firstLine="565"/>
        <w:jc w:val="both"/>
        <w:rPr>
          <w:rFonts w:ascii="Traditional Arabic" w:hAnsi="Traditional Arabic" w:cs="Traditional Arabic"/>
          <w:sz w:val="32"/>
          <w:szCs w:val="32"/>
          <w:rtl/>
          <w:lang w:bidi="ar-DZ"/>
        </w:rPr>
      </w:pPr>
    </w:p>
    <w:p w:rsidR="00DA5488" w:rsidRPr="00652BC2" w:rsidRDefault="00DA5488" w:rsidP="00DA5488">
      <w:pPr>
        <w:tabs>
          <w:tab w:val="right" w:pos="281"/>
        </w:tabs>
        <w:bidi/>
        <w:spacing w:after="0" w:line="240" w:lineRule="auto"/>
        <w:ind w:firstLine="565"/>
        <w:jc w:val="both"/>
        <w:rPr>
          <w:rFonts w:ascii="Traditional Arabic" w:hAnsi="Traditional Arabic" w:cs="Traditional Arabic"/>
          <w:sz w:val="32"/>
          <w:szCs w:val="32"/>
          <w:rtl/>
          <w:lang w:bidi="ar-DZ"/>
        </w:rPr>
      </w:pPr>
      <w:r w:rsidRPr="00652BC2">
        <w:rPr>
          <w:rFonts w:ascii="Traditional Arabic" w:hAnsi="Traditional Arabic" w:cs="Traditional Arabic"/>
          <w:sz w:val="32"/>
          <w:szCs w:val="32"/>
          <w:rtl/>
          <w:lang w:bidi="ar-DZ"/>
        </w:rPr>
        <w:t xml:space="preserve">من خلال الجدول السابق يمكن ان تفسر النتائج السابقة </w:t>
      </w:r>
      <w:r>
        <w:rPr>
          <w:rFonts w:ascii="Traditional Arabic" w:hAnsi="Traditional Arabic" w:cs="Traditional Arabic" w:hint="cs"/>
          <w:sz w:val="32"/>
          <w:szCs w:val="32"/>
          <w:rtl/>
          <w:lang w:bidi="ar-DZ"/>
        </w:rPr>
        <w:t xml:space="preserve"> </w:t>
      </w:r>
      <w:r w:rsidRPr="00652BC2">
        <w:rPr>
          <w:rFonts w:ascii="Traditional Arabic" w:hAnsi="Traditional Arabic" w:cs="Traditional Arabic"/>
          <w:sz w:val="32"/>
          <w:szCs w:val="32"/>
          <w:rtl/>
          <w:lang w:bidi="ar-DZ"/>
        </w:rPr>
        <w:t>كالأتي:</w:t>
      </w:r>
    </w:p>
    <w:p w:rsidR="00DA5488" w:rsidRPr="00652BC2" w:rsidRDefault="00DA5488" w:rsidP="00DA5488">
      <w:pPr>
        <w:tabs>
          <w:tab w:val="right" w:pos="281"/>
        </w:tabs>
        <w:bidi/>
        <w:spacing w:after="0" w:line="240" w:lineRule="auto"/>
        <w:jc w:val="both"/>
        <w:rPr>
          <w:rFonts w:ascii="Traditional Arabic" w:hAnsi="Traditional Arabic" w:cs="Traditional Arabic"/>
          <w:sz w:val="32"/>
          <w:szCs w:val="32"/>
          <w:rtl/>
          <w:lang w:bidi="ar-DZ"/>
        </w:rPr>
      </w:pPr>
      <w:r w:rsidRPr="00652BC2">
        <w:rPr>
          <w:rFonts w:ascii="Traditional Arabic" w:hAnsi="Traditional Arabic" w:cs="Traditional Arabic"/>
          <w:sz w:val="32"/>
          <w:szCs w:val="32"/>
          <w:rtl/>
          <w:lang w:bidi="ar-DZ"/>
        </w:rPr>
        <w:t xml:space="preserve">عند توزيع الاستبيان على الوكالات السياحية كانت الفئة الاكثر استجابة هم من يشغلون منصب رئيس مصلحة حيث كانت نسبتهم </w:t>
      </w:r>
      <w:r w:rsidRPr="008F0DD3">
        <w:rPr>
          <w:rFonts w:asciiTheme="majorBidi" w:hAnsiTheme="majorBidi" w:cstheme="majorBidi"/>
          <w:sz w:val="28"/>
          <w:szCs w:val="28"/>
          <w:rtl/>
        </w:rPr>
        <w:t xml:space="preserve">51,3 </w:t>
      </w:r>
      <w:r w:rsidRPr="008F0DD3">
        <w:rPr>
          <w:rFonts w:asciiTheme="majorBidi" w:hAnsiTheme="majorBidi" w:cstheme="majorBidi"/>
          <w:sz w:val="28"/>
          <w:szCs w:val="28"/>
        </w:rPr>
        <w:t>%</w:t>
      </w:r>
      <w:r w:rsidRPr="00652BC2">
        <w:rPr>
          <w:rFonts w:ascii="Traditional Arabic" w:hAnsi="Traditional Arabic" w:cs="Traditional Arabic"/>
          <w:sz w:val="32"/>
          <w:szCs w:val="32"/>
          <w:rtl/>
          <w:lang w:bidi="ar-DZ"/>
        </w:rPr>
        <w:t xml:space="preserve">  كون </w:t>
      </w:r>
      <w:r w:rsidRPr="008F0DD3">
        <w:rPr>
          <w:rFonts w:asciiTheme="majorBidi" w:hAnsiTheme="majorBidi" w:cstheme="majorBidi"/>
          <w:sz w:val="28"/>
          <w:szCs w:val="28"/>
          <w:rtl/>
        </w:rPr>
        <w:t xml:space="preserve">60 </w:t>
      </w:r>
      <w:r w:rsidRPr="008F0DD3">
        <w:rPr>
          <w:rFonts w:asciiTheme="majorBidi" w:hAnsiTheme="majorBidi" w:cstheme="majorBidi"/>
          <w:sz w:val="28"/>
          <w:szCs w:val="28"/>
        </w:rPr>
        <w:t>%</w:t>
      </w:r>
      <w:r w:rsidRPr="00652BC2">
        <w:rPr>
          <w:rFonts w:ascii="Traditional Arabic" w:hAnsi="Traditional Arabic" w:cs="Traditional Arabic"/>
          <w:sz w:val="32"/>
          <w:szCs w:val="32"/>
          <w:rtl/>
          <w:lang w:bidi="ar-DZ"/>
        </w:rPr>
        <w:t xml:space="preserve"> منهم  جامعيين ، هذا اضافة الى كون سنوات الاقدمية لأغلبهم كانت اقل من </w:t>
      </w:r>
      <w:r w:rsidRPr="008F0DD3">
        <w:rPr>
          <w:rFonts w:asciiTheme="majorBidi" w:hAnsiTheme="majorBidi" w:cstheme="majorBidi"/>
          <w:sz w:val="28"/>
          <w:szCs w:val="28"/>
          <w:rtl/>
        </w:rPr>
        <w:t xml:space="preserve">10 </w:t>
      </w:r>
      <w:r w:rsidRPr="00652BC2">
        <w:rPr>
          <w:rFonts w:ascii="Traditional Arabic" w:hAnsi="Traditional Arabic" w:cs="Traditional Arabic"/>
          <w:sz w:val="32"/>
          <w:szCs w:val="32"/>
          <w:rtl/>
          <w:lang w:bidi="ar-DZ"/>
        </w:rPr>
        <w:t xml:space="preserve">سنوات حيث بلغت نسبتهم  </w:t>
      </w:r>
      <w:r w:rsidRPr="008F0DD3">
        <w:rPr>
          <w:rFonts w:asciiTheme="majorBidi" w:hAnsiTheme="majorBidi" w:cstheme="majorBidi"/>
          <w:sz w:val="28"/>
          <w:szCs w:val="28"/>
          <w:rtl/>
        </w:rPr>
        <w:t xml:space="preserve">65 </w:t>
      </w:r>
      <w:r w:rsidRPr="008F0DD3">
        <w:rPr>
          <w:rFonts w:asciiTheme="majorBidi" w:hAnsiTheme="majorBidi" w:cstheme="majorBidi"/>
          <w:sz w:val="28"/>
          <w:szCs w:val="28"/>
        </w:rPr>
        <w:t>%</w:t>
      </w:r>
      <w:r w:rsidRPr="00652BC2">
        <w:rPr>
          <w:rFonts w:ascii="Traditional Arabic" w:hAnsi="Traditional Arabic" w:cs="Traditional Arabic"/>
          <w:sz w:val="32"/>
          <w:szCs w:val="32"/>
          <w:rtl/>
          <w:lang w:bidi="ar-DZ"/>
        </w:rPr>
        <w:t xml:space="preserve"> و هذا ما يجعلهم اكثر مواكبة للتطورات الجديدة و التي من ابرزها موضوع دراستنا. اما بالنسبة لمنصب "مدير الوكالة " فكانت نسبتهم </w:t>
      </w:r>
      <w:r w:rsidRPr="008F0DD3">
        <w:rPr>
          <w:rFonts w:asciiTheme="majorBidi" w:hAnsiTheme="majorBidi" w:cstheme="majorBidi"/>
          <w:sz w:val="28"/>
          <w:szCs w:val="28"/>
          <w:rtl/>
        </w:rPr>
        <w:t xml:space="preserve">35,9 </w:t>
      </w:r>
      <w:r w:rsidRPr="008F0DD3">
        <w:rPr>
          <w:rFonts w:asciiTheme="majorBidi" w:hAnsiTheme="majorBidi" w:cstheme="majorBidi"/>
          <w:sz w:val="28"/>
          <w:szCs w:val="28"/>
        </w:rPr>
        <w:t>%</w:t>
      </w:r>
      <w:r>
        <w:rPr>
          <w:rFonts w:ascii="Traditional Arabic" w:hAnsi="Traditional Arabic" w:cs="Traditional Arabic"/>
          <w:sz w:val="32"/>
          <w:szCs w:val="32"/>
          <w:rtl/>
          <w:lang w:bidi="ar-DZ"/>
        </w:rPr>
        <w:t xml:space="preserve"> و ذلك كون اننا لم نجد كل مد</w:t>
      </w:r>
      <w:r>
        <w:rPr>
          <w:rFonts w:ascii="Traditional Arabic" w:hAnsi="Traditional Arabic" w:cs="Traditional Arabic" w:hint="cs"/>
          <w:sz w:val="32"/>
          <w:szCs w:val="32"/>
          <w:rtl/>
          <w:lang w:bidi="ar-DZ"/>
        </w:rPr>
        <w:t xml:space="preserve">يري </w:t>
      </w:r>
      <w:r w:rsidRPr="00652BC2">
        <w:rPr>
          <w:rFonts w:ascii="Traditional Arabic" w:hAnsi="Traditional Arabic" w:cs="Traditional Arabic"/>
          <w:sz w:val="32"/>
          <w:szCs w:val="32"/>
          <w:rtl/>
          <w:lang w:bidi="ar-DZ"/>
        </w:rPr>
        <w:t>الوكالات فأحيانا كنا نجد رؤساء المصالح فقط و ذلك كون الفترة التي اقيمت فيها الدراسة فترة عمرة للبيت الحرام و كان بعضهم يعملون على تامين الفيزا لعملائهم كما أن اغلبهم يحملون شهادات اخرى</w:t>
      </w:r>
      <w:r>
        <w:rPr>
          <w:rFonts w:ascii="Traditional Arabic" w:hAnsi="Traditional Arabic" w:cs="Traditional Arabic" w:hint="cs"/>
          <w:sz w:val="32"/>
          <w:szCs w:val="32"/>
          <w:rtl/>
          <w:lang w:bidi="ar-DZ"/>
        </w:rPr>
        <w:t xml:space="preserve">          </w:t>
      </w:r>
      <w:r w:rsidRPr="00652BC2">
        <w:rPr>
          <w:rFonts w:ascii="Traditional Arabic" w:hAnsi="Traditional Arabic" w:cs="Traditional Arabic"/>
          <w:sz w:val="32"/>
          <w:szCs w:val="32"/>
          <w:rtl/>
          <w:lang w:bidi="ar-DZ"/>
        </w:rPr>
        <w:t xml:space="preserve"> و شهادات جامعية بنسبة </w:t>
      </w:r>
      <w:r w:rsidRPr="008F0DD3">
        <w:rPr>
          <w:rFonts w:asciiTheme="majorBidi" w:hAnsiTheme="majorBidi" w:cstheme="majorBidi"/>
          <w:sz w:val="28"/>
          <w:szCs w:val="28"/>
          <w:rtl/>
        </w:rPr>
        <w:t xml:space="preserve">36 </w:t>
      </w:r>
      <w:r w:rsidRPr="008F0DD3">
        <w:rPr>
          <w:rFonts w:asciiTheme="majorBidi" w:hAnsiTheme="majorBidi" w:cstheme="majorBidi"/>
          <w:sz w:val="28"/>
          <w:szCs w:val="28"/>
        </w:rPr>
        <w:t>%</w:t>
      </w:r>
      <w:r w:rsidRPr="00652BC2">
        <w:rPr>
          <w:rFonts w:ascii="Traditional Arabic" w:hAnsi="Traditional Arabic" w:cs="Traditional Arabic"/>
          <w:sz w:val="32"/>
          <w:szCs w:val="32"/>
          <w:rtl/>
          <w:lang w:bidi="ar-DZ"/>
        </w:rPr>
        <w:t xml:space="preserve"> على حد سواء ،و هذا يعكس سنوات خبرتهم حيث ان اغلبهم اقل من </w:t>
      </w:r>
      <w:r w:rsidRPr="008F0DD3">
        <w:rPr>
          <w:rFonts w:asciiTheme="majorBidi" w:hAnsiTheme="majorBidi" w:cstheme="majorBidi"/>
          <w:sz w:val="28"/>
          <w:szCs w:val="28"/>
          <w:rtl/>
        </w:rPr>
        <w:t>10</w:t>
      </w:r>
      <w:r w:rsidRPr="00652BC2">
        <w:rPr>
          <w:rFonts w:ascii="Traditional Arabic" w:hAnsi="Traditional Arabic" w:cs="Traditional Arabic"/>
          <w:sz w:val="32"/>
          <w:szCs w:val="32"/>
          <w:rtl/>
          <w:lang w:bidi="ar-DZ"/>
        </w:rPr>
        <w:t xml:space="preserve"> سنوات حيث </w:t>
      </w:r>
      <w:r w:rsidRPr="008F0DD3">
        <w:rPr>
          <w:rFonts w:asciiTheme="majorBidi" w:hAnsiTheme="majorBidi" w:cstheme="majorBidi"/>
          <w:sz w:val="28"/>
          <w:szCs w:val="28"/>
          <w:rtl/>
        </w:rPr>
        <w:t xml:space="preserve">36 </w:t>
      </w:r>
      <w:r w:rsidRPr="008F0DD3">
        <w:rPr>
          <w:rFonts w:asciiTheme="majorBidi" w:hAnsiTheme="majorBidi" w:cstheme="majorBidi"/>
          <w:sz w:val="28"/>
          <w:szCs w:val="28"/>
        </w:rPr>
        <w:t>%</w:t>
      </w:r>
      <w:r w:rsidRPr="00652BC2">
        <w:rPr>
          <w:rFonts w:ascii="Traditional Arabic" w:hAnsi="Traditional Arabic" w:cs="Traditional Arabic"/>
          <w:sz w:val="32"/>
          <w:szCs w:val="32"/>
          <w:rtl/>
          <w:lang w:bidi="ar-DZ"/>
        </w:rPr>
        <w:t xml:space="preserve"> من نسبة الأقل من</w:t>
      </w:r>
      <w:r w:rsidRPr="008F0DD3">
        <w:rPr>
          <w:rFonts w:asciiTheme="majorBidi" w:hAnsiTheme="majorBidi" w:cstheme="majorBidi"/>
          <w:sz w:val="28"/>
          <w:szCs w:val="28"/>
          <w:rtl/>
        </w:rPr>
        <w:t xml:space="preserve"> 5 </w:t>
      </w:r>
      <w:r w:rsidRPr="00652BC2">
        <w:rPr>
          <w:rFonts w:ascii="Traditional Arabic" w:hAnsi="Traditional Arabic" w:cs="Traditional Arabic"/>
          <w:sz w:val="32"/>
          <w:szCs w:val="32"/>
          <w:rtl/>
          <w:lang w:bidi="ar-DZ"/>
        </w:rPr>
        <w:t xml:space="preserve">سنوات و </w:t>
      </w:r>
      <w:r w:rsidRPr="008F0DD3">
        <w:rPr>
          <w:rFonts w:asciiTheme="majorBidi" w:hAnsiTheme="majorBidi" w:cstheme="majorBidi"/>
          <w:sz w:val="28"/>
          <w:szCs w:val="28"/>
          <w:rtl/>
        </w:rPr>
        <w:t xml:space="preserve">43 </w:t>
      </w:r>
      <w:r w:rsidRPr="008F0DD3">
        <w:rPr>
          <w:rFonts w:asciiTheme="majorBidi" w:hAnsiTheme="majorBidi" w:cstheme="majorBidi"/>
          <w:sz w:val="28"/>
          <w:szCs w:val="28"/>
        </w:rPr>
        <w:t>%</w:t>
      </w:r>
      <w:r w:rsidRPr="008F0DD3">
        <w:rPr>
          <w:rFonts w:asciiTheme="majorBidi" w:hAnsiTheme="majorBidi" w:cstheme="majorBidi"/>
          <w:sz w:val="28"/>
          <w:szCs w:val="28"/>
          <w:rtl/>
        </w:rPr>
        <w:t xml:space="preserve"> </w:t>
      </w:r>
      <w:r w:rsidRPr="00652BC2">
        <w:rPr>
          <w:rFonts w:ascii="Traditional Arabic" w:hAnsi="Traditional Arabic" w:cs="Traditional Arabic"/>
          <w:sz w:val="32"/>
          <w:szCs w:val="32"/>
          <w:rtl/>
          <w:lang w:bidi="ar-DZ"/>
        </w:rPr>
        <w:t xml:space="preserve">منهم من نسبة ما بين </w:t>
      </w:r>
      <w:r w:rsidRPr="008F0DD3">
        <w:rPr>
          <w:rFonts w:asciiTheme="majorBidi" w:hAnsiTheme="majorBidi" w:cstheme="majorBidi"/>
          <w:sz w:val="28"/>
          <w:szCs w:val="28"/>
          <w:rtl/>
        </w:rPr>
        <w:t>5-10</w:t>
      </w:r>
      <w:r w:rsidRPr="00652BC2">
        <w:rPr>
          <w:rFonts w:ascii="Traditional Arabic" w:hAnsi="Traditional Arabic" w:cs="Traditional Arabic"/>
          <w:sz w:val="32"/>
          <w:szCs w:val="32"/>
          <w:rtl/>
          <w:lang w:bidi="ar-DZ"/>
        </w:rPr>
        <w:t xml:space="preserve"> سنوات. اما نسبة منصب "مالك الوكالة " فبلغت </w:t>
      </w:r>
      <w:r w:rsidRPr="008F0DD3">
        <w:rPr>
          <w:rFonts w:asciiTheme="majorBidi" w:hAnsiTheme="majorBidi" w:cstheme="majorBidi"/>
          <w:sz w:val="28"/>
          <w:szCs w:val="28"/>
          <w:rtl/>
        </w:rPr>
        <w:t xml:space="preserve">7,7 </w:t>
      </w:r>
      <w:r w:rsidRPr="008F0DD3">
        <w:rPr>
          <w:rFonts w:asciiTheme="majorBidi" w:hAnsiTheme="majorBidi" w:cstheme="majorBidi"/>
          <w:sz w:val="28"/>
          <w:szCs w:val="28"/>
        </w:rPr>
        <w:t>%</w:t>
      </w:r>
      <w:r w:rsidRPr="00652BC2">
        <w:rPr>
          <w:rFonts w:ascii="Traditional Arabic" w:hAnsi="Traditional Arabic" w:cs="Traditional Arabic"/>
          <w:sz w:val="32"/>
          <w:szCs w:val="32"/>
          <w:rtl/>
          <w:lang w:bidi="ar-DZ"/>
        </w:rPr>
        <w:t xml:space="preserve"> لأن اغلب الملاك لهم مديرين و لا يمارسون نشاط التسيير لأنه في احيان كثيرة لا يتقنونه خاصة مع تطور العصر لذا كان عدد الملاك ا</w:t>
      </w:r>
      <w:r>
        <w:rPr>
          <w:rFonts w:ascii="Traditional Arabic" w:hAnsi="Traditional Arabic" w:cs="Traditional Arabic"/>
          <w:sz w:val="32"/>
          <w:szCs w:val="32"/>
          <w:rtl/>
          <w:lang w:bidi="ar-DZ"/>
        </w:rPr>
        <w:t>لذين صادفناهم في وكالاتهم قليل</w:t>
      </w:r>
      <w:r w:rsidRPr="00652BC2">
        <w:rPr>
          <w:rFonts w:ascii="Traditional Arabic" w:hAnsi="Traditional Arabic" w:cs="Traditional Arabic"/>
          <w:sz w:val="32"/>
          <w:szCs w:val="32"/>
          <w:rtl/>
          <w:lang w:bidi="ar-DZ"/>
        </w:rPr>
        <w:t xml:space="preserve">، حيث كان المستوى الدراسي لأغلبهم ثانوي فاقل بنسبة </w:t>
      </w:r>
      <w:r w:rsidRPr="00DF670E">
        <w:rPr>
          <w:rFonts w:asciiTheme="majorBidi" w:hAnsiTheme="majorBidi" w:cstheme="majorBidi"/>
          <w:sz w:val="28"/>
          <w:szCs w:val="28"/>
          <w:rtl/>
          <w:lang w:bidi="ar-DZ"/>
        </w:rPr>
        <w:t xml:space="preserve">66 </w:t>
      </w:r>
      <w:r w:rsidRPr="00DF670E">
        <w:rPr>
          <w:rFonts w:asciiTheme="majorBidi" w:hAnsiTheme="majorBidi" w:cstheme="majorBidi"/>
          <w:sz w:val="28"/>
          <w:szCs w:val="28"/>
          <w:lang w:bidi="ar-DZ"/>
        </w:rPr>
        <w:t>%</w:t>
      </w:r>
      <w:r w:rsidRPr="00652BC2">
        <w:rPr>
          <w:rFonts w:ascii="Traditional Arabic" w:hAnsi="Traditional Arabic" w:cs="Traditional Arabic"/>
          <w:sz w:val="32"/>
          <w:szCs w:val="32"/>
          <w:rtl/>
          <w:lang w:bidi="ar-DZ"/>
        </w:rPr>
        <w:t xml:space="preserve"> و </w:t>
      </w:r>
      <w:r w:rsidRPr="00DF670E">
        <w:rPr>
          <w:rFonts w:asciiTheme="majorBidi" w:hAnsiTheme="majorBidi" w:cstheme="majorBidi"/>
          <w:sz w:val="28"/>
          <w:szCs w:val="28"/>
          <w:rtl/>
          <w:lang w:bidi="ar-DZ"/>
        </w:rPr>
        <w:t xml:space="preserve">33 </w:t>
      </w:r>
      <w:r w:rsidRPr="00DF670E">
        <w:rPr>
          <w:rFonts w:asciiTheme="majorBidi" w:hAnsiTheme="majorBidi" w:cstheme="majorBidi"/>
          <w:sz w:val="28"/>
          <w:szCs w:val="28"/>
          <w:lang w:bidi="ar-DZ"/>
        </w:rPr>
        <w:t>%</w:t>
      </w:r>
      <w:r w:rsidRPr="00652BC2">
        <w:rPr>
          <w:rFonts w:ascii="Traditional Arabic" w:hAnsi="Traditional Arabic" w:cs="Traditional Arabic"/>
          <w:sz w:val="32"/>
          <w:szCs w:val="32"/>
          <w:rtl/>
          <w:lang w:bidi="ar-DZ"/>
        </w:rPr>
        <w:t xml:space="preserve"> جامعي و  ،هذا اضافة الى ان سنوات الاقدمية لهم تفوق </w:t>
      </w:r>
      <w:r w:rsidRPr="00DF670E">
        <w:rPr>
          <w:rFonts w:asciiTheme="majorBidi" w:hAnsiTheme="majorBidi" w:cstheme="majorBidi"/>
          <w:sz w:val="28"/>
          <w:szCs w:val="28"/>
          <w:rtl/>
          <w:lang w:bidi="ar-DZ"/>
        </w:rPr>
        <w:t>10</w:t>
      </w:r>
      <w:r w:rsidRPr="00652BC2">
        <w:rPr>
          <w:rFonts w:ascii="Traditional Arabic" w:hAnsi="Traditional Arabic" w:cs="Traditional Arabic"/>
          <w:sz w:val="32"/>
          <w:szCs w:val="32"/>
          <w:rtl/>
          <w:lang w:bidi="ar-DZ"/>
        </w:rPr>
        <w:t xml:space="preserve"> سنوات اي لهم من الخبرة ما يكفي في مجال السياحة لامتلاك وكالة سياحية.  أما بالنسبة لنسبة منصب"مالك و مدير للوكالة" التي بلغت حولي </w:t>
      </w:r>
      <w:r w:rsidRPr="00DF670E">
        <w:rPr>
          <w:rFonts w:asciiTheme="majorBidi" w:hAnsiTheme="majorBidi" w:cstheme="majorBidi"/>
          <w:sz w:val="28"/>
          <w:szCs w:val="28"/>
          <w:rtl/>
          <w:lang w:bidi="ar-DZ"/>
        </w:rPr>
        <w:t xml:space="preserve">5 </w:t>
      </w:r>
      <w:r w:rsidRPr="00DF670E">
        <w:rPr>
          <w:rFonts w:asciiTheme="majorBidi" w:hAnsiTheme="majorBidi" w:cstheme="majorBidi"/>
          <w:sz w:val="28"/>
          <w:szCs w:val="28"/>
          <w:lang w:bidi="ar-DZ"/>
        </w:rPr>
        <w:t>%</w:t>
      </w:r>
      <w:r w:rsidRPr="00652BC2">
        <w:rPr>
          <w:rFonts w:ascii="Traditional Arabic" w:hAnsi="Traditional Arabic" w:cs="Traditional Arabic"/>
          <w:sz w:val="32"/>
          <w:szCs w:val="32"/>
          <w:rtl/>
          <w:lang w:bidi="ar-DZ"/>
        </w:rPr>
        <w:t xml:space="preserve"> من مجموع العينة كانت النسبة الأقل إلا أنها مهمة حيث يتضح لنا من خلالها خصائص المدير و المالك في نفس الوقت اما ان يكون بمستوى جامعي مع عدد سنوات خبرة أقل أو يكون بمستوى ثانوي فأقل و لكن عدد سنوات الخبرة يفوق </w:t>
      </w:r>
      <w:r w:rsidRPr="00DF670E">
        <w:rPr>
          <w:rFonts w:asciiTheme="majorBidi" w:hAnsiTheme="majorBidi" w:cstheme="majorBidi"/>
          <w:sz w:val="28"/>
          <w:szCs w:val="28"/>
          <w:rtl/>
          <w:lang w:bidi="ar-DZ"/>
        </w:rPr>
        <w:t>15</w:t>
      </w:r>
      <w:r w:rsidRPr="00652BC2">
        <w:rPr>
          <w:rFonts w:ascii="Traditional Arabic" w:hAnsi="Traditional Arabic" w:cs="Traditional Arabic"/>
          <w:sz w:val="32"/>
          <w:szCs w:val="32"/>
          <w:rtl/>
          <w:lang w:bidi="ar-DZ"/>
        </w:rPr>
        <w:t xml:space="preserve"> سنة . و بصفة مختصرة تتميز العينة بكون الجزء الاكبر منها ذوو مستوى جامعي حيث بلغ </w:t>
      </w:r>
      <w:r w:rsidRPr="00DF670E">
        <w:rPr>
          <w:rFonts w:asciiTheme="majorBidi" w:hAnsiTheme="majorBidi" w:cstheme="majorBidi"/>
          <w:sz w:val="28"/>
          <w:szCs w:val="28"/>
          <w:rtl/>
          <w:lang w:bidi="ar-DZ"/>
        </w:rPr>
        <w:t xml:space="preserve">48,7 </w:t>
      </w:r>
      <w:r w:rsidRPr="00DF670E">
        <w:rPr>
          <w:rFonts w:asciiTheme="majorBidi" w:hAnsiTheme="majorBidi" w:cstheme="majorBidi"/>
          <w:sz w:val="28"/>
          <w:szCs w:val="28"/>
          <w:lang w:bidi="ar-DZ"/>
        </w:rPr>
        <w:t>%</w:t>
      </w:r>
      <w:r w:rsidRPr="00652BC2">
        <w:rPr>
          <w:rFonts w:ascii="Traditional Arabic" w:hAnsi="Traditional Arabic" w:cs="Traditional Arabic"/>
          <w:sz w:val="32"/>
          <w:szCs w:val="32"/>
          <w:rtl/>
          <w:lang w:bidi="ar-DZ"/>
        </w:rPr>
        <w:t xml:space="preserve"> مع سنوات اقدمية قليلة حيث </w:t>
      </w:r>
      <w:r w:rsidRPr="00DF670E">
        <w:rPr>
          <w:rFonts w:asciiTheme="majorBidi" w:hAnsiTheme="majorBidi" w:cstheme="majorBidi"/>
          <w:sz w:val="28"/>
          <w:szCs w:val="28"/>
          <w:rtl/>
          <w:lang w:bidi="ar-DZ"/>
        </w:rPr>
        <w:t xml:space="preserve">38,5 </w:t>
      </w:r>
      <w:r w:rsidRPr="00DF670E">
        <w:rPr>
          <w:rFonts w:asciiTheme="majorBidi" w:hAnsiTheme="majorBidi" w:cstheme="majorBidi"/>
          <w:sz w:val="28"/>
          <w:szCs w:val="28"/>
          <w:lang w:bidi="ar-DZ"/>
        </w:rPr>
        <w:t>%</w:t>
      </w:r>
      <w:r w:rsidRPr="00652BC2">
        <w:rPr>
          <w:rFonts w:ascii="Traditional Arabic" w:hAnsi="Traditional Arabic" w:cs="Traditional Arabic"/>
          <w:sz w:val="32"/>
          <w:szCs w:val="32"/>
          <w:rtl/>
          <w:lang w:bidi="ar-DZ"/>
        </w:rPr>
        <w:t xml:space="preserve"> من افراد العينة لهم خبرة أقل من </w:t>
      </w:r>
      <w:r w:rsidRPr="00DF670E">
        <w:rPr>
          <w:rFonts w:asciiTheme="majorBidi" w:hAnsiTheme="majorBidi" w:cstheme="majorBidi"/>
          <w:sz w:val="28"/>
          <w:szCs w:val="28"/>
          <w:rtl/>
          <w:lang w:bidi="ar-DZ"/>
        </w:rPr>
        <w:t xml:space="preserve">5 </w:t>
      </w:r>
      <w:r w:rsidRPr="00652BC2">
        <w:rPr>
          <w:rFonts w:ascii="Traditional Arabic" w:hAnsi="Traditional Arabic" w:cs="Traditional Arabic"/>
          <w:sz w:val="32"/>
          <w:szCs w:val="32"/>
          <w:rtl/>
          <w:lang w:bidi="ar-DZ"/>
        </w:rPr>
        <w:t>سنوات ، و هذا ما يجعلها مناسبة نسبيا للدراسة.</w:t>
      </w:r>
    </w:p>
    <w:p w:rsidR="00DA5488" w:rsidRPr="00DF670E" w:rsidRDefault="00DA5488" w:rsidP="00DA5488">
      <w:pPr>
        <w:tabs>
          <w:tab w:val="right" w:pos="281"/>
        </w:tabs>
        <w:bidi/>
        <w:spacing w:after="0" w:line="240" w:lineRule="auto"/>
        <w:ind w:firstLine="1132"/>
        <w:jc w:val="both"/>
        <w:rPr>
          <w:rFonts w:ascii="Traditional Arabic" w:hAnsi="Traditional Arabic" w:cs="Traditional Arabic"/>
          <w:b/>
          <w:bCs/>
          <w:sz w:val="32"/>
          <w:szCs w:val="32"/>
          <w:rtl/>
        </w:rPr>
      </w:pPr>
      <w:r w:rsidRPr="00DF670E">
        <w:rPr>
          <w:rFonts w:ascii="Traditional Arabic" w:hAnsi="Traditional Arabic" w:cs="Traditional Arabic"/>
          <w:b/>
          <w:bCs/>
          <w:sz w:val="32"/>
          <w:szCs w:val="32"/>
          <w:rtl/>
        </w:rPr>
        <w:t>ثانيا: خصائص الوكالات السياحية محل الدراسة:</w:t>
      </w:r>
    </w:p>
    <w:p w:rsidR="00DA5488" w:rsidRDefault="00DA5488" w:rsidP="00DA5488">
      <w:pPr>
        <w:bidi/>
        <w:spacing w:after="0" w:line="240" w:lineRule="auto"/>
        <w:jc w:val="center"/>
        <w:rPr>
          <w:rFonts w:ascii="Traditional Arabic" w:hAnsi="Traditional Arabic" w:cs="Traditional Arabic"/>
          <w:b/>
          <w:bCs/>
          <w:sz w:val="32"/>
          <w:szCs w:val="32"/>
          <w:rtl/>
        </w:rPr>
      </w:pPr>
      <w:r w:rsidRPr="00B241EB">
        <w:rPr>
          <w:rFonts w:ascii="Traditional Arabic" w:hAnsi="Traditional Arabic" w:cs="Traditional Arabic"/>
          <w:b/>
          <w:bCs/>
          <w:sz w:val="32"/>
          <w:szCs w:val="32"/>
          <w:rtl/>
        </w:rPr>
        <w:t>ال</w:t>
      </w:r>
      <w:r w:rsidRPr="00B241EB">
        <w:rPr>
          <w:rFonts w:ascii="Traditional Arabic" w:hAnsi="Traditional Arabic" w:cs="Traditional Arabic" w:hint="cs"/>
          <w:b/>
          <w:bCs/>
          <w:sz w:val="32"/>
          <w:szCs w:val="32"/>
          <w:rtl/>
        </w:rPr>
        <w:t>شكل</w:t>
      </w:r>
      <w:r w:rsidRPr="00B241EB">
        <w:rPr>
          <w:rFonts w:ascii="Traditional Arabic" w:hAnsi="Traditional Arabic" w:cs="Traditional Arabic"/>
          <w:b/>
          <w:bCs/>
          <w:sz w:val="32"/>
          <w:szCs w:val="32"/>
          <w:rtl/>
        </w:rPr>
        <w:t xml:space="preserve"> رقم (</w:t>
      </w:r>
      <w:r w:rsidRPr="00B241EB">
        <w:rPr>
          <w:rFonts w:asciiTheme="majorBidi" w:hAnsiTheme="majorBidi" w:cstheme="majorBidi"/>
          <w:b/>
          <w:bCs/>
          <w:sz w:val="28"/>
          <w:szCs w:val="28"/>
          <w:rtl/>
        </w:rPr>
        <w:t>2-</w:t>
      </w:r>
      <w:r>
        <w:rPr>
          <w:rFonts w:asciiTheme="majorBidi" w:hAnsiTheme="majorBidi" w:cstheme="majorBidi" w:hint="cs"/>
          <w:b/>
          <w:bCs/>
          <w:sz w:val="28"/>
          <w:szCs w:val="28"/>
          <w:rtl/>
        </w:rPr>
        <w:t>2</w:t>
      </w:r>
      <w:r w:rsidRPr="00B241EB">
        <w:rPr>
          <w:rFonts w:ascii="Traditional Arabic" w:hAnsi="Traditional Arabic" w:cs="Traditional Arabic"/>
          <w:b/>
          <w:bCs/>
          <w:sz w:val="32"/>
          <w:szCs w:val="32"/>
          <w:rtl/>
        </w:rPr>
        <w:t>) : يبين توزيع أفراد عينة الدراسة</w:t>
      </w:r>
      <w:r>
        <w:rPr>
          <w:rFonts w:ascii="Traditional Arabic" w:hAnsi="Traditional Arabic" w:cs="Traditional Arabic" w:hint="cs"/>
          <w:b/>
          <w:bCs/>
          <w:sz w:val="32"/>
          <w:szCs w:val="32"/>
          <w:rtl/>
        </w:rPr>
        <w:t>"الوكالات السياحية"</w:t>
      </w:r>
      <w:r w:rsidRPr="00B241EB">
        <w:rPr>
          <w:rFonts w:ascii="Traditional Arabic" w:hAnsi="Traditional Arabic" w:cs="Traditional Arabic"/>
          <w:b/>
          <w:bCs/>
          <w:sz w:val="32"/>
          <w:szCs w:val="32"/>
          <w:rtl/>
        </w:rPr>
        <w:t xml:space="preserve"> حسب المتغيرات الشخصية</w:t>
      </w:r>
    </w:p>
    <w:p w:rsidR="00DA5488" w:rsidRDefault="00DA5488" w:rsidP="00DA5488">
      <w:pPr>
        <w:bidi/>
        <w:spacing w:after="0" w:line="240" w:lineRule="auto"/>
        <w:jc w:val="center"/>
        <w:rPr>
          <w:rFonts w:ascii="Traditional Arabic" w:hAnsi="Traditional Arabic" w:cs="Traditional Arabic"/>
          <w:b/>
          <w:bCs/>
          <w:sz w:val="32"/>
          <w:szCs w:val="32"/>
          <w:rtl/>
        </w:rPr>
      </w:pPr>
    </w:p>
    <w:tbl>
      <w:tblPr>
        <w:tblStyle w:val="Grilledutableau"/>
        <w:bidiVisual/>
        <w:tblW w:w="0" w:type="auto"/>
        <w:tblLook w:val="04A0" w:firstRow="1" w:lastRow="0" w:firstColumn="1" w:lastColumn="0" w:noHBand="0" w:noVBand="1"/>
      </w:tblPr>
      <w:tblGrid>
        <w:gridCol w:w="1535"/>
        <w:gridCol w:w="1535"/>
        <w:gridCol w:w="1535"/>
        <w:gridCol w:w="1535"/>
        <w:gridCol w:w="1535"/>
        <w:gridCol w:w="1535"/>
      </w:tblGrid>
      <w:tr w:rsidR="00DA5488" w:rsidTr="00DA5488">
        <w:tc>
          <w:tcPr>
            <w:tcW w:w="4605" w:type="dxa"/>
            <w:gridSpan w:val="3"/>
            <w:shd w:val="clear" w:color="auto" w:fill="C6D9F1" w:themeFill="text2" w:themeFillTint="33"/>
            <w:vAlign w:val="center"/>
          </w:tcPr>
          <w:p w:rsidR="00DA5488" w:rsidRPr="002B01E9" w:rsidRDefault="00DA5488" w:rsidP="00DA5488">
            <w:pPr>
              <w:bidi/>
              <w:jc w:val="center"/>
              <w:rPr>
                <w:rFonts w:ascii="Traditional Arabic" w:hAnsi="Traditional Arabic" w:cs="Traditional Arabic"/>
                <w:b/>
                <w:bCs/>
                <w:sz w:val="28"/>
                <w:szCs w:val="28"/>
                <w:rtl/>
                <w:lang w:bidi="ar-DZ"/>
              </w:rPr>
            </w:pPr>
            <w:r w:rsidRPr="002B01E9">
              <w:rPr>
                <w:rFonts w:ascii="Traditional Arabic" w:hAnsi="Traditional Arabic" w:cs="Traditional Arabic"/>
                <w:b/>
                <w:bCs/>
                <w:sz w:val="28"/>
                <w:szCs w:val="28"/>
                <w:rtl/>
                <w:lang w:bidi="ar-DZ"/>
              </w:rPr>
              <w:t>عدد العمال</w:t>
            </w:r>
          </w:p>
        </w:tc>
        <w:tc>
          <w:tcPr>
            <w:tcW w:w="4605" w:type="dxa"/>
            <w:gridSpan w:val="3"/>
            <w:shd w:val="clear" w:color="auto" w:fill="C6D9F1" w:themeFill="text2" w:themeFillTint="33"/>
            <w:vAlign w:val="center"/>
          </w:tcPr>
          <w:p w:rsidR="00DA5488" w:rsidRPr="002B01E9" w:rsidRDefault="00DA5488" w:rsidP="00DA5488">
            <w:pPr>
              <w:bidi/>
              <w:jc w:val="center"/>
              <w:rPr>
                <w:rFonts w:ascii="Traditional Arabic" w:hAnsi="Traditional Arabic" w:cs="Traditional Arabic"/>
                <w:b/>
                <w:bCs/>
                <w:sz w:val="28"/>
                <w:szCs w:val="28"/>
                <w:rtl/>
                <w:lang w:bidi="ar-DZ"/>
              </w:rPr>
            </w:pPr>
            <w:r w:rsidRPr="002B01E9">
              <w:rPr>
                <w:rFonts w:ascii="Traditional Arabic" w:hAnsi="Traditional Arabic" w:cs="Traditional Arabic"/>
                <w:b/>
                <w:bCs/>
                <w:sz w:val="28"/>
                <w:szCs w:val="28"/>
                <w:rtl/>
                <w:lang w:bidi="ar-DZ"/>
              </w:rPr>
              <w:t>عمر الوكالة</w:t>
            </w:r>
          </w:p>
        </w:tc>
      </w:tr>
      <w:tr w:rsidR="00DA5488" w:rsidTr="00DA5488">
        <w:tc>
          <w:tcPr>
            <w:tcW w:w="1535" w:type="dxa"/>
            <w:shd w:val="clear" w:color="auto" w:fill="C6D9F1" w:themeFill="text2" w:themeFillTint="33"/>
            <w:vAlign w:val="center"/>
          </w:tcPr>
          <w:p w:rsidR="00DA5488" w:rsidRPr="005F4DD1" w:rsidRDefault="00DA5488" w:rsidP="00DA5488">
            <w:pPr>
              <w:bidi/>
              <w:jc w:val="center"/>
              <w:rPr>
                <w:rFonts w:ascii="Simplified Arabic" w:hAnsi="Simplified Arabic" w:cs="Simplified Arabic"/>
                <w:b/>
                <w:bCs/>
                <w:sz w:val="28"/>
                <w:szCs w:val="28"/>
                <w:rtl/>
                <w:lang w:bidi="ar-DZ"/>
              </w:rPr>
            </w:pPr>
            <w:r w:rsidRPr="005F4DD1">
              <w:rPr>
                <w:rFonts w:ascii="Simplified Arabic" w:hAnsi="Simplified Arabic" w:cs="Simplified Arabic" w:hint="cs"/>
                <w:b/>
                <w:bCs/>
                <w:sz w:val="28"/>
                <w:szCs w:val="28"/>
                <w:rtl/>
                <w:lang w:bidi="ar-DZ"/>
              </w:rPr>
              <w:t>فئات المتغير</w:t>
            </w:r>
          </w:p>
        </w:tc>
        <w:tc>
          <w:tcPr>
            <w:tcW w:w="1535" w:type="dxa"/>
            <w:shd w:val="clear" w:color="auto" w:fill="C6D9F1" w:themeFill="text2" w:themeFillTint="33"/>
            <w:vAlign w:val="center"/>
          </w:tcPr>
          <w:p w:rsidR="00DA5488" w:rsidRPr="002B01E9" w:rsidRDefault="00DA5488" w:rsidP="00DA5488">
            <w:pPr>
              <w:bidi/>
              <w:jc w:val="center"/>
              <w:rPr>
                <w:rFonts w:ascii="Traditional Arabic" w:hAnsi="Traditional Arabic" w:cs="Traditional Arabic"/>
                <w:b/>
                <w:bCs/>
                <w:sz w:val="28"/>
                <w:szCs w:val="28"/>
                <w:rtl/>
                <w:lang w:bidi="ar-DZ"/>
              </w:rPr>
            </w:pPr>
            <w:r w:rsidRPr="002B01E9">
              <w:rPr>
                <w:rFonts w:ascii="Traditional Arabic" w:hAnsi="Traditional Arabic" w:cs="Traditional Arabic"/>
                <w:b/>
                <w:bCs/>
                <w:sz w:val="28"/>
                <w:szCs w:val="28"/>
                <w:rtl/>
                <w:lang w:bidi="ar-DZ"/>
              </w:rPr>
              <w:t>التكرار</w:t>
            </w:r>
          </w:p>
        </w:tc>
        <w:tc>
          <w:tcPr>
            <w:tcW w:w="1535" w:type="dxa"/>
            <w:shd w:val="clear" w:color="auto" w:fill="C6D9F1" w:themeFill="text2" w:themeFillTint="33"/>
            <w:vAlign w:val="center"/>
          </w:tcPr>
          <w:p w:rsidR="00DA5488" w:rsidRPr="002B01E9" w:rsidRDefault="00DA5488" w:rsidP="00DA5488">
            <w:pPr>
              <w:bidi/>
              <w:jc w:val="center"/>
              <w:rPr>
                <w:rFonts w:ascii="Traditional Arabic" w:hAnsi="Traditional Arabic" w:cs="Traditional Arabic"/>
                <w:b/>
                <w:bCs/>
                <w:sz w:val="28"/>
                <w:szCs w:val="28"/>
                <w:rtl/>
                <w:lang w:bidi="ar-DZ"/>
              </w:rPr>
            </w:pPr>
            <w:r w:rsidRPr="002B01E9">
              <w:rPr>
                <w:rFonts w:ascii="Traditional Arabic" w:hAnsi="Traditional Arabic" w:cs="Traditional Arabic"/>
                <w:b/>
                <w:bCs/>
                <w:sz w:val="26"/>
                <w:szCs w:val="26"/>
                <w:rtl/>
                <w:lang w:bidi="ar-DZ"/>
              </w:rPr>
              <w:t>النسبة المئوية</w:t>
            </w:r>
          </w:p>
        </w:tc>
        <w:tc>
          <w:tcPr>
            <w:tcW w:w="1535" w:type="dxa"/>
            <w:shd w:val="clear" w:color="auto" w:fill="C6D9F1" w:themeFill="text2" w:themeFillTint="33"/>
            <w:vAlign w:val="center"/>
          </w:tcPr>
          <w:p w:rsidR="00DA5488" w:rsidRPr="002B01E9" w:rsidRDefault="00DA5488" w:rsidP="00DA5488">
            <w:pPr>
              <w:bidi/>
              <w:jc w:val="center"/>
              <w:rPr>
                <w:rFonts w:ascii="Traditional Arabic" w:hAnsi="Traditional Arabic" w:cs="Traditional Arabic"/>
                <w:b/>
                <w:bCs/>
                <w:sz w:val="28"/>
                <w:szCs w:val="28"/>
                <w:rtl/>
                <w:lang w:bidi="ar-DZ"/>
              </w:rPr>
            </w:pPr>
            <w:r w:rsidRPr="002B01E9">
              <w:rPr>
                <w:rFonts w:ascii="Traditional Arabic" w:hAnsi="Traditional Arabic" w:cs="Traditional Arabic"/>
                <w:b/>
                <w:bCs/>
                <w:sz w:val="28"/>
                <w:szCs w:val="28"/>
                <w:rtl/>
                <w:lang w:bidi="ar-DZ"/>
              </w:rPr>
              <w:t>فئات المتغير</w:t>
            </w:r>
          </w:p>
        </w:tc>
        <w:tc>
          <w:tcPr>
            <w:tcW w:w="1535" w:type="dxa"/>
            <w:shd w:val="clear" w:color="auto" w:fill="C6D9F1" w:themeFill="text2" w:themeFillTint="33"/>
            <w:vAlign w:val="center"/>
          </w:tcPr>
          <w:p w:rsidR="00DA5488" w:rsidRPr="002B01E9" w:rsidRDefault="00DA5488" w:rsidP="00DA5488">
            <w:pPr>
              <w:bidi/>
              <w:jc w:val="center"/>
              <w:rPr>
                <w:rFonts w:ascii="Traditional Arabic" w:hAnsi="Traditional Arabic" w:cs="Traditional Arabic"/>
                <w:b/>
                <w:bCs/>
                <w:sz w:val="28"/>
                <w:szCs w:val="28"/>
                <w:rtl/>
                <w:lang w:bidi="ar-DZ"/>
              </w:rPr>
            </w:pPr>
            <w:r w:rsidRPr="002B01E9">
              <w:rPr>
                <w:rFonts w:ascii="Traditional Arabic" w:hAnsi="Traditional Arabic" w:cs="Traditional Arabic"/>
                <w:b/>
                <w:bCs/>
                <w:sz w:val="28"/>
                <w:szCs w:val="28"/>
                <w:rtl/>
                <w:lang w:bidi="ar-DZ"/>
              </w:rPr>
              <w:t>التكرار</w:t>
            </w:r>
          </w:p>
        </w:tc>
        <w:tc>
          <w:tcPr>
            <w:tcW w:w="1535" w:type="dxa"/>
            <w:shd w:val="clear" w:color="auto" w:fill="C6D9F1" w:themeFill="text2" w:themeFillTint="33"/>
            <w:vAlign w:val="center"/>
          </w:tcPr>
          <w:p w:rsidR="00DA5488" w:rsidRPr="002B01E9" w:rsidRDefault="00DA5488" w:rsidP="00DA5488">
            <w:pPr>
              <w:bidi/>
              <w:jc w:val="center"/>
              <w:rPr>
                <w:rFonts w:ascii="Traditional Arabic" w:hAnsi="Traditional Arabic" w:cs="Traditional Arabic"/>
                <w:b/>
                <w:bCs/>
                <w:sz w:val="28"/>
                <w:szCs w:val="28"/>
                <w:rtl/>
                <w:lang w:bidi="ar-DZ"/>
              </w:rPr>
            </w:pPr>
            <w:r w:rsidRPr="002B01E9">
              <w:rPr>
                <w:rFonts w:ascii="Traditional Arabic" w:hAnsi="Traditional Arabic" w:cs="Traditional Arabic"/>
                <w:b/>
                <w:bCs/>
                <w:sz w:val="26"/>
                <w:szCs w:val="26"/>
                <w:rtl/>
                <w:lang w:bidi="ar-DZ"/>
              </w:rPr>
              <w:t>النسبة المئوية</w:t>
            </w:r>
          </w:p>
        </w:tc>
      </w:tr>
      <w:tr w:rsidR="00DA5488" w:rsidTr="00DA5488">
        <w:tc>
          <w:tcPr>
            <w:tcW w:w="1535" w:type="dxa"/>
          </w:tcPr>
          <w:p w:rsidR="00DA5488" w:rsidRDefault="00DA5488" w:rsidP="00DA5488">
            <w:pPr>
              <w:tabs>
                <w:tab w:val="right" w:pos="281"/>
              </w:tabs>
              <w:bidi/>
              <w:jc w:val="both"/>
              <w:rPr>
                <w:rFonts w:ascii="Simplified Arabic" w:hAnsi="Simplified Arabic" w:cs="Simplified Arabic"/>
                <w:sz w:val="28"/>
                <w:szCs w:val="28"/>
                <w:rtl/>
              </w:rPr>
            </w:pPr>
            <w:r w:rsidRPr="0022047A">
              <w:rPr>
                <w:rFonts w:ascii="Simplified Arabic" w:hAnsi="Simplified Arabic" w:cs="Simplified Arabic" w:hint="cs"/>
                <w:sz w:val="28"/>
                <w:szCs w:val="28"/>
                <w:rtl/>
              </w:rPr>
              <w:t>1-9</w:t>
            </w:r>
            <w:r>
              <w:rPr>
                <w:rFonts w:ascii="Simplified Arabic" w:hAnsi="Simplified Arabic" w:cs="Simplified Arabic" w:hint="cs"/>
                <w:sz w:val="28"/>
                <w:szCs w:val="28"/>
                <w:rtl/>
              </w:rPr>
              <w:t xml:space="preserve">  </w:t>
            </w:r>
          </w:p>
        </w:tc>
        <w:tc>
          <w:tcPr>
            <w:tcW w:w="1535" w:type="dxa"/>
            <w:vAlign w:val="center"/>
          </w:tcPr>
          <w:p w:rsidR="00DA5488" w:rsidRPr="00EF2621" w:rsidRDefault="00DA5488" w:rsidP="00DA5488">
            <w:pPr>
              <w:autoSpaceDE w:val="0"/>
              <w:autoSpaceDN w:val="0"/>
              <w:adjustRightInd w:val="0"/>
              <w:spacing w:line="320" w:lineRule="atLeast"/>
              <w:ind w:left="60" w:right="60"/>
              <w:jc w:val="center"/>
              <w:rPr>
                <w:rFonts w:asciiTheme="majorBidi" w:hAnsiTheme="majorBidi" w:cstheme="majorBidi"/>
                <w:color w:val="000000"/>
                <w:sz w:val="28"/>
                <w:szCs w:val="28"/>
              </w:rPr>
            </w:pPr>
            <w:r w:rsidRPr="00EF2621">
              <w:rPr>
                <w:rFonts w:asciiTheme="majorBidi" w:hAnsiTheme="majorBidi" w:cstheme="majorBidi"/>
                <w:color w:val="000000"/>
                <w:sz w:val="28"/>
                <w:szCs w:val="28"/>
              </w:rPr>
              <w:t>32</w:t>
            </w:r>
          </w:p>
        </w:tc>
        <w:tc>
          <w:tcPr>
            <w:tcW w:w="1535" w:type="dxa"/>
            <w:vAlign w:val="center"/>
          </w:tcPr>
          <w:p w:rsidR="00DA5488" w:rsidRPr="00EF2621" w:rsidRDefault="00DA5488" w:rsidP="00DA5488">
            <w:pPr>
              <w:autoSpaceDE w:val="0"/>
              <w:autoSpaceDN w:val="0"/>
              <w:adjustRightInd w:val="0"/>
              <w:spacing w:line="320" w:lineRule="atLeast"/>
              <w:ind w:left="60" w:right="60"/>
              <w:jc w:val="center"/>
              <w:rPr>
                <w:rFonts w:asciiTheme="majorBidi" w:hAnsiTheme="majorBidi" w:cstheme="majorBidi"/>
                <w:color w:val="000000"/>
                <w:sz w:val="28"/>
                <w:szCs w:val="28"/>
              </w:rPr>
            </w:pPr>
            <w:r w:rsidRPr="00EF2621">
              <w:rPr>
                <w:rFonts w:asciiTheme="majorBidi" w:hAnsiTheme="majorBidi" w:cstheme="majorBidi"/>
                <w:color w:val="000000"/>
                <w:sz w:val="28"/>
                <w:szCs w:val="28"/>
              </w:rPr>
              <w:t>82,1</w:t>
            </w:r>
          </w:p>
        </w:tc>
        <w:tc>
          <w:tcPr>
            <w:tcW w:w="1535" w:type="dxa"/>
          </w:tcPr>
          <w:p w:rsidR="00DA5488" w:rsidRDefault="00DA5488" w:rsidP="00DA5488">
            <w:pPr>
              <w:tabs>
                <w:tab w:val="right" w:pos="281"/>
              </w:tabs>
              <w:bidi/>
              <w:jc w:val="both"/>
              <w:rPr>
                <w:rFonts w:ascii="Simplified Arabic" w:hAnsi="Simplified Arabic" w:cs="Simplified Arabic"/>
                <w:sz w:val="28"/>
                <w:szCs w:val="28"/>
                <w:rtl/>
              </w:rPr>
            </w:pPr>
            <w:r>
              <w:rPr>
                <w:rFonts w:ascii="Simplified Arabic" w:hAnsi="Simplified Arabic" w:cs="Simplified Arabic" w:hint="cs"/>
                <w:noProof/>
                <w:sz w:val="28"/>
                <w:szCs w:val="28"/>
                <w:rtl/>
              </w:rPr>
              <w:t>أقل من 3 سنة</w:t>
            </w:r>
          </w:p>
        </w:tc>
        <w:tc>
          <w:tcPr>
            <w:tcW w:w="1535" w:type="dxa"/>
            <w:vAlign w:val="center"/>
          </w:tcPr>
          <w:p w:rsidR="00DA5488" w:rsidRPr="00EF2621" w:rsidRDefault="00DA5488" w:rsidP="00DA5488">
            <w:pPr>
              <w:autoSpaceDE w:val="0"/>
              <w:autoSpaceDN w:val="0"/>
              <w:adjustRightInd w:val="0"/>
              <w:spacing w:line="320" w:lineRule="atLeast"/>
              <w:ind w:left="60" w:right="60"/>
              <w:jc w:val="center"/>
              <w:rPr>
                <w:rFonts w:asciiTheme="majorBidi" w:hAnsiTheme="majorBidi" w:cstheme="majorBidi"/>
                <w:color w:val="000000"/>
                <w:sz w:val="28"/>
                <w:szCs w:val="28"/>
              </w:rPr>
            </w:pPr>
            <w:r w:rsidRPr="00EF2621">
              <w:rPr>
                <w:rFonts w:asciiTheme="majorBidi" w:hAnsiTheme="majorBidi" w:cstheme="majorBidi"/>
                <w:color w:val="000000"/>
                <w:sz w:val="28"/>
                <w:szCs w:val="28"/>
              </w:rPr>
              <w:t>10</w:t>
            </w:r>
          </w:p>
        </w:tc>
        <w:tc>
          <w:tcPr>
            <w:tcW w:w="1535" w:type="dxa"/>
            <w:vAlign w:val="center"/>
          </w:tcPr>
          <w:p w:rsidR="00DA5488" w:rsidRPr="00EF2621" w:rsidRDefault="00DA5488" w:rsidP="00DA5488">
            <w:pPr>
              <w:autoSpaceDE w:val="0"/>
              <w:autoSpaceDN w:val="0"/>
              <w:adjustRightInd w:val="0"/>
              <w:spacing w:line="320" w:lineRule="atLeast"/>
              <w:ind w:left="60" w:right="60"/>
              <w:jc w:val="center"/>
              <w:rPr>
                <w:rFonts w:asciiTheme="majorBidi" w:hAnsiTheme="majorBidi" w:cstheme="majorBidi"/>
                <w:color w:val="000000"/>
                <w:sz w:val="28"/>
                <w:szCs w:val="28"/>
              </w:rPr>
            </w:pPr>
            <w:r w:rsidRPr="00EF2621">
              <w:rPr>
                <w:rFonts w:asciiTheme="majorBidi" w:hAnsiTheme="majorBidi" w:cstheme="majorBidi"/>
                <w:color w:val="000000"/>
                <w:sz w:val="28"/>
                <w:szCs w:val="28"/>
              </w:rPr>
              <w:t>25,6</w:t>
            </w:r>
          </w:p>
        </w:tc>
      </w:tr>
      <w:tr w:rsidR="00DA5488" w:rsidTr="00DA5488">
        <w:tc>
          <w:tcPr>
            <w:tcW w:w="1535" w:type="dxa"/>
          </w:tcPr>
          <w:p w:rsidR="00DA5488" w:rsidRDefault="00DA5488" w:rsidP="00DA5488">
            <w:pPr>
              <w:tabs>
                <w:tab w:val="right" w:pos="281"/>
              </w:tabs>
              <w:bidi/>
              <w:jc w:val="both"/>
              <w:rPr>
                <w:rFonts w:ascii="Simplified Arabic" w:hAnsi="Simplified Arabic" w:cs="Simplified Arabic"/>
                <w:sz w:val="28"/>
                <w:szCs w:val="28"/>
                <w:rtl/>
              </w:rPr>
            </w:pPr>
            <w:r>
              <w:rPr>
                <w:rFonts w:ascii="Simplified Arabic" w:hAnsi="Simplified Arabic" w:cs="Simplified Arabic" w:hint="cs"/>
                <w:sz w:val="28"/>
                <w:szCs w:val="28"/>
                <w:rtl/>
              </w:rPr>
              <w:t>10-49</w:t>
            </w:r>
          </w:p>
        </w:tc>
        <w:tc>
          <w:tcPr>
            <w:tcW w:w="1535" w:type="dxa"/>
            <w:vAlign w:val="center"/>
          </w:tcPr>
          <w:p w:rsidR="00DA5488" w:rsidRPr="00EF2621" w:rsidRDefault="00DA5488" w:rsidP="00DA5488">
            <w:pPr>
              <w:autoSpaceDE w:val="0"/>
              <w:autoSpaceDN w:val="0"/>
              <w:adjustRightInd w:val="0"/>
              <w:spacing w:line="320" w:lineRule="atLeast"/>
              <w:ind w:left="60" w:right="60"/>
              <w:jc w:val="center"/>
              <w:rPr>
                <w:rFonts w:asciiTheme="majorBidi" w:hAnsiTheme="majorBidi" w:cstheme="majorBidi"/>
                <w:color w:val="000000"/>
                <w:sz w:val="28"/>
                <w:szCs w:val="28"/>
              </w:rPr>
            </w:pPr>
            <w:r w:rsidRPr="00EF2621">
              <w:rPr>
                <w:rFonts w:asciiTheme="majorBidi" w:hAnsiTheme="majorBidi" w:cstheme="majorBidi"/>
                <w:color w:val="000000"/>
                <w:sz w:val="28"/>
                <w:szCs w:val="28"/>
              </w:rPr>
              <w:t>7</w:t>
            </w:r>
          </w:p>
        </w:tc>
        <w:tc>
          <w:tcPr>
            <w:tcW w:w="1535" w:type="dxa"/>
            <w:vAlign w:val="center"/>
          </w:tcPr>
          <w:p w:rsidR="00DA5488" w:rsidRPr="00EF2621" w:rsidRDefault="00DA5488" w:rsidP="00DA5488">
            <w:pPr>
              <w:autoSpaceDE w:val="0"/>
              <w:autoSpaceDN w:val="0"/>
              <w:adjustRightInd w:val="0"/>
              <w:spacing w:line="320" w:lineRule="atLeast"/>
              <w:ind w:left="60" w:right="60"/>
              <w:jc w:val="center"/>
              <w:rPr>
                <w:rFonts w:asciiTheme="majorBidi" w:hAnsiTheme="majorBidi" w:cstheme="majorBidi"/>
                <w:color w:val="000000"/>
                <w:sz w:val="28"/>
                <w:szCs w:val="28"/>
              </w:rPr>
            </w:pPr>
            <w:r w:rsidRPr="00EF2621">
              <w:rPr>
                <w:rFonts w:asciiTheme="majorBidi" w:hAnsiTheme="majorBidi" w:cstheme="majorBidi"/>
                <w:color w:val="000000"/>
                <w:sz w:val="28"/>
                <w:szCs w:val="28"/>
              </w:rPr>
              <w:t>17,9</w:t>
            </w:r>
          </w:p>
        </w:tc>
        <w:tc>
          <w:tcPr>
            <w:tcW w:w="1535" w:type="dxa"/>
          </w:tcPr>
          <w:p w:rsidR="00DA5488" w:rsidRDefault="00DA5488" w:rsidP="00DA5488">
            <w:pPr>
              <w:tabs>
                <w:tab w:val="right" w:pos="281"/>
              </w:tabs>
              <w:bidi/>
              <w:jc w:val="both"/>
              <w:rPr>
                <w:rFonts w:ascii="Simplified Arabic" w:hAnsi="Simplified Arabic" w:cs="Simplified Arabic"/>
                <w:sz w:val="28"/>
                <w:szCs w:val="28"/>
                <w:rtl/>
              </w:rPr>
            </w:pPr>
            <w:r w:rsidRPr="00185849">
              <w:rPr>
                <w:rFonts w:ascii="Simplified Arabic" w:hAnsi="Simplified Arabic" w:cs="Simplified Arabic" w:hint="cs"/>
                <w:noProof/>
                <w:sz w:val="28"/>
                <w:szCs w:val="28"/>
                <w:rtl/>
              </w:rPr>
              <w:t>3-5 سنة</w:t>
            </w:r>
          </w:p>
        </w:tc>
        <w:tc>
          <w:tcPr>
            <w:tcW w:w="1535" w:type="dxa"/>
            <w:vAlign w:val="center"/>
          </w:tcPr>
          <w:p w:rsidR="00DA5488" w:rsidRPr="00EF2621" w:rsidRDefault="00DA5488" w:rsidP="00DA5488">
            <w:pPr>
              <w:autoSpaceDE w:val="0"/>
              <w:autoSpaceDN w:val="0"/>
              <w:adjustRightInd w:val="0"/>
              <w:spacing w:line="320" w:lineRule="atLeast"/>
              <w:ind w:left="60" w:right="60"/>
              <w:jc w:val="center"/>
              <w:rPr>
                <w:rFonts w:asciiTheme="majorBidi" w:hAnsiTheme="majorBidi" w:cstheme="majorBidi"/>
                <w:color w:val="000000"/>
                <w:sz w:val="28"/>
                <w:szCs w:val="28"/>
              </w:rPr>
            </w:pPr>
            <w:r w:rsidRPr="00EF2621">
              <w:rPr>
                <w:rFonts w:asciiTheme="majorBidi" w:hAnsiTheme="majorBidi" w:cstheme="majorBidi"/>
                <w:color w:val="000000"/>
                <w:sz w:val="28"/>
                <w:szCs w:val="28"/>
              </w:rPr>
              <w:t>6</w:t>
            </w:r>
          </w:p>
        </w:tc>
        <w:tc>
          <w:tcPr>
            <w:tcW w:w="1535" w:type="dxa"/>
            <w:vAlign w:val="center"/>
          </w:tcPr>
          <w:p w:rsidR="00DA5488" w:rsidRPr="00EF2621" w:rsidRDefault="00DA5488" w:rsidP="00DA5488">
            <w:pPr>
              <w:autoSpaceDE w:val="0"/>
              <w:autoSpaceDN w:val="0"/>
              <w:adjustRightInd w:val="0"/>
              <w:spacing w:line="320" w:lineRule="atLeast"/>
              <w:ind w:left="60" w:right="60"/>
              <w:jc w:val="center"/>
              <w:rPr>
                <w:rFonts w:asciiTheme="majorBidi" w:hAnsiTheme="majorBidi" w:cstheme="majorBidi"/>
                <w:color w:val="000000"/>
                <w:sz w:val="28"/>
                <w:szCs w:val="28"/>
              </w:rPr>
            </w:pPr>
            <w:r w:rsidRPr="00EF2621">
              <w:rPr>
                <w:rFonts w:asciiTheme="majorBidi" w:hAnsiTheme="majorBidi" w:cstheme="majorBidi"/>
                <w:color w:val="000000"/>
                <w:sz w:val="28"/>
                <w:szCs w:val="28"/>
              </w:rPr>
              <w:t>15,4</w:t>
            </w:r>
          </w:p>
        </w:tc>
      </w:tr>
      <w:tr w:rsidR="00DA5488" w:rsidTr="00DA5488">
        <w:tc>
          <w:tcPr>
            <w:tcW w:w="1535" w:type="dxa"/>
          </w:tcPr>
          <w:p w:rsidR="00DA5488" w:rsidRDefault="00DA5488" w:rsidP="00DA5488">
            <w:pPr>
              <w:tabs>
                <w:tab w:val="right" w:pos="281"/>
              </w:tabs>
              <w:bidi/>
              <w:jc w:val="both"/>
              <w:rPr>
                <w:rFonts w:ascii="Simplified Arabic" w:hAnsi="Simplified Arabic" w:cs="Simplified Arabic"/>
                <w:sz w:val="28"/>
                <w:szCs w:val="28"/>
                <w:rtl/>
              </w:rPr>
            </w:pPr>
            <w:r>
              <w:rPr>
                <w:rFonts w:ascii="Simplified Arabic" w:hAnsi="Simplified Arabic" w:cs="Simplified Arabic" w:hint="cs"/>
                <w:sz w:val="28"/>
                <w:szCs w:val="28"/>
                <w:rtl/>
              </w:rPr>
              <w:t>50-250</w:t>
            </w:r>
          </w:p>
        </w:tc>
        <w:tc>
          <w:tcPr>
            <w:tcW w:w="1535" w:type="dxa"/>
            <w:vAlign w:val="center"/>
          </w:tcPr>
          <w:p w:rsidR="00DA5488" w:rsidRPr="00EF2621" w:rsidRDefault="00DA5488" w:rsidP="00DA5488">
            <w:pPr>
              <w:autoSpaceDE w:val="0"/>
              <w:autoSpaceDN w:val="0"/>
              <w:adjustRightInd w:val="0"/>
              <w:spacing w:line="320" w:lineRule="atLeast"/>
              <w:ind w:left="60" w:right="60"/>
              <w:jc w:val="center"/>
              <w:rPr>
                <w:rFonts w:asciiTheme="majorBidi" w:hAnsiTheme="majorBidi" w:cstheme="majorBidi"/>
                <w:color w:val="000000"/>
                <w:sz w:val="28"/>
                <w:szCs w:val="28"/>
                <w:rtl/>
              </w:rPr>
            </w:pPr>
            <w:r>
              <w:rPr>
                <w:rFonts w:asciiTheme="majorBidi" w:hAnsiTheme="majorBidi" w:cstheme="majorBidi" w:hint="cs"/>
                <w:color w:val="000000"/>
                <w:sz w:val="28"/>
                <w:szCs w:val="28"/>
                <w:rtl/>
              </w:rPr>
              <w:t>0</w:t>
            </w:r>
          </w:p>
        </w:tc>
        <w:tc>
          <w:tcPr>
            <w:tcW w:w="1535" w:type="dxa"/>
            <w:vAlign w:val="center"/>
          </w:tcPr>
          <w:p w:rsidR="00DA5488" w:rsidRPr="00EF2621" w:rsidRDefault="00DA5488" w:rsidP="00DA5488">
            <w:pPr>
              <w:autoSpaceDE w:val="0"/>
              <w:autoSpaceDN w:val="0"/>
              <w:adjustRightInd w:val="0"/>
              <w:spacing w:line="320" w:lineRule="atLeast"/>
              <w:ind w:left="60" w:right="60"/>
              <w:jc w:val="center"/>
              <w:rPr>
                <w:rFonts w:asciiTheme="majorBidi" w:hAnsiTheme="majorBidi" w:cstheme="majorBidi"/>
                <w:color w:val="000000"/>
                <w:sz w:val="28"/>
                <w:szCs w:val="28"/>
                <w:rtl/>
              </w:rPr>
            </w:pPr>
            <w:r>
              <w:rPr>
                <w:rFonts w:asciiTheme="majorBidi" w:hAnsiTheme="majorBidi" w:cstheme="majorBidi" w:hint="cs"/>
                <w:color w:val="000000"/>
                <w:sz w:val="28"/>
                <w:szCs w:val="28"/>
                <w:rtl/>
              </w:rPr>
              <w:t>0</w:t>
            </w:r>
          </w:p>
        </w:tc>
        <w:tc>
          <w:tcPr>
            <w:tcW w:w="1535" w:type="dxa"/>
          </w:tcPr>
          <w:p w:rsidR="00DA5488" w:rsidRDefault="00DA5488" w:rsidP="00DA5488">
            <w:pPr>
              <w:tabs>
                <w:tab w:val="right" w:pos="281"/>
              </w:tabs>
              <w:bidi/>
              <w:jc w:val="both"/>
              <w:rPr>
                <w:rFonts w:ascii="Simplified Arabic" w:hAnsi="Simplified Arabic" w:cs="Simplified Arabic"/>
                <w:sz w:val="28"/>
                <w:szCs w:val="28"/>
                <w:rtl/>
              </w:rPr>
            </w:pPr>
            <w:r>
              <w:rPr>
                <w:rFonts w:ascii="Simplified Arabic" w:hAnsi="Simplified Arabic" w:cs="Simplified Arabic" w:hint="cs"/>
                <w:noProof/>
                <w:sz w:val="28"/>
                <w:szCs w:val="28"/>
                <w:rtl/>
              </w:rPr>
              <w:t>أكثر من5 سنة</w:t>
            </w:r>
          </w:p>
        </w:tc>
        <w:tc>
          <w:tcPr>
            <w:tcW w:w="1535" w:type="dxa"/>
            <w:vAlign w:val="center"/>
          </w:tcPr>
          <w:p w:rsidR="00DA5488" w:rsidRPr="00EF2621" w:rsidRDefault="00DA5488" w:rsidP="00DA5488">
            <w:pPr>
              <w:autoSpaceDE w:val="0"/>
              <w:autoSpaceDN w:val="0"/>
              <w:adjustRightInd w:val="0"/>
              <w:spacing w:line="320" w:lineRule="atLeast"/>
              <w:ind w:left="60" w:right="60"/>
              <w:jc w:val="center"/>
              <w:rPr>
                <w:rFonts w:asciiTheme="majorBidi" w:hAnsiTheme="majorBidi" w:cstheme="majorBidi"/>
                <w:color w:val="000000"/>
                <w:sz w:val="28"/>
                <w:szCs w:val="28"/>
              </w:rPr>
            </w:pPr>
            <w:r w:rsidRPr="00EF2621">
              <w:rPr>
                <w:rFonts w:asciiTheme="majorBidi" w:hAnsiTheme="majorBidi" w:cstheme="majorBidi"/>
                <w:color w:val="000000"/>
                <w:sz w:val="28"/>
                <w:szCs w:val="28"/>
              </w:rPr>
              <w:t>23</w:t>
            </w:r>
          </w:p>
        </w:tc>
        <w:tc>
          <w:tcPr>
            <w:tcW w:w="1535" w:type="dxa"/>
            <w:vAlign w:val="center"/>
          </w:tcPr>
          <w:p w:rsidR="00DA5488" w:rsidRPr="00EF2621" w:rsidRDefault="00DA5488" w:rsidP="00DA5488">
            <w:pPr>
              <w:autoSpaceDE w:val="0"/>
              <w:autoSpaceDN w:val="0"/>
              <w:adjustRightInd w:val="0"/>
              <w:spacing w:line="320" w:lineRule="atLeast"/>
              <w:ind w:left="60" w:right="60"/>
              <w:jc w:val="center"/>
              <w:rPr>
                <w:rFonts w:asciiTheme="majorBidi" w:hAnsiTheme="majorBidi" w:cstheme="majorBidi"/>
                <w:color w:val="000000"/>
                <w:sz w:val="28"/>
                <w:szCs w:val="28"/>
              </w:rPr>
            </w:pPr>
            <w:r w:rsidRPr="00EF2621">
              <w:rPr>
                <w:rFonts w:asciiTheme="majorBidi" w:hAnsiTheme="majorBidi" w:cstheme="majorBidi"/>
                <w:color w:val="000000"/>
                <w:sz w:val="28"/>
                <w:szCs w:val="28"/>
              </w:rPr>
              <w:t>59,0</w:t>
            </w:r>
          </w:p>
        </w:tc>
      </w:tr>
      <w:tr w:rsidR="00DA5488" w:rsidTr="00DA5488">
        <w:tc>
          <w:tcPr>
            <w:tcW w:w="1535" w:type="dxa"/>
            <w:shd w:val="clear" w:color="auto" w:fill="C6D9F1" w:themeFill="text2" w:themeFillTint="33"/>
            <w:vAlign w:val="center"/>
          </w:tcPr>
          <w:p w:rsidR="00DA5488" w:rsidRPr="003F11EB" w:rsidRDefault="00DA5488" w:rsidP="00DA5488">
            <w:pPr>
              <w:bidi/>
              <w:jc w:val="center"/>
              <w:rPr>
                <w:rFonts w:ascii="Simplified Arabic" w:hAnsi="Simplified Arabic" w:cs="Simplified Arabic"/>
                <w:b/>
                <w:bCs/>
                <w:sz w:val="28"/>
                <w:szCs w:val="28"/>
                <w:rtl/>
                <w:lang w:bidi="ar-DZ"/>
              </w:rPr>
            </w:pPr>
            <w:r w:rsidRPr="003F11EB">
              <w:rPr>
                <w:rFonts w:ascii="Simplified Arabic" w:hAnsi="Simplified Arabic" w:cs="Simplified Arabic" w:hint="cs"/>
                <w:b/>
                <w:bCs/>
                <w:sz w:val="28"/>
                <w:szCs w:val="28"/>
                <w:rtl/>
                <w:lang w:bidi="ar-DZ"/>
              </w:rPr>
              <w:t>ا</w:t>
            </w:r>
            <w:r w:rsidRPr="002B01E9">
              <w:rPr>
                <w:rFonts w:ascii="Traditional Arabic" w:hAnsi="Traditional Arabic" w:cs="Traditional Arabic"/>
                <w:b/>
                <w:bCs/>
                <w:sz w:val="28"/>
                <w:szCs w:val="28"/>
                <w:rtl/>
                <w:lang w:bidi="ar-DZ"/>
              </w:rPr>
              <w:t>لمجموع</w:t>
            </w:r>
          </w:p>
        </w:tc>
        <w:tc>
          <w:tcPr>
            <w:tcW w:w="1535" w:type="dxa"/>
            <w:shd w:val="clear" w:color="auto" w:fill="C6D9F1" w:themeFill="text2" w:themeFillTint="33"/>
            <w:vAlign w:val="center"/>
          </w:tcPr>
          <w:p w:rsidR="00DA5488" w:rsidRPr="003F11EB" w:rsidRDefault="00DA5488" w:rsidP="00DA5488">
            <w:pPr>
              <w:autoSpaceDE w:val="0"/>
              <w:autoSpaceDN w:val="0"/>
              <w:adjustRightInd w:val="0"/>
              <w:spacing w:line="320" w:lineRule="atLeast"/>
              <w:ind w:left="60" w:right="60"/>
              <w:jc w:val="center"/>
              <w:rPr>
                <w:rFonts w:asciiTheme="majorBidi" w:hAnsiTheme="majorBidi" w:cstheme="majorBidi"/>
                <w:b/>
                <w:bCs/>
                <w:color w:val="000000"/>
                <w:sz w:val="28"/>
                <w:szCs w:val="28"/>
              </w:rPr>
            </w:pPr>
            <w:r w:rsidRPr="003F11EB">
              <w:rPr>
                <w:rFonts w:asciiTheme="majorBidi" w:hAnsiTheme="majorBidi" w:cstheme="majorBidi"/>
                <w:b/>
                <w:bCs/>
                <w:color w:val="000000"/>
                <w:sz w:val="28"/>
                <w:szCs w:val="28"/>
              </w:rPr>
              <w:t>39</w:t>
            </w:r>
          </w:p>
        </w:tc>
        <w:tc>
          <w:tcPr>
            <w:tcW w:w="1535" w:type="dxa"/>
            <w:shd w:val="clear" w:color="auto" w:fill="C6D9F1" w:themeFill="text2" w:themeFillTint="33"/>
            <w:vAlign w:val="center"/>
          </w:tcPr>
          <w:p w:rsidR="00DA5488" w:rsidRPr="003F11EB" w:rsidRDefault="00DA5488" w:rsidP="00DA5488">
            <w:pPr>
              <w:autoSpaceDE w:val="0"/>
              <w:autoSpaceDN w:val="0"/>
              <w:adjustRightInd w:val="0"/>
              <w:spacing w:line="320" w:lineRule="atLeast"/>
              <w:ind w:left="60" w:right="60"/>
              <w:jc w:val="center"/>
              <w:rPr>
                <w:rFonts w:asciiTheme="majorBidi" w:hAnsiTheme="majorBidi" w:cstheme="majorBidi"/>
                <w:b/>
                <w:bCs/>
                <w:color w:val="000000"/>
                <w:sz w:val="28"/>
                <w:szCs w:val="28"/>
              </w:rPr>
            </w:pPr>
            <w:r w:rsidRPr="003F11EB">
              <w:rPr>
                <w:rFonts w:asciiTheme="majorBidi" w:hAnsiTheme="majorBidi" w:cstheme="majorBidi"/>
                <w:b/>
                <w:bCs/>
                <w:color w:val="000000"/>
                <w:sz w:val="28"/>
                <w:szCs w:val="28"/>
              </w:rPr>
              <w:t>100,0</w:t>
            </w:r>
          </w:p>
        </w:tc>
        <w:tc>
          <w:tcPr>
            <w:tcW w:w="1535" w:type="dxa"/>
            <w:shd w:val="clear" w:color="auto" w:fill="C6D9F1" w:themeFill="text2" w:themeFillTint="33"/>
          </w:tcPr>
          <w:p w:rsidR="00DA5488" w:rsidRPr="003F11EB" w:rsidRDefault="00DA5488" w:rsidP="00DA5488">
            <w:pPr>
              <w:bidi/>
              <w:jc w:val="center"/>
              <w:rPr>
                <w:rFonts w:ascii="Simplified Arabic" w:hAnsi="Simplified Arabic" w:cs="Simplified Arabic"/>
                <w:b/>
                <w:bCs/>
                <w:sz w:val="28"/>
                <w:szCs w:val="28"/>
                <w:rtl/>
                <w:lang w:bidi="ar-DZ"/>
              </w:rPr>
            </w:pPr>
            <w:r w:rsidRPr="002B01E9">
              <w:rPr>
                <w:rFonts w:ascii="Traditional Arabic" w:hAnsi="Traditional Arabic" w:cs="Traditional Arabic" w:hint="cs"/>
                <w:b/>
                <w:bCs/>
                <w:sz w:val="28"/>
                <w:szCs w:val="28"/>
                <w:rtl/>
                <w:lang w:bidi="ar-DZ"/>
              </w:rPr>
              <w:t>المجموع</w:t>
            </w:r>
          </w:p>
        </w:tc>
        <w:tc>
          <w:tcPr>
            <w:tcW w:w="1535" w:type="dxa"/>
            <w:shd w:val="clear" w:color="auto" w:fill="C6D9F1" w:themeFill="text2" w:themeFillTint="33"/>
            <w:vAlign w:val="center"/>
          </w:tcPr>
          <w:p w:rsidR="00DA5488" w:rsidRPr="003F11EB" w:rsidRDefault="00DA5488" w:rsidP="00DA5488">
            <w:pPr>
              <w:autoSpaceDE w:val="0"/>
              <w:autoSpaceDN w:val="0"/>
              <w:adjustRightInd w:val="0"/>
              <w:spacing w:line="320" w:lineRule="atLeast"/>
              <w:ind w:left="60" w:right="60"/>
              <w:jc w:val="center"/>
              <w:rPr>
                <w:rFonts w:asciiTheme="majorBidi" w:hAnsiTheme="majorBidi" w:cstheme="majorBidi"/>
                <w:b/>
                <w:bCs/>
                <w:color w:val="000000"/>
                <w:sz w:val="28"/>
                <w:szCs w:val="28"/>
              </w:rPr>
            </w:pPr>
            <w:r w:rsidRPr="003F11EB">
              <w:rPr>
                <w:rFonts w:asciiTheme="majorBidi" w:hAnsiTheme="majorBidi" w:cstheme="majorBidi"/>
                <w:b/>
                <w:bCs/>
                <w:color w:val="000000"/>
                <w:sz w:val="28"/>
                <w:szCs w:val="28"/>
              </w:rPr>
              <w:t>39</w:t>
            </w:r>
          </w:p>
        </w:tc>
        <w:tc>
          <w:tcPr>
            <w:tcW w:w="1535" w:type="dxa"/>
            <w:shd w:val="clear" w:color="auto" w:fill="C6D9F1" w:themeFill="text2" w:themeFillTint="33"/>
            <w:vAlign w:val="center"/>
          </w:tcPr>
          <w:p w:rsidR="00DA5488" w:rsidRPr="003F11EB" w:rsidRDefault="00DA5488" w:rsidP="00DA5488">
            <w:pPr>
              <w:autoSpaceDE w:val="0"/>
              <w:autoSpaceDN w:val="0"/>
              <w:adjustRightInd w:val="0"/>
              <w:spacing w:line="320" w:lineRule="atLeast"/>
              <w:ind w:left="60" w:right="60"/>
              <w:jc w:val="center"/>
              <w:rPr>
                <w:rFonts w:asciiTheme="majorBidi" w:hAnsiTheme="majorBidi" w:cstheme="majorBidi"/>
                <w:b/>
                <w:bCs/>
                <w:color w:val="000000"/>
                <w:sz w:val="28"/>
                <w:szCs w:val="28"/>
              </w:rPr>
            </w:pPr>
            <w:r w:rsidRPr="003F11EB">
              <w:rPr>
                <w:rFonts w:asciiTheme="majorBidi" w:hAnsiTheme="majorBidi" w:cstheme="majorBidi"/>
                <w:b/>
                <w:bCs/>
                <w:color w:val="000000"/>
                <w:sz w:val="28"/>
                <w:szCs w:val="28"/>
              </w:rPr>
              <w:t>100,0</w:t>
            </w:r>
          </w:p>
        </w:tc>
      </w:tr>
      <w:tr w:rsidR="00DA5488" w:rsidTr="008E6200">
        <w:trPr>
          <w:trHeight w:val="1838"/>
        </w:trPr>
        <w:tc>
          <w:tcPr>
            <w:tcW w:w="4605" w:type="dxa"/>
            <w:gridSpan w:val="3"/>
          </w:tcPr>
          <w:p w:rsidR="00DA5488" w:rsidRDefault="00DA5488" w:rsidP="00DA5488">
            <w:pPr>
              <w:tabs>
                <w:tab w:val="right" w:pos="281"/>
              </w:tabs>
              <w:bidi/>
              <w:jc w:val="both"/>
              <w:rPr>
                <w:rFonts w:ascii="Simplified Arabic" w:hAnsi="Simplified Arabic" w:cs="Simplified Arabic"/>
                <w:sz w:val="28"/>
                <w:szCs w:val="28"/>
                <w:rtl/>
              </w:rPr>
            </w:pPr>
            <w:r w:rsidRPr="00264FDD">
              <w:rPr>
                <w:rFonts w:ascii="Simplified Arabic" w:hAnsi="Simplified Arabic" w:cs="Simplified Arabic"/>
                <w:noProof/>
                <w:sz w:val="28"/>
                <w:szCs w:val="28"/>
                <w:rtl/>
              </w:rPr>
              <w:drawing>
                <wp:inline distT="0" distB="0" distL="0" distR="0">
                  <wp:extent cx="2689478" cy="1061156"/>
                  <wp:effectExtent l="19050" t="0" r="0" b="0"/>
                  <wp:docPr id="18"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2" cstate="print"/>
                          <a:srcRect/>
                          <a:stretch>
                            <a:fillRect/>
                          </a:stretch>
                        </pic:blipFill>
                        <pic:spPr bwMode="auto">
                          <a:xfrm>
                            <a:off x="0" y="0"/>
                            <a:ext cx="2685936" cy="1059758"/>
                          </a:xfrm>
                          <a:prstGeom prst="rect">
                            <a:avLst/>
                          </a:prstGeom>
                          <a:noFill/>
                          <a:ln w="9525">
                            <a:noFill/>
                            <a:miter lim="800000"/>
                            <a:headEnd/>
                            <a:tailEnd/>
                          </a:ln>
                        </pic:spPr>
                      </pic:pic>
                    </a:graphicData>
                  </a:graphic>
                </wp:inline>
              </w:drawing>
            </w:r>
          </w:p>
        </w:tc>
        <w:tc>
          <w:tcPr>
            <w:tcW w:w="4605" w:type="dxa"/>
            <w:gridSpan w:val="3"/>
            <w:shd w:val="clear" w:color="auto" w:fill="FFFFFF" w:themeFill="background1"/>
          </w:tcPr>
          <w:p w:rsidR="00DA5488" w:rsidRDefault="00DA5488" w:rsidP="00DA5488">
            <w:pPr>
              <w:tabs>
                <w:tab w:val="right" w:pos="281"/>
              </w:tabs>
              <w:bidi/>
              <w:jc w:val="both"/>
              <w:rPr>
                <w:rFonts w:ascii="Simplified Arabic" w:hAnsi="Simplified Arabic" w:cs="Simplified Arabic"/>
                <w:sz w:val="28"/>
                <w:szCs w:val="28"/>
                <w:rtl/>
              </w:rPr>
            </w:pPr>
            <w:r w:rsidRPr="00264FDD">
              <w:rPr>
                <w:rFonts w:ascii="Simplified Arabic" w:hAnsi="Simplified Arabic" w:cs="Simplified Arabic"/>
                <w:noProof/>
                <w:sz w:val="28"/>
                <w:szCs w:val="28"/>
                <w:rtl/>
              </w:rPr>
              <w:drawing>
                <wp:inline distT="0" distB="0" distL="0" distR="0">
                  <wp:extent cx="2419350" cy="1057275"/>
                  <wp:effectExtent l="19050" t="0" r="0" b="0"/>
                  <wp:docPr id="19"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3" cstate="print"/>
                          <a:srcRect/>
                          <a:stretch>
                            <a:fillRect/>
                          </a:stretch>
                        </pic:blipFill>
                        <pic:spPr bwMode="auto">
                          <a:xfrm>
                            <a:off x="0" y="0"/>
                            <a:ext cx="2424297" cy="1059437"/>
                          </a:xfrm>
                          <a:prstGeom prst="rect">
                            <a:avLst/>
                          </a:prstGeom>
                          <a:noFill/>
                          <a:ln w="9525">
                            <a:noFill/>
                            <a:miter lim="800000"/>
                            <a:headEnd/>
                            <a:tailEnd/>
                          </a:ln>
                        </pic:spPr>
                      </pic:pic>
                    </a:graphicData>
                  </a:graphic>
                </wp:inline>
              </w:drawing>
            </w:r>
          </w:p>
        </w:tc>
      </w:tr>
    </w:tbl>
    <w:p w:rsidR="00DA5488" w:rsidRPr="00652BC2" w:rsidRDefault="00DA5488" w:rsidP="00DA5488">
      <w:pPr>
        <w:bidi/>
        <w:spacing w:after="0" w:line="240" w:lineRule="auto"/>
        <w:ind w:firstLine="567"/>
        <w:jc w:val="both"/>
        <w:rPr>
          <w:rFonts w:ascii="Traditional Arabic" w:eastAsia="Times New Roman" w:hAnsi="Traditional Arabic" w:cs="Traditional Arabic"/>
          <w:b/>
          <w:bCs/>
          <w:sz w:val="32"/>
          <w:szCs w:val="32"/>
          <w:u w:val="single"/>
          <w:rtl/>
        </w:rPr>
      </w:pPr>
      <w:r w:rsidRPr="00652BC2">
        <w:rPr>
          <w:rFonts w:ascii="Traditional Arabic" w:hAnsi="Traditional Arabic" w:cs="Traditional Arabic"/>
          <w:b/>
          <w:bCs/>
          <w:sz w:val="32"/>
          <w:szCs w:val="32"/>
          <w:rtl/>
        </w:rPr>
        <w:t>المصدر</w:t>
      </w:r>
      <w:r w:rsidRPr="00652BC2">
        <w:rPr>
          <w:rFonts w:ascii="Traditional Arabic" w:hAnsi="Traditional Arabic" w:cs="Traditional Arabic"/>
          <w:sz w:val="32"/>
          <w:szCs w:val="32"/>
          <w:rtl/>
        </w:rPr>
        <w:t xml:space="preserve"> : </w:t>
      </w:r>
      <w:r w:rsidRPr="00652BC2">
        <w:rPr>
          <w:rFonts w:ascii="Traditional Arabic" w:hAnsi="Traditional Arabic" w:cs="Traditional Arabic"/>
          <w:sz w:val="32"/>
          <w:szCs w:val="32"/>
          <w:rtl/>
          <w:lang w:bidi="ar-DZ"/>
        </w:rPr>
        <w:t>من اعداد الطالبة بناءا على نتائج</w:t>
      </w:r>
      <w:r w:rsidRPr="00652BC2">
        <w:rPr>
          <w:rFonts w:ascii="Traditional Arabic" w:hAnsi="Traditional Arabic" w:cs="Traditional Arabic"/>
          <w:sz w:val="32"/>
          <w:szCs w:val="32"/>
          <w:rtl/>
        </w:rPr>
        <w:t xml:space="preserve"> </w:t>
      </w:r>
      <w:r w:rsidRPr="00EB112E">
        <w:rPr>
          <w:rFonts w:asciiTheme="majorBidi" w:hAnsiTheme="majorBidi" w:cstheme="majorBidi"/>
          <w:sz w:val="28"/>
          <w:szCs w:val="28"/>
          <w:lang w:bidi="ar-DZ"/>
        </w:rPr>
        <w:t>SPSS</w:t>
      </w:r>
      <w:r w:rsidRPr="00652BC2">
        <w:rPr>
          <w:rFonts w:ascii="Traditional Arabic" w:hAnsi="Traditional Arabic" w:cs="Traditional Arabic"/>
          <w:sz w:val="32"/>
          <w:szCs w:val="32"/>
          <w:rtl/>
          <w:lang w:bidi="ar-DZ"/>
        </w:rPr>
        <w:t xml:space="preserve"> انظر الملحق رقم </w:t>
      </w:r>
      <w:r w:rsidRPr="00EB112E">
        <w:rPr>
          <w:rFonts w:asciiTheme="majorBidi" w:hAnsiTheme="majorBidi" w:cstheme="majorBidi"/>
          <w:sz w:val="28"/>
          <w:szCs w:val="28"/>
          <w:rtl/>
          <w:lang w:bidi="ar-DZ"/>
        </w:rPr>
        <w:t>(16-1)</w:t>
      </w:r>
    </w:p>
    <w:p w:rsidR="00DA5488" w:rsidRDefault="00DA5488" w:rsidP="00DA5488">
      <w:pPr>
        <w:tabs>
          <w:tab w:val="right" w:pos="281"/>
        </w:tabs>
        <w:bidi/>
        <w:spacing w:after="0" w:line="240" w:lineRule="auto"/>
        <w:ind w:firstLine="567"/>
        <w:jc w:val="both"/>
        <w:rPr>
          <w:rFonts w:ascii="Traditional Arabic" w:hAnsi="Traditional Arabic" w:cs="Traditional Arabic"/>
          <w:sz w:val="32"/>
          <w:szCs w:val="32"/>
          <w:rtl/>
          <w:lang w:bidi="ar-DZ"/>
        </w:rPr>
      </w:pPr>
    </w:p>
    <w:p w:rsidR="00DA5488" w:rsidRDefault="00DA5488" w:rsidP="00DA5488">
      <w:pPr>
        <w:tabs>
          <w:tab w:val="right" w:pos="281"/>
        </w:tabs>
        <w:bidi/>
        <w:spacing w:after="0" w:line="240" w:lineRule="auto"/>
        <w:ind w:firstLine="567"/>
        <w:jc w:val="both"/>
        <w:rPr>
          <w:rFonts w:ascii="Traditional Arabic" w:hAnsi="Traditional Arabic" w:cs="Traditional Arabic"/>
          <w:color w:val="000000"/>
          <w:sz w:val="32"/>
          <w:szCs w:val="32"/>
          <w:rtl/>
          <w:lang w:bidi="ar-DZ"/>
        </w:rPr>
      </w:pPr>
      <w:r w:rsidRPr="00652BC2">
        <w:rPr>
          <w:rFonts w:ascii="Traditional Arabic" w:hAnsi="Traditional Arabic" w:cs="Traditional Arabic"/>
          <w:sz w:val="32"/>
          <w:szCs w:val="32"/>
          <w:rtl/>
          <w:lang w:bidi="ar-DZ"/>
        </w:rPr>
        <w:t xml:space="preserve">من خلال </w:t>
      </w:r>
      <w:r>
        <w:rPr>
          <w:rFonts w:ascii="Traditional Arabic" w:hAnsi="Traditional Arabic" w:cs="Traditional Arabic" w:hint="cs"/>
          <w:sz w:val="32"/>
          <w:szCs w:val="32"/>
          <w:rtl/>
          <w:lang w:bidi="ar-DZ"/>
        </w:rPr>
        <w:t>الشكل</w:t>
      </w:r>
      <w:r w:rsidRPr="00652BC2">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أعلاه</w:t>
      </w:r>
      <w:r w:rsidRPr="00652BC2">
        <w:rPr>
          <w:rFonts w:ascii="Traditional Arabic" w:hAnsi="Traditional Arabic" w:cs="Traditional Arabic"/>
          <w:sz w:val="32"/>
          <w:szCs w:val="32"/>
          <w:rtl/>
          <w:lang w:bidi="ar-DZ"/>
        </w:rPr>
        <w:t xml:space="preserve"> يتضح لنا أن: الوكالات السياحية محل الدراسة اغلبها يتراوح عدد عمالها ما بين واحد و تسعة حيث بغلت نسبتهم </w:t>
      </w:r>
      <w:r w:rsidRPr="00A35C34">
        <w:rPr>
          <w:rFonts w:asciiTheme="majorBidi" w:hAnsiTheme="majorBidi" w:cstheme="majorBidi"/>
          <w:color w:val="000000"/>
          <w:sz w:val="28"/>
          <w:szCs w:val="28"/>
        </w:rPr>
        <w:t>82,1</w:t>
      </w:r>
      <w:r w:rsidRPr="00A35C34">
        <w:rPr>
          <w:rFonts w:asciiTheme="majorBidi" w:hAnsiTheme="majorBidi" w:cstheme="majorBidi"/>
          <w:color w:val="000000"/>
          <w:sz w:val="28"/>
          <w:szCs w:val="28"/>
          <w:rtl/>
          <w:lang w:bidi="ar-DZ"/>
        </w:rPr>
        <w:t xml:space="preserve"> </w:t>
      </w:r>
      <w:r w:rsidRPr="00A35C34">
        <w:rPr>
          <w:rFonts w:asciiTheme="majorBidi" w:hAnsiTheme="majorBidi" w:cstheme="majorBidi"/>
          <w:color w:val="000000"/>
          <w:sz w:val="28"/>
          <w:szCs w:val="28"/>
          <w:lang w:bidi="ar-DZ"/>
        </w:rPr>
        <w:t>%</w:t>
      </w:r>
      <w:r w:rsidRPr="00A35C34">
        <w:rPr>
          <w:rFonts w:asciiTheme="majorBidi" w:hAnsiTheme="majorBidi" w:cstheme="majorBidi"/>
          <w:color w:val="000000"/>
          <w:sz w:val="28"/>
          <w:szCs w:val="28"/>
          <w:rtl/>
          <w:lang w:bidi="ar-DZ"/>
        </w:rPr>
        <w:t xml:space="preserve"> </w:t>
      </w:r>
      <w:r w:rsidRPr="00652BC2">
        <w:rPr>
          <w:rFonts w:ascii="Traditional Arabic" w:hAnsi="Traditional Arabic" w:cs="Traditional Arabic"/>
          <w:color w:val="000000"/>
          <w:sz w:val="32"/>
          <w:szCs w:val="32"/>
          <w:rtl/>
          <w:lang w:bidi="ar-DZ"/>
        </w:rPr>
        <w:t xml:space="preserve">و نسبة </w:t>
      </w:r>
      <w:r w:rsidRPr="00A35C34">
        <w:rPr>
          <w:rFonts w:asciiTheme="majorBidi" w:hAnsiTheme="majorBidi" w:cstheme="majorBidi"/>
          <w:color w:val="000000"/>
          <w:sz w:val="28"/>
          <w:szCs w:val="28"/>
          <w:rtl/>
        </w:rPr>
        <w:t xml:space="preserve">17,9 </w:t>
      </w:r>
      <w:r w:rsidRPr="00A35C34">
        <w:rPr>
          <w:rFonts w:asciiTheme="majorBidi" w:hAnsiTheme="majorBidi" w:cstheme="majorBidi"/>
          <w:color w:val="000000"/>
          <w:sz w:val="28"/>
          <w:szCs w:val="28"/>
        </w:rPr>
        <w:t>%</w:t>
      </w:r>
      <w:r w:rsidRPr="00652BC2">
        <w:rPr>
          <w:rFonts w:ascii="Traditional Arabic" w:hAnsi="Traditional Arabic" w:cs="Traditional Arabic"/>
          <w:color w:val="000000"/>
          <w:sz w:val="32"/>
          <w:szCs w:val="32"/>
          <w:rtl/>
          <w:lang w:bidi="ar-DZ"/>
        </w:rPr>
        <w:t xml:space="preserve"> ما بين </w:t>
      </w:r>
      <w:r w:rsidRPr="00A35C34">
        <w:rPr>
          <w:rFonts w:asciiTheme="majorBidi" w:hAnsiTheme="majorBidi" w:cstheme="majorBidi"/>
          <w:color w:val="000000"/>
          <w:sz w:val="28"/>
          <w:szCs w:val="28"/>
          <w:rtl/>
        </w:rPr>
        <w:t xml:space="preserve">50 </w:t>
      </w:r>
      <w:r w:rsidRPr="00652BC2">
        <w:rPr>
          <w:rFonts w:ascii="Traditional Arabic" w:hAnsi="Traditional Arabic" w:cs="Traditional Arabic"/>
          <w:color w:val="000000"/>
          <w:sz w:val="32"/>
          <w:szCs w:val="32"/>
          <w:rtl/>
          <w:lang w:bidi="ar-DZ"/>
        </w:rPr>
        <w:t xml:space="preserve"> و </w:t>
      </w:r>
      <w:r w:rsidRPr="00A35C34">
        <w:rPr>
          <w:rFonts w:asciiTheme="majorBidi" w:hAnsiTheme="majorBidi" w:cstheme="majorBidi"/>
          <w:color w:val="000000"/>
          <w:sz w:val="28"/>
          <w:szCs w:val="28"/>
          <w:rtl/>
        </w:rPr>
        <w:t>250</w:t>
      </w:r>
      <w:r w:rsidRPr="00652BC2">
        <w:rPr>
          <w:rFonts w:ascii="Traditional Arabic" w:hAnsi="Traditional Arabic" w:cs="Traditional Arabic"/>
          <w:color w:val="000000"/>
          <w:sz w:val="32"/>
          <w:szCs w:val="32"/>
          <w:rtl/>
          <w:lang w:bidi="ar-DZ"/>
        </w:rPr>
        <w:t xml:space="preserve"> عامل  و نسبة </w:t>
      </w:r>
      <w:r w:rsidRPr="00A35C34">
        <w:rPr>
          <w:rFonts w:asciiTheme="majorBidi" w:hAnsiTheme="majorBidi" w:cstheme="majorBidi"/>
          <w:color w:val="000000"/>
          <w:sz w:val="28"/>
          <w:szCs w:val="28"/>
          <w:rtl/>
          <w:lang w:bidi="ar-DZ"/>
        </w:rPr>
        <w:t xml:space="preserve">59 </w:t>
      </w:r>
      <w:r w:rsidRPr="00A35C34">
        <w:rPr>
          <w:rFonts w:asciiTheme="majorBidi" w:hAnsiTheme="majorBidi" w:cstheme="majorBidi"/>
          <w:color w:val="000000"/>
          <w:sz w:val="28"/>
          <w:szCs w:val="28"/>
          <w:lang w:bidi="ar-DZ"/>
        </w:rPr>
        <w:t>%</w:t>
      </w:r>
      <w:r w:rsidRPr="00652BC2">
        <w:rPr>
          <w:rFonts w:ascii="Traditional Arabic" w:hAnsi="Traditional Arabic" w:cs="Traditional Arabic"/>
          <w:color w:val="000000"/>
          <w:sz w:val="32"/>
          <w:szCs w:val="32"/>
          <w:rtl/>
          <w:lang w:bidi="ar-DZ"/>
        </w:rPr>
        <w:t xml:space="preserve"> منها عمرها أكثر من </w:t>
      </w:r>
      <w:r w:rsidRPr="00A35C34">
        <w:rPr>
          <w:rFonts w:asciiTheme="majorBidi" w:hAnsiTheme="majorBidi" w:cstheme="majorBidi"/>
          <w:color w:val="000000"/>
          <w:sz w:val="28"/>
          <w:szCs w:val="28"/>
          <w:rtl/>
          <w:lang w:bidi="ar-DZ"/>
        </w:rPr>
        <w:t xml:space="preserve">5 </w:t>
      </w:r>
      <w:r>
        <w:rPr>
          <w:rFonts w:ascii="Traditional Arabic" w:hAnsi="Traditional Arabic" w:cs="Traditional Arabic"/>
          <w:color w:val="000000"/>
          <w:sz w:val="32"/>
          <w:szCs w:val="32"/>
          <w:rtl/>
          <w:lang w:bidi="ar-DZ"/>
        </w:rPr>
        <w:t>سنوات</w:t>
      </w:r>
      <w:r>
        <w:rPr>
          <w:rFonts w:ascii="Traditional Arabic" w:hAnsi="Traditional Arabic" w:cs="Traditional Arabic" w:hint="cs"/>
          <w:color w:val="000000"/>
          <w:sz w:val="32"/>
          <w:szCs w:val="32"/>
          <w:rtl/>
          <w:lang w:bidi="ar-DZ"/>
        </w:rPr>
        <w:t xml:space="preserve"> </w:t>
      </w:r>
      <w:r w:rsidRPr="00652BC2">
        <w:rPr>
          <w:rFonts w:ascii="Traditional Arabic" w:hAnsi="Traditional Arabic" w:cs="Traditional Arabic"/>
          <w:color w:val="000000"/>
          <w:sz w:val="32"/>
          <w:szCs w:val="32"/>
          <w:rtl/>
          <w:lang w:bidi="ar-DZ"/>
        </w:rPr>
        <w:t xml:space="preserve">و </w:t>
      </w:r>
      <w:r w:rsidRPr="00A35C34">
        <w:rPr>
          <w:rFonts w:asciiTheme="majorBidi" w:hAnsiTheme="majorBidi" w:cstheme="majorBidi"/>
          <w:color w:val="000000"/>
          <w:sz w:val="28"/>
          <w:szCs w:val="28"/>
          <w:rtl/>
          <w:lang w:bidi="ar-DZ"/>
        </w:rPr>
        <w:t xml:space="preserve">25,6 </w:t>
      </w:r>
      <w:r w:rsidRPr="00A35C34">
        <w:rPr>
          <w:rFonts w:asciiTheme="majorBidi" w:hAnsiTheme="majorBidi" w:cstheme="majorBidi"/>
          <w:color w:val="000000"/>
          <w:sz w:val="28"/>
          <w:szCs w:val="28"/>
          <w:lang w:bidi="ar-DZ"/>
        </w:rPr>
        <w:t>%</w:t>
      </w:r>
      <w:r w:rsidRPr="00A35C34">
        <w:rPr>
          <w:rFonts w:asciiTheme="majorBidi" w:hAnsiTheme="majorBidi" w:cstheme="majorBidi"/>
          <w:color w:val="000000"/>
          <w:sz w:val="28"/>
          <w:szCs w:val="28"/>
          <w:rtl/>
          <w:lang w:bidi="ar-DZ"/>
        </w:rPr>
        <w:t xml:space="preserve"> </w:t>
      </w:r>
      <w:r w:rsidRPr="00652BC2">
        <w:rPr>
          <w:rFonts w:ascii="Traditional Arabic" w:hAnsi="Traditional Arabic" w:cs="Traditional Arabic"/>
          <w:color w:val="000000"/>
          <w:sz w:val="32"/>
          <w:szCs w:val="32"/>
          <w:rtl/>
          <w:lang w:bidi="ar-DZ"/>
        </w:rPr>
        <w:t xml:space="preserve">أقل من </w:t>
      </w:r>
      <w:r w:rsidRPr="00A35C34">
        <w:rPr>
          <w:rFonts w:asciiTheme="majorBidi" w:hAnsiTheme="majorBidi" w:cstheme="majorBidi"/>
          <w:color w:val="000000"/>
          <w:sz w:val="28"/>
          <w:szCs w:val="28"/>
          <w:rtl/>
          <w:lang w:bidi="ar-DZ"/>
        </w:rPr>
        <w:t xml:space="preserve">3 </w:t>
      </w:r>
      <w:r w:rsidRPr="00652BC2">
        <w:rPr>
          <w:rFonts w:ascii="Traditional Arabic" w:hAnsi="Traditional Arabic" w:cs="Traditional Arabic"/>
          <w:color w:val="000000"/>
          <w:sz w:val="32"/>
          <w:szCs w:val="32"/>
          <w:rtl/>
          <w:lang w:bidi="ar-DZ"/>
        </w:rPr>
        <w:t>سنوات و بالتالي فهناك تجانس بين الوكالات المدروسة من حيث عدد العمال و من حيث العمر و هي عبارة عن مؤسسات صغيرة و متوسطة .</w:t>
      </w:r>
    </w:p>
    <w:p w:rsidR="00DA5488" w:rsidRDefault="00DA5488" w:rsidP="00DA5488">
      <w:pPr>
        <w:bidi/>
        <w:spacing w:after="120" w:line="240" w:lineRule="auto"/>
        <w:ind w:firstLine="848"/>
        <w:jc w:val="both"/>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الفرع الثا</w:t>
      </w:r>
      <w:r>
        <w:rPr>
          <w:rFonts w:ascii="Traditional Arabic" w:hAnsi="Traditional Arabic" w:cs="Traditional Arabic" w:hint="cs"/>
          <w:b/>
          <w:bCs/>
          <w:sz w:val="32"/>
          <w:szCs w:val="32"/>
          <w:rtl/>
          <w:lang w:bidi="ar-DZ"/>
        </w:rPr>
        <w:t>ني</w:t>
      </w:r>
      <w:r w:rsidRPr="002C6627">
        <w:rPr>
          <w:rFonts w:ascii="Traditional Arabic" w:hAnsi="Traditional Arabic" w:cs="Traditional Arabic"/>
          <w:b/>
          <w:bCs/>
          <w:sz w:val="32"/>
          <w:szCs w:val="32"/>
          <w:rtl/>
          <w:lang w:bidi="ar-DZ"/>
        </w:rPr>
        <w:t xml:space="preserve"> : عرض وتحليل نتائج إجابات أفراد عينة الدراسة الخاصة بمحور التطبيق</w:t>
      </w:r>
      <w:r w:rsidRPr="005F44CF">
        <w:rPr>
          <w:rFonts w:ascii="Traditional Arabic" w:hAnsi="Traditional Arabic" w:cs="Traditional Arabic"/>
          <w:b/>
          <w:bCs/>
          <w:sz w:val="32"/>
          <w:szCs w:val="32"/>
          <w:rtl/>
          <w:lang w:bidi="ar-DZ"/>
        </w:rPr>
        <w:t xml:space="preserve">:  </w:t>
      </w:r>
    </w:p>
    <w:p w:rsidR="00DA5488" w:rsidRPr="00652BC2" w:rsidRDefault="00DA5488" w:rsidP="00DA5488">
      <w:pPr>
        <w:bidi/>
        <w:spacing w:after="120" w:line="240" w:lineRule="auto"/>
        <w:ind w:firstLine="848"/>
        <w:jc w:val="both"/>
        <w:rPr>
          <w:rFonts w:ascii="Traditional Arabic" w:hAnsi="Traditional Arabic" w:cs="Traditional Arabic"/>
          <w:color w:val="000000"/>
          <w:sz w:val="32"/>
          <w:szCs w:val="32"/>
          <w:rtl/>
          <w:lang w:bidi="ar-DZ"/>
        </w:rPr>
      </w:pPr>
      <w:r w:rsidRPr="00652BC2">
        <w:rPr>
          <w:rFonts w:ascii="Traditional Arabic" w:hAnsi="Traditional Arabic" w:cs="Traditional Arabic"/>
          <w:color w:val="000000"/>
          <w:sz w:val="32"/>
          <w:szCs w:val="32"/>
          <w:rtl/>
          <w:lang w:bidi="ar-DZ"/>
        </w:rPr>
        <w:t>فيما يلي سوف نقوم بتحليل نتائج اجابات افراد عينة الدراسة على الجزء الخاص بتطبيق التجارة الالكترونية معتمدين في ذلك على الاستبيان و بعض المقابلات التي قمنا بها مع مدراء بعض الوكالات في وقت ملئهم للاستبيانات لنستفسر عن بعض الجزئيات الهامة في التحليل:</w:t>
      </w:r>
    </w:p>
    <w:p w:rsidR="00DA5488" w:rsidRPr="00652BC2" w:rsidRDefault="00DA5488" w:rsidP="00DA5488">
      <w:pPr>
        <w:bidi/>
        <w:spacing w:after="0" w:line="240" w:lineRule="auto"/>
        <w:ind w:firstLine="1132"/>
        <w:jc w:val="both"/>
        <w:rPr>
          <w:rFonts w:ascii="Traditional Arabic" w:hAnsi="Traditional Arabic" w:cs="Traditional Arabic"/>
          <w:color w:val="000000"/>
          <w:sz w:val="32"/>
          <w:szCs w:val="32"/>
          <w:rtl/>
          <w:lang w:bidi="ar-DZ"/>
        </w:rPr>
      </w:pPr>
      <w:r w:rsidRPr="002C6627">
        <w:rPr>
          <w:rFonts w:ascii="Traditional Arabic" w:hAnsi="Traditional Arabic" w:cs="Traditional Arabic"/>
          <w:b/>
          <w:bCs/>
          <w:sz w:val="32"/>
          <w:szCs w:val="32"/>
          <w:rtl/>
          <w:lang w:bidi="ar-DZ"/>
        </w:rPr>
        <w:t xml:space="preserve">أولا: مستوى البنية التحتية لتكنولوجيا المعلومات: </w:t>
      </w:r>
      <w:r w:rsidRPr="002C6627">
        <w:rPr>
          <w:rFonts w:ascii="Traditional Arabic" w:hAnsi="Traditional Arabic" w:cs="Traditional Arabic"/>
          <w:color w:val="000000"/>
          <w:sz w:val="32"/>
          <w:szCs w:val="32"/>
          <w:rtl/>
          <w:lang w:bidi="ar-DZ"/>
        </w:rPr>
        <w:t>ت</w:t>
      </w:r>
      <w:r w:rsidRPr="00652BC2">
        <w:rPr>
          <w:rFonts w:ascii="Traditional Arabic" w:hAnsi="Traditional Arabic" w:cs="Traditional Arabic"/>
          <w:color w:val="000000"/>
          <w:sz w:val="32"/>
          <w:szCs w:val="32"/>
          <w:rtl/>
          <w:lang w:bidi="ar-DZ"/>
        </w:rPr>
        <w:t xml:space="preserve">عتبر البنية التحتية لتكنولوجيا المعلومات </w:t>
      </w:r>
      <w:r>
        <w:rPr>
          <w:rFonts w:ascii="Traditional Arabic" w:hAnsi="Traditional Arabic" w:cs="Traditional Arabic" w:hint="cs"/>
          <w:color w:val="000000"/>
          <w:sz w:val="32"/>
          <w:szCs w:val="32"/>
          <w:rtl/>
          <w:lang w:bidi="ar-DZ"/>
        </w:rPr>
        <w:t xml:space="preserve">    </w:t>
      </w:r>
      <w:r w:rsidRPr="00652BC2">
        <w:rPr>
          <w:rFonts w:ascii="Traditional Arabic" w:hAnsi="Traditional Arabic" w:cs="Traditional Arabic"/>
          <w:color w:val="000000"/>
          <w:sz w:val="32"/>
          <w:szCs w:val="32"/>
          <w:rtl/>
          <w:lang w:bidi="ar-DZ"/>
        </w:rPr>
        <w:t>و الاتصال أساسية لتطبيق التجارة الالكترونية و من أجل معرفة ان كانت هناك بنية تحتية مناسبة لتطبيق التجارة الالكترونية ام لا عند عينة الدراسة تم طرح العبارات التالية:</w:t>
      </w:r>
    </w:p>
    <w:p w:rsidR="00DA5488" w:rsidRDefault="00DA5488" w:rsidP="00DA5488">
      <w:pPr>
        <w:bidi/>
        <w:spacing w:after="0" w:line="240" w:lineRule="auto"/>
        <w:jc w:val="center"/>
        <w:rPr>
          <w:rFonts w:ascii="Traditional Arabic" w:eastAsia="Times New Roman" w:hAnsi="Traditional Arabic" w:cs="Traditional Arabic"/>
          <w:b/>
          <w:bCs/>
          <w:sz w:val="32"/>
          <w:szCs w:val="32"/>
          <w:rtl/>
        </w:rPr>
      </w:pPr>
      <w:r w:rsidRPr="00652BC2">
        <w:rPr>
          <w:rFonts w:ascii="Traditional Arabic" w:eastAsia="Times New Roman" w:hAnsi="Traditional Arabic" w:cs="Traditional Arabic"/>
          <w:b/>
          <w:bCs/>
          <w:sz w:val="32"/>
          <w:szCs w:val="32"/>
          <w:rtl/>
        </w:rPr>
        <w:t>جدول(</w:t>
      </w:r>
      <w:r w:rsidRPr="005D5B7A">
        <w:rPr>
          <w:rFonts w:asciiTheme="majorBidi" w:eastAsia="Times New Roman" w:hAnsiTheme="majorBidi" w:cstheme="majorBidi"/>
          <w:b/>
          <w:bCs/>
          <w:sz w:val="28"/>
          <w:szCs w:val="28"/>
          <w:rtl/>
        </w:rPr>
        <w:t>2-7</w:t>
      </w:r>
      <w:r w:rsidRPr="00652BC2">
        <w:rPr>
          <w:rFonts w:ascii="Traditional Arabic" w:eastAsia="Times New Roman" w:hAnsi="Traditional Arabic" w:cs="Traditional Arabic"/>
          <w:b/>
          <w:bCs/>
          <w:sz w:val="32"/>
          <w:szCs w:val="32"/>
          <w:rtl/>
        </w:rPr>
        <w:t xml:space="preserve">) </w:t>
      </w:r>
      <w:r>
        <w:rPr>
          <w:rFonts w:ascii="Traditional Arabic" w:eastAsia="Times New Roman" w:hAnsi="Traditional Arabic" w:cs="Traditional Arabic" w:hint="cs"/>
          <w:b/>
          <w:bCs/>
          <w:sz w:val="32"/>
          <w:szCs w:val="32"/>
          <w:rtl/>
        </w:rPr>
        <w:t xml:space="preserve">: </w:t>
      </w:r>
      <w:r w:rsidRPr="00652BC2">
        <w:rPr>
          <w:rFonts w:ascii="Traditional Arabic" w:eastAsia="Times New Roman" w:hAnsi="Traditional Arabic" w:cs="Traditional Arabic"/>
          <w:b/>
          <w:bCs/>
          <w:sz w:val="32"/>
          <w:szCs w:val="32"/>
          <w:rtl/>
        </w:rPr>
        <w:t>عبارات أبعاد البنية التحتية</w:t>
      </w:r>
    </w:p>
    <w:tbl>
      <w:tblPr>
        <w:tblStyle w:val="Grilledutableau"/>
        <w:tblpPr w:leftFromText="141" w:rightFromText="141" w:vertAnchor="text" w:horzAnchor="margin" w:tblpY="195"/>
        <w:bidiVisual/>
        <w:tblW w:w="0" w:type="auto"/>
        <w:tblLayout w:type="fixed"/>
        <w:tblLook w:val="04A0" w:firstRow="1" w:lastRow="0" w:firstColumn="1" w:lastColumn="0" w:noHBand="0" w:noVBand="1"/>
      </w:tblPr>
      <w:tblGrid>
        <w:gridCol w:w="3224"/>
        <w:gridCol w:w="709"/>
        <w:gridCol w:w="709"/>
        <w:gridCol w:w="850"/>
        <w:gridCol w:w="851"/>
        <w:gridCol w:w="850"/>
        <w:gridCol w:w="1134"/>
        <w:gridCol w:w="959"/>
      </w:tblGrid>
      <w:tr w:rsidR="00DA5488" w:rsidTr="00DA5488">
        <w:tc>
          <w:tcPr>
            <w:tcW w:w="3224" w:type="dxa"/>
            <w:vMerge w:val="restart"/>
            <w:shd w:val="clear" w:color="auto" w:fill="C6D9F1" w:themeFill="text2" w:themeFillTint="33"/>
            <w:vAlign w:val="center"/>
          </w:tcPr>
          <w:p w:rsidR="00DA5488" w:rsidRPr="005D5B7A" w:rsidRDefault="00DA5488" w:rsidP="00DA5488">
            <w:pPr>
              <w:bidi/>
              <w:jc w:val="center"/>
              <w:rPr>
                <w:rFonts w:ascii="Traditional Arabic" w:hAnsi="Traditional Arabic" w:cs="Traditional Arabic"/>
                <w:b/>
                <w:bCs/>
                <w:noProof/>
                <w:sz w:val="26"/>
                <w:szCs w:val="26"/>
                <w:rtl/>
              </w:rPr>
            </w:pPr>
            <w:r w:rsidRPr="005D5B7A">
              <w:rPr>
                <w:rFonts w:ascii="Traditional Arabic" w:hAnsi="Traditional Arabic" w:cs="Traditional Arabic"/>
                <w:b/>
                <w:bCs/>
                <w:noProof/>
                <w:sz w:val="26"/>
                <w:szCs w:val="26"/>
                <w:rtl/>
              </w:rPr>
              <w:t>العبارة</w:t>
            </w:r>
          </w:p>
        </w:tc>
        <w:tc>
          <w:tcPr>
            <w:tcW w:w="709" w:type="dxa"/>
            <w:vMerge w:val="restart"/>
            <w:shd w:val="clear" w:color="auto" w:fill="C6D9F1" w:themeFill="text2" w:themeFillTint="33"/>
            <w:vAlign w:val="center"/>
          </w:tcPr>
          <w:p w:rsidR="00DA5488" w:rsidRPr="005D5B7A" w:rsidRDefault="00DA5488" w:rsidP="00DA5488">
            <w:pPr>
              <w:bidi/>
              <w:jc w:val="center"/>
              <w:rPr>
                <w:rFonts w:ascii="Traditional Arabic" w:hAnsi="Traditional Arabic" w:cs="Traditional Arabic"/>
                <w:b/>
                <w:bCs/>
                <w:noProof/>
                <w:sz w:val="26"/>
                <w:szCs w:val="26"/>
                <w:rtl/>
              </w:rPr>
            </w:pPr>
            <w:r w:rsidRPr="005D5B7A">
              <w:rPr>
                <w:rFonts w:ascii="Traditional Arabic" w:hAnsi="Traditional Arabic" w:cs="Traditional Arabic"/>
                <w:b/>
                <w:bCs/>
                <w:noProof/>
                <w:sz w:val="26"/>
                <w:szCs w:val="26"/>
                <w:rtl/>
              </w:rPr>
              <w:t>غ موافق بشدة</w:t>
            </w:r>
          </w:p>
        </w:tc>
        <w:tc>
          <w:tcPr>
            <w:tcW w:w="709" w:type="dxa"/>
            <w:vMerge w:val="restart"/>
            <w:shd w:val="clear" w:color="auto" w:fill="C6D9F1" w:themeFill="text2" w:themeFillTint="33"/>
            <w:vAlign w:val="center"/>
          </w:tcPr>
          <w:p w:rsidR="00DA5488" w:rsidRPr="005D5B7A" w:rsidRDefault="00DA5488" w:rsidP="00DA5488">
            <w:pPr>
              <w:bidi/>
              <w:jc w:val="center"/>
              <w:rPr>
                <w:rFonts w:ascii="Traditional Arabic" w:hAnsi="Traditional Arabic" w:cs="Traditional Arabic"/>
                <w:b/>
                <w:bCs/>
                <w:noProof/>
                <w:sz w:val="26"/>
                <w:szCs w:val="26"/>
                <w:rtl/>
              </w:rPr>
            </w:pPr>
            <w:r w:rsidRPr="005D5B7A">
              <w:rPr>
                <w:rFonts w:ascii="Traditional Arabic" w:hAnsi="Traditional Arabic" w:cs="Traditional Arabic"/>
                <w:b/>
                <w:bCs/>
                <w:noProof/>
                <w:sz w:val="26"/>
                <w:szCs w:val="26"/>
                <w:rtl/>
              </w:rPr>
              <w:t>غ موافق</w:t>
            </w:r>
          </w:p>
        </w:tc>
        <w:tc>
          <w:tcPr>
            <w:tcW w:w="850" w:type="dxa"/>
            <w:vMerge w:val="restart"/>
            <w:shd w:val="clear" w:color="auto" w:fill="C6D9F1" w:themeFill="text2" w:themeFillTint="33"/>
            <w:vAlign w:val="center"/>
          </w:tcPr>
          <w:p w:rsidR="00DA5488" w:rsidRPr="005D5B7A" w:rsidRDefault="00DA5488" w:rsidP="00DA5488">
            <w:pPr>
              <w:bidi/>
              <w:jc w:val="center"/>
              <w:rPr>
                <w:rFonts w:ascii="Traditional Arabic" w:hAnsi="Traditional Arabic" w:cs="Traditional Arabic"/>
                <w:b/>
                <w:bCs/>
                <w:noProof/>
                <w:sz w:val="26"/>
                <w:szCs w:val="26"/>
                <w:rtl/>
              </w:rPr>
            </w:pPr>
            <w:r w:rsidRPr="005D5B7A">
              <w:rPr>
                <w:rFonts w:ascii="Traditional Arabic" w:hAnsi="Traditional Arabic" w:cs="Traditional Arabic"/>
                <w:b/>
                <w:bCs/>
                <w:noProof/>
                <w:sz w:val="26"/>
                <w:szCs w:val="26"/>
                <w:rtl/>
              </w:rPr>
              <w:t>موافق الى حد ما</w:t>
            </w:r>
          </w:p>
        </w:tc>
        <w:tc>
          <w:tcPr>
            <w:tcW w:w="851" w:type="dxa"/>
            <w:vMerge w:val="restart"/>
            <w:shd w:val="clear" w:color="auto" w:fill="C6D9F1" w:themeFill="text2" w:themeFillTint="33"/>
            <w:vAlign w:val="center"/>
          </w:tcPr>
          <w:p w:rsidR="00DA5488" w:rsidRPr="005D5B7A" w:rsidRDefault="00DA5488" w:rsidP="00DA5488">
            <w:pPr>
              <w:bidi/>
              <w:jc w:val="center"/>
              <w:rPr>
                <w:rFonts w:ascii="Traditional Arabic" w:hAnsi="Traditional Arabic" w:cs="Traditional Arabic"/>
                <w:b/>
                <w:bCs/>
                <w:noProof/>
                <w:sz w:val="26"/>
                <w:szCs w:val="26"/>
                <w:rtl/>
              </w:rPr>
            </w:pPr>
            <w:r w:rsidRPr="005D5B7A">
              <w:rPr>
                <w:rFonts w:ascii="Traditional Arabic" w:hAnsi="Traditional Arabic" w:cs="Traditional Arabic"/>
                <w:b/>
                <w:bCs/>
                <w:noProof/>
                <w:sz w:val="26"/>
                <w:szCs w:val="26"/>
                <w:rtl/>
              </w:rPr>
              <w:t>موافق</w:t>
            </w:r>
          </w:p>
        </w:tc>
        <w:tc>
          <w:tcPr>
            <w:tcW w:w="850" w:type="dxa"/>
            <w:vMerge w:val="restart"/>
            <w:shd w:val="clear" w:color="auto" w:fill="C6D9F1" w:themeFill="text2" w:themeFillTint="33"/>
            <w:vAlign w:val="center"/>
          </w:tcPr>
          <w:p w:rsidR="00DA5488" w:rsidRPr="005D5B7A" w:rsidRDefault="00DA5488" w:rsidP="00DA5488">
            <w:pPr>
              <w:bidi/>
              <w:jc w:val="center"/>
              <w:rPr>
                <w:rFonts w:ascii="Traditional Arabic" w:hAnsi="Traditional Arabic" w:cs="Traditional Arabic"/>
                <w:b/>
                <w:bCs/>
                <w:noProof/>
                <w:sz w:val="26"/>
                <w:szCs w:val="26"/>
                <w:rtl/>
              </w:rPr>
            </w:pPr>
            <w:r w:rsidRPr="005D5B7A">
              <w:rPr>
                <w:rFonts w:ascii="Traditional Arabic" w:hAnsi="Traditional Arabic" w:cs="Traditional Arabic"/>
                <w:b/>
                <w:bCs/>
                <w:noProof/>
                <w:sz w:val="26"/>
                <w:szCs w:val="26"/>
                <w:rtl/>
              </w:rPr>
              <w:t>موافق بشدة</w:t>
            </w:r>
          </w:p>
        </w:tc>
        <w:tc>
          <w:tcPr>
            <w:tcW w:w="1134" w:type="dxa"/>
            <w:shd w:val="clear" w:color="auto" w:fill="C6D9F1" w:themeFill="text2" w:themeFillTint="33"/>
            <w:vAlign w:val="center"/>
          </w:tcPr>
          <w:p w:rsidR="00DA5488" w:rsidRPr="005D5B7A" w:rsidRDefault="00DA5488" w:rsidP="00DA5488">
            <w:pPr>
              <w:bidi/>
              <w:jc w:val="center"/>
              <w:rPr>
                <w:rFonts w:ascii="Traditional Arabic" w:hAnsi="Traditional Arabic" w:cs="Traditional Arabic"/>
                <w:b/>
                <w:bCs/>
                <w:noProof/>
                <w:sz w:val="26"/>
                <w:szCs w:val="26"/>
                <w:rtl/>
              </w:rPr>
            </w:pPr>
            <w:r w:rsidRPr="005D5B7A">
              <w:rPr>
                <w:rFonts w:ascii="Traditional Arabic" w:hAnsi="Traditional Arabic" w:cs="Traditional Arabic"/>
                <w:b/>
                <w:bCs/>
                <w:noProof/>
                <w:sz w:val="26"/>
                <w:szCs w:val="26"/>
                <w:rtl/>
              </w:rPr>
              <w:t>م. حسابي</w:t>
            </w:r>
          </w:p>
          <w:p w:rsidR="00DA5488" w:rsidRPr="005D5B7A" w:rsidRDefault="00DA5488" w:rsidP="00DA5488">
            <w:pPr>
              <w:bidi/>
              <w:jc w:val="center"/>
              <w:rPr>
                <w:rFonts w:ascii="Traditional Arabic" w:hAnsi="Traditional Arabic" w:cs="Traditional Arabic"/>
                <w:b/>
                <w:bCs/>
                <w:noProof/>
                <w:sz w:val="26"/>
                <w:szCs w:val="26"/>
                <w:rtl/>
              </w:rPr>
            </w:pPr>
          </w:p>
        </w:tc>
        <w:tc>
          <w:tcPr>
            <w:tcW w:w="959" w:type="dxa"/>
            <w:vMerge w:val="restart"/>
            <w:shd w:val="clear" w:color="auto" w:fill="C6D9F1" w:themeFill="text2" w:themeFillTint="33"/>
            <w:vAlign w:val="center"/>
          </w:tcPr>
          <w:p w:rsidR="00DA5488" w:rsidRPr="005D5B7A" w:rsidRDefault="00DA5488" w:rsidP="00DA5488">
            <w:pPr>
              <w:bidi/>
              <w:jc w:val="center"/>
              <w:rPr>
                <w:rFonts w:ascii="Traditional Arabic" w:hAnsi="Traditional Arabic" w:cs="Traditional Arabic"/>
                <w:b/>
                <w:bCs/>
                <w:sz w:val="26"/>
                <w:szCs w:val="26"/>
                <w:rtl/>
                <w:lang w:bidi="ar-DZ"/>
              </w:rPr>
            </w:pPr>
            <w:r w:rsidRPr="005D5B7A">
              <w:rPr>
                <w:rFonts w:ascii="Traditional Arabic" w:hAnsi="Traditional Arabic" w:cs="Traditional Arabic"/>
                <w:b/>
                <w:bCs/>
                <w:sz w:val="26"/>
                <w:szCs w:val="26"/>
                <w:rtl/>
                <w:lang w:bidi="ar-DZ"/>
              </w:rPr>
              <w:t>درجة الموافقة</w:t>
            </w:r>
          </w:p>
        </w:tc>
      </w:tr>
      <w:tr w:rsidR="00DA5488" w:rsidTr="00DA5488">
        <w:tc>
          <w:tcPr>
            <w:tcW w:w="3224" w:type="dxa"/>
            <w:vMerge/>
            <w:vAlign w:val="center"/>
          </w:tcPr>
          <w:p w:rsidR="00DA5488" w:rsidRPr="005D5B7A" w:rsidRDefault="00DA5488" w:rsidP="00DA5488">
            <w:pPr>
              <w:bidi/>
              <w:jc w:val="center"/>
              <w:rPr>
                <w:rFonts w:ascii="Traditional Arabic" w:hAnsi="Traditional Arabic" w:cs="Traditional Arabic"/>
                <w:sz w:val="26"/>
                <w:szCs w:val="26"/>
                <w:rtl/>
                <w:lang w:bidi="ar-DZ"/>
              </w:rPr>
            </w:pPr>
          </w:p>
        </w:tc>
        <w:tc>
          <w:tcPr>
            <w:tcW w:w="709" w:type="dxa"/>
            <w:vMerge/>
            <w:vAlign w:val="center"/>
          </w:tcPr>
          <w:p w:rsidR="00DA5488" w:rsidRPr="005D5B7A" w:rsidRDefault="00DA5488" w:rsidP="00DA5488">
            <w:pPr>
              <w:bidi/>
              <w:jc w:val="center"/>
              <w:rPr>
                <w:rFonts w:ascii="Traditional Arabic" w:hAnsi="Traditional Arabic" w:cs="Traditional Arabic"/>
                <w:sz w:val="26"/>
                <w:szCs w:val="26"/>
                <w:rtl/>
                <w:lang w:bidi="ar-DZ"/>
              </w:rPr>
            </w:pPr>
          </w:p>
        </w:tc>
        <w:tc>
          <w:tcPr>
            <w:tcW w:w="709" w:type="dxa"/>
            <w:vMerge/>
            <w:vAlign w:val="center"/>
          </w:tcPr>
          <w:p w:rsidR="00DA5488" w:rsidRPr="005D5B7A" w:rsidRDefault="00DA5488" w:rsidP="00DA5488">
            <w:pPr>
              <w:bidi/>
              <w:jc w:val="center"/>
              <w:rPr>
                <w:rFonts w:ascii="Traditional Arabic" w:hAnsi="Traditional Arabic" w:cs="Traditional Arabic"/>
                <w:sz w:val="26"/>
                <w:szCs w:val="26"/>
                <w:rtl/>
                <w:lang w:bidi="ar-DZ"/>
              </w:rPr>
            </w:pPr>
          </w:p>
        </w:tc>
        <w:tc>
          <w:tcPr>
            <w:tcW w:w="850" w:type="dxa"/>
            <w:vMerge/>
            <w:vAlign w:val="center"/>
          </w:tcPr>
          <w:p w:rsidR="00DA5488" w:rsidRPr="005D5B7A" w:rsidRDefault="00DA5488" w:rsidP="00DA5488">
            <w:pPr>
              <w:bidi/>
              <w:jc w:val="center"/>
              <w:rPr>
                <w:rFonts w:ascii="Traditional Arabic" w:hAnsi="Traditional Arabic" w:cs="Traditional Arabic"/>
                <w:sz w:val="26"/>
                <w:szCs w:val="26"/>
                <w:rtl/>
                <w:lang w:bidi="ar-DZ"/>
              </w:rPr>
            </w:pPr>
          </w:p>
        </w:tc>
        <w:tc>
          <w:tcPr>
            <w:tcW w:w="851" w:type="dxa"/>
            <w:vMerge/>
            <w:vAlign w:val="center"/>
          </w:tcPr>
          <w:p w:rsidR="00DA5488" w:rsidRPr="005D5B7A" w:rsidRDefault="00DA5488" w:rsidP="00DA5488">
            <w:pPr>
              <w:bidi/>
              <w:jc w:val="center"/>
              <w:rPr>
                <w:rFonts w:ascii="Traditional Arabic" w:hAnsi="Traditional Arabic" w:cs="Traditional Arabic"/>
                <w:sz w:val="26"/>
                <w:szCs w:val="26"/>
                <w:rtl/>
                <w:lang w:bidi="ar-DZ"/>
              </w:rPr>
            </w:pPr>
          </w:p>
        </w:tc>
        <w:tc>
          <w:tcPr>
            <w:tcW w:w="850" w:type="dxa"/>
            <w:vMerge/>
            <w:vAlign w:val="center"/>
          </w:tcPr>
          <w:p w:rsidR="00DA5488" w:rsidRPr="005D5B7A" w:rsidRDefault="00DA5488" w:rsidP="00DA5488">
            <w:pPr>
              <w:bidi/>
              <w:jc w:val="center"/>
              <w:rPr>
                <w:rFonts w:ascii="Traditional Arabic" w:hAnsi="Traditional Arabic" w:cs="Traditional Arabic"/>
                <w:sz w:val="26"/>
                <w:szCs w:val="26"/>
                <w:rtl/>
                <w:lang w:bidi="ar-DZ"/>
              </w:rPr>
            </w:pPr>
          </w:p>
        </w:tc>
        <w:tc>
          <w:tcPr>
            <w:tcW w:w="1134" w:type="dxa"/>
            <w:shd w:val="clear" w:color="auto" w:fill="C6D9F1" w:themeFill="text2" w:themeFillTint="33"/>
            <w:vAlign w:val="center"/>
          </w:tcPr>
          <w:p w:rsidR="00DA5488" w:rsidRPr="005D5B7A" w:rsidRDefault="00DA5488" w:rsidP="00DA5488">
            <w:pPr>
              <w:bidi/>
              <w:jc w:val="center"/>
              <w:rPr>
                <w:rFonts w:ascii="Traditional Arabic" w:hAnsi="Traditional Arabic" w:cs="Traditional Arabic"/>
                <w:sz w:val="26"/>
                <w:szCs w:val="26"/>
                <w:rtl/>
                <w:lang w:bidi="ar-DZ"/>
              </w:rPr>
            </w:pPr>
            <w:r w:rsidRPr="005D5B7A">
              <w:rPr>
                <w:rFonts w:ascii="Traditional Arabic" w:hAnsi="Traditional Arabic" w:cs="Traditional Arabic"/>
                <w:b/>
                <w:bCs/>
                <w:noProof/>
                <w:sz w:val="26"/>
                <w:szCs w:val="26"/>
                <w:rtl/>
              </w:rPr>
              <w:t>ا. معياري</w:t>
            </w:r>
          </w:p>
        </w:tc>
        <w:tc>
          <w:tcPr>
            <w:tcW w:w="959" w:type="dxa"/>
            <w:vMerge/>
            <w:shd w:val="clear" w:color="auto" w:fill="C6D9F1" w:themeFill="text2" w:themeFillTint="33"/>
            <w:vAlign w:val="center"/>
          </w:tcPr>
          <w:p w:rsidR="00DA5488" w:rsidRPr="005D5B7A" w:rsidRDefault="00DA5488" w:rsidP="00DA5488">
            <w:pPr>
              <w:bidi/>
              <w:jc w:val="center"/>
              <w:rPr>
                <w:rFonts w:ascii="Traditional Arabic" w:hAnsi="Traditional Arabic" w:cs="Traditional Arabic"/>
                <w:sz w:val="26"/>
                <w:szCs w:val="26"/>
                <w:rtl/>
                <w:lang w:bidi="ar-DZ"/>
              </w:rPr>
            </w:pPr>
          </w:p>
        </w:tc>
      </w:tr>
      <w:tr w:rsidR="00DA5488" w:rsidTr="00DA5488">
        <w:tc>
          <w:tcPr>
            <w:tcW w:w="3224" w:type="dxa"/>
            <w:vMerge w:val="restart"/>
            <w:shd w:val="clear" w:color="auto" w:fill="C6D9F1" w:themeFill="text2" w:themeFillTint="33"/>
            <w:vAlign w:val="center"/>
          </w:tcPr>
          <w:p w:rsidR="00DA5488" w:rsidRPr="005D5B7A" w:rsidRDefault="00DA5488" w:rsidP="00DA5488">
            <w:pPr>
              <w:bidi/>
              <w:jc w:val="center"/>
              <w:rPr>
                <w:rFonts w:ascii="Traditional Arabic" w:hAnsi="Traditional Arabic" w:cs="Traditional Arabic"/>
                <w:noProof/>
                <w:sz w:val="24"/>
                <w:szCs w:val="24"/>
                <w:rtl/>
              </w:rPr>
            </w:pPr>
            <w:r w:rsidRPr="005D5B7A">
              <w:rPr>
                <w:rFonts w:ascii="Traditional Arabic" w:hAnsi="Traditional Arabic" w:cs="Traditional Arabic"/>
                <w:noProof/>
                <w:sz w:val="24"/>
                <w:szCs w:val="24"/>
                <w:rtl/>
              </w:rPr>
              <w:t>تستخدم وكالتي اجهزة الاعلام والاتصال كالهاتف،الفاكس،الحواسيب،الانترنت.</w:t>
            </w:r>
          </w:p>
        </w:tc>
        <w:tc>
          <w:tcPr>
            <w:tcW w:w="709" w:type="dxa"/>
            <w:vMerge w:val="restart"/>
            <w:vAlign w:val="center"/>
          </w:tcPr>
          <w:p w:rsidR="00DA5488" w:rsidRPr="00925410" w:rsidRDefault="00DA5488" w:rsidP="00DA5488">
            <w:pPr>
              <w:bidi/>
              <w:jc w:val="center"/>
              <w:rPr>
                <w:rFonts w:asciiTheme="majorBidi" w:hAnsiTheme="majorBidi" w:cstheme="majorBidi"/>
                <w:noProof/>
                <w:sz w:val="26"/>
                <w:szCs w:val="26"/>
                <w:rtl/>
              </w:rPr>
            </w:pPr>
            <w:r w:rsidRPr="00925410">
              <w:rPr>
                <w:rFonts w:asciiTheme="majorBidi" w:hAnsiTheme="majorBidi" w:cstheme="majorBidi"/>
                <w:noProof/>
                <w:sz w:val="26"/>
                <w:szCs w:val="26"/>
                <w:rtl/>
              </w:rPr>
              <w:t>0</w:t>
            </w:r>
          </w:p>
        </w:tc>
        <w:tc>
          <w:tcPr>
            <w:tcW w:w="709" w:type="dxa"/>
            <w:vMerge w:val="restart"/>
            <w:vAlign w:val="center"/>
          </w:tcPr>
          <w:p w:rsidR="00DA5488" w:rsidRPr="00925410" w:rsidRDefault="00DA5488" w:rsidP="00DA5488">
            <w:pPr>
              <w:jc w:val="center"/>
              <w:rPr>
                <w:rFonts w:asciiTheme="majorBidi" w:hAnsiTheme="majorBidi" w:cstheme="majorBidi"/>
                <w:sz w:val="26"/>
                <w:szCs w:val="26"/>
              </w:rPr>
            </w:pPr>
            <w:r w:rsidRPr="00925410">
              <w:rPr>
                <w:rFonts w:asciiTheme="majorBidi" w:hAnsiTheme="majorBidi" w:cstheme="majorBidi"/>
                <w:noProof/>
                <w:sz w:val="26"/>
                <w:szCs w:val="26"/>
                <w:rtl/>
              </w:rPr>
              <w:t>0</w:t>
            </w:r>
          </w:p>
        </w:tc>
        <w:tc>
          <w:tcPr>
            <w:tcW w:w="850" w:type="dxa"/>
            <w:vMerge w:val="restart"/>
            <w:vAlign w:val="center"/>
          </w:tcPr>
          <w:p w:rsidR="00DA5488" w:rsidRPr="00925410" w:rsidRDefault="00DA5488" w:rsidP="00DA5488">
            <w:pPr>
              <w:jc w:val="center"/>
              <w:rPr>
                <w:rFonts w:asciiTheme="majorBidi" w:hAnsiTheme="majorBidi" w:cstheme="majorBidi"/>
                <w:sz w:val="26"/>
                <w:szCs w:val="26"/>
              </w:rPr>
            </w:pPr>
            <w:r w:rsidRPr="00925410">
              <w:rPr>
                <w:rFonts w:asciiTheme="majorBidi" w:hAnsiTheme="majorBidi" w:cstheme="majorBidi"/>
                <w:noProof/>
                <w:sz w:val="26"/>
                <w:szCs w:val="26"/>
                <w:rtl/>
              </w:rPr>
              <w:t>0</w:t>
            </w:r>
          </w:p>
        </w:tc>
        <w:tc>
          <w:tcPr>
            <w:tcW w:w="851" w:type="dxa"/>
            <w:vMerge w:val="restart"/>
            <w:vAlign w:val="center"/>
          </w:tcPr>
          <w:p w:rsidR="00DA5488" w:rsidRPr="00925410" w:rsidRDefault="00DA5488" w:rsidP="00DA5488">
            <w:pPr>
              <w:autoSpaceDE w:val="0"/>
              <w:autoSpaceDN w:val="0"/>
              <w:adjustRightInd w:val="0"/>
              <w:spacing w:line="320" w:lineRule="atLeast"/>
              <w:ind w:left="60" w:right="60"/>
              <w:jc w:val="center"/>
              <w:rPr>
                <w:rFonts w:asciiTheme="majorBidi" w:hAnsiTheme="majorBidi" w:cstheme="majorBidi"/>
                <w:color w:val="000000"/>
                <w:sz w:val="26"/>
                <w:szCs w:val="26"/>
              </w:rPr>
            </w:pPr>
            <w:r w:rsidRPr="00925410">
              <w:rPr>
                <w:rFonts w:asciiTheme="majorBidi" w:hAnsiTheme="majorBidi" w:cstheme="majorBidi"/>
                <w:color w:val="000000"/>
                <w:sz w:val="26"/>
                <w:szCs w:val="26"/>
              </w:rPr>
              <w:t>20,5</w:t>
            </w:r>
          </w:p>
        </w:tc>
        <w:tc>
          <w:tcPr>
            <w:tcW w:w="850" w:type="dxa"/>
            <w:vMerge w:val="restart"/>
            <w:vAlign w:val="center"/>
          </w:tcPr>
          <w:p w:rsidR="00DA5488" w:rsidRPr="00925410" w:rsidRDefault="00DA5488" w:rsidP="00DA5488">
            <w:pPr>
              <w:bidi/>
              <w:jc w:val="center"/>
              <w:rPr>
                <w:rFonts w:asciiTheme="majorBidi" w:hAnsiTheme="majorBidi" w:cstheme="majorBidi"/>
                <w:noProof/>
                <w:sz w:val="26"/>
                <w:szCs w:val="26"/>
                <w:rtl/>
              </w:rPr>
            </w:pPr>
            <w:r w:rsidRPr="00925410">
              <w:rPr>
                <w:rFonts w:asciiTheme="majorBidi" w:hAnsiTheme="majorBidi" w:cstheme="majorBidi"/>
                <w:noProof/>
                <w:sz w:val="26"/>
                <w:szCs w:val="26"/>
                <w:rtl/>
              </w:rPr>
              <w:t>79,5</w:t>
            </w:r>
          </w:p>
        </w:tc>
        <w:tc>
          <w:tcPr>
            <w:tcW w:w="1134" w:type="dxa"/>
            <w:vAlign w:val="center"/>
          </w:tcPr>
          <w:p w:rsidR="00DA5488" w:rsidRPr="00570EB4" w:rsidRDefault="00DA5488" w:rsidP="00DA5488">
            <w:pPr>
              <w:bidi/>
              <w:jc w:val="center"/>
              <w:rPr>
                <w:rFonts w:asciiTheme="majorBidi" w:hAnsiTheme="majorBidi" w:cstheme="majorBidi"/>
                <w:sz w:val="26"/>
                <w:szCs w:val="26"/>
                <w:rtl/>
                <w:lang w:bidi="ar-DZ"/>
              </w:rPr>
            </w:pPr>
            <w:r w:rsidRPr="00570EB4">
              <w:rPr>
                <w:rFonts w:asciiTheme="majorBidi" w:hAnsiTheme="majorBidi" w:cstheme="majorBidi"/>
                <w:sz w:val="26"/>
                <w:szCs w:val="26"/>
                <w:lang w:bidi="ar-DZ"/>
              </w:rPr>
              <w:t>4,79</w:t>
            </w:r>
          </w:p>
        </w:tc>
        <w:tc>
          <w:tcPr>
            <w:tcW w:w="959" w:type="dxa"/>
            <w:vMerge w:val="restart"/>
            <w:vAlign w:val="center"/>
          </w:tcPr>
          <w:p w:rsidR="00DA5488" w:rsidRPr="005D5B7A" w:rsidRDefault="00DA5488" w:rsidP="00DA5488">
            <w:pPr>
              <w:bidi/>
              <w:jc w:val="center"/>
              <w:rPr>
                <w:rFonts w:ascii="Traditional Arabic" w:hAnsi="Traditional Arabic" w:cs="Traditional Arabic"/>
                <w:sz w:val="26"/>
                <w:szCs w:val="26"/>
                <w:rtl/>
                <w:lang w:bidi="ar-DZ"/>
              </w:rPr>
            </w:pPr>
            <w:r w:rsidRPr="005D5B7A">
              <w:rPr>
                <w:rFonts w:ascii="Traditional Arabic" w:hAnsi="Traditional Arabic" w:cs="Traditional Arabic"/>
                <w:sz w:val="26"/>
                <w:szCs w:val="26"/>
                <w:rtl/>
                <w:lang w:bidi="ar-DZ"/>
              </w:rPr>
              <w:t>مرتفعة</w:t>
            </w:r>
          </w:p>
        </w:tc>
      </w:tr>
      <w:tr w:rsidR="00DA5488" w:rsidTr="00DA5488">
        <w:tc>
          <w:tcPr>
            <w:tcW w:w="3224" w:type="dxa"/>
            <w:vMerge/>
            <w:shd w:val="clear" w:color="auto" w:fill="C6D9F1" w:themeFill="text2" w:themeFillTint="33"/>
            <w:vAlign w:val="center"/>
          </w:tcPr>
          <w:p w:rsidR="00DA5488" w:rsidRPr="005D5B7A" w:rsidRDefault="00DA5488" w:rsidP="00DA5488">
            <w:pPr>
              <w:bidi/>
              <w:jc w:val="center"/>
              <w:rPr>
                <w:rFonts w:ascii="Traditional Arabic" w:hAnsi="Traditional Arabic" w:cs="Traditional Arabic"/>
                <w:sz w:val="24"/>
                <w:szCs w:val="24"/>
                <w:rtl/>
                <w:lang w:bidi="ar-DZ"/>
              </w:rPr>
            </w:pPr>
          </w:p>
        </w:tc>
        <w:tc>
          <w:tcPr>
            <w:tcW w:w="709"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709"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0"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1"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0"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1134" w:type="dxa"/>
            <w:vAlign w:val="center"/>
          </w:tcPr>
          <w:p w:rsidR="00DA5488" w:rsidRPr="00570EB4" w:rsidRDefault="00DA5488" w:rsidP="00DA5488">
            <w:pPr>
              <w:bidi/>
              <w:jc w:val="center"/>
              <w:rPr>
                <w:rFonts w:asciiTheme="majorBidi" w:hAnsiTheme="majorBidi" w:cstheme="majorBidi"/>
                <w:sz w:val="26"/>
                <w:szCs w:val="26"/>
                <w:rtl/>
                <w:lang w:bidi="ar-DZ"/>
              </w:rPr>
            </w:pPr>
            <w:r w:rsidRPr="00570EB4">
              <w:rPr>
                <w:rFonts w:asciiTheme="majorBidi" w:hAnsiTheme="majorBidi" w:cstheme="majorBidi"/>
                <w:sz w:val="26"/>
                <w:szCs w:val="26"/>
                <w:rtl/>
                <w:lang w:bidi="ar-DZ"/>
              </w:rPr>
              <w:t>0,409</w:t>
            </w:r>
          </w:p>
        </w:tc>
        <w:tc>
          <w:tcPr>
            <w:tcW w:w="959" w:type="dxa"/>
            <w:vMerge/>
            <w:vAlign w:val="center"/>
          </w:tcPr>
          <w:p w:rsidR="00DA5488" w:rsidRPr="005D5B7A" w:rsidRDefault="00DA5488" w:rsidP="00DA5488">
            <w:pPr>
              <w:bidi/>
              <w:jc w:val="center"/>
              <w:rPr>
                <w:rFonts w:ascii="Traditional Arabic" w:hAnsi="Traditional Arabic" w:cs="Traditional Arabic"/>
                <w:sz w:val="26"/>
                <w:szCs w:val="26"/>
                <w:rtl/>
                <w:lang w:bidi="ar-DZ"/>
              </w:rPr>
            </w:pPr>
          </w:p>
        </w:tc>
      </w:tr>
      <w:tr w:rsidR="00DA5488" w:rsidTr="00DA5488">
        <w:tc>
          <w:tcPr>
            <w:tcW w:w="3224" w:type="dxa"/>
            <w:vMerge w:val="restart"/>
            <w:shd w:val="clear" w:color="auto" w:fill="C6D9F1" w:themeFill="text2" w:themeFillTint="33"/>
            <w:vAlign w:val="center"/>
          </w:tcPr>
          <w:p w:rsidR="00DA5488" w:rsidRPr="005D5B7A" w:rsidRDefault="00DA5488" w:rsidP="00DA5488">
            <w:pPr>
              <w:bidi/>
              <w:jc w:val="center"/>
              <w:rPr>
                <w:rFonts w:ascii="Traditional Arabic" w:hAnsi="Traditional Arabic" w:cs="Traditional Arabic"/>
                <w:noProof/>
                <w:sz w:val="24"/>
                <w:szCs w:val="24"/>
                <w:rtl/>
              </w:rPr>
            </w:pPr>
            <w:r w:rsidRPr="005D5B7A">
              <w:rPr>
                <w:rFonts w:ascii="Traditional Arabic" w:hAnsi="Traditional Arabic" w:cs="Traditional Arabic"/>
                <w:noProof/>
                <w:sz w:val="24"/>
                <w:szCs w:val="24"/>
                <w:rtl/>
              </w:rPr>
              <w:t>تستعين وكالتي بعدد من البرامج لتادية خدماتها كبرامج: حجز التذاكر،التشغيل، الحماية...الخ</w:t>
            </w:r>
          </w:p>
        </w:tc>
        <w:tc>
          <w:tcPr>
            <w:tcW w:w="709" w:type="dxa"/>
            <w:vMerge w:val="restart"/>
            <w:vAlign w:val="center"/>
          </w:tcPr>
          <w:p w:rsidR="00DA5488" w:rsidRPr="00925410" w:rsidRDefault="00DA5488" w:rsidP="00DA5488">
            <w:pPr>
              <w:jc w:val="center"/>
              <w:rPr>
                <w:rFonts w:asciiTheme="majorBidi" w:hAnsiTheme="majorBidi" w:cstheme="majorBidi"/>
                <w:sz w:val="26"/>
                <w:szCs w:val="26"/>
              </w:rPr>
            </w:pPr>
            <w:r w:rsidRPr="00925410">
              <w:rPr>
                <w:rFonts w:asciiTheme="majorBidi" w:hAnsiTheme="majorBidi" w:cstheme="majorBidi"/>
                <w:noProof/>
                <w:sz w:val="26"/>
                <w:szCs w:val="26"/>
                <w:rtl/>
              </w:rPr>
              <w:t>0</w:t>
            </w:r>
          </w:p>
        </w:tc>
        <w:tc>
          <w:tcPr>
            <w:tcW w:w="709" w:type="dxa"/>
            <w:vMerge w:val="restart"/>
            <w:vAlign w:val="center"/>
          </w:tcPr>
          <w:p w:rsidR="00DA5488" w:rsidRPr="00925410" w:rsidRDefault="00DA5488" w:rsidP="00DA5488">
            <w:pPr>
              <w:jc w:val="center"/>
              <w:rPr>
                <w:rFonts w:asciiTheme="majorBidi" w:hAnsiTheme="majorBidi" w:cstheme="majorBidi"/>
                <w:sz w:val="26"/>
                <w:szCs w:val="26"/>
              </w:rPr>
            </w:pPr>
            <w:r w:rsidRPr="00925410">
              <w:rPr>
                <w:rFonts w:asciiTheme="majorBidi" w:hAnsiTheme="majorBidi" w:cstheme="majorBidi"/>
                <w:noProof/>
                <w:sz w:val="26"/>
                <w:szCs w:val="26"/>
                <w:rtl/>
              </w:rPr>
              <w:t>0</w:t>
            </w:r>
          </w:p>
        </w:tc>
        <w:tc>
          <w:tcPr>
            <w:tcW w:w="850" w:type="dxa"/>
            <w:vMerge w:val="restart"/>
            <w:vAlign w:val="center"/>
          </w:tcPr>
          <w:p w:rsidR="00DA5488" w:rsidRPr="00925410" w:rsidRDefault="00DA5488" w:rsidP="00DA5488">
            <w:pPr>
              <w:autoSpaceDE w:val="0"/>
              <w:autoSpaceDN w:val="0"/>
              <w:adjustRightInd w:val="0"/>
              <w:spacing w:line="320" w:lineRule="atLeast"/>
              <w:ind w:left="60" w:right="60"/>
              <w:jc w:val="center"/>
              <w:rPr>
                <w:rFonts w:asciiTheme="majorBidi" w:hAnsiTheme="majorBidi" w:cstheme="majorBidi"/>
                <w:color w:val="000000"/>
                <w:sz w:val="26"/>
                <w:szCs w:val="26"/>
              </w:rPr>
            </w:pPr>
            <w:r w:rsidRPr="00925410">
              <w:rPr>
                <w:rFonts w:asciiTheme="majorBidi" w:hAnsiTheme="majorBidi" w:cstheme="majorBidi"/>
                <w:color w:val="000000"/>
                <w:sz w:val="26"/>
                <w:szCs w:val="26"/>
              </w:rPr>
              <w:t>7,7</w:t>
            </w:r>
          </w:p>
        </w:tc>
        <w:tc>
          <w:tcPr>
            <w:tcW w:w="851" w:type="dxa"/>
            <w:vMerge w:val="restart"/>
            <w:vAlign w:val="center"/>
          </w:tcPr>
          <w:p w:rsidR="00DA5488" w:rsidRPr="00925410" w:rsidRDefault="00DA5488" w:rsidP="00DA5488">
            <w:pPr>
              <w:autoSpaceDE w:val="0"/>
              <w:autoSpaceDN w:val="0"/>
              <w:adjustRightInd w:val="0"/>
              <w:spacing w:line="320" w:lineRule="atLeast"/>
              <w:ind w:left="60" w:right="60"/>
              <w:jc w:val="center"/>
              <w:rPr>
                <w:rFonts w:asciiTheme="majorBidi" w:hAnsiTheme="majorBidi" w:cstheme="majorBidi"/>
                <w:color w:val="000000"/>
                <w:sz w:val="26"/>
                <w:szCs w:val="26"/>
              </w:rPr>
            </w:pPr>
            <w:r w:rsidRPr="00925410">
              <w:rPr>
                <w:rFonts w:asciiTheme="majorBidi" w:hAnsiTheme="majorBidi" w:cstheme="majorBidi"/>
                <w:color w:val="000000"/>
                <w:sz w:val="26"/>
                <w:szCs w:val="26"/>
                <w:rtl/>
              </w:rPr>
              <w:t>20,5</w:t>
            </w:r>
          </w:p>
        </w:tc>
        <w:tc>
          <w:tcPr>
            <w:tcW w:w="850" w:type="dxa"/>
            <w:vMerge w:val="restart"/>
            <w:vAlign w:val="center"/>
          </w:tcPr>
          <w:p w:rsidR="00DA5488" w:rsidRPr="00925410" w:rsidRDefault="00DA5488" w:rsidP="00DA5488">
            <w:pPr>
              <w:bidi/>
              <w:jc w:val="center"/>
              <w:rPr>
                <w:rFonts w:asciiTheme="majorBidi" w:hAnsiTheme="majorBidi" w:cstheme="majorBidi"/>
                <w:noProof/>
                <w:sz w:val="26"/>
                <w:szCs w:val="26"/>
                <w:rtl/>
              </w:rPr>
            </w:pPr>
            <w:r w:rsidRPr="00925410">
              <w:rPr>
                <w:rFonts w:asciiTheme="majorBidi" w:hAnsiTheme="majorBidi" w:cstheme="majorBidi"/>
                <w:noProof/>
                <w:sz w:val="26"/>
                <w:szCs w:val="26"/>
                <w:rtl/>
              </w:rPr>
              <w:t>71,8</w:t>
            </w:r>
          </w:p>
        </w:tc>
        <w:tc>
          <w:tcPr>
            <w:tcW w:w="1134" w:type="dxa"/>
            <w:vAlign w:val="center"/>
          </w:tcPr>
          <w:p w:rsidR="00DA5488" w:rsidRPr="00570EB4" w:rsidRDefault="00DA5488" w:rsidP="00DA5488">
            <w:pPr>
              <w:bidi/>
              <w:jc w:val="center"/>
              <w:rPr>
                <w:rFonts w:asciiTheme="majorBidi" w:hAnsiTheme="majorBidi" w:cstheme="majorBidi"/>
                <w:sz w:val="26"/>
                <w:szCs w:val="26"/>
                <w:rtl/>
                <w:lang w:bidi="ar-DZ"/>
              </w:rPr>
            </w:pPr>
            <w:r w:rsidRPr="00570EB4">
              <w:rPr>
                <w:rFonts w:asciiTheme="majorBidi" w:hAnsiTheme="majorBidi" w:cstheme="majorBidi"/>
                <w:sz w:val="26"/>
                <w:szCs w:val="26"/>
                <w:rtl/>
                <w:lang w:bidi="ar-DZ"/>
              </w:rPr>
              <w:t>4,64</w:t>
            </w:r>
          </w:p>
        </w:tc>
        <w:tc>
          <w:tcPr>
            <w:tcW w:w="959" w:type="dxa"/>
            <w:vMerge w:val="restart"/>
            <w:vAlign w:val="center"/>
          </w:tcPr>
          <w:p w:rsidR="00DA5488" w:rsidRPr="005D5B7A" w:rsidRDefault="00DA5488" w:rsidP="00DA5488">
            <w:pPr>
              <w:bidi/>
              <w:jc w:val="center"/>
              <w:rPr>
                <w:rFonts w:ascii="Traditional Arabic" w:hAnsi="Traditional Arabic" w:cs="Traditional Arabic"/>
                <w:sz w:val="26"/>
                <w:szCs w:val="26"/>
                <w:rtl/>
                <w:lang w:bidi="ar-DZ"/>
              </w:rPr>
            </w:pPr>
            <w:r w:rsidRPr="005D5B7A">
              <w:rPr>
                <w:rFonts w:ascii="Traditional Arabic" w:hAnsi="Traditional Arabic" w:cs="Traditional Arabic"/>
                <w:sz w:val="26"/>
                <w:szCs w:val="26"/>
                <w:rtl/>
                <w:lang w:bidi="ar-DZ"/>
              </w:rPr>
              <w:t>مرتفعة</w:t>
            </w:r>
          </w:p>
        </w:tc>
      </w:tr>
      <w:tr w:rsidR="00DA5488" w:rsidTr="00DA5488">
        <w:tc>
          <w:tcPr>
            <w:tcW w:w="3224" w:type="dxa"/>
            <w:vMerge/>
            <w:shd w:val="clear" w:color="auto" w:fill="C6D9F1" w:themeFill="text2" w:themeFillTint="33"/>
            <w:vAlign w:val="center"/>
          </w:tcPr>
          <w:p w:rsidR="00DA5488" w:rsidRPr="005D5B7A" w:rsidRDefault="00DA5488" w:rsidP="00DA5488">
            <w:pPr>
              <w:bidi/>
              <w:jc w:val="center"/>
              <w:rPr>
                <w:rFonts w:ascii="Traditional Arabic" w:hAnsi="Traditional Arabic" w:cs="Traditional Arabic"/>
                <w:sz w:val="24"/>
                <w:szCs w:val="24"/>
                <w:rtl/>
                <w:lang w:bidi="ar-DZ"/>
              </w:rPr>
            </w:pPr>
          </w:p>
        </w:tc>
        <w:tc>
          <w:tcPr>
            <w:tcW w:w="709"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709"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0"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1"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0"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1134" w:type="dxa"/>
            <w:vAlign w:val="center"/>
          </w:tcPr>
          <w:p w:rsidR="00DA5488" w:rsidRPr="00570EB4" w:rsidRDefault="00DA5488" w:rsidP="00DA5488">
            <w:pPr>
              <w:bidi/>
              <w:jc w:val="center"/>
              <w:rPr>
                <w:rFonts w:asciiTheme="majorBidi" w:hAnsiTheme="majorBidi" w:cstheme="majorBidi"/>
                <w:sz w:val="26"/>
                <w:szCs w:val="26"/>
                <w:rtl/>
                <w:lang w:bidi="ar-DZ"/>
              </w:rPr>
            </w:pPr>
            <w:r w:rsidRPr="00570EB4">
              <w:rPr>
                <w:rFonts w:asciiTheme="majorBidi" w:hAnsiTheme="majorBidi" w:cstheme="majorBidi"/>
                <w:sz w:val="26"/>
                <w:szCs w:val="26"/>
                <w:rtl/>
                <w:lang w:bidi="ar-DZ"/>
              </w:rPr>
              <w:t>0,628</w:t>
            </w:r>
          </w:p>
        </w:tc>
        <w:tc>
          <w:tcPr>
            <w:tcW w:w="959" w:type="dxa"/>
            <w:vMerge/>
            <w:vAlign w:val="center"/>
          </w:tcPr>
          <w:p w:rsidR="00DA5488" w:rsidRPr="005D5B7A" w:rsidRDefault="00DA5488" w:rsidP="00DA5488">
            <w:pPr>
              <w:bidi/>
              <w:jc w:val="center"/>
              <w:rPr>
                <w:rFonts w:ascii="Traditional Arabic" w:hAnsi="Traditional Arabic" w:cs="Traditional Arabic"/>
                <w:sz w:val="26"/>
                <w:szCs w:val="26"/>
                <w:rtl/>
                <w:lang w:bidi="ar-DZ"/>
              </w:rPr>
            </w:pPr>
          </w:p>
        </w:tc>
      </w:tr>
      <w:tr w:rsidR="00DA5488" w:rsidTr="00DA5488">
        <w:tc>
          <w:tcPr>
            <w:tcW w:w="3224" w:type="dxa"/>
            <w:vMerge w:val="restart"/>
            <w:shd w:val="clear" w:color="auto" w:fill="C6D9F1" w:themeFill="text2" w:themeFillTint="33"/>
            <w:vAlign w:val="center"/>
          </w:tcPr>
          <w:p w:rsidR="00DA5488" w:rsidRPr="005D5B7A" w:rsidRDefault="00DA5488" w:rsidP="00DA5488">
            <w:pPr>
              <w:bidi/>
              <w:jc w:val="center"/>
              <w:rPr>
                <w:rFonts w:ascii="Traditional Arabic" w:hAnsi="Traditional Arabic" w:cs="Traditional Arabic"/>
                <w:noProof/>
                <w:sz w:val="24"/>
                <w:szCs w:val="24"/>
                <w:rtl/>
              </w:rPr>
            </w:pPr>
            <w:r w:rsidRPr="005D5B7A">
              <w:rPr>
                <w:rFonts w:ascii="Traditional Arabic" w:hAnsi="Traditional Arabic" w:cs="Traditional Arabic"/>
                <w:noProof/>
                <w:sz w:val="24"/>
                <w:szCs w:val="24"/>
                <w:rtl/>
              </w:rPr>
              <w:t>تحرص وكالتي على التعرف على التطورات الجديدة في التقنية</w:t>
            </w:r>
          </w:p>
        </w:tc>
        <w:tc>
          <w:tcPr>
            <w:tcW w:w="709" w:type="dxa"/>
            <w:vMerge w:val="restart"/>
            <w:vAlign w:val="center"/>
          </w:tcPr>
          <w:p w:rsidR="00DA5488" w:rsidRPr="00925410" w:rsidRDefault="00DA5488" w:rsidP="00DA5488">
            <w:pPr>
              <w:jc w:val="center"/>
              <w:rPr>
                <w:rFonts w:asciiTheme="majorBidi" w:hAnsiTheme="majorBidi" w:cstheme="majorBidi"/>
                <w:sz w:val="26"/>
                <w:szCs w:val="26"/>
              </w:rPr>
            </w:pPr>
            <w:r w:rsidRPr="00925410">
              <w:rPr>
                <w:rFonts w:asciiTheme="majorBidi" w:hAnsiTheme="majorBidi" w:cstheme="majorBidi"/>
                <w:noProof/>
                <w:sz w:val="26"/>
                <w:szCs w:val="26"/>
                <w:rtl/>
              </w:rPr>
              <w:t>0</w:t>
            </w:r>
          </w:p>
        </w:tc>
        <w:tc>
          <w:tcPr>
            <w:tcW w:w="709" w:type="dxa"/>
            <w:vMerge w:val="restart"/>
            <w:vAlign w:val="center"/>
          </w:tcPr>
          <w:p w:rsidR="00DA5488" w:rsidRPr="00925410" w:rsidRDefault="00DA5488" w:rsidP="00DA5488">
            <w:pPr>
              <w:jc w:val="center"/>
              <w:rPr>
                <w:rFonts w:asciiTheme="majorBidi" w:hAnsiTheme="majorBidi" w:cstheme="majorBidi"/>
                <w:sz w:val="26"/>
                <w:szCs w:val="26"/>
              </w:rPr>
            </w:pPr>
            <w:r w:rsidRPr="00925410">
              <w:rPr>
                <w:rFonts w:asciiTheme="majorBidi" w:hAnsiTheme="majorBidi" w:cstheme="majorBidi"/>
                <w:noProof/>
                <w:sz w:val="26"/>
                <w:szCs w:val="26"/>
                <w:rtl/>
              </w:rPr>
              <w:t>0</w:t>
            </w:r>
          </w:p>
        </w:tc>
        <w:tc>
          <w:tcPr>
            <w:tcW w:w="850" w:type="dxa"/>
            <w:vMerge w:val="restart"/>
            <w:vAlign w:val="center"/>
          </w:tcPr>
          <w:p w:rsidR="00DA5488" w:rsidRPr="00925410" w:rsidRDefault="00DA5488" w:rsidP="00DA5488">
            <w:pPr>
              <w:jc w:val="center"/>
              <w:rPr>
                <w:rFonts w:asciiTheme="majorBidi" w:hAnsiTheme="majorBidi" w:cstheme="majorBidi"/>
                <w:sz w:val="26"/>
                <w:szCs w:val="26"/>
              </w:rPr>
            </w:pPr>
            <w:r w:rsidRPr="00925410">
              <w:rPr>
                <w:rFonts w:asciiTheme="majorBidi" w:hAnsiTheme="majorBidi" w:cstheme="majorBidi"/>
                <w:noProof/>
                <w:sz w:val="26"/>
                <w:szCs w:val="26"/>
                <w:rtl/>
              </w:rPr>
              <w:t>0</w:t>
            </w:r>
          </w:p>
        </w:tc>
        <w:tc>
          <w:tcPr>
            <w:tcW w:w="851" w:type="dxa"/>
            <w:vMerge w:val="restart"/>
            <w:vAlign w:val="center"/>
          </w:tcPr>
          <w:p w:rsidR="00DA5488" w:rsidRPr="00925410" w:rsidRDefault="00DA5488" w:rsidP="00DA5488">
            <w:pPr>
              <w:autoSpaceDE w:val="0"/>
              <w:autoSpaceDN w:val="0"/>
              <w:adjustRightInd w:val="0"/>
              <w:spacing w:line="320" w:lineRule="atLeast"/>
              <w:ind w:left="60" w:right="60"/>
              <w:jc w:val="center"/>
              <w:rPr>
                <w:rFonts w:asciiTheme="majorBidi" w:hAnsiTheme="majorBidi" w:cstheme="majorBidi"/>
                <w:color w:val="000000"/>
                <w:sz w:val="26"/>
                <w:szCs w:val="26"/>
              </w:rPr>
            </w:pPr>
            <w:r w:rsidRPr="00925410">
              <w:rPr>
                <w:rFonts w:asciiTheme="majorBidi" w:hAnsiTheme="majorBidi" w:cstheme="majorBidi"/>
                <w:color w:val="000000"/>
                <w:sz w:val="26"/>
                <w:szCs w:val="26"/>
              </w:rPr>
              <w:t>43,6</w:t>
            </w:r>
          </w:p>
        </w:tc>
        <w:tc>
          <w:tcPr>
            <w:tcW w:w="850" w:type="dxa"/>
            <w:vMerge w:val="restart"/>
            <w:vAlign w:val="center"/>
          </w:tcPr>
          <w:p w:rsidR="00DA5488" w:rsidRPr="00925410" w:rsidRDefault="00DA5488" w:rsidP="00DA5488">
            <w:pPr>
              <w:bidi/>
              <w:jc w:val="center"/>
              <w:rPr>
                <w:rFonts w:asciiTheme="majorBidi" w:hAnsiTheme="majorBidi" w:cstheme="majorBidi"/>
                <w:noProof/>
                <w:sz w:val="26"/>
                <w:szCs w:val="26"/>
                <w:rtl/>
              </w:rPr>
            </w:pPr>
            <w:r w:rsidRPr="00925410">
              <w:rPr>
                <w:rFonts w:asciiTheme="majorBidi" w:hAnsiTheme="majorBidi" w:cstheme="majorBidi"/>
                <w:noProof/>
                <w:sz w:val="26"/>
                <w:szCs w:val="26"/>
                <w:rtl/>
              </w:rPr>
              <w:t>56,4</w:t>
            </w:r>
          </w:p>
        </w:tc>
        <w:tc>
          <w:tcPr>
            <w:tcW w:w="1134" w:type="dxa"/>
            <w:vAlign w:val="center"/>
          </w:tcPr>
          <w:p w:rsidR="00DA5488" w:rsidRPr="00570EB4" w:rsidRDefault="00DA5488" w:rsidP="00DA5488">
            <w:pPr>
              <w:bidi/>
              <w:jc w:val="center"/>
              <w:rPr>
                <w:rFonts w:asciiTheme="majorBidi" w:hAnsiTheme="majorBidi" w:cstheme="majorBidi"/>
                <w:sz w:val="26"/>
                <w:szCs w:val="26"/>
                <w:rtl/>
                <w:lang w:bidi="ar-DZ"/>
              </w:rPr>
            </w:pPr>
            <w:r w:rsidRPr="00570EB4">
              <w:rPr>
                <w:rFonts w:asciiTheme="majorBidi" w:hAnsiTheme="majorBidi" w:cstheme="majorBidi"/>
                <w:sz w:val="26"/>
                <w:szCs w:val="26"/>
                <w:rtl/>
                <w:lang w:bidi="ar-DZ"/>
              </w:rPr>
              <w:t>4,56</w:t>
            </w:r>
          </w:p>
        </w:tc>
        <w:tc>
          <w:tcPr>
            <w:tcW w:w="959" w:type="dxa"/>
            <w:vMerge w:val="restart"/>
            <w:vAlign w:val="center"/>
          </w:tcPr>
          <w:p w:rsidR="00DA5488" w:rsidRPr="005D5B7A" w:rsidRDefault="00DA5488" w:rsidP="00DA5488">
            <w:pPr>
              <w:bidi/>
              <w:jc w:val="center"/>
              <w:rPr>
                <w:rFonts w:ascii="Traditional Arabic" w:hAnsi="Traditional Arabic" w:cs="Traditional Arabic"/>
                <w:sz w:val="26"/>
                <w:szCs w:val="26"/>
                <w:rtl/>
                <w:lang w:bidi="ar-DZ"/>
              </w:rPr>
            </w:pPr>
            <w:r w:rsidRPr="005D5B7A">
              <w:rPr>
                <w:rFonts w:ascii="Traditional Arabic" w:hAnsi="Traditional Arabic" w:cs="Traditional Arabic"/>
                <w:sz w:val="26"/>
                <w:szCs w:val="26"/>
                <w:rtl/>
                <w:lang w:bidi="ar-DZ"/>
              </w:rPr>
              <w:t>مرتفعة</w:t>
            </w:r>
          </w:p>
          <w:p w:rsidR="00DA5488" w:rsidRPr="005D5B7A" w:rsidRDefault="00DA5488" w:rsidP="00DA5488">
            <w:pPr>
              <w:bidi/>
              <w:jc w:val="center"/>
              <w:rPr>
                <w:rFonts w:ascii="Traditional Arabic" w:hAnsi="Traditional Arabic" w:cs="Traditional Arabic"/>
                <w:sz w:val="26"/>
                <w:szCs w:val="26"/>
                <w:rtl/>
                <w:lang w:bidi="ar-DZ"/>
              </w:rPr>
            </w:pPr>
          </w:p>
        </w:tc>
      </w:tr>
      <w:tr w:rsidR="00DA5488" w:rsidTr="00DA5488">
        <w:tc>
          <w:tcPr>
            <w:tcW w:w="3224" w:type="dxa"/>
            <w:vMerge/>
            <w:shd w:val="clear" w:color="auto" w:fill="C6D9F1" w:themeFill="text2" w:themeFillTint="33"/>
            <w:vAlign w:val="center"/>
          </w:tcPr>
          <w:p w:rsidR="00DA5488" w:rsidRDefault="00DA5488" w:rsidP="00DA5488">
            <w:pPr>
              <w:bidi/>
              <w:jc w:val="center"/>
              <w:rPr>
                <w:rFonts w:ascii="Simplified Arabic" w:hAnsi="Simplified Arabic" w:cs="Simplified Arabic"/>
                <w:sz w:val="28"/>
                <w:szCs w:val="28"/>
                <w:rtl/>
                <w:lang w:bidi="ar-DZ"/>
              </w:rPr>
            </w:pPr>
          </w:p>
        </w:tc>
        <w:tc>
          <w:tcPr>
            <w:tcW w:w="709"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709"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0"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1"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0"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1134" w:type="dxa"/>
            <w:vAlign w:val="center"/>
          </w:tcPr>
          <w:p w:rsidR="00DA5488" w:rsidRPr="00570EB4" w:rsidRDefault="00DA5488" w:rsidP="00DA5488">
            <w:pPr>
              <w:bidi/>
              <w:jc w:val="center"/>
              <w:rPr>
                <w:rFonts w:asciiTheme="majorBidi" w:hAnsiTheme="majorBidi" w:cstheme="majorBidi"/>
                <w:sz w:val="26"/>
                <w:szCs w:val="26"/>
                <w:rtl/>
                <w:lang w:bidi="ar-DZ"/>
              </w:rPr>
            </w:pPr>
            <w:r w:rsidRPr="00570EB4">
              <w:rPr>
                <w:rFonts w:asciiTheme="majorBidi" w:hAnsiTheme="majorBidi" w:cstheme="majorBidi"/>
                <w:sz w:val="26"/>
                <w:szCs w:val="26"/>
                <w:rtl/>
                <w:lang w:bidi="ar-DZ"/>
              </w:rPr>
              <w:t>0,502</w:t>
            </w:r>
          </w:p>
        </w:tc>
        <w:tc>
          <w:tcPr>
            <w:tcW w:w="959" w:type="dxa"/>
            <w:vMerge/>
            <w:vAlign w:val="center"/>
          </w:tcPr>
          <w:p w:rsidR="00DA5488" w:rsidRDefault="00DA5488" w:rsidP="00DA5488">
            <w:pPr>
              <w:bidi/>
              <w:jc w:val="center"/>
              <w:rPr>
                <w:rFonts w:ascii="Simplified Arabic" w:hAnsi="Simplified Arabic" w:cs="Simplified Arabic"/>
                <w:sz w:val="28"/>
                <w:szCs w:val="28"/>
                <w:rtl/>
                <w:lang w:bidi="ar-DZ"/>
              </w:rPr>
            </w:pPr>
          </w:p>
        </w:tc>
      </w:tr>
      <w:tr w:rsidR="00DA5488" w:rsidRPr="00570EB4" w:rsidTr="00DA5488">
        <w:tc>
          <w:tcPr>
            <w:tcW w:w="7193" w:type="dxa"/>
            <w:gridSpan w:val="6"/>
            <w:vMerge w:val="restart"/>
            <w:shd w:val="clear" w:color="auto" w:fill="C6D9F1" w:themeFill="text2" w:themeFillTint="33"/>
            <w:vAlign w:val="center"/>
          </w:tcPr>
          <w:p w:rsidR="00DA5488" w:rsidRPr="005D5B7A" w:rsidRDefault="00DA5488" w:rsidP="00DA5488">
            <w:pPr>
              <w:bidi/>
              <w:jc w:val="center"/>
              <w:rPr>
                <w:rFonts w:ascii="Traditional Arabic" w:hAnsi="Traditional Arabic" w:cs="Traditional Arabic"/>
                <w:b/>
                <w:bCs/>
                <w:sz w:val="26"/>
                <w:szCs w:val="26"/>
                <w:rtl/>
                <w:lang w:bidi="ar-DZ"/>
              </w:rPr>
            </w:pPr>
            <w:r w:rsidRPr="005D5B7A">
              <w:rPr>
                <w:rFonts w:ascii="Traditional Arabic" w:hAnsi="Traditional Arabic" w:cs="Traditional Arabic"/>
                <w:b/>
                <w:bCs/>
                <w:sz w:val="26"/>
                <w:szCs w:val="26"/>
                <w:rtl/>
                <w:lang w:bidi="ar-DZ"/>
              </w:rPr>
              <w:t xml:space="preserve">المجموع </w:t>
            </w:r>
          </w:p>
        </w:tc>
        <w:tc>
          <w:tcPr>
            <w:tcW w:w="1134" w:type="dxa"/>
            <w:shd w:val="clear" w:color="auto" w:fill="C6D9F1" w:themeFill="text2" w:themeFillTint="33"/>
            <w:vAlign w:val="center"/>
          </w:tcPr>
          <w:p w:rsidR="00DA5488" w:rsidRPr="00570EB4" w:rsidRDefault="00DA5488" w:rsidP="00DA5488">
            <w:pPr>
              <w:bidi/>
              <w:jc w:val="center"/>
              <w:rPr>
                <w:rFonts w:asciiTheme="majorBidi" w:hAnsiTheme="majorBidi" w:cstheme="majorBidi"/>
                <w:b/>
                <w:bCs/>
                <w:sz w:val="24"/>
                <w:szCs w:val="24"/>
                <w:rtl/>
                <w:lang w:bidi="ar-DZ"/>
              </w:rPr>
            </w:pPr>
            <w:r w:rsidRPr="00AF3A8E">
              <w:rPr>
                <w:rFonts w:asciiTheme="majorBidi" w:hAnsiTheme="majorBidi" w:cstheme="majorBidi"/>
                <w:b/>
                <w:bCs/>
                <w:sz w:val="24"/>
                <w:szCs w:val="24"/>
                <w:lang w:bidi="ar-DZ"/>
              </w:rPr>
              <w:t>4,66</w:t>
            </w:r>
          </w:p>
        </w:tc>
        <w:tc>
          <w:tcPr>
            <w:tcW w:w="959" w:type="dxa"/>
            <w:vMerge w:val="restart"/>
            <w:shd w:val="clear" w:color="auto" w:fill="C6D9F1" w:themeFill="text2" w:themeFillTint="33"/>
            <w:vAlign w:val="center"/>
          </w:tcPr>
          <w:p w:rsidR="00DA5488" w:rsidRPr="005D5B7A" w:rsidRDefault="00DA5488" w:rsidP="00DA5488">
            <w:pPr>
              <w:bidi/>
              <w:jc w:val="center"/>
              <w:rPr>
                <w:rFonts w:ascii="Traditional Arabic" w:hAnsi="Traditional Arabic" w:cs="Traditional Arabic"/>
                <w:b/>
                <w:bCs/>
                <w:sz w:val="26"/>
                <w:szCs w:val="26"/>
                <w:rtl/>
                <w:lang w:bidi="ar-DZ"/>
              </w:rPr>
            </w:pPr>
            <w:r w:rsidRPr="005D5B7A">
              <w:rPr>
                <w:rFonts w:ascii="Traditional Arabic" w:hAnsi="Traditional Arabic" w:cs="Traditional Arabic"/>
                <w:b/>
                <w:bCs/>
                <w:sz w:val="26"/>
                <w:szCs w:val="26"/>
                <w:rtl/>
                <w:lang w:bidi="ar-DZ"/>
              </w:rPr>
              <w:t>مرتفعة</w:t>
            </w:r>
          </w:p>
        </w:tc>
      </w:tr>
      <w:tr w:rsidR="00DA5488" w:rsidRPr="00570EB4" w:rsidTr="00DA5488">
        <w:tc>
          <w:tcPr>
            <w:tcW w:w="7193" w:type="dxa"/>
            <w:gridSpan w:val="6"/>
            <w:vMerge/>
            <w:shd w:val="clear" w:color="auto" w:fill="C6D9F1" w:themeFill="text2" w:themeFillTint="33"/>
            <w:vAlign w:val="center"/>
          </w:tcPr>
          <w:p w:rsidR="00DA5488" w:rsidRPr="00570EB4" w:rsidRDefault="00DA5488" w:rsidP="00DA5488">
            <w:pPr>
              <w:bidi/>
              <w:jc w:val="center"/>
              <w:rPr>
                <w:rFonts w:ascii="Simplified Arabic" w:hAnsi="Simplified Arabic" w:cs="Simplified Arabic"/>
                <w:b/>
                <w:bCs/>
                <w:sz w:val="24"/>
                <w:szCs w:val="24"/>
                <w:rtl/>
                <w:lang w:bidi="ar-DZ"/>
              </w:rPr>
            </w:pPr>
          </w:p>
        </w:tc>
        <w:tc>
          <w:tcPr>
            <w:tcW w:w="1134" w:type="dxa"/>
            <w:shd w:val="clear" w:color="auto" w:fill="C6D9F1" w:themeFill="text2" w:themeFillTint="33"/>
            <w:vAlign w:val="center"/>
          </w:tcPr>
          <w:p w:rsidR="00DA5488" w:rsidRPr="00570EB4" w:rsidRDefault="00DA5488" w:rsidP="00DA5488">
            <w:pPr>
              <w:bidi/>
              <w:jc w:val="center"/>
              <w:rPr>
                <w:rFonts w:asciiTheme="majorBidi" w:hAnsiTheme="majorBidi" w:cstheme="majorBidi"/>
                <w:b/>
                <w:bCs/>
                <w:sz w:val="24"/>
                <w:szCs w:val="24"/>
                <w:rtl/>
                <w:lang w:bidi="ar-DZ"/>
              </w:rPr>
            </w:pPr>
            <w:r w:rsidRPr="00AF3A8E">
              <w:rPr>
                <w:rFonts w:asciiTheme="majorBidi" w:hAnsiTheme="majorBidi" w:cstheme="majorBidi"/>
                <w:b/>
                <w:bCs/>
                <w:sz w:val="24"/>
                <w:szCs w:val="24"/>
                <w:lang w:bidi="ar-DZ"/>
              </w:rPr>
              <w:t>,382</w:t>
            </w:r>
            <w:r w:rsidRPr="00570EB4">
              <w:rPr>
                <w:rFonts w:asciiTheme="majorBidi" w:hAnsiTheme="majorBidi" w:cstheme="majorBidi"/>
                <w:b/>
                <w:bCs/>
                <w:sz w:val="24"/>
                <w:szCs w:val="24"/>
                <w:rtl/>
                <w:lang w:bidi="ar-DZ"/>
              </w:rPr>
              <w:t>0</w:t>
            </w:r>
          </w:p>
        </w:tc>
        <w:tc>
          <w:tcPr>
            <w:tcW w:w="959" w:type="dxa"/>
            <w:vMerge/>
            <w:shd w:val="clear" w:color="auto" w:fill="C6D9F1" w:themeFill="text2" w:themeFillTint="33"/>
            <w:vAlign w:val="center"/>
          </w:tcPr>
          <w:p w:rsidR="00DA5488" w:rsidRPr="00570EB4" w:rsidRDefault="00DA5488" w:rsidP="00DA5488">
            <w:pPr>
              <w:bidi/>
              <w:jc w:val="center"/>
              <w:rPr>
                <w:rFonts w:ascii="Simplified Arabic" w:hAnsi="Simplified Arabic" w:cs="Simplified Arabic"/>
                <w:b/>
                <w:bCs/>
                <w:sz w:val="24"/>
                <w:szCs w:val="24"/>
                <w:rtl/>
                <w:lang w:bidi="ar-DZ"/>
              </w:rPr>
            </w:pPr>
          </w:p>
        </w:tc>
      </w:tr>
    </w:tbl>
    <w:p w:rsidR="00DA5488" w:rsidRPr="00652BC2" w:rsidRDefault="00DA5488" w:rsidP="00DA5488">
      <w:pPr>
        <w:bidi/>
        <w:spacing w:after="0" w:line="240" w:lineRule="auto"/>
        <w:ind w:firstLine="565"/>
        <w:jc w:val="both"/>
        <w:rPr>
          <w:rFonts w:ascii="Traditional Arabic" w:hAnsi="Traditional Arabic" w:cs="Traditional Arabic"/>
          <w:sz w:val="32"/>
          <w:szCs w:val="32"/>
          <w:rtl/>
          <w:lang w:bidi="ar-DZ"/>
        </w:rPr>
      </w:pPr>
      <w:r w:rsidRPr="00652BC2">
        <w:rPr>
          <w:rFonts w:ascii="Traditional Arabic" w:hAnsi="Traditional Arabic" w:cs="Traditional Arabic"/>
          <w:b/>
          <w:bCs/>
          <w:sz w:val="32"/>
          <w:szCs w:val="32"/>
          <w:rtl/>
          <w:lang w:bidi="ar-DZ"/>
        </w:rPr>
        <w:t>المصدر</w:t>
      </w:r>
      <w:r w:rsidRPr="00652BC2">
        <w:rPr>
          <w:rFonts w:ascii="Traditional Arabic" w:hAnsi="Traditional Arabic" w:cs="Traditional Arabic"/>
          <w:sz w:val="32"/>
          <w:szCs w:val="32"/>
          <w:rtl/>
          <w:lang w:bidi="ar-DZ"/>
        </w:rPr>
        <w:t xml:space="preserve">:اعداد الطالبة بنادا على معطيات </w:t>
      </w:r>
      <w:r w:rsidRPr="005D5B7A">
        <w:rPr>
          <w:rFonts w:ascii="Traditional Arabic" w:hAnsi="Traditional Arabic" w:cs="Traditional Arabic"/>
          <w:sz w:val="28"/>
          <w:szCs w:val="28"/>
          <w:lang w:bidi="ar-DZ"/>
        </w:rPr>
        <w:t>SPSS</w:t>
      </w:r>
      <w:r w:rsidRPr="00652BC2">
        <w:rPr>
          <w:rFonts w:ascii="Traditional Arabic" w:hAnsi="Traditional Arabic" w:cs="Traditional Arabic"/>
          <w:sz w:val="32"/>
          <w:szCs w:val="32"/>
          <w:rtl/>
          <w:lang w:bidi="ar-DZ"/>
        </w:rPr>
        <w:t xml:space="preserve"> انظر الملحق (</w:t>
      </w:r>
      <w:r w:rsidRPr="005D5B7A">
        <w:rPr>
          <w:rFonts w:ascii="Traditional Arabic" w:hAnsi="Traditional Arabic" w:cs="Traditional Arabic"/>
          <w:sz w:val="28"/>
          <w:szCs w:val="28"/>
          <w:rtl/>
          <w:lang w:bidi="ar-DZ"/>
        </w:rPr>
        <w:t>17-1)</w:t>
      </w:r>
    </w:p>
    <w:p w:rsidR="00DA5488" w:rsidRDefault="00DA5488" w:rsidP="00DA5488">
      <w:pPr>
        <w:bidi/>
        <w:spacing w:after="120" w:line="240" w:lineRule="auto"/>
        <w:ind w:firstLine="565"/>
        <w:jc w:val="both"/>
        <w:rPr>
          <w:rFonts w:ascii="Traditional Arabic" w:eastAsia="Times New Roman" w:hAnsi="Traditional Arabic" w:cs="Traditional Arabic"/>
          <w:color w:val="000000"/>
          <w:sz w:val="32"/>
          <w:szCs w:val="32"/>
          <w:rtl/>
        </w:rPr>
      </w:pPr>
    </w:p>
    <w:p w:rsidR="00DA5488" w:rsidRPr="00652BC2" w:rsidRDefault="00DA5488" w:rsidP="00DA5488">
      <w:pPr>
        <w:bidi/>
        <w:spacing w:after="120" w:line="240" w:lineRule="auto"/>
        <w:ind w:firstLine="565"/>
        <w:jc w:val="both"/>
        <w:rPr>
          <w:rFonts w:ascii="Traditional Arabic" w:eastAsia="Times New Roman" w:hAnsi="Traditional Arabic" w:cs="Traditional Arabic"/>
          <w:color w:val="000000"/>
          <w:sz w:val="32"/>
          <w:szCs w:val="32"/>
          <w:rtl/>
          <w:lang w:bidi="ar-DZ"/>
        </w:rPr>
      </w:pPr>
      <w:r w:rsidRPr="00652BC2">
        <w:rPr>
          <w:rFonts w:ascii="Traditional Arabic" w:eastAsia="Times New Roman" w:hAnsi="Traditional Arabic" w:cs="Traditional Arabic"/>
          <w:color w:val="000000"/>
          <w:sz w:val="32"/>
          <w:szCs w:val="32"/>
          <w:rtl/>
        </w:rPr>
        <w:t xml:space="preserve">يبن الجدول أن درجة الموافقة لإجابات عينة الدراسة على امتلاك الوكالة لبنية تحتية لتكنولوجيا المعلومات </w:t>
      </w:r>
      <w:r>
        <w:rPr>
          <w:rFonts w:ascii="Traditional Arabic" w:eastAsia="Times New Roman" w:hAnsi="Traditional Arabic" w:cs="Traditional Arabic" w:hint="cs"/>
          <w:color w:val="000000"/>
          <w:sz w:val="32"/>
          <w:szCs w:val="32"/>
          <w:rtl/>
        </w:rPr>
        <w:t xml:space="preserve"> </w:t>
      </w:r>
      <w:r w:rsidRPr="00652BC2">
        <w:rPr>
          <w:rFonts w:ascii="Traditional Arabic" w:eastAsia="Times New Roman" w:hAnsi="Traditional Arabic" w:cs="Traditional Arabic"/>
          <w:color w:val="000000"/>
          <w:sz w:val="32"/>
          <w:szCs w:val="32"/>
          <w:rtl/>
        </w:rPr>
        <w:t xml:space="preserve">و الاتصال كانت مرتفعة حسب مقياس ليكارت فالمتوسط </w:t>
      </w:r>
      <w:r>
        <w:rPr>
          <w:rFonts w:ascii="Traditional Arabic" w:eastAsia="Times New Roman" w:hAnsi="Traditional Arabic" w:cs="Traditional Arabic"/>
          <w:color w:val="000000"/>
          <w:sz w:val="32"/>
          <w:szCs w:val="32"/>
          <w:rtl/>
        </w:rPr>
        <w:t>الحسابي بلغ (</w:t>
      </w:r>
      <w:r w:rsidRPr="005D5B7A">
        <w:rPr>
          <w:rFonts w:asciiTheme="majorBidi" w:eastAsia="Times New Roman" w:hAnsiTheme="majorBidi" w:cstheme="majorBidi"/>
          <w:color w:val="000000"/>
          <w:sz w:val="28"/>
          <w:szCs w:val="28"/>
          <w:rtl/>
        </w:rPr>
        <w:t>4,66</w:t>
      </w:r>
      <w:r w:rsidRPr="00652BC2">
        <w:rPr>
          <w:rFonts w:ascii="Traditional Arabic" w:eastAsia="Times New Roman" w:hAnsi="Traditional Arabic" w:cs="Traditional Arabic"/>
          <w:color w:val="000000"/>
          <w:sz w:val="32"/>
          <w:szCs w:val="32"/>
          <w:rtl/>
        </w:rPr>
        <w:t xml:space="preserve">) و الانحراف معياري </w:t>
      </w:r>
      <w:r>
        <w:rPr>
          <w:rFonts w:asciiTheme="majorBidi" w:eastAsia="Times New Roman" w:hAnsiTheme="majorBidi" w:cstheme="majorBidi"/>
          <w:color w:val="000000"/>
          <w:sz w:val="28"/>
          <w:szCs w:val="28"/>
          <w:rtl/>
        </w:rPr>
        <w:t>(0,38</w:t>
      </w:r>
      <w:r w:rsidRPr="005D5B7A">
        <w:rPr>
          <w:rFonts w:asciiTheme="majorBidi" w:eastAsia="Times New Roman" w:hAnsiTheme="majorBidi" w:cstheme="majorBidi"/>
          <w:color w:val="000000"/>
          <w:sz w:val="28"/>
          <w:szCs w:val="28"/>
          <w:rtl/>
        </w:rPr>
        <w:t>)</w:t>
      </w:r>
      <w:r>
        <w:rPr>
          <w:rFonts w:ascii="Traditional Arabic" w:eastAsia="Times New Roman" w:hAnsi="Traditional Arabic" w:cs="Traditional Arabic" w:hint="cs"/>
          <w:color w:val="000000"/>
          <w:sz w:val="32"/>
          <w:szCs w:val="32"/>
          <w:rtl/>
        </w:rPr>
        <w:t xml:space="preserve">   </w:t>
      </w:r>
      <w:r w:rsidRPr="00652BC2">
        <w:rPr>
          <w:rFonts w:ascii="Traditional Arabic" w:eastAsia="Times New Roman" w:hAnsi="Traditional Arabic" w:cs="Traditional Arabic"/>
          <w:color w:val="000000"/>
          <w:sz w:val="32"/>
          <w:szCs w:val="32"/>
          <w:rtl/>
        </w:rPr>
        <w:t xml:space="preserve">و هذا يدل على تجانس الافراد حول استجابتهم حيث أن عبارة </w:t>
      </w:r>
      <w:r w:rsidRPr="00652BC2">
        <w:rPr>
          <w:rFonts w:ascii="Traditional Arabic" w:eastAsia="Times New Roman" w:hAnsi="Traditional Arabic" w:cs="Traditional Arabic"/>
          <w:b/>
          <w:bCs/>
          <w:color w:val="000000"/>
          <w:sz w:val="32"/>
          <w:szCs w:val="32"/>
          <w:rtl/>
        </w:rPr>
        <w:t xml:space="preserve">" استخدام الوكالة لأجهزة الكمبيوتر </w:t>
      </w:r>
      <w:r>
        <w:rPr>
          <w:rFonts w:ascii="Traditional Arabic" w:eastAsia="Times New Roman" w:hAnsi="Traditional Arabic" w:cs="Traditional Arabic" w:hint="cs"/>
          <w:b/>
          <w:bCs/>
          <w:color w:val="000000"/>
          <w:sz w:val="32"/>
          <w:szCs w:val="32"/>
          <w:rtl/>
        </w:rPr>
        <w:t xml:space="preserve">         </w:t>
      </w:r>
      <w:r w:rsidRPr="00652BC2">
        <w:rPr>
          <w:rFonts w:ascii="Traditional Arabic" w:eastAsia="Times New Roman" w:hAnsi="Traditional Arabic" w:cs="Traditional Arabic"/>
          <w:b/>
          <w:bCs/>
          <w:color w:val="000000"/>
          <w:sz w:val="32"/>
          <w:szCs w:val="32"/>
          <w:rtl/>
        </w:rPr>
        <w:t>و الهاتف الثابث و النقال و الانترنت</w:t>
      </w:r>
      <w:r w:rsidRPr="00652BC2">
        <w:rPr>
          <w:rFonts w:ascii="Traditional Arabic" w:eastAsia="Times New Roman" w:hAnsi="Traditional Arabic" w:cs="Traditional Arabic"/>
          <w:color w:val="000000"/>
          <w:sz w:val="32"/>
          <w:szCs w:val="32"/>
          <w:rtl/>
        </w:rPr>
        <w:t xml:space="preserve"> احتلت المرتبة الاولى بمتوسط حسابي يبلغ </w:t>
      </w:r>
      <w:r w:rsidRPr="005D5B7A">
        <w:rPr>
          <w:rFonts w:asciiTheme="majorBidi" w:eastAsia="Times New Roman" w:hAnsiTheme="majorBidi" w:cstheme="majorBidi"/>
          <w:color w:val="000000"/>
          <w:sz w:val="28"/>
          <w:szCs w:val="28"/>
          <w:rtl/>
        </w:rPr>
        <w:t xml:space="preserve">4,79 </w:t>
      </w:r>
      <w:r w:rsidRPr="00652BC2">
        <w:rPr>
          <w:rFonts w:ascii="Traditional Arabic" w:eastAsia="Times New Roman" w:hAnsi="Traditional Arabic" w:cs="Traditional Arabic"/>
          <w:color w:val="000000"/>
          <w:sz w:val="32"/>
          <w:szCs w:val="32"/>
          <w:rtl/>
          <w:lang w:bidi="ar-DZ"/>
        </w:rPr>
        <w:t>،أما عبارة</w:t>
      </w:r>
      <w:r w:rsidRPr="00652BC2">
        <w:rPr>
          <w:rFonts w:ascii="Traditional Arabic" w:eastAsia="Times New Roman" w:hAnsi="Traditional Arabic" w:cs="Traditional Arabic"/>
          <w:b/>
          <w:bCs/>
          <w:color w:val="000000"/>
          <w:sz w:val="32"/>
          <w:szCs w:val="32"/>
          <w:rtl/>
          <w:lang w:bidi="ar-DZ"/>
        </w:rPr>
        <w:t>" استعانت الوكالة بعدد من البرامج لتأدية خدماتها</w:t>
      </w:r>
      <w:r w:rsidRPr="00652BC2">
        <w:rPr>
          <w:rFonts w:ascii="Traditional Arabic" w:eastAsia="Times New Roman" w:hAnsi="Traditional Arabic" w:cs="Traditional Arabic"/>
          <w:color w:val="000000"/>
          <w:sz w:val="32"/>
          <w:szCs w:val="32"/>
          <w:rtl/>
          <w:lang w:bidi="ar-DZ"/>
        </w:rPr>
        <w:t xml:space="preserve">"احتلت المرتبة الثانية بمتوسط حسابي يبلغ </w:t>
      </w:r>
      <w:r w:rsidRPr="005D5B7A">
        <w:rPr>
          <w:rFonts w:asciiTheme="majorBidi" w:eastAsia="Times New Roman" w:hAnsiTheme="majorBidi" w:cstheme="majorBidi"/>
          <w:color w:val="000000"/>
          <w:sz w:val="28"/>
          <w:szCs w:val="28"/>
          <w:rtl/>
        </w:rPr>
        <w:t>4,64</w:t>
      </w:r>
      <w:r w:rsidRPr="00652BC2">
        <w:rPr>
          <w:rFonts w:ascii="Traditional Arabic" w:eastAsia="Times New Roman" w:hAnsi="Traditional Arabic" w:cs="Traditional Arabic"/>
          <w:color w:val="000000"/>
          <w:sz w:val="32"/>
          <w:szCs w:val="32"/>
          <w:rtl/>
          <w:lang w:bidi="ar-DZ"/>
        </w:rPr>
        <w:t xml:space="preserve"> و نسبة </w:t>
      </w:r>
      <w:r w:rsidRPr="005D5B7A">
        <w:rPr>
          <w:rFonts w:asciiTheme="majorBidi" w:eastAsia="Times New Roman" w:hAnsiTheme="majorBidi" w:cstheme="majorBidi"/>
          <w:color w:val="000000"/>
          <w:sz w:val="28"/>
          <w:szCs w:val="28"/>
          <w:rtl/>
        </w:rPr>
        <w:t>71,8</w:t>
      </w:r>
      <w:r w:rsidRPr="005D5B7A">
        <w:rPr>
          <w:rFonts w:asciiTheme="majorBidi" w:eastAsia="Times New Roman" w:hAnsiTheme="majorBidi" w:cstheme="majorBidi"/>
          <w:color w:val="000000"/>
          <w:sz w:val="28"/>
          <w:szCs w:val="28"/>
        </w:rPr>
        <w:t>%</w:t>
      </w:r>
      <w:r w:rsidRPr="00652BC2">
        <w:rPr>
          <w:rFonts w:ascii="Traditional Arabic" w:eastAsia="Times New Roman" w:hAnsi="Traditional Arabic" w:cs="Traditional Arabic"/>
          <w:color w:val="000000"/>
          <w:sz w:val="32"/>
          <w:szCs w:val="32"/>
          <w:rtl/>
          <w:lang w:bidi="ar-DZ"/>
        </w:rPr>
        <w:t xml:space="preserve"> من اجابات افراد العينة كانت موافق بشدة،و احتلت عبارة" </w:t>
      </w:r>
      <w:r w:rsidRPr="00652BC2">
        <w:rPr>
          <w:rFonts w:ascii="Traditional Arabic" w:eastAsia="Times New Roman" w:hAnsi="Traditional Arabic" w:cs="Traditional Arabic"/>
          <w:b/>
          <w:bCs/>
          <w:color w:val="000000"/>
          <w:sz w:val="32"/>
          <w:szCs w:val="32"/>
          <w:rtl/>
          <w:lang w:bidi="ar-DZ"/>
        </w:rPr>
        <w:t>الحرص على التعرف على التطورات الجديدة في التقنية</w:t>
      </w:r>
      <w:r w:rsidRPr="00652BC2">
        <w:rPr>
          <w:rFonts w:ascii="Traditional Arabic" w:eastAsia="Times New Roman" w:hAnsi="Traditional Arabic" w:cs="Traditional Arabic"/>
          <w:color w:val="000000"/>
          <w:sz w:val="32"/>
          <w:szCs w:val="32"/>
          <w:rtl/>
          <w:lang w:bidi="ar-DZ"/>
        </w:rPr>
        <w:t xml:space="preserve">"المرتبة الثالثة بمتوسط حسابي بلغ </w:t>
      </w:r>
      <w:r w:rsidRPr="005D5B7A">
        <w:rPr>
          <w:rFonts w:asciiTheme="majorBidi" w:eastAsia="Times New Roman" w:hAnsiTheme="majorBidi" w:cstheme="majorBidi"/>
          <w:color w:val="000000"/>
          <w:sz w:val="28"/>
          <w:szCs w:val="28"/>
          <w:rtl/>
          <w:lang w:bidi="ar-DZ"/>
        </w:rPr>
        <w:t>4,56</w:t>
      </w:r>
      <w:r w:rsidRPr="00652BC2">
        <w:rPr>
          <w:rFonts w:ascii="Traditional Arabic" w:eastAsia="Times New Roman" w:hAnsi="Traditional Arabic" w:cs="Traditional Arabic"/>
          <w:color w:val="000000"/>
          <w:sz w:val="32"/>
          <w:szCs w:val="32"/>
          <w:rtl/>
          <w:lang w:bidi="ar-DZ"/>
        </w:rPr>
        <w:t xml:space="preserve"> حيث اجابات العينة توزعت بين موافق و موافق بشدة،فهذه النتائج تؤكد ان درجة امتلاك الوكالات لبنية تحتية مرتفعة حيث نسبة </w:t>
      </w:r>
      <w:r w:rsidRPr="00A44C75">
        <w:rPr>
          <w:rFonts w:asciiTheme="majorBidi" w:eastAsia="Times New Roman" w:hAnsiTheme="majorBidi" w:cstheme="majorBidi"/>
          <w:color w:val="000000"/>
          <w:sz w:val="28"/>
          <w:szCs w:val="28"/>
          <w:rtl/>
          <w:lang w:bidi="ar-DZ"/>
        </w:rPr>
        <w:t xml:space="preserve">79,5 </w:t>
      </w:r>
      <w:r w:rsidRPr="00A44C75">
        <w:rPr>
          <w:rFonts w:asciiTheme="majorBidi" w:eastAsia="Times New Roman" w:hAnsiTheme="majorBidi" w:cstheme="majorBidi"/>
          <w:color w:val="000000"/>
          <w:sz w:val="28"/>
          <w:szCs w:val="28"/>
          <w:lang w:bidi="ar-DZ"/>
        </w:rPr>
        <w:t>%</w:t>
      </w:r>
      <w:r w:rsidRPr="00652BC2">
        <w:rPr>
          <w:rFonts w:ascii="Traditional Arabic" w:eastAsia="Times New Roman" w:hAnsi="Traditional Arabic" w:cs="Traditional Arabic"/>
          <w:color w:val="000000"/>
          <w:sz w:val="32"/>
          <w:szCs w:val="32"/>
          <w:rtl/>
          <w:lang w:bidi="ar-DZ"/>
        </w:rPr>
        <w:t xml:space="preserve"> من الوكالات تمتلك أجهزة كومبيوتر بعدد موظفيها،مع توفر طابعة و فاكس و هاتف ثابث و نقال إلا أن هناك غياب لشبكات الاتصال الداخلية كالانترانات مما يضيع الوقت و يعيق عملية الاتصال فلطباعة ملف مثلا يجب استعمال الفلاش و نقله للكمبيوتر الموصول بالطابعة.  و </w:t>
      </w:r>
      <w:r w:rsidRPr="00A44C75">
        <w:rPr>
          <w:rFonts w:asciiTheme="majorBidi" w:eastAsia="Times New Roman" w:hAnsiTheme="majorBidi" w:cstheme="majorBidi"/>
          <w:color w:val="000000"/>
          <w:sz w:val="28"/>
          <w:szCs w:val="28"/>
          <w:rtl/>
          <w:lang w:bidi="ar-DZ"/>
        </w:rPr>
        <w:t xml:space="preserve">71,8 </w:t>
      </w:r>
      <w:r w:rsidRPr="00A44C75">
        <w:rPr>
          <w:rFonts w:asciiTheme="majorBidi" w:eastAsia="Times New Roman" w:hAnsiTheme="majorBidi" w:cstheme="majorBidi"/>
          <w:color w:val="000000"/>
          <w:sz w:val="28"/>
          <w:szCs w:val="28"/>
          <w:lang w:bidi="ar-DZ"/>
        </w:rPr>
        <w:t>%</w:t>
      </w:r>
      <w:r w:rsidRPr="00652BC2">
        <w:rPr>
          <w:rFonts w:ascii="Traditional Arabic" w:eastAsia="Times New Roman" w:hAnsi="Traditional Arabic" w:cs="Traditional Arabic"/>
          <w:color w:val="000000"/>
          <w:sz w:val="32"/>
          <w:szCs w:val="32"/>
          <w:rtl/>
          <w:lang w:bidi="ar-DZ"/>
        </w:rPr>
        <w:t xml:space="preserve"> تستعين ببرامج  لتأدية خدماتها كالمعلقة بحجز التذاكر،او تسيير الحج و العمرة،و برامج التشغيل و الحماية و كذلك التطبيقات الخاصة بالهاتف النقال كالفيبر و الواتس؛ و هذا يدل على حرص الوكالة على التعرف على كل ما هو جديد في مجال التقنية.</w:t>
      </w:r>
    </w:p>
    <w:p w:rsidR="00DA5488" w:rsidRPr="00652BC2" w:rsidRDefault="00DA5488" w:rsidP="00DA5488">
      <w:pPr>
        <w:bidi/>
        <w:spacing w:after="0" w:line="240" w:lineRule="auto"/>
        <w:ind w:firstLine="1134"/>
        <w:jc w:val="both"/>
        <w:rPr>
          <w:rFonts w:ascii="Traditional Arabic" w:eastAsia="Times New Roman" w:hAnsi="Traditional Arabic" w:cs="Traditional Arabic"/>
          <w:color w:val="000000"/>
          <w:sz w:val="32"/>
          <w:szCs w:val="32"/>
          <w:rtl/>
          <w:lang w:bidi="ar-DZ"/>
        </w:rPr>
      </w:pPr>
      <w:r w:rsidRPr="006D0067">
        <w:rPr>
          <w:rFonts w:ascii="Traditional Arabic" w:hAnsi="Traditional Arabic" w:cs="Traditional Arabic"/>
          <w:b/>
          <w:bCs/>
          <w:sz w:val="32"/>
          <w:szCs w:val="32"/>
          <w:rtl/>
          <w:lang w:bidi="ar-DZ"/>
        </w:rPr>
        <w:t>ثانيا: الاطارات البشرية</w:t>
      </w:r>
      <w:r w:rsidRPr="00652BC2">
        <w:rPr>
          <w:rFonts w:ascii="Traditional Arabic" w:eastAsia="Times New Roman" w:hAnsi="Traditional Arabic" w:cs="Traditional Arabic"/>
          <w:color w:val="000000"/>
          <w:sz w:val="32"/>
          <w:szCs w:val="32"/>
          <w:rtl/>
          <w:lang w:bidi="ar-DZ"/>
        </w:rPr>
        <w:t xml:space="preserve"> : تعد الاطارات البشرية عامل اساسي</w:t>
      </w:r>
      <w:r>
        <w:rPr>
          <w:rFonts w:ascii="Traditional Arabic" w:eastAsia="Times New Roman" w:hAnsi="Traditional Arabic" w:cs="Traditional Arabic" w:hint="cs"/>
          <w:color w:val="000000"/>
          <w:sz w:val="32"/>
          <w:szCs w:val="32"/>
          <w:rtl/>
          <w:lang w:bidi="ar-DZ"/>
        </w:rPr>
        <w:t>ا</w:t>
      </w:r>
      <w:r w:rsidRPr="00652BC2">
        <w:rPr>
          <w:rFonts w:ascii="Traditional Arabic" w:eastAsia="Times New Roman" w:hAnsi="Traditional Arabic" w:cs="Traditional Arabic"/>
          <w:color w:val="000000"/>
          <w:sz w:val="32"/>
          <w:szCs w:val="32"/>
          <w:rtl/>
          <w:lang w:bidi="ar-DZ"/>
        </w:rPr>
        <w:t xml:space="preserve"> لتطبيق التجارة الالكترونية حيث ان البنية التحتية وحدها لا تكفي  للوصول الى النتائج المتوقعة</w:t>
      </w:r>
      <w:r w:rsidRPr="00652BC2">
        <w:rPr>
          <w:rFonts w:ascii="Traditional Arabic" w:eastAsia="Times New Roman" w:hAnsi="Traditional Arabic" w:cs="Traditional Arabic"/>
          <w:color w:val="000000"/>
          <w:sz w:val="32"/>
          <w:szCs w:val="32"/>
          <w:rtl/>
        </w:rPr>
        <w:t xml:space="preserve"> دون اطار بشري مؤهل </w:t>
      </w:r>
      <w:r w:rsidRPr="00652BC2">
        <w:rPr>
          <w:rFonts w:ascii="Traditional Arabic" w:hAnsi="Traditional Arabic" w:cs="Traditional Arabic"/>
          <w:sz w:val="32"/>
          <w:szCs w:val="32"/>
          <w:rtl/>
          <w:lang w:bidi="ar-DZ"/>
        </w:rPr>
        <w:t>و من أجل معرفة ان كانت هناك اطارات بشرية مناسبة لتطبيق التجارة الالكترونية ام لا عند عينة الدراسة تم طرح العبارات التالية:</w:t>
      </w:r>
    </w:p>
    <w:p w:rsidR="00DA5488" w:rsidRDefault="00DA5488" w:rsidP="00DA5488">
      <w:pPr>
        <w:bidi/>
        <w:spacing w:after="0" w:line="240" w:lineRule="auto"/>
        <w:jc w:val="center"/>
        <w:rPr>
          <w:rFonts w:ascii="Traditional Arabic" w:eastAsia="Times New Roman" w:hAnsi="Traditional Arabic" w:cs="Traditional Arabic"/>
          <w:b/>
          <w:bCs/>
          <w:sz w:val="32"/>
          <w:szCs w:val="32"/>
          <w:rtl/>
        </w:rPr>
      </w:pPr>
      <w:r w:rsidRPr="00652BC2">
        <w:rPr>
          <w:rFonts w:ascii="Traditional Arabic" w:eastAsia="Times New Roman" w:hAnsi="Traditional Arabic" w:cs="Traditional Arabic"/>
          <w:b/>
          <w:bCs/>
          <w:sz w:val="32"/>
          <w:szCs w:val="32"/>
          <w:rtl/>
        </w:rPr>
        <w:t>جدول(</w:t>
      </w:r>
      <w:r w:rsidRPr="002C290F">
        <w:rPr>
          <w:rFonts w:asciiTheme="majorBidi" w:eastAsia="Times New Roman" w:hAnsiTheme="majorBidi" w:cstheme="majorBidi"/>
          <w:b/>
          <w:bCs/>
          <w:sz w:val="28"/>
          <w:szCs w:val="28"/>
          <w:rtl/>
        </w:rPr>
        <w:t>2-8</w:t>
      </w:r>
      <w:r w:rsidRPr="00652BC2">
        <w:rPr>
          <w:rFonts w:ascii="Traditional Arabic" w:eastAsia="Times New Roman" w:hAnsi="Traditional Arabic" w:cs="Traditional Arabic"/>
          <w:b/>
          <w:bCs/>
          <w:sz w:val="32"/>
          <w:szCs w:val="32"/>
          <w:rtl/>
        </w:rPr>
        <w:t>)</w:t>
      </w:r>
      <w:r>
        <w:rPr>
          <w:rFonts w:ascii="Traditional Arabic" w:eastAsia="Times New Roman" w:hAnsi="Traditional Arabic" w:cs="Traditional Arabic" w:hint="cs"/>
          <w:b/>
          <w:bCs/>
          <w:sz w:val="32"/>
          <w:szCs w:val="32"/>
          <w:rtl/>
        </w:rPr>
        <w:t>:</w:t>
      </w:r>
      <w:r w:rsidRPr="00652BC2">
        <w:rPr>
          <w:rFonts w:ascii="Traditional Arabic" w:eastAsia="Times New Roman" w:hAnsi="Traditional Arabic" w:cs="Traditional Arabic"/>
          <w:b/>
          <w:bCs/>
          <w:sz w:val="32"/>
          <w:szCs w:val="32"/>
          <w:rtl/>
        </w:rPr>
        <w:t xml:space="preserve"> عبارات أبعاد الاطارات البشرية المؤهلة</w:t>
      </w:r>
    </w:p>
    <w:tbl>
      <w:tblPr>
        <w:tblStyle w:val="Grilledutableau"/>
        <w:tblpPr w:leftFromText="141" w:rightFromText="141" w:vertAnchor="text" w:horzAnchor="margin" w:tblpY="92"/>
        <w:bidiVisual/>
        <w:tblW w:w="0" w:type="auto"/>
        <w:tblLayout w:type="fixed"/>
        <w:tblLook w:val="04A0" w:firstRow="1" w:lastRow="0" w:firstColumn="1" w:lastColumn="0" w:noHBand="0" w:noVBand="1"/>
      </w:tblPr>
      <w:tblGrid>
        <w:gridCol w:w="3224"/>
        <w:gridCol w:w="709"/>
        <w:gridCol w:w="709"/>
        <w:gridCol w:w="850"/>
        <w:gridCol w:w="851"/>
        <w:gridCol w:w="850"/>
        <w:gridCol w:w="1134"/>
        <w:gridCol w:w="959"/>
      </w:tblGrid>
      <w:tr w:rsidR="00DA5488" w:rsidTr="00DA5488">
        <w:tc>
          <w:tcPr>
            <w:tcW w:w="3224" w:type="dxa"/>
            <w:vMerge w:val="restart"/>
            <w:shd w:val="clear" w:color="auto" w:fill="C6D9F1" w:themeFill="text2" w:themeFillTint="33"/>
            <w:vAlign w:val="center"/>
          </w:tcPr>
          <w:p w:rsidR="00DA5488" w:rsidRPr="002C290F" w:rsidRDefault="00DA5488" w:rsidP="00DA5488">
            <w:pPr>
              <w:bidi/>
              <w:jc w:val="center"/>
              <w:rPr>
                <w:rFonts w:ascii="Traditional Arabic" w:hAnsi="Traditional Arabic" w:cs="Traditional Arabic"/>
                <w:b/>
                <w:bCs/>
                <w:noProof/>
                <w:sz w:val="26"/>
                <w:szCs w:val="26"/>
                <w:rtl/>
              </w:rPr>
            </w:pPr>
            <w:r w:rsidRPr="002C290F">
              <w:rPr>
                <w:rFonts w:ascii="Traditional Arabic" w:hAnsi="Traditional Arabic" w:cs="Traditional Arabic"/>
                <w:b/>
                <w:bCs/>
                <w:noProof/>
                <w:sz w:val="26"/>
                <w:szCs w:val="26"/>
                <w:rtl/>
              </w:rPr>
              <w:t>العبارة</w:t>
            </w:r>
          </w:p>
        </w:tc>
        <w:tc>
          <w:tcPr>
            <w:tcW w:w="709" w:type="dxa"/>
            <w:vMerge w:val="restart"/>
            <w:shd w:val="clear" w:color="auto" w:fill="C6D9F1" w:themeFill="text2" w:themeFillTint="33"/>
            <w:vAlign w:val="center"/>
          </w:tcPr>
          <w:p w:rsidR="00DA5488" w:rsidRPr="002C290F" w:rsidRDefault="00DA5488" w:rsidP="00DA5488">
            <w:pPr>
              <w:bidi/>
              <w:jc w:val="center"/>
              <w:rPr>
                <w:rFonts w:ascii="Traditional Arabic" w:hAnsi="Traditional Arabic" w:cs="Traditional Arabic"/>
                <w:b/>
                <w:bCs/>
                <w:noProof/>
                <w:sz w:val="26"/>
                <w:szCs w:val="26"/>
                <w:rtl/>
              </w:rPr>
            </w:pPr>
            <w:r w:rsidRPr="002C290F">
              <w:rPr>
                <w:rFonts w:ascii="Traditional Arabic" w:hAnsi="Traditional Arabic" w:cs="Traditional Arabic"/>
                <w:b/>
                <w:bCs/>
                <w:noProof/>
                <w:sz w:val="26"/>
                <w:szCs w:val="26"/>
                <w:rtl/>
              </w:rPr>
              <w:t>غ موافق بشدة</w:t>
            </w:r>
          </w:p>
        </w:tc>
        <w:tc>
          <w:tcPr>
            <w:tcW w:w="709" w:type="dxa"/>
            <w:vMerge w:val="restart"/>
            <w:shd w:val="clear" w:color="auto" w:fill="C6D9F1" w:themeFill="text2" w:themeFillTint="33"/>
            <w:vAlign w:val="center"/>
          </w:tcPr>
          <w:p w:rsidR="00DA5488" w:rsidRPr="002C290F" w:rsidRDefault="00DA5488" w:rsidP="00DA5488">
            <w:pPr>
              <w:bidi/>
              <w:jc w:val="center"/>
              <w:rPr>
                <w:rFonts w:ascii="Traditional Arabic" w:hAnsi="Traditional Arabic" w:cs="Traditional Arabic"/>
                <w:b/>
                <w:bCs/>
                <w:noProof/>
                <w:sz w:val="26"/>
                <w:szCs w:val="26"/>
                <w:rtl/>
              </w:rPr>
            </w:pPr>
            <w:r w:rsidRPr="002C290F">
              <w:rPr>
                <w:rFonts w:ascii="Traditional Arabic" w:hAnsi="Traditional Arabic" w:cs="Traditional Arabic"/>
                <w:b/>
                <w:bCs/>
                <w:noProof/>
                <w:sz w:val="26"/>
                <w:szCs w:val="26"/>
                <w:rtl/>
              </w:rPr>
              <w:t>غ موافق</w:t>
            </w:r>
          </w:p>
        </w:tc>
        <w:tc>
          <w:tcPr>
            <w:tcW w:w="850" w:type="dxa"/>
            <w:vMerge w:val="restart"/>
            <w:shd w:val="clear" w:color="auto" w:fill="C6D9F1" w:themeFill="text2" w:themeFillTint="33"/>
            <w:vAlign w:val="center"/>
          </w:tcPr>
          <w:p w:rsidR="00DA5488" w:rsidRPr="002C290F" w:rsidRDefault="00DA5488" w:rsidP="00DA5488">
            <w:pPr>
              <w:bidi/>
              <w:jc w:val="center"/>
              <w:rPr>
                <w:rFonts w:ascii="Traditional Arabic" w:hAnsi="Traditional Arabic" w:cs="Traditional Arabic"/>
                <w:b/>
                <w:bCs/>
                <w:noProof/>
                <w:sz w:val="26"/>
                <w:szCs w:val="26"/>
                <w:rtl/>
              </w:rPr>
            </w:pPr>
            <w:r w:rsidRPr="002C290F">
              <w:rPr>
                <w:rFonts w:ascii="Traditional Arabic" w:hAnsi="Traditional Arabic" w:cs="Traditional Arabic"/>
                <w:b/>
                <w:bCs/>
                <w:noProof/>
                <w:sz w:val="26"/>
                <w:szCs w:val="26"/>
                <w:rtl/>
              </w:rPr>
              <w:t>موافق الى حد ما</w:t>
            </w:r>
          </w:p>
        </w:tc>
        <w:tc>
          <w:tcPr>
            <w:tcW w:w="851" w:type="dxa"/>
            <w:vMerge w:val="restart"/>
            <w:shd w:val="clear" w:color="auto" w:fill="C6D9F1" w:themeFill="text2" w:themeFillTint="33"/>
            <w:vAlign w:val="center"/>
          </w:tcPr>
          <w:p w:rsidR="00DA5488" w:rsidRPr="002C290F" w:rsidRDefault="00DA5488" w:rsidP="00DA5488">
            <w:pPr>
              <w:bidi/>
              <w:jc w:val="center"/>
              <w:rPr>
                <w:rFonts w:ascii="Traditional Arabic" w:hAnsi="Traditional Arabic" w:cs="Traditional Arabic"/>
                <w:b/>
                <w:bCs/>
                <w:noProof/>
                <w:sz w:val="26"/>
                <w:szCs w:val="26"/>
                <w:rtl/>
              </w:rPr>
            </w:pPr>
            <w:r w:rsidRPr="002C290F">
              <w:rPr>
                <w:rFonts w:ascii="Traditional Arabic" w:hAnsi="Traditional Arabic" w:cs="Traditional Arabic"/>
                <w:b/>
                <w:bCs/>
                <w:noProof/>
                <w:sz w:val="26"/>
                <w:szCs w:val="26"/>
                <w:rtl/>
              </w:rPr>
              <w:t>موافق</w:t>
            </w:r>
          </w:p>
        </w:tc>
        <w:tc>
          <w:tcPr>
            <w:tcW w:w="850" w:type="dxa"/>
            <w:vMerge w:val="restart"/>
            <w:shd w:val="clear" w:color="auto" w:fill="C6D9F1" w:themeFill="text2" w:themeFillTint="33"/>
            <w:vAlign w:val="center"/>
          </w:tcPr>
          <w:p w:rsidR="00DA5488" w:rsidRPr="002C290F" w:rsidRDefault="00DA5488" w:rsidP="00DA5488">
            <w:pPr>
              <w:bidi/>
              <w:jc w:val="center"/>
              <w:rPr>
                <w:rFonts w:ascii="Traditional Arabic" w:hAnsi="Traditional Arabic" w:cs="Traditional Arabic"/>
                <w:b/>
                <w:bCs/>
                <w:noProof/>
                <w:sz w:val="26"/>
                <w:szCs w:val="26"/>
                <w:rtl/>
              </w:rPr>
            </w:pPr>
            <w:r w:rsidRPr="002C290F">
              <w:rPr>
                <w:rFonts w:ascii="Traditional Arabic" w:hAnsi="Traditional Arabic" w:cs="Traditional Arabic"/>
                <w:b/>
                <w:bCs/>
                <w:noProof/>
                <w:sz w:val="26"/>
                <w:szCs w:val="26"/>
                <w:rtl/>
              </w:rPr>
              <w:t>موافق بشدة</w:t>
            </w:r>
          </w:p>
        </w:tc>
        <w:tc>
          <w:tcPr>
            <w:tcW w:w="1134" w:type="dxa"/>
            <w:shd w:val="clear" w:color="auto" w:fill="C6D9F1" w:themeFill="text2" w:themeFillTint="33"/>
            <w:vAlign w:val="center"/>
          </w:tcPr>
          <w:p w:rsidR="00DA5488" w:rsidRPr="002C290F" w:rsidRDefault="00DA5488" w:rsidP="00DA5488">
            <w:pPr>
              <w:bidi/>
              <w:jc w:val="center"/>
              <w:rPr>
                <w:rFonts w:ascii="Traditional Arabic" w:hAnsi="Traditional Arabic" w:cs="Traditional Arabic"/>
                <w:b/>
                <w:bCs/>
                <w:noProof/>
                <w:sz w:val="26"/>
                <w:szCs w:val="26"/>
                <w:rtl/>
              </w:rPr>
            </w:pPr>
            <w:r w:rsidRPr="002C290F">
              <w:rPr>
                <w:rFonts w:ascii="Traditional Arabic" w:hAnsi="Traditional Arabic" w:cs="Traditional Arabic"/>
                <w:b/>
                <w:bCs/>
                <w:noProof/>
                <w:sz w:val="26"/>
                <w:szCs w:val="26"/>
                <w:rtl/>
              </w:rPr>
              <w:t>م. حسابي</w:t>
            </w:r>
          </w:p>
          <w:p w:rsidR="00DA5488" w:rsidRPr="002C290F" w:rsidRDefault="00DA5488" w:rsidP="00DA5488">
            <w:pPr>
              <w:bidi/>
              <w:jc w:val="center"/>
              <w:rPr>
                <w:rFonts w:ascii="Traditional Arabic" w:hAnsi="Traditional Arabic" w:cs="Traditional Arabic"/>
                <w:b/>
                <w:bCs/>
                <w:noProof/>
                <w:sz w:val="26"/>
                <w:szCs w:val="26"/>
                <w:rtl/>
              </w:rPr>
            </w:pPr>
          </w:p>
        </w:tc>
        <w:tc>
          <w:tcPr>
            <w:tcW w:w="959" w:type="dxa"/>
            <w:vMerge w:val="restart"/>
            <w:shd w:val="clear" w:color="auto" w:fill="C6D9F1" w:themeFill="text2" w:themeFillTint="33"/>
            <w:vAlign w:val="center"/>
          </w:tcPr>
          <w:p w:rsidR="00DA5488" w:rsidRPr="002C290F" w:rsidRDefault="00DA5488" w:rsidP="00DA5488">
            <w:pPr>
              <w:bidi/>
              <w:jc w:val="center"/>
              <w:rPr>
                <w:rFonts w:ascii="Traditional Arabic" w:hAnsi="Traditional Arabic" w:cs="Traditional Arabic"/>
                <w:b/>
                <w:bCs/>
                <w:sz w:val="26"/>
                <w:szCs w:val="26"/>
                <w:rtl/>
                <w:lang w:bidi="ar-DZ"/>
              </w:rPr>
            </w:pPr>
            <w:r w:rsidRPr="002C290F">
              <w:rPr>
                <w:rFonts w:ascii="Traditional Arabic" w:hAnsi="Traditional Arabic" w:cs="Traditional Arabic"/>
                <w:b/>
                <w:bCs/>
                <w:sz w:val="26"/>
                <w:szCs w:val="26"/>
                <w:rtl/>
                <w:lang w:bidi="ar-DZ"/>
              </w:rPr>
              <w:t>درجة الموافقة</w:t>
            </w:r>
          </w:p>
        </w:tc>
      </w:tr>
      <w:tr w:rsidR="00DA5488" w:rsidTr="00DA5488">
        <w:tc>
          <w:tcPr>
            <w:tcW w:w="3224" w:type="dxa"/>
            <w:vMerge/>
            <w:vAlign w:val="center"/>
          </w:tcPr>
          <w:p w:rsidR="00DA5488" w:rsidRPr="002C290F" w:rsidRDefault="00DA5488" w:rsidP="00DA5488">
            <w:pPr>
              <w:bidi/>
              <w:jc w:val="center"/>
              <w:rPr>
                <w:rFonts w:ascii="Traditional Arabic" w:hAnsi="Traditional Arabic" w:cs="Traditional Arabic"/>
                <w:sz w:val="26"/>
                <w:szCs w:val="26"/>
                <w:rtl/>
                <w:lang w:bidi="ar-DZ"/>
              </w:rPr>
            </w:pPr>
          </w:p>
        </w:tc>
        <w:tc>
          <w:tcPr>
            <w:tcW w:w="709" w:type="dxa"/>
            <w:vMerge/>
            <w:vAlign w:val="center"/>
          </w:tcPr>
          <w:p w:rsidR="00DA5488" w:rsidRPr="002C290F" w:rsidRDefault="00DA5488" w:rsidP="00DA5488">
            <w:pPr>
              <w:bidi/>
              <w:jc w:val="center"/>
              <w:rPr>
                <w:rFonts w:ascii="Traditional Arabic" w:hAnsi="Traditional Arabic" w:cs="Traditional Arabic"/>
                <w:sz w:val="26"/>
                <w:szCs w:val="26"/>
                <w:rtl/>
                <w:lang w:bidi="ar-DZ"/>
              </w:rPr>
            </w:pPr>
          </w:p>
        </w:tc>
        <w:tc>
          <w:tcPr>
            <w:tcW w:w="709" w:type="dxa"/>
            <w:vMerge/>
            <w:vAlign w:val="center"/>
          </w:tcPr>
          <w:p w:rsidR="00DA5488" w:rsidRPr="002C290F" w:rsidRDefault="00DA5488" w:rsidP="00DA5488">
            <w:pPr>
              <w:bidi/>
              <w:jc w:val="center"/>
              <w:rPr>
                <w:rFonts w:ascii="Traditional Arabic" w:hAnsi="Traditional Arabic" w:cs="Traditional Arabic"/>
                <w:sz w:val="26"/>
                <w:szCs w:val="26"/>
                <w:rtl/>
                <w:lang w:bidi="ar-DZ"/>
              </w:rPr>
            </w:pPr>
          </w:p>
        </w:tc>
        <w:tc>
          <w:tcPr>
            <w:tcW w:w="850" w:type="dxa"/>
            <w:vMerge/>
            <w:vAlign w:val="center"/>
          </w:tcPr>
          <w:p w:rsidR="00DA5488" w:rsidRPr="002C290F" w:rsidRDefault="00DA5488" w:rsidP="00DA5488">
            <w:pPr>
              <w:bidi/>
              <w:jc w:val="center"/>
              <w:rPr>
                <w:rFonts w:ascii="Traditional Arabic" w:hAnsi="Traditional Arabic" w:cs="Traditional Arabic"/>
                <w:sz w:val="26"/>
                <w:szCs w:val="26"/>
                <w:rtl/>
                <w:lang w:bidi="ar-DZ"/>
              </w:rPr>
            </w:pPr>
          </w:p>
        </w:tc>
        <w:tc>
          <w:tcPr>
            <w:tcW w:w="851" w:type="dxa"/>
            <w:vMerge/>
            <w:vAlign w:val="center"/>
          </w:tcPr>
          <w:p w:rsidR="00DA5488" w:rsidRPr="002C290F" w:rsidRDefault="00DA5488" w:rsidP="00DA5488">
            <w:pPr>
              <w:bidi/>
              <w:jc w:val="center"/>
              <w:rPr>
                <w:rFonts w:ascii="Traditional Arabic" w:hAnsi="Traditional Arabic" w:cs="Traditional Arabic"/>
                <w:sz w:val="26"/>
                <w:szCs w:val="26"/>
                <w:rtl/>
                <w:lang w:bidi="ar-DZ"/>
              </w:rPr>
            </w:pPr>
          </w:p>
        </w:tc>
        <w:tc>
          <w:tcPr>
            <w:tcW w:w="850" w:type="dxa"/>
            <w:vMerge/>
            <w:vAlign w:val="center"/>
          </w:tcPr>
          <w:p w:rsidR="00DA5488" w:rsidRPr="002C290F" w:rsidRDefault="00DA5488" w:rsidP="00DA5488">
            <w:pPr>
              <w:bidi/>
              <w:jc w:val="center"/>
              <w:rPr>
                <w:rFonts w:ascii="Traditional Arabic" w:hAnsi="Traditional Arabic" w:cs="Traditional Arabic"/>
                <w:sz w:val="26"/>
                <w:szCs w:val="26"/>
                <w:rtl/>
                <w:lang w:bidi="ar-DZ"/>
              </w:rPr>
            </w:pPr>
          </w:p>
        </w:tc>
        <w:tc>
          <w:tcPr>
            <w:tcW w:w="1134" w:type="dxa"/>
            <w:shd w:val="clear" w:color="auto" w:fill="C6D9F1" w:themeFill="text2" w:themeFillTint="33"/>
            <w:vAlign w:val="center"/>
          </w:tcPr>
          <w:p w:rsidR="00DA5488" w:rsidRPr="002C290F" w:rsidRDefault="00DA5488" w:rsidP="00DA5488">
            <w:pPr>
              <w:bidi/>
              <w:jc w:val="center"/>
              <w:rPr>
                <w:rFonts w:ascii="Traditional Arabic" w:hAnsi="Traditional Arabic" w:cs="Traditional Arabic"/>
                <w:sz w:val="26"/>
                <w:szCs w:val="26"/>
                <w:rtl/>
                <w:lang w:bidi="ar-DZ"/>
              </w:rPr>
            </w:pPr>
            <w:r w:rsidRPr="002C290F">
              <w:rPr>
                <w:rFonts w:ascii="Traditional Arabic" w:hAnsi="Traditional Arabic" w:cs="Traditional Arabic"/>
                <w:b/>
                <w:bCs/>
                <w:noProof/>
                <w:sz w:val="26"/>
                <w:szCs w:val="26"/>
                <w:rtl/>
              </w:rPr>
              <w:t>ا. معياري</w:t>
            </w:r>
          </w:p>
        </w:tc>
        <w:tc>
          <w:tcPr>
            <w:tcW w:w="959" w:type="dxa"/>
            <w:vMerge/>
            <w:shd w:val="clear" w:color="auto" w:fill="C6D9F1" w:themeFill="text2" w:themeFillTint="33"/>
            <w:vAlign w:val="center"/>
          </w:tcPr>
          <w:p w:rsidR="00DA5488" w:rsidRPr="002C290F" w:rsidRDefault="00DA5488" w:rsidP="00DA5488">
            <w:pPr>
              <w:bidi/>
              <w:jc w:val="center"/>
              <w:rPr>
                <w:rFonts w:ascii="Traditional Arabic" w:hAnsi="Traditional Arabic" w:cs="Traditional Arabic"/>
                <w:sz w:val="26"/>
                <w:szCs w:val="26"/>
                <w:rtl/>
                <w:lang w:bidi="ar-DZ"/>
              </w:rPr>
            </w:pPr>
          </w:p>
        </w:tc>
      </w:tr>
      <w:tr w:rsidR="00DA5488" w:rsidTr="00DA5488">
        <w:tc>
          <w:tcPr>
            <w:tcW w:w="3224" w:type="dxa"/>
            <w:vMerge w:val="restart"/>
            <w:shd w:val="clear" w:color="auto" w:fill="C6D9F1" w:themeFill="text2" w:themeFillTint="33"/>
          </w:tcPr>
          <w:p w:rsidR="00DA5488" w:rsidRPr="002C290F" w:rsidRDefault="00DA5488" w:rsidP="00DA5488">
            <w:pPr>
              <w:bidi/>
              <w:jc w:val="both"/>
              <w:rPr>
                <w:rFonts w:ascii="Traditional Arabic" w:hAnsi="Traditional Arabic" w:cs="Traditional Arabic"/>
                <w:noProof/>
                <w:sz w:val="26"/>
                <w:szCs w:val="26"/>
                <w:rtl/>
              </w:rPr>
            </w:pPr>
            <w:r w:rsidRPr="002C290F">
              <w:rPr>
                <w:rFonts w:ascii="Traditional Arabic" w:hAnsi="Traditional Arabic" w:cs="Traditional Arabic"/>
                <w:noProof/>
                <w:sz w:val="26"/>
                <w:szCs w:val="26"/>
                <w:rtl/>
              </w:rPr>
              <w:t>تمتلك وكالتي اطارات بشرية مؤهلة و كفؤة قادرة على تطبيق التجارة الالكترونية و التعامل بها</w:t>
            </w:r>
          </w:p>
        </w:tc>
        <w:tc>
          <w:tcPr>
            <w:tcW w:w="709" w:type="dxa"/>
            <w:vMerge w:val="restart"/>
            <w:vAlign w:val="center"/>
          </w:tcPr>
          <w:p w:rsidR="00DA5488" w:rsidRPr="009C3797" w:rsidRDefault="00DA5488" w:rsidP="00DA5488">
            <w:pPr>
              <w:jc w:val="center"/>
              <w:rPr>
                <w:rFonts w:asciiTheme="majorBidi" w:hAnsiTheme="majorBidi" w:cstheme="majorBidi"/>
                <w:sz w:val="24"/>
                <w:szCs w:val="24"/>
              </w:rPr>
            </w:pPr>
            <w:r w:rsidRPr="009C3797">
              <w:rPr>
                <w:rFonts w:asciiTheme="majorBidi" w:hAnsiTheme="majorBidi" w:cstheme="majorBidi"/>
                <w:noProof/>
                <w:sz w:val="24"/>
                <w:szCs w:val="24"/>
                <w:rtl/>
              </w:rPr>
              <w:t>0</w:t>
            </w:r>
          </w:p>
        </w:tc>
        <w:tc>
          <w:tcPr>
            <w:tcW w:w="709" w:type="dxa"/>
            <w:vMerge w:val="restart"/>
            <w:vAlign w:val="center"/>
          </w:tcPr>
          <w:p w:rsidR="00DA5488" w:rsidRPr="009C3797"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sidRPr="009C3797">
              <w:rPr>
                <w:rFonts w:asciiTheme="majorBidi" w:hAnsiTheme="majorBidi" w:cstheme="majorBidi"/>
                <w:color w:val="000000"/>
                <w:sz w:val="24"/>
                <w:szCs w:val="24"/>
              </w:rPr>
              <w:t>7,7</w:t>
            </w:r>
          </w:p>
        </w:tc>
        <w:tc>
          <w:tcPr>
            <w:tcW w:w="850" w:type="dxa"/>
            <w:vMerge w:val="restart"/>
            <w:vAlign w:val="center"/>
          </w:tcPr>
          <w:p w:rsidR="00DA5488" w:rsidRPr="009C3797"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sidRPr="009C3797">
              <w:rPr>
                <w:rFonts w:asciiTheme="majorBidi" w:hAnsiTheme="majorBidi" w:cstheme="majorBidi"/>
                <w:color w:val="000000"/>
                <w:sz w:val="24"/>
                <w:szCs w:val="24"/>
                <w:rtl/>
              </w:rPr>
              <w:t>12,8</w:t>
            </w:r>
          </w:p>
        </w:tc>
        <w:tc>
          <w:tcPr>
            <w:tcW w:w="851" w:type="dxa"/>
            <w:vMerge w:val="restart"/>
            <w:vAlign w:val="center"/>
          </w:tcPr>
          <w:p w:rsidR="00DA5488" w:rsidRPr="009C3797"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sidRPr="009C3797">
              <w:rPr>
                <w:rFonts w:asciiTheme="majorBidi" w:hAnsiTheme="majorBidi" w:cstheme="majorBidi"/>
                <w:color w:val="000000"/>
                <w:sz w:val="24"/>
                <w:szCs w:val="24"/>
                <w:rtl/>
              </w:rPr>
              <w:t>53,8</w:t>
            </w:r>
          </w:p>
        </w:tc>
        <w:tc>
          <w:tcPr>
            <w:tcW w:w="850" w:type="dxa"/>
            <w:vMerge w:val="restart"/>
            <w:vAlign w:val="center"/>
          </w:tcPr>
          <w:p w:rsidR="00DA5488" w:rsidRPr="009C3797" w:rsidRDefault="00DA5488" w:rsidP="00DA5488">
            <w:pPr>
              <w:bidi/>
              <w:jc w:val="center"/>
              <w:rPr>
                <w:rFonts w:asciiTheme="majorBidi" w:hAnsiTheme="majorBidi" w:cstheme="majorBidi"/>
                <w:noProof/>
                <w:sz w:val="24"/>
                <w:szCs w:val="24"/>
                <w:rtl/>
              </w:rPr>
            </w:pPr>
            <w:r w:rsidRPr="009C3797">
              <w:rPr>
                <w:rFonts w:asciiTheme="majorBidi" w:hAnsiTheme="majorBidi" w:cstheme="majorBidi"/>
                <w:noProof/>
                <w:sz w:val="24"/>
                <w:szCs w:val="24"/>
                <w:rtl/>
              </w:rPr>
              <w:t>25,6</w:t>
            </w:r>
          </w:p>
        </w:tc>
        <w:tc>
          <w:tcPr>
            <w:tcW w:w="1134" w:type="dxa"/>
            <w:vAlign w:val="center"/>
          </w:tcPr>
          <w:p w:rsidR="00DA5488" w:rsidRPr="00A548C2"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tl/>
              </w:rPr>
            </w:pPr>
            <w:r w:rsidRPr="009C3797">
              <w:rPr>
                <w:rFonts w:asciiTheme="majorBidi" w:hAnsiTheme="majorBidi" w:cstheme="majorBidi"/>
                <w:color w:val="000000"/>
                <w:sz w:val="24"/>
                <w:szCs w:val="24"/>
              </w:rPr>
              <w:t>3,97</w:t>
            </w:r>
          </w:p>
        </w:tc>
        <w:tc>
          <w:tcPr>
            <w:tcW w:w="959" w:type="dxa"/>
            <w:vMerge w:val="restart"/>
            <w:vAlign w:val="center"/>
          </w:tcPr>
          <w:p w:rsidR="00DA5488" w:rsidRPr="002C290F" w:rsidRDefault="00DA5488" w:rsidP="00DA5488">
            <w:pPr>
              <w:bidi/>
              <w:jc w:val="center"/>
              <w:rPr>
                <w:rFonts w:ascii="Traditional Arabic" w:hAnsi="Traditional Arabic" w:cs="Traditional Arabic"/>
                <w:sz w:val="26"/>
                <w:szCs w:val="26"/>
                <w:rtl/>
                <w:lang w:bidi="ar-DZ"/>
              </w:rPr>
            </w:pPr>
            <w:r w:rsidRPr="002C290F">
              <w:rPr>
                <w:rFonts w:ascii="Traditional Arabic" w:hAnsi="Traditional Arabic" w:cs="Traditional Arabic"/>
                <w:sz w:val="26"/>
                <w:szCs w:val="26"/>
                <w:rtl/>
                <w:lang w:bidi="ar-DZ"/>
              </w:rPr>
              <w:t>مرتفعة</w:t>
            </w:r>
          </w:p>
        </w:tc>
      </w:tr>
      <w:tr w:rsidR="00DA5488" w:rsidTr="00DA5488">
        <w:tc>
          <w:tcPr>
            <w:tcW w:w="3224" w:type="dxa"/>
            <w:vMerge/>
            <w:shd w:val="clear" w:color="auto" w:fill="C6D9F1" w:themeFill="text2" w:themeFillTint="33"/>
            <w:vAlign w:val="center"/>
          </w:tcPr>
          <w:p w:rsidR="00DA5488" w:rsidRPr="002C290F" w:rsidRDefault="00DA5488" w:rsidP="00DA5488">
            <w:pPr>
              <w:bidi/>
              <w:jc w:val="center"/>
              <w:rPr>
                <w:rFonts w:ascii="Traditional Arabic" w:hAnsi="Traditional Arabic" w:cs="Traditional Arabic"/>
                <w:sz w:val="26"/>
                <w:szCs w:val="26"/>
                <w:rtl/>
                <w:lang w:bidi="ar-DZ"/>
              </w:rPr>
            </w:pPr>
          </w:p>
        </w:tc>
        <w:tc>
          <w:tcPr>
            <w:tcW w:w="709"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709"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0"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1"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0"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1134" w:type="dxa"/>
            <w:vAlign w:val="center"/>
          </w:tcPr>
          <w:p w:rsidR="00DA5488" w:rsidRPr="00A548C2"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tl/>
              </w:rPr>
            </w:pPr>
            <w:r w:rsidRPr="00A548C2">
              <w:rPr>
                <w:rFonts w:asciiTheme="majorBidi" w:hAnsiTheme="majorBidi" w:cstheme="majorBidi" w:hint="cs"/>
                <w:color w:val="000000"/>
                <w:sz w:val="24"/>
                <w:szCs w:val="24"/>
                <w:rtl/>
              </w:rPr>
              <w:t>0</w:t>
            </w:r>
            <w:r w:rsidRPr="00A548C2">
              <w:rPr>
                <w:rFonts w:asciiTheme="majorBidi" w:hAnsiTheme="majorBidi" w:cstheme="majorBidi"/>
                <w:color w:val="000000"/>
                <w:sz w:val="24"/>
                <w:szCs w:val="24"/>
              </w:rPr>
              <w:t>,843</w:t>
            </w:r>
          </w:p>
        </w:tc>
        <w:tc>
          <w:tcPr>
            <w:tcW w:w="959" w:type="dxa"/>
            <w:vMerge/>
            <w:vAlign w:val="center"/>
          </w:tcPr>
          <w:p w:rsidR="00DA5488" w:rsidRPr="002C290F" w:rsidRDefault="00DA5488" w:rsidP="00DA5488">
            <w:pPr>
              <w:bidi/>
              <w:jc w:val="center"/>
              <w:rPr>
                <w:rFonts w:ascii="Traditional Arabic" w:hAnsi="Traditional Arabic" w:cs="Traditional Arabic"/>
                <w:sz w:val="26"/>
                <w:szCs w:val="26"/>
                <w:rtl/>
                <w:lang w:bidi="ar-DZ"/>
              </w:rPr>
            </w:pPr>
          </w:p>
        </w:tc>
      </w:tr>
      <w:tr w:rsidR="00DA5488" w:rsidTr="00DA5488">
        <w:tc>
          <w:tcPr>
            <w:tcW w:w="3224" w:type="dxa"/>
            <w:vMerge w:val="restart"/>
            <w:shd w:val="clear" w:color="auto" w:fill="C6D9F1" w:themeFill="text2" w:themeFillTint="33"/>
          </w:tcPr>
          <w:p w:rsidR="00DA5488" w:rsidRPr="002C290F" w:rsidRDefault="00DA5488" w:rsidP="00DA5488">
            <w:pPr>
              <w:bidi/>
              <w:jc w:val="both"/>
              <w:rPr>
                <w:rFonts w:ascii="Traditional Arabic" w:hAnsi="Traditional Arabic" w:cs="Traditional Arabic"/>
                <w:noProof/>
                <w:sz w:val="26"/>
                <w:szCs w:val="26"/>
                <w:rtl/>
              </w:rPr>
            </w:pPr>
            <w:r w:rsidRPr="002C290F">
              <w:rPr>
                <w:rFonts w:ascii="Traditional Arabic" w:hAnsi="Traditional Arabic" w:cs="Traditional Arabic"/>
                <w:noProof/>
                <w:sz w:val="26"/>
                <w:szCs w:val="26"/>
                <w:rtl/>
              </w:rPr>
              <w:t>تحرص وكالتي على ادماج موظفيها في دورات تدريبية على استعمال التكنولوجيا و الانترنت</w:t>
            </w:r>
          </w:p>
        </w:tc>
        <w:tc>
          <w:tcPr>
            <w:tcW w:w="709" w:type="dxa"/>
            <w:vMerge w:val="restart"/>
            <w:vAlign w:val="center"/>
          </w:tcPr>
          <w:p w:rsidR="00DA5488" w:rsidRPr="009C3797" w:rsidRDefault="00DA5488" w:rsidP="00DA5488">
            <w:pPr>
              <w:jc w:val="center"/>
              <w:rPr>
                <w:rFonts w:asciiTheme="majorBidi" w:hAnsiTheme="majorBidi" w:cstheme="majorBidi"/>
                <w:sz w:val="24"/>
                <w:szCs w:val="24"/>
              </w:rPr>
            </w:pPr>
            <w:r w:rsidRPr="009C3797">
              <w:rPr>
                <w:rFonts w:asciiTheme="majorBidi" w:hAnsiTheme="majorBidi" w:cstheme="majorBidi"/>
                <w:noProof/>
                <w:sz w:val="24"/>
                <w:szCs w:val="24"/>
                <w:rtl/>
              </w:rPr>
              <w:t>0</w:t>
            </w:r>
          </w:p>
        </w:tc>
        <w:tc>
          <w:tcPr>
            <w:tcW w:w="709" w:type="dxa"/>
            <w:vMerge w:val="restart"/>
            <w:vAlign w:val="center"/>
          </w:tcPr>
          <w:p w:rsidR="00DA5488" w:rsidRPr="009C3797"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sidRPr="009C3797">
              <w:rPr>
                <w:rFonts w:asciiTheme="majorBidi" w:hAnsiTheme="majorBidi" w:cstheme="majorBidi"/>
                <w:color w:val="000000"/>
                <w:sz w:val="24"/>
                <w:szCs w:val="24"/>
              </w:rPr>
              <w:t>5,1</w:t>
            </w:r>
          </w:p>
        </w:tc>
        <w:tc>
          <w:tcPr>
            <w:tcW w:w="850" w:type="dxa"/>
            <w:vMerge w:val="restart"/>
            <w:vAlign w:val="center"/>
          </w:tcPr>
          <w:p w:rsidR="00DA5488" w:rsidRPr="009C3797" w:rsidRDefault="00DA5488" w:rsidP="00DA5488">
            <w:pPr>
              <w:bidi/>
              <w:jc w:val="center"/>
              <w:rPr>
                <w:rFonts w:asciiTheme="majorBidi" w:hAnsiTheme="majorBidi" w:cstheme="majorBidi"/>
                <w:noProof/>
                <w:sz w:val="24"/>
                <w:szCs w:val="24"/>
                <w:rtl/>
              </w:rPr>
            </w:pPr>
            <w:r w:rsidRPr="009C3797">
              <w:rPr>
                <w:rFonts w:asciiTheme="majorBidi" w:hAnsiTheme="majorBidi" w:cstheme="majorBidi"/>
                <w:noProof/>
                <w:sz w:val="24"/>
                <w:szCs w:val="24"/>
                <w:rtl/>
              </w:rPr>
              <w:t>51,3</w:t>
            </w:r>
          </w:p>
        </w:tc>
        <w:tc>
          <w:tcPr>
            <w:tcW w:w="851" w:type="dxa"/>
            <w:vMerge w:val="restart"/>
            <w:vAlign w:val="center"/>
          </w:tcPr>
          <w:p w:rsidR="00DA5488" w:rsidRPr="009C3797" w:rsidRDefault="00DA5488" w:rsidP="00DA5488">
            <w:pPr>
              <w:bidi/>
              <w:jc w:val="center"/>
              <w:rPr>
                <w:rFonts w:asciiTheme="majorBidi" w:hAnsiTheme="majorBidi" w:cstheme="majorBidi"/>
                <w:noProof/>
                <w:sz w:val="24"/>
                <w:szCs w:val="24"/>
                <w:rtl/>
              </w:rPr>
            </w:pPr>
            <w:r w:rsidRPr="009C3797">
              <w:rPr>
                <w:rFonts w:asciiTheme="majorBidi" w:hAnsiTheme="majorBidi" w:cstheme="majorBidi"/>
                <w:noProof/>
                <w:sz w:val="24"/>
                <w:szCs w:val="24"/>
                <w:rtl/>
              </w:rPr>
              <w:t>23,1</w:t>
            </w:r>
          </w:p>
        </w:tc>
        <w:tc>
          <w:tcPr>
            <w:tcW w:w="850" w:type="dxa"/>
            <w:vMerge w:val="restart"/>
            <w:vAlign w:val="center"/>
          </w:tcPr>
          <w:p w:rsidR="00DA5488" w:rsidRPr="009C3797" w:rsidRDefault="00DA5488" w:rsidP="00DA5488">
            <w:pPr>
              <w:bidi/>
              <w:jc w:val="center"/>
              <w:rPr>
                <w:rFonts w:asciiTheme="majorBidi" w:hAnsiTheme="majorBidi" w:cstheme="majorBidi"/>
                <w:noProof/>
                <w:sz w:val="24"/>
                <w:szCs w:val="24"/>
                <w:rtl/>
              </w:rPr>
            </w:pPr>
            <w:r w:rsidRPr="009C3797">
              <w:rPr>
                <w:rFonts w:asciiTheme="majorBidi" w:hAnsiTheme="majorBidi" w:cstheme="majorBidi"/>
                <w:noProof/>
                <w:sz w:val="24"/>
                <w:szCs w:val="24"/>
                <w:rtl/>
              </w:rPr>
              <w:t>20,5</w:t>
            </w:r>
          </w:p>
        </w:tc>
        <w:tc>
          <w:tcPr>
            <w:tcW w:w="1134" w:type="dxa"/>
            <w:vAlign w:val="center"/>
          </w:tcPr>
          <w:p w:rsidR="00DA5488" w:rsidRPr="00A548C2"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tl/>
              </w:rPr>
            </w:pPr>
            <w:r w:rsidRPr="009C3797">
              <w:rPr>
                <w:rFonts w:asciiTheme="majorBidi" w:hAnsiTheme="majorBidi" w:cstheme="majorBidi"/>
                <w:color w:val="000000"/>
                <w:sz w:val="24"/>
                <w:szCs w:val="24"/>
              </w:rPr>
              <w:t>3,59</w:t>
            </w:r>
          </w:p>
        </w:tc>
        <w:tc>
          <w:tcPr>
            <w:tcW w:w="959" w:type="dxa"/>
            <w:vMerge w:val="restart"/>
            <w:vAlign w:val="center"/>
          </w:tcPr>
          <w:p w:rsidR="00DA5488" w:rsidRPr="002C290F" w:rsidRDefault="00DA5488" w:rsidP="00DA5488">
            <w:pPr>
              <w:bidi/>
              <w:jc w:val="center"/>
              <w:rPr>
                <w:rFonts w:ascii="Traditional Arabic" w:hAnsi="Traditional Arabic" w:cs="Traditional Arabic"/>
                <w:sz w:val="26"/>
                <w:szCs w:val="26"/>
                <w:rtl/>
                <w:lang w:bidi="ar-DZ"/>
              </w:rPr>
            </w:pPr>
            <w:r w:rsidRPr="002C290F">
              <w:rPr>
                <w:rFonts w:ascii="Traditional Arabic" w:hAnsi="Traditional Arabic" w:cs="Traditional Arabic"/>
                <w:sz w:val="26"/>
                <w:szCs w:val="26"/>
                <w:rtl/>
                <w:lang w:bidi="ar-DZ"/>
              </w:rPr>
              <w:t>متوسطة</w:t>
            </w:r>
          </w:p>
        </w:tc>
      </w:tr>
      <w:tr w:rsidR="00DA5488" w:rsidTr="00DA5488">
        <w:tc>
          <w:tcPr>
            <w:tcW w:w="3224" w:type="dxa"/>
            <w:vMerge/>
            <w:shd w:val="clear" w:color="auto" w:fill="C6D9F1" w:themeFill="text2" w:themeFillTint="33"/>
            <w:vAlign w:val="center"/>
          </w:tcPr>
          <w:p w:rsidR="00DA5488" w:rsidRDefault="00DA5488" w:rsidP="00DA5488">
            <w:pPr>
              <w:bidi/>
              <w:jc w:val="center"/>
              <w:rPr>
                <w:rFonts w:ascii="Simplified Arabic" w:hAnsi="Simplified Arabic" w:cs="Simplified Arabic"/>
                <w:sz w:val="28"/>
                <w:szCs w:val="28"/>
                <w:rtl/>
                <w:lang w:bidi="ar-DZ"/>
              </w:rPr>
            </w:pPr>
          </w:p>
        </w:tc>
        <w:tc>
          <w:tcPr>
            <w:tcW w:w="709"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709"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0"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1"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0"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1134" w:type="dxa"/>
            <w:vAlign w:val="center"/>
          </w:tcPr>
          <w:p w:rsidR="00DA5488" w:rsidRPr="00A548C2"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tl/>
              </w:rPr>
            </w:pPr>
            <w:r w:rsidRPr="00A548C2">
              <w:rPr>
                <w:rFonts w:asciiTheme="majorBidi" w:hAnsiTheme="majorBidi" w:cstheme="majorBidi" w:hint="cs"/>
                <w:color w:val="000000"/>
                <w:sz w:val="24"/>
                <w:szCs w:val="24"/>
                <w:rtl/>
              </w:rPr>
              <w:t>0</w:t>
            </w:r>
            <w:r w:rsidRPr="00A548C2">
              <w:rPr>
                <w:rFonts w:asciiTheme="majorBidi" w:hAnsiTheme="majorBidi" w:cstheme="majorBidi"/>
                <w:color w:val="000000"/>
                <w:sz w:val="24"/>
                <w:szCs w:val="24"/>
              </w:rPr>
              <w:t>,880</w:t>
            </w:r>
          </w:p>
        </w:tc>
        <w:tc>
          <w:tcPr>
            <w:tcW w:w="959" w:type="dxa"/>
            <w:vMerge/>
            <w:vAlign w:val="center"/>
          </w:tcPr>
          <w:p w:rsidR="00DA5488" w:rsidRPr="002C290F" w:rsidRDefault="00DA5488" w:rsidP="00DA5488">
            <w:pPr>
              <w:bidi/>
              <w:jc w:val="center"/>
              <w:rPr>
                <w:rFonts w:ascii="Traditional Arabic" w:hAnsi="Traditional Arabic" w:cs="Traditional Arabic"/>
                <w:sz w:val="26"/>
                <w:szCs w:val="26"/>
                <w:rtl/>
                <w:lang w:bidi="ar-DZ"/>
              </w:rPr>
            </w:pPr>
          </w:p>
        </w:tc>
      </w:tr>
      <w:tr w:rsidR="00DA5488" w:rsidRPr="00570EB4" w:rsidTr="00DA5488">
        <w:tc>
          <w:tcPr>
            <w:tcW w:w="7193" w:type="dxa"/>
            <w:gridSpan w:val="6"/>
            <w:vMerge w:val="restart"/>
            <w:shd w:val="clear" w:color="auto" w:fill="C6D9F1" w:themeFill="text2" w:themeFillTint="33"/>
            <w:vAlign w:val="center"/>
          </w:tcPr>
          <w:p w:rsidR="00DA5488" w:rsidRPr="00570EB4" w:rsidRDefault="00DA5488" w:rsidP="00DA5488">
            <w:pPr>
              <w:bidi/>
              <w:jc w:val="center"/>
              <w:rPr>
                <w:rFonts w:ascii="Simplified Arabic" w:hAnsi="Simplified Arabic" w:cs="Simplified Arabic"/>
                <w:b/>
                <w:bCs/>
                <w:sz w:val="24"/>
                <w:szCs w:val="24"/>
                <w:rtl/>
                <w:lang w:bidi="ar-DZ"/>
              </w:rPr>
            </w:pPr>
            <w:r w:rsidRPr="00570EB4">
              <w:rPr>
                <w:rFonts w:ascii="Simplified Arabic" w:hAnsi="Simplified Arabic" w:cs="Simplified Arabic" w:hint="cs"/>
                <w:b/>
                <w:bCs/>
                <w:sz w:val="24"/>
                <w:szCs w:val="24"/>
                <w:rtl/>
                <w:lang w:bidi="ar-DZ"/>
              </w:rPr>
              <w:t xml:space="preserve">المجموع </w:t>
            </w:r>
          </w:p>
        </w:tc>
        <w:tc>
          <w:tcPr>
            <w:tcW w:w="1134" w:type="dxa"/>
            <w:shd w:val="clear" w:color="auto" w:fill="C6D9F1" w:themeFill="text2" w:themeFillTint="33"/>
            <w:vAlign w:val="center"/>
          </w:tcPr>
          <w:p w:rsidR="00DA5488" w:rsidRPr="009119A1" w:rsidRDefault="00DA5488" w:rsidP="00DA5488">
            <w:pPr>
              <w:bidi/>
              <w:jc w:val="center"/>
              <w:rPr>
                <w:rFonts w:ascii="Simplified Arabic" w:hAnsi="Simplified Arabic" w:cs="Simplified Arabic"/>
                <w:b/>
                <w:bCs/>
                <w:sz w:val="24"/>
                <w:szCs w:val="24"/>
                <w:rtl/>
                <w:lang w:bidi="ar-DZ"/>
              </w:rPr>
            </w:pPr>
            <w:r w:rsidRPr="000D006D">
              <w:rPr>
                <w:rFonts w:ascii="Simplified Arabic" w:hAnsi="Simplified Arabic" w:cs="Simplified Arabic"/>
                <w:b/>
                <w:bCs/>
                <w:color w:val="000000"/>
                <w:sz w:val="24"/>
                <w:szCs w:val="24"/>
              </w:rPr>
              <w:t>3,78</w:t>
            </w:r>
          </w:p>
        </w:tc>
        <w:tc>
          <w:tcPr>
            <w:tcW w:w="959" w:type="dxa"/>
            <w:vMerge w:val="restart"/>
            <w:shd w:val="clear" w:color="auto" w:fill="C6D9F1" w:themeFill="text2" w:themeFillTint="33"/>
            <w:vAlign w:val="center"/>
          </w:tcPr>
          <w:p w:rsidR="00DA5488" w:rsidRPr="002C290F" w:rsidRDefault="00DA5488" w:rsidP="00DA5488">
            <w:pPr>
              <w:bidi/>
              <w:jc w:val="center"/>
              <w:rPr>
                <w:rFonts w:ascii="Traditional Arabic" w:hAnsi="Traditional Arabic" w:cs="Traditional Arabic"/>
                <w:b/>
                <w:bCs/>
                <w:sz w:val="26"/>
                <w:szCs w:val="26"/>
                <w:rtl/>
                <w:lang w:bidi="ar-DZ"/>
              </w:rPr>
            </w:pPr>
            <w:r w:rsidRPr="002C290F">
              <w:rPr>
                <w:rFonts w:ascii="Traditional Arabic" w:hAnsi="Traditional Arabic" w:cs="Traditional Arabic"/>
                <w:b/>
                <w:bCs/>
                <w:sz w:val="26"/>
                <w:szCs w:val="26"/>
                <w:rtl/>
                <w:lang w:bidi="ar-DZ"/>
              </w:rPr>
              <w:t>مرتفعة</w:t>
            </w:r>
          </w:p>
        </w:tc>
      </w:tr>
      <w:tr w:rsidR="00DA5488" w:rsidRPr="00570EB4" w:rsidTr="00DA5488">
        <w:tc>
          <w:tcPr>
            <w:tcW w:w="7193" w:type="dxa"/>
            <w:gridSpan w:val="6"/>
            <w:vMerge/>
            <w:shd w:val="clear" w:color="auto" w:fill="C6D9F1" w:themeFill="text2" w:themeFillTint="33"/>
            <w:vAlign w:val="center"/>
          </w:tcPr>
          <w:p w:rsidR="00DA5488" w:rsidRPr="00570EB4" w:rsidRDefault="00DA5488" w:rsidP="00DA5488">
            <w:pPr>
              <w:bidi/>
              <w:jc w:val="center"/>
              <w:rPr>
                <w:rFonts w:ascii="Simplified Arabic" w:hAnsi="Simplified Arabic" w:cs="Simplified Arabic"/>
                <w:b/>
                <w:bCs/>
                <w:sz w:val="24"/>
                <w:szCs w:val="24"/>
                <w:rtl/>
                <w:lang w:bidi="ar-DZ"/>
              </w:rPr>
            </w:pPr>
          </w:p>
        </w:tc>
        <w:tc>
          <w:tcPr>
            <w:tcW w:w="1134" w:type="dxa"/>
            <w:shd w:val="clear" w:color="auto" w:fill="C6D9F1" w:themeFill="text2" w:themeFillTint="33"/>
            <w:vAlign w:val="center"/>
          </w:tcPr>
          <w:p w:rsidR="00DA5488" w:rsidRPr="00570EB4" w:rsidRDefault="00DA5488" w:rsidP="00DA5488">
            <w:pPr>
              <w:bidi/>
              <w:jc w:val="center"/>
              <w:rPr>
                <w:rFonts w:asciiTheme="majorBidi" w:hAnsiTheme="majorBidi" w:cstheme="majorBidi"/>
                <w:b/>
                <w:bCs/>
                <w:sz w:val="24"/>
                <w:szCs w:val="24"/>
                <w:rtl/>
                <w:lang w:bidi="ar-DZ"/>
              </w:rPr>
            </w:pPr>
            <w:r>
              <w:rPr>
                <w:rFonts w:asciiTheme="majorBidi" w:hAnsiTheme="majorBidi" w:cstheme="majorBidi" w:hint="cs"/>
                <w:b/>
                <w:bCs/>
                <w:sz w:val="24"/>
                <w:szCs w:val="24"/>
                <w:rtl/>
                <w:lang w:bidi="ar-DZ"/>
              </w:rPr>
              <w:t>0,615</w:t>
            </w:r>
          </w:p>
        </w:tc>
        <w:tc>
          <w:tcPr>
            <w:tcW w:w="959" w:type="dxa"/>
            <w:vMerge/>
            <w:shd w:val="clear" w:color="auto" w:fill="C6D9F1" w:themeFill="text2" w:themeFillTint="33"/>
            <w:vAlign w:val="center"/>
          </w:tcPr>
          <w:p w:rsidR="00DA5488" w:rsidRPr="00570EB4" w:rsidRDefault="00DA5488" w:rsidP="00DA5488">
            <w:pPr>
              <w:bidi/>
              <w:jc w:val="center"/>
              <w:rPr>
                <w:rFonts w:ascii="Simplified Arabic" w:hAnsi="Simplified Arabic" w:cs="Simplified Arabic"/>
                <w:b/>
                <w:bCs/>
                <w:sz w:val="24"/>
                <w:szCs w:val="24"/>
                <w:rtl/>
                <w:lang w:bidi="ar-DZ"/>
              </w:rPr>
            </w:pPr>
          </w:p>
        </w:tc>
      </w:tr>
    </w:tbl>
    <w:p w:rsidR="00DA5488" w:rsidRPr="00652BC2" w:rsidRDefault="00DA5488" w:rsidP="00DA5488">
      <w:pPr>
        <w:bidi/>
        <w:spacing w:after="0" w:line="240" w:lineRule="auto"/>
        <w:ind w:firstLine="565"/>
        <w:jc w:val="both"/>
        <w:rPr>
          <w:rFonts w:ascii="Traditional Arabic" w:hAnsi="Traditional Arabic" w:cs="Traditional Arabic"/>
          <w:sz w:val="32"/>
          <w:szCs w:val="32"/>
          <w:rtl/>
          <w:lang w:bidi="ar-DZ"/>
        </w:rPr>
      </w:pPr>
      <w:r w:rsidRPr="00652BC2">
        <w:rPr>
          <w:rFonts w:ascii="Traditional Arabic" w:hAnsi="Traditional Arabic" w:cs="Traditional Arabic"/>
          <w:b/>
          <w:bCs/>
          <w:sz w:val="32"/>
          <w:szCs w:val="32"/>
          <w:rtl/>
          <w:lang w:bidi="ar-DZ"/>
        </w:rPr>
        <w:t>المصدر</w:t>
      </w:r>
      <w:r>
        <w:rPr>
          <w:rFonts w:ascii="Traditional Arabic" w:hAnsi="Traditional Arabic" w:cs="Traditional Arabic"/>
          <w:sz w:val="32"/>
          <w:szCs w:val="32"/>
          <w:rtl/>
          <w:lang w:bidi="ar-DZ"/>
        </w:rPr>
        <w:t>:اعداد الطالبة بنا</w:t>
      </w:r>
      <w:r>
        <w:rPr>
          <w:rFonts w:ascii="Traditional Arabic" w:hAnsi="Traditional Arabic" w:cs="Traditional Arabic" w:hint="cs"/>
          <w:sz w:val="32"/>
          <w:szCs w:val="32"/>
          <w:rtl/>
          <w:lang w:bidi="ar-DZ"/>
        </w:rPr>
        <w:t>ء</w:t>
      </w:r>
      <w:r w:rsidRPr="00652BC2">
        <w:rPr>
          <w:rFonts w:ascii="Traditional Arabic" w:hAnsi="Traditional Arabic" w:cs="Traditional Arabic"/>
          <w:sz w:val="32"/>
          <w:szCs w:val="32"/>
          <w:rtl/>
          <w:lang w:bidi="ar-DZ"/>
        </w:rPr>
        <w:t xml:space="preserve">ا على معطيات </w:t>
      </w:r>
      <w:r w:rsidRPr="00EB0D4F">
        <w:rPr>
          <w:rFonts w:asciiTheme="majorBidi" w:hAnsiTheme="majorBidi" w:cstheme="majorBidi"/>
          <w:sz w:val="28"/>
          <w:szCs w:val="28"/>
          <w:lang w:bidi="ar-DZ"/>
        </w:rPr>
        <w:t>SPSS</w:t>
      </w:r>
      <w:r w:rsidRPr="00652BC2">
        <w:rPr>
          <w:rFonts w:ascii="Traditional Arabic" w:hAnsi="Traditional Arabic" w:cs="Traditional Arabic"/>
          <w:sz w:val="32"/>
          <w:szCs w:val="32"/>
          <w:rtl/>
          <w:lang w:bidi="ar-DZ"/>
        </w:rPr>
        <w:t xml:space="preserve"> انظر الملحق (</w:t>
      </w:r>
      <w:r w:rsidRPr="00EB0D4F">
        <w:rPr>
          <w:rFonts w:asciiTheme="majorBidi" w:hAnsiTheme="majorBidi" w:cstheme="majorBidi"/>
          <w:sz w:val="28"/>
          <w:szCs w:val="28"/>
          <w:rtl/>
          <w:lang w:bidi="ar-DZ"/>
        </w:rPr>
        <w:t>17-1)</w:t>
      </w:r>
    </w:p>
    <w:p w:rsidR="00DA5488" w:rsidRDefault="00DA5488" w:rsidP="00DA5488">
      <w:pPr>
        <w:bidi/>
        <w:spacing w:after="0" w:line="460" w:lineRule="exact"/>
        <w:ind w:firstLine="567"/>
        <w:jc w:val="both"/>
        <w:rPr>
          <w:rFonts w:ascii="Traditional Arabic" w:eastAsia="Times New Roman" w:hAnsi="Traditional Arabic" w:cs="Traditional Arabic"/>
          <w:color w:val="000000"/>
          <w:sz w:val="32"/>
          <w:szCs w:val="32"/>
          <w:rtl/>
        </w:rPr>
      </w:pPr>
    </w:p>
    <w:p w:rsidR="00DA5488" w:rsidRPr="00652BC2" w:rsidRDefault="00DA5488" w:rsidP="00DA5488">
      <w:pPr>
        <w:bidi/>
        <w:spacing w:after="0" w:line="460" w:lineRule="exact"/>
        <w:ind w:firstLine="567"/>
        <w:jc w:val="both"/>
        <w:rPr>
          <w:rFonts w:ascii="Traditional Arabic" w:hAnsi="Traditional Arabic" w:cs="Traditional Arabic"/>
          <w:noProof/>
          <w:sz w:val="32"/>
          <w:szCs w:val="32"/>
          <w:rtl/>
          <w:lang w:bidi="ar-DZ"/>
        </w:rPr>
      </w:pPr>
      <w:r w:rsidRPr="00652BC2">
        <w:rPr>
          <w:rFonts w:ascii="Traditional Arabic" w:eastAsia="Times New Roman" w:hAnsi="Traditional Arabic" w:cs="Traditional Arabic"/>
          <w:color w:val="000000"/>
          <w:sz w:val="32"/>
          <w:szCs w:val="32"/>
          <w:rtl/>
        </w:rPr>
        <w:t>يبن الجدول أن درجة الموافقة لإجابات عينة الدراسة على وجود إطارات بشرية مؤهلة للقيام بالتجارة الالكترونية كانت مرتفعة حسب مقياس ليكارت فالمتوسط الحسابي ب</w:t>
      </w:r>
      <w:r>
        <w:rPr>
          <w:rFonts w:ascii="Traditional Arabic" w:eastAsia="Times New Roman" w:hAnsi="Traditional Arabic" w:cs="Traditional Arabic"/>
          <w:color w:val="000000"/>
          <w:sz w:val="32"/>
          <w:szCs w:val="32"/>
          <w:rtl/>
        </w:rPr>
        <w:t>لغ (</w:t>
      </w:r>
      <w:r w:rsidRPr="00EB0D4F">
        <w:rPr>
          <w:rFonts w:asciiTheme="majorBidi" w:eastAsia="Times New Roman" w:hAnsiTheme="majorBidi" w:cstheme="majorBidi"/>
          <w:color w:val="000000"/>
          <w:sz w:val="28"/>
          <w:szCs w:val="28"/>
          <w:rtl/>
        </w:rPr>
        <w:t>3,78)</w:t>
      </w:r>
      <w:r>
        <w:rPr>
          <w:rFonts w:ascii="Traditional Arabic" w:eastAsia="Times New Roman" w:hAnsi="Traditional Arabic" w:cs="Traditional Arabic"/>
          <w:color w:val="000000"/>
          <w:sz w:val="32"/>
          <w:szCs w:val="32"/>
          <w:rtl/>
        </w:rPr>
        <w:t xml:space="preserve"> و الانحراف معياري (</w:t>
      </w:r>
      <w:r w:rsidRPr="00EB0D4F">
        <w:rPr>
          <w:rFonts w:asciiTheme="majorBidi" w:eastAsia="Times New Roman" w:hAnsiTheme="majorBidi" w:cstheme="majorBidi"/>
          <w:color w:val="000000"/>
          <w:sz w:val="28"/>
          <w:szCs w:val="28"/>
          <w:rtl/>
        </w:rPr>
        <w:t>0,62)</w:t>
      </w:r>
      <w:r w:rsidRPr="00652BC2">
        <w:rPr>
          <w:rFonts w:ascii="Traditional Arabic" w:eastAsia="Times New Roman" w:hAnsi="Traditional Arabic" w:cs="Traditional Arabic"/>
          <w:color w:val="000000"/>
          <w:sz w:val="32"/>
          <w:szCs w:val="32"/>
          <w:rtl/>
        </w:rPr>
        <w:t xml:space="preserve"> مما يدل على ضعف </w:t>
      </w:r>
      <w:r>
        <w:rPr>
          <w:rFonts w:ascii="Traditional Arabic" w:eastAsia="Times New Roman" w:hAnsi="Traditional Arabic" w:cs="Traditional Arabic" w:hint="cs"/>
          <w:color w:val="000000"/>
          <w:sz w:val="32"/>
          <w:szCs w:val="32"/>
          <w:rtl/>
        </w:rPr>
        <w:t>نسبي ل</w:t>
      </w:r>
      <w:r w:rsidRPr="00652BC2">
        <w:rPr>
          <w:rFonts w:ascii="Traditional Arabic" w:eastAsia="Times New Roman" w:hAnsi="Traditional Arabic" w:cs="Traditional Arabic"/>
          <w:color w:val="000000"/>
          <w:sz w:val="32"/>
          <w:szCs w:val="32"/>
          <w:rtl/>
        </w:rPr>
        <w:t>تجانس الافراد حول استجابتهم حيث أن عبارة"</w:t>
      </w:r>
      <w:r w:rsidRPr="00652BC2">
        <w:rPr>
          <w:rFonts w:ascii="Traditional Arabic" w:hAnsi="Traditional Arabic" w:cs="Traditional Arabic"/>
          <w:noProof/>
          <w:sz w:val="32"/>
          <w:szCs w:val="32"/>
          <w:rtl/>
        </w:rPr>
        <w:t xml:space="preserve"> </w:t>
      </w:r>
      <w:r w:rsidRPr="00652BC2">
        <w:rPr>
          <w:rFonts w:ascii="Traditional Arabic" w:hAnsi="Traditional Arabic" w:cs="Traditional Arabic"/>
          <w:b/>
          <w:bCs/>
          <w:noProof/>
          <w:sz w:val="32"/>
          <w:szCs w:val="32"/>
          <w:rtl/>
        </w:rPr>
        <w:t>تمتلك وكالتي اطارات بشرية مؤهلة و كفؤة قادرة على تطبيق التجارة الالكترونية و التعامل بها</w:t>
      </w:r>
      <w:r w:rsidRPr="00652BC2">
        <w:rPr>
          <w:rFonts w:ascii="Traditional Arabic" w:eastAsia="Times New Roman" w:hAnsi="Traditional Arabic" w:cs="Traditional Arabic"/>
          <w:sz w:val="32"/>
          <w:szCs w:val="32"/>
          <w:rtl/>
        </w:rPr>
        <w:t xml:space="preserve"> "احتلت المرتبة الاولى بدرجة موافقة مرتفعة حيث بلغ المتوسط حسابي (</w:t>
      </w:r>
      <w:r w:rsidRPr="00EB0D4F">
        <w:rPr>
          <w:rFonts w:asciiTheme="majorBidi" w:eastAsia="Times New Roman" w:hAnsiTheme="majorBidi" w:cstheme="majorBidi"/>
          <w:color w:val="000000"/>
          <w:sz w:val="28"/>
          <w:szCs w:val="28"/>
          <w:rtl/>
        </w:rPr>
        <w:t>3,97 )</w:t>
      </w:r>
      <w:r w:rsidRPr="00652BC2">
        <w:rPr>
          <w:rFonts w:ascii="Traditional Arabic" w:eastAsia="Times New Roman" w:hAnsi="Traditional Arabic" w:cs="Traditional Arabic"/>
          <w:sz w:val="32"/>
          <w:szCs w:val="32"/>
          <w:rtl/>
        </w:rPr>
        <w:t xml:space="preserve"> و الانحراف معياري (</w:t>
      </w:r>
      <w:r w:rsidRPr="00EB0D4F">
        <w:rPr>
          <w:rFonts w:asciiTheme="majorBidi" w:eastAsia="Times New Roman" w:hAnsiTheme="majorBidi" w:cstheme="majorBidi"/>
          <w:color w:val="000000"/>
          <w:sz w:val="28"/>
          <w:szCs w:val="28"/>
          <w:rtl/>
        </w:rPr>
        <w:t>0,84</w:t>
      </w:r>
      <w:r>
        <w:rPr>
          <w:rFonts w:ascii="Traditional Arabic" w:eastAsia="Times New Roman" w:hAnsi="Traditional Arabic" w:cs="Traditional Arabic"/>
          <w:sz w:val="32"/>
          <w:szCs w:val="32"/>
          <w:rtl/>
        </w:rPr>
        <w:t xml:space="preserve"> )</w:t>
      </w:r>
      <w:r w:rsidRPr="00652BC2">
        <w:rPr>
          <w:rFonts w:ascii="Traditional Arabic" w:eastAsia="Times New Roman" w:hAnsi="Traditional Arabic" w:cs="Traditional Arabic"/>
          <w:sz w:val="32"/>
          <w:szCs w:val="32"/>
          <w:rtl/>
        </w:rPr>
        <w:t>،</w:t>
      </w:r>
      <w:r>
        <w:rPr>
          <w:rFonts w:ascii="Traditional Arabic" w:eastAsia="Times New Roman" w:hAnsi="Traditional Arabic" w:cs="Traditional Arabic" w:hint="cs"/>
          <w:sz w:val="32"/>
          <w:szCs w:val="32"/>
          <w:rtl/>
        </w:rPr>
        <w:t xml:space="preserve"> </w:t>
      </w:r>
      <w:r w:rsidRPr="00652BC2">
        <w:rPr>
          <w:rFonts w:ascii="Traditional Arabic" w:eastAsia="Times New Roman" w:hAnsi="Traditional Arabic" w:cs="Traditional Arabic"/>
          <w:sz w:val="32"/>
          <w:szCs w:val="32"/>
          <w:rtl/>
        </w:rPr>
        <w:t xml:space="preserve">أما عبارة " </w:t>
      </w:r>
      <w:r w:rsidRPr="00652BC2">
        <w:rPr>
          <w:rFonts w:ascii="Traditional Arabic" w:hAnsi="Traditional Arabic" w:cs="Traditional Arabic"/>
          <w:b/>
          <w:bCs/>
          <w:noProof/>
          <w:sz w:val="32"/>
          <w:szCs w:val="32"/>
          <w:rtl/>
        </w:rPr>
        <w:t>تحرص وكالتي على ادماج موظفيها في دورات تدريبية على استعمال التكنولوجيا و الانترنت</w:t>
      </w:r>
      <w:r w:rsidRPr="00652BC2">
        <w:rPr>
          <w:rFonts w:ascii="Traditional Arabic" w:hAnsi="Traditional Arabic" w:cs="Traditional Arabic"/>
          <w:noProof/>
          <w:sz w:val="32"/>
          <w:szCs w:val="32"/>
          <w:rtl/>
        </w:rPr>
        <w:t>"فاحتلت المرتبة الثانية بدرجة موافقة متوسطة حيث كان متوسطها الحسابي (</w:t>
      </w:r>
      <w:r w:rsidRPr="00EB0D4F">
        <w:rPr>
          <w:rFonts w:asciiTheme="majorBidi" w:hAnsiTheme="majorBidi" w:cstheme="majorBidi"/>
          <w:noProof/>
          <w:sz w:val="28"/>
          <w:szCs w:val="28"/>
          <w:rtl/>
        </w:rPr>
        <w:t xml:space="preserve">3,59) </w:t>
      </w:r>
      <w:r w:rsidRPr="00652BC2">
        <w:rPr>
          <w:rFonts w:ascii="Traditional Arabic" w:hAnsi="Traditional Arabic" w:cs="Traditional Arabic"/>
          <w:noProof/>
          <w:sz w:val="32"/>
          <w:szCs w:val="32"/>
          <w:rtl/>
        </w:rPr>
        <w:t>و انحرافها المعياري (</w:t>
      </w:r>
      <w:r w:rsidRPr="00EB0D4F">
        <w:rPr>
          <w:rFonts w:asciiTheme="majorBidi" w:hAnsiTheme="majorBidi" w:cstheme="majorBidi"/>
          <w:noProof/>
          <w:sz w:val="28"/>
          <w:szCs w:val="28"/>
          <w:rtl/>
        </w:rPr>
        <w:t>0,88</w:t>
      </w:r>
      <w:r w:rsidRPr="00652BC2">
        <w:rPr>
          <w:rFonts w:ascii="Traditional Arabic" w:hAnsi="Traditional Arabic" w:cs="Traditional Arabic"/>
          <w:noProof/>
          <w:sz w:val="32"/>
          <w:szCs w:val="32"/>
          <w:rtl/>
        </w:rPr>
        <w:t xml:space="preserve">)، وهذه النتائج تبين أن الوكالات تمتلك اطارات بشرية مؤهلة كون أن نسبة حوالي </w:t>
      </w:r>
      <w:r w:rsidRPr="00EB0D4F">
        <w:rPr>
          <w:rFonts w:asciiTheme="majorBidi" w:hAnsiTheme="majorBidi" w:cstheme="majorBidi"/>
          <w:noProof/>
          <w:sz w:val="28"/>
          <w:szCs w:val="28"/>
          <w:rtl/>
        </w:rPr>
        <w:t>51</w:t>
      </w:r>
      <w:r w:rsidRPr="00EB0D4F">
        <w:rPr>
          <w:rFonts w:asciiTheme="majorBidi" w:hAnsiTheme="majorBidi" w:cstheme="majorBidi"/>
          <w:noProof/>
          <w:sz w:val="28"/>
          <w:szCs w:val="28"/>
        </w:rPr>
        <w:t>%</w:t>
      </w:r>
      <w:r w:rsidRPr="00652BC2">
        <w:rPr>
          <w:rFonts w:ascii="Traditional Arabic" w:hAnsi="Traditional Arabic" w:cs="Traditional Arabic"/>
          <w:noProof/>
          <w:sz w:val="32"/>
          <w:szCs w:val="32"/>
          <w:rtl/>
          <w:lang w:bidi="ar-DZ"/>
        </w:rPr>
        <w:t xml:space="preserve"> من افراد العينة بمستوى جامعي فاكثر، و نسبة </w:t>
      </w:r>
      <w:r w:rsidRPr="00EB0D4F">
        <w:rPr>
          <w:rFonts w:asciiTheme="majorBidi" w:hAnsiTheme="majorBidi" w:cstheme="majorBidi"/>
          <w:noProof/>
          <w:sz w:val="28"/>
          <w:szCs w:val="28"/>
          <w:rtl/>
        </w:rPr>
        <w:t>65</w:t>
      </w:r>
      <w:r w:rsidRPr="00652BC2">
        <w:rPr>
          <w:rFonts w:ascii="Traditional Arabic" w:hAnsi="Traditional Arabic" w:cs="Traditional Arabic"/>
          <w:noProof/>
          <w:sz w:val="32"/>
          <w:szCs w:val="32"/>
          <w:lang w:bidi="ar-DZ"/>
        </w:rPr>
        <w:t>%</w:t>
      </w:r>
      <w:r w:rsidRPr="00652BC2">
        <w:rPr>
          <w:rFonts w:ascii="Traditional Arabic" w:hAnsi="Traditional Arabic" w:cs="Traditional Arabic"/>
          <w:noProof/>
          <w:sz w:val="32"/>
          <w:szCs w:val="32"/>
          <w:rtl/>
          <w:lang w:bidi="ar-DZ"/>
        </w:rPr>
        <w:t xml:space="preserve"> من رؤساء المصالح ذوو مستوى جامعي اي لهم دراية باستعمال جهاز الحاسوب و الولوج الى الانترنت و اغلبهم يملك بريد الكتروني </w:t>
      </w:r>
      <w:r>
        <w:rPr>
          <w:rFonts w:ascii="Traditional Arabic" w:hAnsi="Traditional Arabic" w:cs="Traditional Arabic" w:hint="cs"/>
          <w:noProof/>
          <w:sz w:val="32"/>
          <w:szCs w:val="32"/>
          <w:rtl/>
          <w:lang w:bidi="ar-DZ"/>
        </w:rPr>
        <w:t xml:space="preserve">    </w:t>
      </w:r>
      <w:r w:rsidRPr="00652BC2">
        <w:rPr>
          <w:rFonts w:ascii="Traditional Arabic" w:hAnsi="Traditional Arabic" w:cs="Traditional Arabic"/>
          <w:noProof/>
          <w:sz w:val="32"/>
          <w:szCs w:val="32"/>
          <w:rtl/>
          <w:lang w:bidi="ar-DZ"/>
        </w:rPr>
        <w:t xml:space="preserve">و هذه هي المهارات التي وجدنا ان الوكالات تحتاجها كون ان مستوى تطبيق التجارة الالكترونية لم يتعدى المستوى الثاني و هو انشاء صفحة معلومات للوكالة على الويب و هذا ما تؤكده العبارة الثانية " </w:t>
      </w:r>
      <w:r w:rsidRPr="00652BC2">
        <w:rPr>
          <w:rFonts w:ascii="Traditional Arabic" w:hAnsi="Traditional Arabic" w:cs="Traditional Arabic"/>
          <w:noProof/>
          <w:sz w:val="32"/>
          <w:szCs w:val="32"/>
          <w:rtl/>
        </w:rPr>
        <w:t xml:space="preserve">تحرص وكالتي على ادماج موظفيها في دورات تدريبية على استعمال التكنولوجيا و الانترنت" حيث كانت درجه الموافقة عليها متوسطة حيث </w:t>
      </w:r>
      <w:r w:rsidRPr="009838F0">
        <w:rPr>
          <w:rFonts w:asciiTheme="majorBidi" w:hAnsiTheme="majorBidi" w:cstheme="majorBidi"/>
          <w:noProof/>
          <w:sz w:val="28"/>
          <w:szCs w:val="28"/>
          <w:rtl/>
        </w:rPr>
        <w:t>51,3</w:t>
      </w:r>
      <w:r w:rsidRPr="009838F0">
        <w:rPr>
          <w:rFonts w:asciiTheme="majorBidi" w:hAnsiTheme="majorBidi" w:cstheme="majorBidi"/>
          <w:noProof/>
          <w:sz w:val="28"/>
          <w:szCs w:val="28"/>
        </w:rPr>
        <w:t>%</w:t>
      </w:r>
      <w:r w:rsidRPr="009838F0">
        <w:rPr>
          <w:rFonts w:asciiTheme="majorBidi" w:hAnsiTheme="majorBidi" w:cstheme="majorBidi"/>
          <w:noProof/>
          <w:sz w:val="28"/>
          <w:szCs w:val="28"/>
          <w:rtl/>
          <w:lang w:bidi="ar-DZ"/>
        </w:rPr>
        <w:t xml:space="preserve"> </w:t>
      </w:r>
      <w:r w:rsidRPr="00652BC2">
        <w:rPr>
          <w:rFonts w:ascii="Traditional Arabic" w:hAnsi="Traditional Arabic" w:cs="Traditional Arabic"/>
          <w:noProof/>
          <w:sz w:val="32"/>
          <w:szCs w:val="32"/>
          <w:rtl/>
          <w:lang w:bidi="ar-DZ"/>
        </w:rPr>
        <w:t>من اجابات العينة كانت موافقة الى حد ما و هذا ما يعني ان الوكالات ليست مهتمة بدرجة كبيرة بتاهيل قواها البشرية رغم أنها اكدت متابعتها للتطورات التكنولوجية.</w:t>
      </w:r>
    </w:p>
    <w:p w:rsidR="00DA5488" w:rsidRDefault="00DA5488" w:rsidP="00DA5488">
      <w:pPr>
        <w:bidi/>
        <w:spacing w:after="0" w:line="240" w:lineRule="auto"/>
        <w:ind w:firstLine="1132"/>
        <w:jc w:val="both"/>
        <w:rPr>
          <w:rFonts w:ascii="Traditional Arabic" w:hAnsi="Traditional Arabic" w:cs="Traditional Arabic"/>
          <w:noProof/>
          <w:sz w:val="32"/>
          <w:szCs w:val="32"/>
          <w:rtl/>
          <w:lang w:bidi="ar-DZ"/>
        </w:rPr>
      </w:pPr>
      <w:r w:rsidRPr="009838F0">
        <w:rPr>
          <w:rFonts w:ascii="Traditional Arabic" w:hAnsi="Traditional Arabic" w:cs="Traditional Arabic"/>
          <w:b/>
          <w:bCs/>
          <w:sz w:val="32"/>
          <w:szCs w:val="32"/>
          <w:rtl/>
          <w:lang w:bidi="ar-DZ"/>
        </w:rPr>
        <w:t>ثالثا: مستوى تطبيق التجارة الالكترونية</w:t>
      </w:r>
      <w:r w:rsidRPr="00652BC2">
        <w:rPr>
          <w:rFonts w:ascii="Traditional Arabic" w:hAnsi="Traditional Arabic" w:cs="Traditional Arabic"/>
          <w:noProof/>
          <w:sz w:val="32"/>
          <w:szCs w:val="32"/>
          <w:rtl/>
          <w:lang w:bidi="ar-DZ"/>
        </w:rPr>
        <w:t xml:space="preserve"> :بعدما اخذنا نظرة على مستوى البنية التحتية لتكنولو</w:t>
      </w:r>
      <w:r>
        <w:rPr>
          <w:rFonts w:ascii="Traditional Arabic" w:hAnsi="Traditional Arabic" w:cs="Traditional Arabic"/>
          <w:noProof/>
          <w:sz w:val="32"/>
          <w:szCs w:val="32"/>
          <w:rtl/>
          <w:lang w:bidi="ar-DZ"/>
        </w:rPr>
        <w:t>جيا المعلومات</w:t>
      </w:r>
      <w:r>
        <w:rPr>
          <w:rFonts w:ascii="Traditional Arabic" w:hAnsi="Traditional Arabic" w:cs="Traditional Arabic" w:hint="cs"/>
          <w:noProof/>
          <w:sz w:val="32"/>
          <w:szCs w:val="32"/>
          <w:rtl/>
          <w:lang w:bidi="ar-DZ"/>
        </w:rPr>
        <w:t xml:space="preserve"> </w:t>
      </w:r>
      <w:r w:rsidRPr="00652BC2">
        <w:rPr>
          <w:rFonts w:ascii="Traditional Arabic" w:hAnsi="Traditional Arabic" w:cs="Traditional Arabic"/>
          <w:noProof/>
          <w:sz w:val="32"/>
          <w:szCs w:val="32"/>
          <w:rtl/>
          <w:lang w:bidi="ar-DZ"/>
        </w:rPr>
        <w:t>و الاتصال و الاطارات البشرية الموجودة في الوكالات محل الدراسة سوف نتعرف على مستوى تطبيق التجارة الالكترونية على مستوى الوكالات محل الدراسة و هذا في ظل الاطار القانوني</w:t>
      </w:r>
      <w:r>
        <w:rPr>
          <w:rFonts w:ascii="Traditional Arabic" w:hAnsi="Traditional Arabic" w:cs="Traditional Arabic" w:hint="cs"/>
          <w:noProof/>
          <w:sz w:val="32"/>
          <w:szCs w:val="32"/>
          <w:rtl/>
          <w:lang w:bidi="ar-DZ"/>
        </w:rPr>
        <w:t xml:space="preserve"> </w:t>
      </w:r>
      <w:r w:rsidRPr="00652BC2">
        <w:rPr>
          <w:rFonts w:ascii="Traditional Arabic" w:hAnsi="Traditional Arabic" w:cs="Traditional Arabic"/>
          <w:noProof/>
          <w:sz w:val="32"/>
          <w:szCs w:val="32"/>
          <w:rtl/>
          <w:lang w:bidi="ar-DZ"/>
        </w:rPr>
        <w:t>و نظم الدفع المتوفرة و التي كانت وجهت اغلب اراء عينة الدراسة حولها انهاغير متوفرة و هذا ما سوف نعرض له بالتفصيل عند ذكر العراقيل ،و من اجل معرفة ذلك تم طرح العبارات التالية :</w:t>
      </w:r>
    </w:p>
    <w:p w:rsidR="00DA5488" w:rsidRDefault="00DA5488" w:rsidP="00DA5488">
      <w:pPr>
        <w:bidi/>
        <w:spacing w:after="0" w:line="240" w:lineRule="auto"/>
        <w:jc w:val="center"/>
        <w:rPr>
          <w:rFonts w:ascii="Traditional Arabic" w:eastAsia="Times New Roman" w:hAnsi="Traditional Arabic" w:cs="Traditional Arabic"/>
          <w:b/>
          <w:bCs/>
          <w:sz w:val="32"/>
          <w:szCs w:val="32"/>
          <w:rtl/>
        </w:rPr>
      </w:pPr>
      <w:r w:rsidRPr="00652BC2">
        <w:rPr>
          <w:rFonts w:ascii="Traditional Arabic" w:eastAsia="Times New Roman" w:hAnsi="Traditional Arabic" w:cs="Traditional Arabic"/>
          <w:b/>
          <w:bCs/>
          <w:sz w:val="32"/>
          <w:szCs w:val="32"/>
          <w:rtl/>
        </w:rPr>
        <w:t>جدول</w:t>
      </w:r>
      <w:r w:rsidRPr="002C6DDB">
        <w:rPr>
          <w:rFonts w:asciiTheme="majorBidi" w:eastAsia="Times New Roman" w:hAnsiTheme="majorBidi" w:cstheme="majorBidi"/>
          <w:b/>
          <w:bCs/>
          <w:sz w:val="28"/>
          <w:szCs w:val="28"/>
          <w:rtl/>
        </w:rPr>
        <w:t>(2-9</w:t>
      </w:r>
      <w:r w:rsidRPr="00652BC2">
        <w:rPr>
          <w:rFonts w:ascii="Traditional Arabic" w:eastAsia="Times New Roman" w:hAnsi="Traditional Arabic" w:cs="Traditional Arabic"/>
          <w:b/>
          <w:bCs/>
          <w:sz w:val="32"/>
          <w:szCs w:val="32"/>
          <w:rtl/>
        </w:rPr>
        <w:t xml:space="preserve">) </w:t>
      </w:r>
      <w:r>
        <w:rPr>
          <w:rFonts w:ascii="Traditional Arabic" w:eastAsia="Times New Roman" w:hAnsi="Traditional Arabic" w:cs="Traditional Arabic" w:hint="cs"/>
          <w:b/>
          <w:bCs/>
          <w:sz w:val="32"/>
          <w:szCs w:val="32"/>
          <w:rtl/>
        </w:rPr>
        <w:t>:</w:t>
      </w:r>
      <w:r w:rsidRPr="00652BC2">
        <w:rPr>
          <w:rFonts w:ascii="Traditional Arabic" w:eastAsia="Times New Roman" w:hAnsi="Traditional Arabic" w:cs="Traditional Arabic"/>
          <w:b/>
          <w:bCs/>
          <w:sz w:val="32"/>
          <w:szCs w:val="32"/>
          <w:rtl/>
        </w:rPr>
        <w:t xml:space="preserve">عبارات أبعاد مستوى تطبيق التجارة الالكترونية </w:t>
      </w:r>
    </w:p>
    <w:p w:rsidR="00DA5488" w:rsidRDefault="00DA5488" w:rsidP="00DA5488">
      <w:pPr>
        <w:bidi/>
        <w:spacing w:after="0" w:line="240" w:lineRule="auto"/>
        <w:jc w:val="center"/>
        <w:rPr>
          <w:rFonts w:ascii="Traditional Arabic" w:eastAsia="Times New Roman" w:hAnsi="Traditional Arabic" w:cs="Traditional Arabic"/>
          <w:b/>
          <w:bCs/>
          <w:sz w:val="32"/>
          <w:szCs w:val="32"/>
          <w:rtl/>
        </w:rPr>
      </w:pPr>
    </w:p>
    <w:tbl>
      <w:tblPr>
        <w:tblStyle w:val="Grilledutableau"/>
        <w:bidiVisual/>
        <w:tblW w:w="0" w:type="auto"/>
        <w:tblLayout w:type="fixed"/>
        <w:tblLook w:val="04A0" w:firstRow="1" w:lastRow="0" w:firstColumn="1" w:lastColumn="0" w:noHBand="0" w:noVBand="1"/>
      </w:tblPr>
      <w:tblGrid>
        <w:gridCol w:w="3224"/>
        <w:gridCol w:w="709"/>
        <w:gridCol w:w="709"/>
        <w:gridCol w:w="850"/>
        <w:gridCol w:w="851"/>
        <w:gridCol w:w="850"/>
        <w:gridCol w:w="1134"/>
        <w:gridCol w:w="959"/>
      </w:tblGrid>
      <w:tr w:rsidR="00DA5488" w:rsidTr="00DA5488">
        <w:trPr>
          <w:trHeight w:val="451"/>
        </w:trPr>
        <w:tc>
          <w:tcPr>
            <w:tcW w:w="3224" w:type="dxa"/>
            <w:vMerge w:val="restart"/>
            <w:shd w:val="clear" w:color="auto" w:fill="C6D9F1" w:themeFill="text2" w:themeFillTint="33"/>
            <w:vAlign w:val="center"/>
          </w:tcPr>
          <w:p w:rsidR="00DA5488" w:rsidRPr="002C6DDB" w:rsidRDefault="00DA5488" w:rsidP="00DA5488">
            <w:pPr>
              <w:bidi/>
              <w:jc w:val="center"/>
              <w:rPr>
                <w:rFonts w:ascii="Traditional Arabic" w:hAnsi="Traditional Arabic" w:cs="Traditional Arabic"/>
                <w:b/>
                <w:bCs/>
                <w:noProof/>
                <w:sz w:val="24"/>
                <w:szCs w:val="24"/>
                <w:rtl/>
              </w:rPr>
            </w:pPr>
            <w:r w:rsidRPr="002C6DDB">
              <w:rPr>
                <w:rFonts w:ascii="Traditional Arabic" w:hAnsi="Traditional Arabic" w:cs="Traditional Arabic"/>
                <w:b/>
                <w:bCs/>
                <w:noProof/>
                <w:sz w:val="24"/>
                <w:szCs w:val="24"/>
                <w:rtl/>
              </w:rPr>
              <w:t>العبارة</w:t>
            </w:r>
          </w:p>
        </w:tc>
        <w:tc>
          <w:tcPr>
            <w:tcW w:w="709" w:type="dxa"/>
            <w:vMerge w:val="restart"/>
            <w:shd w:val="clear" w:color="auto" w:fill="C6D9F1" w:themeFill="text2" w:themeFillTint="33"/>
            <w:vAlign w:val="center"/>
          </w:tcPr>
          <w:p w:rsidR="00DA5488" w:rsidRPr="002C6DDB" w:rsidRDefault="00DA5488" w:rsidP="00DA5488">
            <w:pPr>
              <w:bidi/>
              <w:jc w:val="center"/>
              <w:rPr>
                <w:rFonts w:ascii="Traditional Arabic" w:hAnsi="Traditional Arabic" w:cs="Traditional Arabic"/>
                <w:b/>
                <w:bCs/>
                <w:noProof/>
                <w:sz w:val="24"/>
                <w:szCs w:val="24"/>
                <w:rtl/>
              </w:rPr>
            </w:pPr>
            <w:r w:rsidRPr="002C6DDB">
              <w:rPr>
                <w:rFonts w:ascii="Traditional Arabic" w:hAnsi="Traditional Arabic" w:cs="Traditional Arabic"/>
                <w:b/>
                <w:bCs/>
                <w:noProof/>
                <w:sz w:val="24"/>
                <w:szCs w:val="24"/>
                <w:rtl/>
              </w:rPr>
              <w:t>غ موافق بشدة</w:t>
            </w:r>
          </w:p>
        </w:tc>
        <w:tc>
          <w:tcPr>
            <w:tcW w:w="709" w:type="dxa"/>
            <w:vMerge w:val="restart"/>
            <w:shd w:val="clear" w:color="auto" w:fill="C6D9F1" w:themeFill="text2" w:themeFillTint="33"/>
            <w:vAlign w:val="center"/>
          </w:tcPr>
          <w:p w:rsidR="00DA5488" w:rsidRPr="002C6DDB" w:rsidRDefault="00DA5488" w:rsidP="00DA5488">
            <w:pPr>
              <w:bidi/>
              <w:jc w:val="center"/>
              <w:rPr>
                <w:rFonts w:ascii="Traditional Arabic" w:hAnsi="Traditional Arabic" w:cs="Traditional Arabic"/>
                <w:b/>
                <w:bCs/>
                <w:noProof/>
                <w:sz w:val="24"/>
                <w:szCs w:val="24"/>
                <w:rtl/>
              </w:rPr>
            </w:pPr>
            <w:r w:rsidRPr="002C6DDB">
              <w:rPr>
                <w:rFonts w:ascii="Traditional Arabic" w:hAnsi="Traditional Arabic" w:cs="Traditional Arabic"/>
                <w:b/>
                <w:bCs/>
                <w:noProof/>
                <w:sz w:val="24"/>
                <w:szCs w:val="24"/>
                <w:rtl/>
              </w:rPr>
              <w:t>غ موافق</w:t>
            </w:r>
          </w:p>
        </w:tc>
        <w:tc>
          <w:tcPr>
            <w:tcW w:w="850" w:type="dxa"/>
            <w:vMerge w:val="restart"/>
            <w:shd w:val="clear" w:color="auto" w:fill="C6D9F1" w:themeFill="text2" w:themeFillTint="33"/>
            <w:vAlign w:val="center"/>
          </w:tcPr>
          <w:p w:rsidR="00DA5488" w:rsidRPr="002C6DDB" w:rsidRDefault="00DA5488" w:rsidP="00DA5488">
            <w:pPr>
              <w:bidi/>
              <w:jc w:val="center"/>
              <w:rPr>
                <w:rFonts w:ascii="Traditional Arabic" w:hAnsi="Traditional Arabic" w:cs="Traditional Arabic"/>
                <w:b/>
                <w:bCs/>
                <w:noProof/>
                <w:sz w:val="24"/>
                <w:szCs w:val="24"/>
                <w:rtl/>
              </w:rPr>
            </w:pPr>
            <w:r w:rsidRPr="002C6DDB">
              <w:rPr>
                <w:rFonts w:ascii="Traditional Arabic" w:hAnsi="Traditional Arabic" w:cs="Traditional Arabic"/>
                <w:b/>
                <w:bCs/>
                <w:noProof/>
                <w:sz w:val="24"/>
                <w:szCs w:val="24"/>
                <w:rtl/>
              </w:rPr>
              <w:t>موافق الى حد ما</w:t>
            </w:r>
          </w:p>
        </w:tc>
        <w:tc>
          <w:tcPr>
            <w:tcW w:w="851" w:type="dxa"/>
            <w:vMerge w:val="restart"/>
            <w:shd w:val="clear" w:color="auto" w:fill="C6D9F1" w:themeFill="text2" w:themeFillTint="33"/>
            <w:vAlign w:val="center"/>
          </w:tcPr>
          <w:p w:rsidR="00DA5488" w:rsidRPr="002C6DDB" w:rsidRDefault="00DA5488" w:rsidP="00DA5488">
            <w:pPr>
              <w:bidi/>
              <w:jc w:val="center"/>
              <w:rPr>
                <w:rFonts w:ascii="Traditional Arabic" w:hAnsi="Traditional Arabic" w:cs="Traditional Arabic"/>
                <w:b/>
                <w:bCs/>
                <w:noProof/>
                <w:sz w:val="24"/>
                <w:szCs w:val="24"/>
                <w:rtl/>
              </w:rPr>
            </w:pPr>
            <w:r w:rsidRPr="002C6DDB">
              <w:rPr>
                <w:rFonts w:ascii="Traditional Arabic" w:hAnsi="Traditional Arabic" w:cs="Traditional Arabic"/>
                <w:b/>
                <w:bCs/>
                <w:noProof/>
                <w:sz w:val="24"/>
                <w:szCs w:val="24"/>
                <w:rtl/>
              </w:rPr>
              <w:t>موافق</w:t>
            </w:r>
          </w:p>
        </w:tc>
        <w:tc>
          <w:tcPr>
            <w:tcW w:w="850" w:type="dxa"/>
            <w:vMerge w:val="restart"/>
            <w:shd w:val="clear" w:color="auto" w:fill="C6D9F1" w:themeFill="text2" w:themeFillTint="33"/>
            <w:vAlign w:val="center"/>
          </w:tcPr>
          <w:p w:rsidR="00DA5488" w:rsidRPr="002C6DDB" w:rsidRDefault="00DA5488" w:rsidP="00DA5488">
            <w:pPr>
              <w:bidi/>
              <w:jc w:val="center"/>
              <w:rPr>
                <w:rFonts w:ascii="Traditional Arabic" w:hAnsi="Traditional Arabic" w:cs="Traditional Arabic"/>
                <w:b/>
                <w:bCs/>
                <w:noProof/>
                <w:sz w:val="24"/>
                <w:szCs w:val="24"/>
                <w:rtl/>
              </w:rPr>
            </w:pPr>
            <w:r w:rsidRPr="002C6DDB">
              <w:rPr>
                <w:rFonts w:ascii="Traditional Arabic" w:hAnsi="Traditional Arabic" w:cs="Traditional Arabic"/>
                <w:b/>
                <w:bCs/>
                <w:noProof/>
                <w:sz w:val="24"/>
                <w:szCs w:val="24"/>
                <w:rtl/>
              </w:rPr>
              <w:t>موافق بشدة</w:t>
            </w:r>
          </w:p>
        </w:tc>
        <w:tc>
          <w:tcPr>
            <w:tcW w:w="1134" w:type="dxa"/>
            <w:shd w:val="clear" w:color="auto" w:fill="C6D9F1" w:themeFill="text2" w:themeFillTint="33"/>
            <w:vAlign w:val="center"/>
          </w:tcPr>
          <w:p w:rsidR="00DA5488" w:rsidRPr="002C6DDB" w:rsidRDefault="00DA5488" w:rsidP="00DA5488">
            <w:pPr>
              <w:bidi/>
              <w:jc w:val="center"/>
              <w:rPr>
                <w:rFonts w:ascii="Traditional Arabic" w:hAnsi="Traditional Arabic" w:cs="Traditional Arabic"/>
                <w:b/>
                <w:bCs/>
                <w:noProof/>
                <w:sz w:val="24"/>
                <w:szCs w:val="24"/>
                <w:rtl/>
              </w:rPr>
            </w:pPr>
            <w:r w:rsidRPr="002C6DDB">
              <w:rPr>
                <w:rFonts w:ascii="Traditional Arabic" w:hAnsi="Traditional Arabic" w:cs="Traditional Arabic"/>
                <w:b/>
                <w:bCs/>
                <w:noProof/>
                <w:sz w:val="24"/>
                <w:szCs w:val="24"/>
                <w:rtl/>
              </w:rPr>
              <w:t>م. حسابي</w:t>
            </w:r>
          </w:p>
        </w:tc>
        <w:tc>
          <w:tcPr>
            <w:tcW w:w="959" w:type="dxa"/>
            <w:vMerge w:val="restart"/>
            <w:shd w:val="clear" w:color="auto" w:fill="C6D9F1" w:themeFill="text2" w:themeFillTint="33"/>
            <w:vAlign w:val="center"/>
          </w:tcPr>
          <w:p w:rsidR="00DA5488" w:rsidRPr="002C6DDB" w:rsidRDefault="00DA5488" w:rsidP="00DA5488">
            <w:pPr>
              <w:bidi/>
              <w:jc w:val="center"/>
              <w:rPr>
                <w:rFonts w:ascii="Traditional Arabic" w:hAnsi="Traditional Arabic" w:cs="Traditional Arabic"/>
                <w:b/>
                <w:bCs/>
                <w:sz w:val="24"/>
                <w:szCs w:val="24"/>
                <w:rtl/>
                <w:lang w:bidi="ar-DZ"/>
              </w:rPr>
            </w:pPr>
            <w:r w:rsidRPr="002C6DDB">
              <w:rPr>
                <w:rFonts w:ascii="Traditional Arabic" w:hAnsi="Traditional Arabic" w:cs="Traditional Arabic"/>
                <w:b/>
                <w:bCs/>
                <w:sz w:val="24"/>
                <w:szCs w:val="24"/>
                <w:rtl/>
                <w:lang w:bidi="ar-DZ"/>
              </w:rPr>
              <w:t>درجة الموافقة</w:t>
            </w:r>
          </w:p>
        </w:tc>
      </w:tr>
      <w:tr w:rsidR="00DA5488" w:rsidTr="00DA5488">
        <w:trPr>
          <w:trHeight w:val="415"/>
        </w:trPr>
        <w:tc>
          <w:tcPr>
            <w:tcW w:w="3224" w:type="dxa"/>
            <w:vMerge/>
            <w:vAlign w:val="center"/>
          </w:tcPr>
          <w:p w:rsidR="00DA5488" w:rsidRPr="002C6DDB" w:rsidRDefault="00DA5488" w:rsidP="00DA5488">
            <w:pPr>
              <w:bidi/>
              <w:jc w:val="center"/>
              <w:rPr>
                <w:rFonts w:ascii="Traditional Arabic" w:hAnsi="Traditional Arabic" w:cs="Traditional Arabic"/>
                <w:sz w:val="24"/>
                <w:szCs w:val="24"/>
                <w:rtl/>
                <w:lang w:bidi="ar-DZ"/>
              </w:rPr>
            </w:pPr>
          </w:p>
        </w:tc>
        <w:tc>
          <w:tcPr>
            <w:tcW w:w="709" w:type="dxa"/>
            <w:vMerge/>
            <w:vAlign w:val="center"/>
          </w:tcPr>
          <w:p w:rsidR="00DA5488" w:rsidRPr="002C6DDB" w:rsidRDefault="00DA5488" w:rsidP="00DA5488">
            <w:pPr>
              <w:bidi/>
              <w:jc w:val="center"/>
              <w:rPr>
                <w:rFonts w:ascii="Traditional Arabic" w:hAnsi="Traditional Arabic" w:cs="Traditional Arabic"/>
                <w:sz w:val="24"/>
                <w:szCs w:val="24"/>
                <w:rtl/>
                <w:lang w:bidi="ar-DZ"/>
              </w:rPr>
            </w:pPr>
          </w:p>
        </w:tc>
        <w:tc>
          <w:tcPr>
            <w:tcW w:w="709" w:type="dxa"/>
            <w:vMerge/>
            <w:vAlign w:val="center"/>
          </w:tcPr>
          <w:p w:rsidR="00DA5488" w:rsidRPr="002C6DDB" w:rsidRDefault="00DA5488" w:rsidP="00DA5488">
            <w:pPr>
              <w:bidi/>
              <w:jc w:val="center"/>
              <w:rPr>
                <w:rFonts w:ascii="Traditional Arabic" w:hAnsi="Traditional Arabic" w:cs="Traditional Arabic"/>
                <w:sz w:val="24"/>
                <w:szCs w:val="24"/>
                <w:rtl/>
                <w:lang w:bidi="ar-DZ"/>
              </w:rPr>
            </w:pPr>
          </w:p>
        </w:tc>
        <w:tc>
          <w:tcPr>
            <w:tcW w:w="850" w:type="dxa"/>
            <w:vMerge/>
            <w:vAlign w:val="center"/>
          </w:tcPr>
          <w:p w:rsidR="00DA5488" w:rsidRPr="002C6DDB" w:rsidRDefault="00DA5488" w:rsidP="00DA5488">
            <w:pPr>
              <w:bidi/>
              <w:jc w:val="center"/>
              <w:rPr>
                <w:rFonts w:ascii="Traditional Arabic" w:hAnsi="Traditional Arabic" w:cs="Traditional Arabic"/>
                <w:sz w:val="24"/>
                <w:szCs w:val="24"/>
                <w:rtl/>
                <w:lang w:bidi="ar-DZ"/>
              </w:rPr>
            </w:pPr>
          </w:p>
        </w:tc>
        <w:tc>
          <w:tcPr>
            <w:tcW w:w="851" w:type="dxa"/>
            <w:vMerge/>
            <w:vAlign w:val="center"/>
          </w:tcPr>
          <w:p w:rsidR="00DA5488" w:rsidRPr="002C6DDB" w:rsidRDefault="00DA5488" w:rsidP="00DA5488">
            <w:pPr>
              <w:bidi/>
              <w:jc w:val="center"/>
              <w:rPr>
                <w:rFonts w:ascii="Traditional Arabic" w:hAnsi="Traditional Arabic" w:cs="Traditional Arabic"/>
                <w:sz w:val="24"/>
                <w:szCs w:val="24"/>
                <w:rtl/>
                <w:lang w:bidi="ar-DZ"/>
              </w:rPr>
            </w:pPr>
          </w:p>
        </w:tc>
        <w:tc>
          <w:tcPr>
            <w:tcW w:w="850" w:type="dxa"/>
            <w:vMerge/>
            <w:vAlign w:val="center"/>
          </w:tcPr>
          <w:p w:rsidR="00DA5488" w:rsidRPr="002C6DDB" w:rsidRDefault="00DA5488" w:rsidP="00DA5488">
            <w:pPr>
              <w:bidi/>
              <w:jc w:val="center"/>
              <w:rPr>
                <w:rFonts w:ascii="Traditional Arabic" w:hAnsi="Traditional Arabic" w:cs="Traditional Arabic"/>
                <w:sz w:val="24"/>
                <w:szCs w:val="24"/>
                <w:rtl/>
                <w:lang w:bidi="ar-DZ"/>
              </w:rPr>
            </w:pPr>
          </w:p>
        </w:tc>
        <w:tc>
          <w:tcPr>
            <w:tcW w:w="1134" w:type="dxa"/>
            <w:shd w:val="clear" w:color="auto" w:fill="C6D9F1" w:themeFill="text2" w:themeFillTint="33"/>
            <w:vAlign w:val="center"/>
          </w:tcPr>
          <w:p w:rsidR="00DA5488" w:rsidRPr="002C6DDB" w:rsidRDefault="00DA5488" w:rsidP="00DA5488">
            <w:pPr>
              <w:bidi/>
              <w:jc w:val="center"/>
              <w:rPr>
                <w:rFonts w:ascii="Traditional Arabic" w:hAnsi="Traditional Arabic" w:cs="Traditional Arabic"/>
                <w:sz w:val="24"/>
                <w:szCs w:val="24"/>
                <w:rtl/>
                <w:lang w:bidi="ar-DZ"/>
              </w:rPr>
            </w:pPr>
            <w:r w:rsidRPr="002C6DDB">
              <w:rPr>
                <w:rFonts w:ascii="Traditional Arabic" w:hAnsi="Traditional Arabic" w:cs="Traditional Arabic"/>
                <w:b/>
                <w:bCs/>
                <w:noProof/>
                <w:sz w:val="24"/>
                <w:szCs w:val="24"/>
                <w:rtl/>
              </w:rPr>
              <w:t>ا. معياري</w:t>
            </w:r>
          </w:p>
        </w:tc>
        <w:tc>
          <w:tcPr>
            <w:tcW w:w="959" w:type="dxa"/>
            <w:vMerge/>
            <w:shd w:val="clear" w:color="auto" w:fill="C6D9F1" w:themeFill="text2" w:themeFillTint="33"/>
            <w:vAlign w:val="center"/>
          </w:tcPr>
          <w:p w:rsidR="00DA5488" w:rsidRPr="002C6DDB" w:rsidRDefault="00DA5488" w:rsidP="00DA5488">
            <w:pPr>
              <w:bidi/>
              <w:jc w:val="center"/>
              <w:rPr>
                <w:rFonts w:ascii="Traditional Arabic" w:hAnsi="Traditional Arabic" w:cs="Traditional Arabic"/>
                <w:sz w:val="24"/>
                <w:szCs w:val="24"/>
                <w:rtl/>
                <w:lang w:bidi="ar-DZ"/>
              </w:rPr>
            </w:pPr>
          </w:p>
        </w:tc>
      </w:tr>
      <w:tr w:rsidR="00DA5488" w:rsidRPr="002C6DDB" w:rsidTr="00DA5488">
        <w:tc>
          <w:tcPr>
            <w:tcW w:w="3224" w:type="dxa"/>
            <w:vMerge w:val="restart"/>
            <w:shd w:val="clear" w:color="auto" w:fill="C6D9F1" w:themeFill="text2" w:themeFillTint="33"/>
          </w:tcPr>
          <w:p w:rsidR="00DA5488" w:rsidRPr="00767910" w:rsidRDefault="00DA5488" w:rsidP="00DA5488">
            <w:pPr>
              <w:bidi/>
              <w:jc w:val="both"/>
              <w:rPr>
                <w:rFonts w:ascii="Traditional Arabic" w:hAnsi="Traditional Arabic" w:cs="Traditional Arabic"/>
                <w:noProof/>
                <w:sz w:val="28"/>
                <w:szCs w:val="28"/>
                <w:rtl/>
              </w:rPr>
            </w:pPr>
            <w:r w:rsidRPr="00767910">
              <w:rPr>
                <w:rFonts w:ascii="Traditional Arabic" w:hAnsi="Traditional Arabic" w:cs="Traditional Arabic"/>
                <w:noProof/>
                <w:sz w:val="28"/>
                <w:szCs w:val="28"/>
                <w:rtl/>
              </w:rPr>
              <w:t>تستخدم وكالتي وسائل الاتصال الحديثة مع عملائها و متعامليها كالبريد الالكتروني</w:t>
            </w:r>
          </w:p>
        </w:tc>
        <w:tc>
          <w:tcPr>
            <w:tcW w:w="709" w:type="dxa"/>
            <w:vMerge w:val="restart"/>
            <w:vAlign w:val="center"/>
          </w:tcPr>
          <w:p w:rsidR="00DA5488" w:rsidRPr="009C3797" w:rsidRDefault="00DA5488" w:rsidP="00DA5488">
            <w:pPr>
              <w:jc w:val="center"/>
              <w:rPr>
                <w:rFonts w:asciiTheme="majorBidi" w:hAnsiTheme="majorBidi" w:cstheme="majorBidi"/>
                <w:sz w:val="24"/>
                <w:szCs w:val="24"/>
              </w:rPr>
            </w:pPr>
            <w:r w:rsidRPr="009C3797">
              <w:rPr>
                <w:rFonts w:asciiTheme="majorBidi" w:hAnsiTheme="majorBidi" w:cstheme="majorBidi"/>
                <w:noProof/>
                <w:sz w:val="24"/>
                <w:szCs w:val="24"/>
                <w:rtl/>
              </w:rPr>
              <w:t>0</w:t>
            </w:r>
          </w:p>
        </w:tc>
        <w:tc>
          <w:tcPr>
            <w:tcW w:w="709" w:type="dxa"/>
            <w:vMerge w:val="restart"/>
            <w:vAlign w:val="center"/>
          </w:tcPr>
          <w:p w:rsidR="00DA5488" w:rsidRPr="009C3797" w:rsidRDefault="00DA5488" w:rsidP="00DA5488">
            <w:pPr>
              <w:jc w:val="center"/>
              <w:rPr>
                <w:rFonts w:asciiTheme="majorBidi" w:hAnsiTheme="majorBidi" w:cstheme="majorBidi"/>
                <w:sz w:val="24"/>
                <w:szCs w:val="24"/>
              </w:rPr>
            </w:pPr>
            <w:r w:rsidRPr="009C3797">
              <w:rPr>
                <w:rFonts w:asciiTheme="majorBidi" w:hAnsiTheme="majorBidi" w:cstheme="majorBidi"/>
                <w:noProof/>
                <w:sz w:val="24"/>
                <w:szCs w:val="24"/>
                <w:rtl/>
              </w:rPr>
              <w:t>0</w:t>
            </w:r>
          </w:p>
        </w:tc>
        <w:tc>
          <w:tcPr>
            <w:tcW w:w="850" w:type="dxa"/>
            <w:vMerge w:val="restart"/>
            <w:vAlign w:val="center"/>
          </w:tcPr>
          <w:p w:rsidR="00DA5488" w:rsidRPr="009C3797" w:rsidRDefault="00DA5488" w:rsidP="00DA5488">
            <w:pPr>
              <w:jc w:val="center"/>
              <w:rPr>
                <w:rFonts w:asciiTheme="majorBidi" w:hAnsiTheme="majorBidi" w:cstheme="majorBidi"/>
                <w:sz w:val="24"/>
                <w:szCs w:val="24"/>
              </w:rPr>
            </w:pPr>
            <w:r w:rsidRPr="009C3797">
              <w:rPr>
                <w:rFonts w:asciiTheme="majorBidi" w:hAnsiTheme="majorBidi" w:cstheme="majorBidi"/>
                <w:noProof/>
                <w:sz w:val="24"/>
                <w:szCs w:val="24"/>
                <w:rtl/>
              </w:rPr>
              <w:t>0</w:t>
            </w:r>
          </w:p>
        </w:tc>
        <w:tc>
          <w:tcPr>
            <w:tcW w:w="851" w:type="dxa"/>
            <w:vMerge w:val="restart"/>
            <w:vAlign w:val="center"/>
          </w:tcPr>
          <w:p w:rsidR="00DA5488" w:rsidRPr="009C3797"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sidRPr="009C3797">
              <w:rPr>
                <w:rFonts w:asciiTheme="majorBidi" w:hAnsiTheme="majorBidi" w:cstheme="majorBidi"/>
                <w:color w:val="000000"/>
                <w:sz w:val="24"/>
                <w:szCs w:val="24"/>
              </w:rPr>
              <w:t>23,1</w:t>
            </w:r>
          </w:p>
        </w:tc>
        <w:tc>
          <w:tcPr>
            <w:tcW w:w="850" w:type="dxa"/>
            <w:vMerge w:val="restart"/>
            <w:vAlign w:val="center"/>
          </w:tcPr>
          <w:p w:rsidR="00DA5488" w:rsidRPr="009C3797" w:rsidRDefault="00DA5488" w:rsidP="00DA5488">
            <w:pPr>
              <w:bidi/>
              <w:jc w:val="center"/>
              <w:rPr>
                <w:rFonts w:asciiTheme="majorBidi" w:hAnsiTheme="majorBidi" w:cstheme="majorBidi"/>
                <w:noProof/>
                <w:sz w:val="24"/>
                <w:szCs w:val="24"/>
                <w:rtl/>
              </w:rPr>
            </w:pPr>
            <w:r w:rsidRPr="009C3797">
              <w:rPr>
                <w:rFonts w:asciiTheme="majorBidi" w:hAnsiTheme="majorBidi" w:cstheme="majorBidi"/>
                <w:noProof/>
                <w:sz w:val="24"/>
                <w:szCs w:val="24"/>
                <w:rtl/>
              </w:rPr>
              <w:t>76,9</w:t>
            </w:r>
          </w:p>
        </w:tc>
        <w:tc>
          <w:tcPr>
            <w:tcW w:w="1134" w:type="dxa"/>
            <w:vAlign w:val="center"/>
          </w:tcPr>
          <w:p w:rsidR="00DA5488" w:rsidRPr="0053110E"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tl/>
              </w:rPr>
            </w:pPr>
            <w:r w:rsidRPr="0053110E">
              <w:rPr>
                <w:rFonts w:asciiTheme="majorBidi" w:hAnsiTheme="majorBidi" w:cstheme="majorBidi"/>
                <w:color w:val="000000"/>
                <w:sz w:val="24"/>
                <w:szCs w:val="24"/>
              </w:rPr>
              <w:t>4,77</w:t>
            </w:r>
          </w:p>
        </w:tc>
        <w:tc>
          <w:tcPr>
            <w:tcW w:w="959" w:type="dxa"/>
            <w:vMerge w:val="restart"/>
            <w:vAlign w:val="center"/>
          </w:tcPr>
          <w:p w:rsidR="00DA5488" w:rsidRPr="002C6DDB" w:rsidRDefault="00DA5488" w:rsidP="00DA5488">
            <w:pPr>
              <w:bidi/>
              <w:jc w:val="center"/>
              <w:rPr>
                <w:rFonts w:ascii="Traditional Arabic" w:hAnsi="Traditional Arabic" w:cs="Traditional Arabic"/>
                <w:sz w:val="26"/>
                <w:szCs w:val="26"/>
                <w:rtl/>
                <w:lang w:bidi="ar-DZ"/>
              </w:rPr>
            </w:pPr>
            <w:r w:rsidRPr="002C6DDB">
              <w:rPr>
                <w:rFonts w:ascii="Traditional Arabic" w:hAnsi="Traditional Arabic" w:cs="Traditional Arabic"/>
                <w:sz w:val="26"/>
                <w:szCs w:val="26"/>
                <w:rtl/>
                <w:lang w:bidi="ar-DZ"/>
              </w:rPr>
              <w:t>مرتفعة</w:t>
            </w:r>
          </w:p>
        </w:tc>
      </w:tr>
      <w:tr w:rsidR="00DA5488" w:rsidRPr="002C6DDB" w:rsidTr="00DA5488">
        <w:tc>
          <w:tcPr>
            <w:tcW w:w="3224" w:type="dxa"/>
            <w:vMerge/>
            <w:shd w:val="clear" w:color="auto" w:fill="C6D9F1" w:themeFill="text2" w:themeFillTint="33"/>
            <w:vAlign w:val="center"/>
          </w:tcPr>
          <w:p w:rsidR="00DA5488" w:rsidRPr="00767910" w:rsidRDefault="00DA5488" w:rsidP="00DA5488">
            <w:pPr>
              <w:bidi/>
              <w:jc w:val="center"/>
              <w:rPr>
                <w:rFonts w:ascii="Traditional Arabic" w:hAnsi="Traditional Arabic" w:cs="Traditional Arabic"/>
                <w:sz w:val="28"/>
                <w:szCs w:val="28"/>
                <w:rtl/>
                <w:lang w:bidi="ar-DZ"/>
              </w:rPr>
            </w:pPr>
          </w:p>
        </w:tc>
        <w:tc>
          <w:tcPr>
            <w:tcW w:w="709"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709"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0"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1"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0"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1134" w:type="dxa"/>
            <w:vAlign w:val="center"/>
          </w:tcPr>
          <w:p w:rsidR="00DA5488" w:rsidRPr="0053110E"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tl/>
              </w:rPr>
            </w:pPr>
            <w:r w:rsidRPr="0053110E">
              <w:rPr>
                <w:rFonts w:asciiTheme="majorBidi" w:hAnsiTheme="majorBidi" w:cstheme="majorBidi"/>
                <w:color w:val="000000"/>
                <w:sz w:val="24"/>
                <w:szCs w:val="24"/>
                <w:rtl/>
              </w:rPr>
              <w:t>0</w:t>
            </w:r>
            <w:r w:rsidRPr="0053110E">
              <w:rPr>
                <w:rFonts w:asciiTheme="majorBidi" w:hAnsiTheme="majorBidi" w:cstheme="majorBidi"/>
                <w:color w:val="000000"/>
                <w:sz w:val="24"/>
                <w:szCs w:val="24"/>
              </w:rPr>
              <w:t>,427</w:t>
            </w:r>
          </w:p>
        </w:tc>
        <w:tc>
          <w:tcPr>
            <w:tcW w:w="959" w:type="dxa"/>
            <w:vMerge/>
            <w:vAlign w:val="center"/>
          </w:tcPr>
          <w:p w:rsidR="00DA5488" w:rsidRPr="002C6DDB" w:rsidRDefault="00DA5488" w:rsidP="00DA5488">
            <w:pPr>
              <w:bidi/>
              <w:jc w:val="center"/>
              <w:rPr>
                <w:rFonts w:ascii="Traditional Arabic" w:hAnsi="Traditional Arabic" w:cs="Traditional Arabic"/>
                <w:sz w:val="26"/>
                <w:szCs w:val="26"/>
                <w:rtl/>
                <w:lang w:bidi="ar-DZ"/>
              </w:rPr>
            </w:pPr>
          </w:p>
        </w:tc>
      </w:tr>
      <w:tr w:rsidR="00DA5488" w:rsidRPr="002C6DDB" w:rsidTr="00DA5488">
        <w:tc>
          <w:tcPr>
            <w:tcW w:w="3224" w:type="dxa"/>
            <w:vMerge w:val="restart"/>
            <w:shd w:val="clear" w:color="auto" w:fill="C6D9F1" w:themeFill="text2" w:themeFillTint="33"/>
          </w:tcPr>
          <w:p w:rsidR="00DA5488" w:rsidRPr="00767910" w:rsidRDefault="00DA5488" w:rsidP="00DA5488">
            <w:pPr>
              <w:bidi/>
              <w:jc w:val="both"/>
              <w:rPr>
                <w:rFonts w:ascii="Traditional Arabic" w:hAnsi="Traditional Arabic" w:cs="Traditional Arabic"/>
                <w:noProof/>
                <w:sz w:val="28"/>
                <w:szCs w:val="28"/>
                <w:rtl/>
              </w:rPr>
            </w:pPr>
            <w:r w:rsidRPr="00767910">
              <w:rPr>
                <w:rFonts w:ascii="Traditional Arabic" w:hAnsi="Traditional Arabic" w:cs="Traditional Arabic"/>
                <w:noProof/>
                <w:sz w:val="28"/>
                <w:szCs w:val="28"/>
                <w:rtl/>
              </w:rPr>
              <w:t xml:space="preserve">تركز وكالتي بان يكون لها موقع الكتروني على شبكة الانترنت او/و موقع تواصل اجتماعي </w:t>
            </w:r>
          </w:p>
        </w:tc>
        <w:tc>
          <w:tcPr>
            <w:tcW w:w="709" w:type="dxa"/>
            <w:vMerge w:val="restart"/>
            <w:vAlign w:val="center"/>
          </w:tcPr>
          <w:p w:rsidR="00DA5488" w:rsidRPr="009C3797" w:rsidRDefault="00DA5488" w:rsidP="00DA5488">
            <w:pPr>
              <w:jc w:val="center"/>
              <w:rPr>
                <w:rFonts w:asciiTheme="majorBidi" w:hAnsiTheme="majorBidi" w:cstheme="majorBidi"/>
                <w:sz w:val="24"/>
                <w:szCs w:val="24"/>
              </w:rPr>
            </w:pPr>
            <w:r w:rsidRPr="009C3797">
              <w:rPr>
                <w:rFonts w:asciiTheme="majorBidi" w:hAnsiTheme="majorBidi" w:cstheme="majorBidi"/>
                <w:noProof/>
                <w:sz w:val="24"/>
                <w:szCs w:val="24"/>
                <w:rtl/>
              </w:rPr>
              <w:t>0</w:t>
            </w:r>
          </w:p>
        </w:tc>
        <w:tc>
          <w:tcPr>
            <w:tcW w:w="709" w:type="dxa"/>
            <w:vMerge w:val="restart"/>
            <w:vAlign w:val="center"/>
          </w:tcPr>
          <w:p w:rsidR="00DA5488" w:rsidRPr="009C3797" w:rsidRDefault="00DA5488" w:rsidP="00DA5488">
            <w:pPr>
              <w:jc w:val="center"/>
              <w:rPr>
                <w:rFonts w:asciiTheme="majorBidi" w:hAnsiTheme="majorBidi" w:cstheme="majorBidi"/>
                <w:sz w:val="24"/>
                <w:szCs w:val="24"/>
              </w:rPr>
            </w:pPr>
            <w:r w:rsidRPr="009C3797">
              <w:rPr>
                <w:rFonts w:asciiTheme="majorBidi" w:hAnsiTheme="majorBidi" w:cstheme="majorBidi"/>
                <w:noProof/>
                <w:sz w:val="24"/>
                <w:szCs w:val="24"/>
                <w:rtl/>
              </w:rPr>
              <w:t>0</w:t>
            </w:r>
          </w:p>
        </w:tc>
        <w:tc>
          <w:tcPr>
            <w:tcW w:w="850" w:type="dxa"/>
            <w:vMerge w:val="restart"/>
            <w:vAlign w:val="center"/>
          </w:tcPr>
          <w:p w:rsidR="00DA5488" w:rsidRPr="009C3797" w:rsidRDefault="00DA5488" w:rsidP="00DA5488">
            <w:pPr>
              <w:jc w:val="center"/>
              <w:rPr>
                <w:rFonts w:asciiTheme="majorBidi" w:hAnsiTheme="majorBidi" w:cstheme="majorBidi"/>
                <w:sz w:val="24"/>
                <w:szCs w:val="24"/>
              </w:rPr>
            </w:pPr>
            <w:r w:rsidRPr="009C3797">
              <w:rPr>
                <w:rFonts w:asciiTheme="majorBidi" w:hAnsiTheme="majorBidi" w:cstheme="majorBidi"/>
                <w:noProof/>
                <w:sz w:val="24"/>
                <w:szCs w:val="24"/>
                <w:rtl/>
              </w:rPr>
              <w:t>0</w:t>
            </w:r>
          </w:p>
        </w:tc>
        <w:tc>
          <w:tcPr>
            <w:tcW w:w="851" w:type="dxa"/>
            <w:vMerge w:val="restart"/>
            <w:vAlign w:val="center"/>
          </w:tcPr>
          <w:p w:rsidR="00DA5488" w:rsidRPr="009C3797"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sidRPr="009C3797">
              <w:rPr>
                <w:rFonts w:asciiTheme="majorBidi" w:hAnsiTheme="majorBidi" w:cstheme="majorBidi"/>
                <w:color w:val="000000"/>
                <w:sz w:val="24"/>
                <w:szCs w:val="24"/>
              </w:rPr>
              <w:t>30,8</w:t>
            </w:r>
          </w:p>
        </w:tc>
        <w:tc>
          <w:tcPr>
            <w:tcW w:w="850" w:type="dxa"/>
            <w:vMerge w:val="restart"/>
            <w:vAlign w:val="center"/>
          </w:tcPr>
          <w:p w:rsidR="00DA5488" w:rsidRPr="009C3797" w:rsidRDefault="00DA5488" w:rsidP="00DA5488">
            <w:pPr>
              <w:bidi/>
              <w:jc w:val="center"/>
              <w:rPr>
                <w:rFonts w:asciiTheme="majorBidi" w:hAnsiTheme="majorBidi" w:cstheme="majorBidi"/>
                <w:noProof/>
                <w:sz w:val="24"/>
                <w:szCs w:val="24"/>
                <w:rtl/>
              </w:rPr>
            </w:pPr>
            <w:r w:rsidRPr="009C3797">
              <w:rPr>
                <w:rFonts w:asciiTheme="majorBidi" w:hAnsiTheme="majorBidi" w:cstheme="majorBidi"/>
                <w:noProof/>
                <w:sz w:val="24"/>
                <w:szCs w:val="24"/>
                <w:rtl/>
              </w:rPr>
              <w:t>69,2</w:t>
            </w:r>
          </w:p>
        </w:tc>
        <w:tc>
          <w:tcPr>
            <w:tcW w:w="1134" w:type="dxa"/>
            <w:vAlign w:val="center"/>
          </w:tcPr>
          <w:p w:rsidR="00DA5488" w:rsidRPr="0053110E"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tl/>
              </w:rPr>
            </w:pPr>
            <w:r w:rsidRPr="0053110E">
              <w:rPr>
                <w:rFonts w:asciiTheme="majorBidi" w:hAnsiTheme="majorBidi" w:cstheme="majorBidi"/>
                <w:color w:val="000000"/>
                <w:sz w:val="24"/>
                <w:szCs w:val="24"/>
              </w:rPr>
              <w:t>4,69</w:t>
            </w:r>
          </w:p>
        </w:tc>
        <w:tc>
          <w:tcPr>
            <w:tcW w:w="959" w:type="dxa"/>
            <w:vMerge w:val="restart"/>
            <w:vAlign w:val="center"/>
          </w:tcPr>
          <w:p w:rsidR="00DA5488" w:rsidRPr="002C6DDB" w:rsidRDefault="00DA5488" w:rsidP="00DA5488">
            <w:pPr>
              <w:bidi/>
              <w:jc w:val="center"/>
              <w:rPr>
                <w:rFonts w:ascii="Traditional Arabic" w:hAnsi="Traditional Arabic" w:cs="Traditional Arabic"/>
                <w:sz w:val="26"/>
                <w:szCs w:val="26"/>
                <w:rtl/>
                <w:lang w:bidi="ar-DZ"/>
              </w:rPr>
            </w:pPr>
            <w:r w:rsidRPr="002C6DDB">
              <w:rPr>
                <w:rFonts w:ascii="Traditional Arabic" w:hAnsi="Traditional Arabic" w:cs="Traditional Arabic"/>
                <w:sz w:val="26"/>
                <w:szCs w:val="26"/>
                <w:rtl/>
                <w:lang w:bidi="ar-DZ"/>
              </w:rPr>
              <w:t>مرتفعة</w:t>
            </w:r>
          </w:p>
        </w:tc>
      </w:tr>
      <w:tr w:rsidR="00DA5488" w:rsidRPr="002C6DDB" w:rsidTr="00DA5488">
        <w:tc>
          <w:tcPr>
            <w:tcW w:w="3224" w:type="dxa"/>
            <w:vMerge/>
            <w:shd w:val="clear" w:color="auto" w:fill="C6D9F1" w:themeFill="text2" w:themeFillTint="33"/>
            <w:vAlign w:val="center"/>
          </w:tcPr>
          <w:p w:rsidR="00DA5488" w:rsidRPr="00767910" w:rsidRDefault="00DA5488" w:rsidP="00DA5488">
            <w:pPr>
              <w:bidi/>
              <w:jc w:val="center"/>
              <w:rPr>
                <w:rFonts w:ascii="Traditional Arabic" w:hAnsi="Traditional Arabic" w:cs="Traditional Arabic"/>
                <w:sz w:val="28"/>
                <w:szCs w:val="28"/>
                <w:rtl/>
                <w:lang w:bidi="ar-DZ"/>
              </w:rPr>
            </w:pPr>
          </w:p>
        </w:tc>
        <w:tc>
          <w:tcPr>
            <w:tcW w:w="709"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709"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0"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1"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0"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1134" w:type="dxa"/>
            <w:vAlign w:val="center"/>
          </w:tcPr>
          <w:p w:rsidR="00DA5488" w:rsidRPr="0053110E"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tl/>
              </w:rPr>
            </w:pPr>
            <w:r w:rsidRPr="0053110E">
              <w:rPr>
                <w:rFonts w:asciiTheme="majorBidi" w:hAnsiTheme="majorBidi" w:cstheme="majorBidi"/>
                <w:color w:val="000000"/>
                <w:sz w:val="24"/>
                <w:szCs w:val="24"/>
                <w:rtl/>
              </w:rPr>
              <w:t>0</w:t>
            </w:r>
            <w:r w:rsidRPr="0053110E">
              <w:rPr>
                <w:rFonts w:asciiTheme="majorBidi" w:hAnsiTheme="majorBidi" w:cstheme="majorBidi"/>
                <w:color w:val="000000"/>
                <w:sz w:val="24"/>
                <w:szCs w:val="24"/>
              </w:rPr>
              <w:t>,468</w:t>
            </w:r>
          </w:p>
        </w:tc>
        <w:tc>
          <w:tcPr>
            <w:tcW w:w="959" w:type="dxa"/>
            <w:vMerge/>
            <w:vAlign w:val="center"/>
          </w:tcPr>
          <w:p w:rsidR="00DA5488" w:rsidRPr="002C6DDB" w:rsidRDefault="00DA5488" w:rsidP="00DA5488">
            <w:pPr>
              <w:bidi/>
              <w:jc w:val="center"/>
              <w:rPr>
                <w:rFonts w:ascii="Traditional Arabic" w:hAnsi="Traditional Arabic" w:cs="Traditional Arabic"/>
                <w:sz w:val="26"/>
                <w:szCs w:val="26"/>
                <w:rtl/>
                <w:lang w:bidi="ar-DZ"/>
              </w:rPr>
            </w:pPr>
          </w:p>
        </w:tc>
      </w:tr>
      <w:tr w:rsidR="00DA5488" w:rsidRPr="002C6DDB" w:rsidTr="00DA5488">
        <w:tc>
          <w:tcPr>
            <w:tcW w:w="3224" w:type="dxa"/>
            <w:vMerge w:val="restart"/>
            <w:shd w:val="clear" w:color="auto" w:fill="C6D9F1" w:themeFill="text2" w:themeFillTint="33"/>
          </w:tcPr>
          <w:p w:rsidR="00DA5488" w:rsidRPr="00767910" w:rsidRDefault="00DA5488" w:rsidP="00DA5488">
            <w:pPr>
              <w:bidi/>
              <w:jc w:val="both"/>
              <w:rPr>
                <w:rFonts w:ascii="Traditional Arabic" w:hAnsi="Traditional Arabic" w:cs="Traditional Arabic"/>
                <w:noProof/>
                <w:sz w:val="28"/>
                <w:szCs w:val="28"/>
                <w:rtl/>
              </w:rPr>
            </w:pPr>
            <w:r w:rsidRPr="00767910">
              <w:rPr>
                <w:rFonts w:ascii="Traditional Arabic" w:hAnsi="Traditional Arabic" w:cs="Traditional Arabic"/>
                <w:noProof/>
                <w:sz w:val="28"/>
                <w:szCs w:val="28"/>
                <w:rtl/>
              </w:rPr>
              <w:t xml:space="preserve">تقوم وكالتي بالتعريف بنفسها عن طريق موقعها الالكتروني </w:t>
            </w:r>
          </w:p>
        </w:tc>
        <w:tc>
          <w:tcPr>
            <w:tcW w:w="709" w:type="dxa"/>
            <w:vMerge w:val="restart"/>
            <w:vAlign w:val="center"/>
          </w:tcPr>
          <w:p w:rsidR="00DA5488" w:rsidRPr="009C3797" w:rsidRDefault="00DA5488" w:rsidP="00DA5488">
            <w:pPr>
              <w:jc w:val="center"/>
              <w:rPr>
                <w:rFonts w:asciiTheme="majorBidi" w:hAnsiTheme="majorBidi" w:cstheme="majorBidi"/>
                <w:sz w:val="24"/>
                <w:szCs w:val="24"/>
              </w:rPr>
            </w:pPr>
            <w:r w:rsidRPr="009C3797">
              <w:rPr>
                <w:rFonts w:asciiTheme="majorBidi" w:hAnsiTheme="majorBidi" w:cstheme="majorBidi"/>
                <w:noProof/>
                <w:sz w:val="24"/>
                <w:szCs w:val="24"/>
                <w:rtl/>
              </w:rPr>
              <w:t>0</w:t>
            </w:r>
          </w:p>
        </w:tc>
        <w:tc>
          <w:tcPr>
            <w:tcW w:w="709" w:type="dxa"/>
            <w:vMerge w:val="restart"/>
            <w:vAlign w:val="center"/>
          </w:tcPr>
          <w:p w:rsidR="00DA5488" w:rsidRPr="009C3797" w:rsidRDefault="00DA5488" w:rsidP="00DA5488">
            <w:pPr>
              <w:jc w:val="center"/>
              <w:rPr>
                <w:rFonts w:asciiTheme="majorBidi" w:hAnsiTheme="majorBidi" w:cstheme="majorBidi"/>
                <w:sz w:val="24"/>
                <w:szCs w:val="24"/>
              </w:rPr>
            </w:pPr>
            <w:r w:rsidRPr="009C3797">
              <w:rPr>
                <w:rFonts w:asciiTheme="majorBidi" w:hAnsiTheme="majorBidi" w:cstheme="majorBidi"/>
                <w:noProof/>
                <w:sz w:val="24"/>
                <w:szCs w:val="24"/>
                <w:rtl/>
              </w:rPr>
              <w:t>0</w:t>
            </w:r>
          </w:p>
        </w:tc>
        <w:tc>
          <w:tcPr>
            <w:tcW w:w="850" w:type="dxa"/>
            <w:vMerge w:val="restart"/>
            <w:vAlign w:val="center"/>
          </w:tcPr>
          <w:p w:rsidR="00DA5488" w:rsidRPr="009C3797"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sidRPr="009C3797">
              <w:rPr>
                <w:rFonts w:asciiTheme="majorBidi" w:hAnsiTheme="majorBidi" w:cstheme="majorBidi"/>
                <w:color w:val="000000"/>
                <w:sz w:val="24"/>
                <w:szCs w:val="24"/>
              </w:rPr>
              <w:t>7,7</w:t>
            </w:r>
          </w:p>
        </w:tc>
        <w:tc>
          <w:tcPr>
            <w:tcW w:w="851" w:type="dxa"/>
            <w:vMerge w:val="restart"/>
            <w:vAlign w:val="center"/>
          </w:tcPr>
          <w:p w:rsidR="00DA5488" w:rsidRPr="009C3797"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sidRPr="009C3797">
              <w:rPr>
                <w:rFonts w:asciiTheme="majorBidi" w:hAnsiTheme="majorBidi" w:cstheme="majorBidi"/>
                <w:color w:val="000000"/>
                <w:sz w:val="24"/>
                <w:szCs w:val="24"/>
                <w:rtl/>
              </w:rPr>
              <w:t>48,7</w:t>
            </w:r>
          </w:p>
        </w:tc>
        <w:tc>
          <w:tcPr>
            <w:tcW w:w="850" w:type="dxa"/>
            <w:vMerge w:val="restart"/>
            <w:vAlign w:val="center"/>
          </w:tcPr>
          <w:p w:rsidR="00DA5488" w:rsidRPr="009C3797" w:rsidRDefault="00DA5488" w:rsidP="00DA5488">
            <w:pPr>
              <w:bidi/>
              <w:jc w:val="center"/>
              <w:rPr>
                <w:rFonts w:asciiTheme="majorBidi" w:hAnsiTheme="majorBidi" w:cstheme="majorBidi"/>
                <w:noProof/>
                <w:sz w:val="24"/>
                <w:szCs w:val="24"/>
                <w:rtl/>
              </w:rPr>
            </w:pPr>
            <w:r w:rsidRPr="009C3797">
              <w:rPr>
                <w:rFonts w:asciiTheme="majorBidi" w:hAnsiTheme="majorBidi" w:cstheme="majorBidi"/>
                <w:noProof/>
                <w:sz w:val="24"/>
                <w:szCs w:val="24"/>
                <w:rtl/>
              </w:rPr>
              <w:t>43,6</w:t>
            </w:r>
          </w:p>
        </w:tc>
        <w:tc>
          <w:tcPr>
            <w:tcW w:w="1134" w:type="dxa"/>
            <w:vAlign w:val="center"/>
          </w:tcPr>
          <w:p w:rsidR="00DA5488" w:rsidRPr="0053110E"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tl/>
              </w:rPr>
            </w:pPr>
            <w:r w:rsidRPr="0053110E">
              <w:rPr>
                <w:rFonts w:asciiTheme="majorBidi" w:hAnsiTheme="majorBidi" w:cstheme="majorBidi"/>
                <w:color w:val="000000"/>
                <w:sz w:val="24"/>
                <w:szCs w:val="24"/>
              </w:rPr>
              <w:t>4,36</w:t>
            </w:r>
          </w:p>
        </w:tc>
        <w:tc>
          <w:tcPr>
            <w:tcW w:w="959" w:type="dxa"/>
            <w:vMerge w:val="restart"/>
            <w:vAlign w:val="center"/>
          </w:tcPr>
          <w:p w:rsidR="00DA5488" w:rsidRPr="002C6DDB" w:rsidRDefault="00DA5488" w:rsidP="00DA5488">
            <w:pPr>
              <w:bidi/>
              <w:jc w:val="center"/>
              <w:rPr>
                <w:rFonts w:ascii="Traditional Arabic" w:hAnsi="Traditional Arabic" w:cs="Traditional Arabic"/>
                <w:sz w:val="26"/>
                <w:szCs w:val="26"/>
                <w:rtl/>
                <w:lang w:bidi="ar-DZ"/>
              </w:rPr>
            </w:pPr>
            <w:r w:rsidRPr="002C6DDB">
              <w:rPr>
                <w:rFonts w:ascii="Traditional Arabic" w:hAnsi="Traditional Arabic" w:cs="Traditional Arabic"/>
                <w:sz w:val="26"/>
                <w:szCs w:val="26"/>
                <w:rtl/>
                <w:lang w:bidi="ar-DZ"/>
              </w:rPr>
              <w:t>مرتفعة</w:t>
            </w:r>
          </w:p>
        </w:tc>
      </w:tr>
      <w:tr w:rsidR="00DA5488" w:rsidRPr="002C6DDB" w:rsidTr="00DA5488">
        <w:tc>
          <w:tcPr>
            <w:tcW w:w="3224" w:type="dxa"/>
            <w:vMerge/>
            <w:shd w:val="clear" w:color="auto" w:fill="C6D9F1" w:themeFill="text2" w:themeFillTint="33"/>
            <w:vAlign w:val="center"/>
          </w:tcPr>
          <w:p w:rsidR="00DA5488" w:rsidRPr="00767910" w:rsidRDefault="00DA5488" w:rsidP="00DA5488">
            <w:pPr>
              <w:bidi/>
              <w:jc w:val="center"/>
              <w:rPr>
                <w:rFonts w:ascii="Traditional Arabic" w:hAnsi="Traditional Arabic" w:cs="Traditional Arabic"/>
                <w:sz w:val="28"/>
                <w:szCs w:val="28"/>
                <w:rtl/>
                <w:lang w:bidi="ar-DZ"/>
              </w:rPr>
            </w:pPr>
          </w:p>
        </w:tc>
        <w:tc>
          <w:tcPr>
            <w:tcW w:w="709"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709"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0"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1"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0"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1134" w:type="dxa"/>
            <w:vAlign w:val="center"/>
          </w:tcPr>
          <w:p w:rsidR="00DA5488" w:rsidRPr="0053110E"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tl/>
              </w:rPr>
            </w:pPr>
            <w:r w:rsidRPr="0053110E">
              <w:rPr>
                <w:rFonts w:asciiTheme="majorBidi" w:hAnsiTheme="majorBidi" w:cstheme="majorBidi"/>
                <w:color w:val="000000"/>
                <w:sz w:val="24"/>
                <w:szCs w:val="24"/>
                <w:rtl/>
              </w:rPr>
              <w:t>0</w:t>
            </w:r>
            <w:r w:rsidRPr="0053110E">
              <w:rPr>
                <w:rFonts w:asciiTheme="majorBidi" w:hAnsiTheme="majorBidi" w:cstheme="majorBidi"/>
                <w:color w:val="000000"/>
                <w:sz w:val="24"/>
                <w:szCs w:val="24"/>
              </w:rPr>
              <w:t>,628</w:t>
            </w:r>
          </w:p>
        </w:tc>
        <w:tc>
          <w:tcPr>
            <w:tcW w:w="959" w:type="dxa"/>
            <w:vMerge/>
            <w:vAlign w:val="center"/>
          </w:tcPr>
          <w:p w:rsidR="00DA5488" w:rsidRPr="002C6DDB" w:rsidRDefault="00DA5488" w:rsidP="00DA5488">
            <w:pPr>
              <w:bidi/>
              <w:jc w:val="center"/>
              <w:rPr>
                <w:rFonts w:ascii="Traditional Arabic" w:hAnsi="Traditional Arabic" w:cs="Traditional Arabic"/>
                <w:sz w:val="26"/>
                <w:szCs w:val="26"/>
                <w:rtl/>
                <w:lang w:bidi="ar-DZ"/>
              </w:rPr>
            </w:pPr>
          </w:p>
        </w:tc>
      </w:tr>
      <w:tr w:rsidR="00DA5488" w:rsidRPr="002C6DDB" w:rsidTr="00DA5488">
        <w:tc>
          <w:tcPr>
            <w:tcW w:w="3224" w:type="dxa"/>
            <w:vMerge w:val="restart"/>
            <w:shd w:val="clear" w:color="auto" w:fill="C6D9F1" w:themeFill="text2" w:themeFillTint="33"/>
          </w:tcPr>
          <w:p w:rsidR="00DA5488" w:rsidRPr="00767910" w:rsidRDefault="00DA5488" w:rsidP="00DA5488">
            <w:pPr>
              <w:bidi/>
              <w:jc w:val="both"/>
              <w:rPr>
                <w:rFonts w:ascii="Traditional Arabic" w:hAnsi="Traditional Arabic" w:cs="Traditional Arabic"/>
                <w:noProof/>
                <w:sz w:val="28"/>
                <w:szCs w:val="28"/>
                <w:rtl/>
              </w:rPr>
            </w:pPr>
            <w:r w:rsidRPr="00767910">
              <w:rPr>
                <w:rFonts w:ascii="Traditional Arabic" w:hAnsi="Traditional Arabic" w:cs="Traditional Arabic"/>
                <w:noProof/>
                <w:sz w:val="28"/>
                <w:szCs w:val="28"/>
                <w:rtl/>
              </w:rPr>
              <w:t>تستخدم وكالتي موقعها الالكتروني لعرض خدماتهاا لعملائها</w:t>
            </w:r>
          </w:p>
        </w:tc>
        <w:tc>
          <w:tcPr>
            <w:tcW w:w="709" w:type="dxa"/>
            <w:vMerge w:val="restart"/>
            <w:vAlign w:val="center"/>
          </w:tcPr>
          <w:p w:rsidR="00DA5488" w:rsidRPr="009C3797" w:rsidRDefault="00DA5488" w:rsidP="00DA5488">
            <w:pPr>
              <w:jc w:val="center"/>
              <w:rPr>
                <w:rFonts w:asciiTheme="majorBidi" w:hAnsiTheme="majorBidi" w:cstheme="majorBidi"/>
                <w:sz w:val="24"/>
                <w:szCs w:val="24"/>
              </w:rPr>
            </w:pPr>
            <w:r w:rsidRPr="009C3797">
              <w:rPr>
                <w:rFonts w:asciiTheme="majorBidi" w:hAnsiTheme="majorBidi" w:cstheme="majorBidi"/>
                <w:noProof/>
                <w:sz w:val="24"/>
                <w:szCs w:val="24"/>
                <w:rtl/>
              </w:rPr>
              <w:t>0</w:t>
            </w:r>
          </w:p>
        </w:tc>
        <w:tc>
          <w:tcPr>
            <w:tcW w:w="709" w:type="dxa"/>
            <w:vMerge w:val="restart"/>
            <w:vAlign w:val="center"/>
          </w:tcPr>
          <w:p w:rsidR="00DA5488" w:rsidRPr="009C3797" w:rsidRDefault="00DA5488" w:rsidP="00DA5488">
            <w:pPr>
              <w:jc w:val="center"/>
              <w:rPr>
                <w:rFonts w:asciiTheme="majorBidi" w:hAnsiTheme="majorBidi" w:cstheme="majorBidi"/>
                <w:sz w:val="24"/>
                <w:szCs w:val="24"/>
              </w:rPr>
            </w:pPr>
            <w:r w:rsidRPr="009C3797">
              <w:rPr>
                <w:rFonts w:asciiTheme="majorBidi" w:hAnsiTheme="majorBidi" w:cstheme="majorBidi"/>
                <w:noProof/>
                <w:sz w:val="24"/>
                <w:szCs w:val="24"/>
                <w:rtl/>
              </w:rPr>
              <w:t>0</w:t>
            </w:r>
          </w:p>
        </w:tc>
        <w:tc>
          <w:tcPr>
            <w:tcW w:w="850" w:type="dxa"/>
            <w:vMerge w:val="restart"/>
            <w:vAlign w:val="center"/>
          </w:tcPr>
          <w:p w:rsidR="00DA5488" w:rsidRPr="009C3797"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sidRPr="009C3797">
              <w:rPr>
                <w:rFonts w:asciiTheme="majorBidi" w:hAnsiTheme="majorBidi" w:cstheme="majorBidi"/>
                <w:color w:val="000000"/>
                <w:sz w:val="24"/>
                <w:szCs w:val="24"/>
              </w:rPr>
              <w:t>7,7</w:t>
            </w:r>
          </w:p>
        </w:tc>
        <w:tc>
          <w:tcPr>
            <w:tcW w:w="851" w:type="dxa"/>
            <w:vMerge w:val="restart"/>
            <w:vAlign w:val="center"/>
          </w:tcPr>
          <w:p w:rsidR="00DA5488" w:rsidRPr="009C3797" w:rsidRDefault="00DA5488" w:rsidP="00DA5488">
            <w:pPr>
              <w:bidi/>
              <w:jc w:val="center"/>
              <w:rPr>
                <w:rFonts w:asciiTheme="majorBidi" w:hAnsiTheme="majorBidi" w:cstheme="majorBidi"/>
                <w:noProof/>
                <w:sz w:val="24"/>
                <w:szCs w:val="24"/>
                <w:rtl/>
              </w:rPr>
            </w:pPr>
            <w:r w:rsidRPr="009C3797">
              <w:rPr>
                <w:rFonts w:asciiTheme="majorBidi" w:hAnsiTheme="majorBidi" w:cstheme="majorBidi"/>
                <w:noProof/>
                <w:sz w:val="24"/>
                <w:szCs w:val="24"/>
                <w:rtl/>
              </w:rPr>
              <w:t>38,5</w:t>
            </w:r>
          </w:p>
        </w:tc>
        <w:tc>
          <w:tcPr>
            <w:tcW w:w="850" w:type="dxa"/>
            <w:vMerge w:val="restart"/>
            <w:vAlign w:val="center"/>
          </w:tcPr>
          <w:p w:rsidR="00DA5488" w:rsidRPr="009C3797" w:rsidRDefault="00DA5488" w:rsidP="00DA5488">
            <w:pPr>
              <w:bidi/>
              <w:jc w:val="center"/>
              <w:rPr>
                <w:rFonts w:asciiTheme="majorBidi" w:hAnsiTheme="majorBidi" w:cstheme="majorBidi"/>
                <w:noProof/>
                <w:sz w:val="24"/>
                <w:szCs w:val="24"/>
                <w:rtl/>
              </w:rPr>
            </w:pPr>
            <w:r w:rsidRPr="009C3797">
              <w:rPr>
                <w:rFonts w:asciiTheme="majorBidi" w:hAnsiTheme="majorBidi" w:cstheme="majorBidi"/>
                <w:noProof/>
                <w:sz w:val="24"/>
                <w:szCs w:val="24"/>
                <w:rtl/>
              </w:rPr>
              <w:t>53,8</w:t>
            </w:r>
          </w:p>
        </w:tc>
        <w:tc>
          <w:tcPr>
            <w:tcW w:w="1134" w:type="dxa"/>
            <w:vAlign w:val="center"/>
          </w:tcPr>
          <w:p w:rsidR="00DA5488" w:rsidRPr="0053110E"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tl/>
              </w:rPr>
            </w:pPr>
            <w:r w:rsidRPr="0053110E">
              <w:rPr>
                <w:rFonts w:asciiTheme="majorBidi" w:hAnsiTheme="majorBidi" w:cstheme="majorBidi"/>
                <w:color w:val="000000"/>
                <w:sz w:val="24"/>
                <w:szCs w:val="24"/>
              </w:rPr>
              <w:t>4,46</w:t>
            </w:r>
          </w:p>
        </w:tc>
        <w:tc>
          <w:tcPr>
            <w:tcW w:w="959" w:type="dxa"/>
            <w:vMerge w:val="restart"/>
            <w:vAlign w:val="center"/>
          </w:tcPr>
          <w:p w:rsidR="00DA5488" w:rsidRPr="002C6DDB" w:rsidRDefault="00DA5488" w:rsidP="00DA5488">
            <w:pPr>
              <w:bidi/>
              <w:jc w:val="center"/>
              <w:rPr>
                <w:rFonts w:ascii="Traditional Arabic" w:hAnsi="Traditional Arabic" w:cs="Traditional Arabic"/>
                <w:sz w:val="26"/>
                <w:szCs w:val="26"/>
                <w:rtl/>
                <w:lang w:bidi="ar-DZ"/>
              </w:rPr>
            </w:pPr>
            <w:r w:rsidRPr="002C6DDB">
              <w:rPr>
                <w:rFonts w:ascii="Traditional Arabic" w:hAnsi="Traditional Arabic" w:cs="Traditional Arabic"/>
                <w:sz w:val="26"/>
                <w:szCs w:val="26"/>
                <w:rtl/>
                <w:lang w:bidi="ar-DZ"/>
              </w:rPr>
              <w:t>مرتفعة</w:t>
            </w:r>
          </w:p>
        </w:tc>
      </w:tr>
      <w:tr w:rsidR="00DA5488" w:rsidRPr="002C6DDB" w:rsidTr="00DA5488">
        <w:tc>
          <w:tcPr>
            <w:tcW w:w="3224" w:type="dxa"/>
            <w:vMerge/>
            <w:shd w:val="clear" w:color="auto" w:fill="C6D9F1" w:themeFill="text2" w:themeFillTint="33"/>
            <w:vAlign w:val="center"/>
          </w:tcPr>
          <w:p w:rsidR="00DA5488" w:rsidRPr="00767910" w:rsidRDefault="00DA5488" w:rsidP="00DA5488">
            <w:pPr>
              <w:bidi/>
              <w:jc w:val="center"/>
              <w:rPr>
                <w:rFonts w:ascii="Traditional Arabic" w:hAnsi="Traditional Arabic" w:cs="Traditional Arabic"/>
                <w:sz w:val="28"/>
                <w:szCs w:val="28"/>
                <w:rtl/>
                <w:lang w:bidi="ar-DZ"/>
              </w:rPr>
            </w:pPr>
          </w:p>
        </w:tc>
        <w:tc>
          <w:tcPr>
            <w:tcW w:w="709"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709"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0"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1"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0"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1134" w:type="dxa"/>
            <w:vAlign w:val="center"/>
          </w:tcPr>
          <w:p w:rsidR="00DA5488" w:rsidRPr="0053110E"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tl/>
              </w:rPr>
            </w:pPr>
            <w:r w:rsidRPr="0053110E">
              <w:rPr>
                <w:rFonts w:asciiTheme="majorBidi" w:hAnsiTheme="majorBidi" w:cstheme="majorBidi"/>
                <w:color w:val="000000"/>
                <w:sz w:val="24"/>
                <w:szCs w:val="24"/>
                <w:rtl/>
              </w:rPr>
              <w:t>0</w:t>
            </w:r>
            <w:r w:rsidRPr="0053110E">
              <w:rPr>
                <w:rFonts w:asciiTheme="majorBidi" w:hAnsiTheme="majorBidi" w:cstheme="majorBidi"/>
                <w:color w:val="000000"/>
                <w:sz w:val="24"/>
                <w:szCs w:val="24"/>
              </w:rPr>
              <w:t>,643</w:t>
            </w:r>
          </w:p>
        </w:tc>
        <w:tc>
          <w:tcPr>
            <w:tcW w:w="959" w:type="dxa"/>
            <w:vMerge/>
            <w:vAlign w:val="center"/>
          </w:tcPr>
          <w:p w:rsidR="00DA5488" w:rsidRPr="002C6DDB" w:rsidRDefault="00DA5488" w:rsidP="00DA5488">
            <w:pPr>
              <w:bidi/>
              <w:jc w:val="center"/>
              <w:rPr>
                <w:rFonts w:ascii="Traditional Arabic" w:hAnsi="Traditional Arabic" w:cs="Traditional Arabic"/>
                <w:sz w:val="26"/>
                <w:szCs w:val="26"/>
                <w:rtl/>
                <w:lang w:bidi="ar-DZ"/>
              </w:rPr>
            </w:pPr>
          </w:p>
        </w:tc>
      </w:tr>
      <w:tr w:rsidR="00DA5488" w:rsidRPr="002C6DDB" w:rsidTr="00DA5488">
        <w:tc>
          <w:tcPr>
            <w:tcW w:w="3224" w:type="dxa"/>
            <w:vMerge w:val="restart"/>
            <w:shd w:val="clear" w:color="auto" w:fill="C6D9F1" w:themeFill="text2" w:themeFillTint="33"/>
          </w:tcPr>
          <w:p w:rsidR="00DA5488" w:rsidRPr="00767910" w:rsidRDefault="00DA5488" w:rsidP="00DA5488">
            <w:pPr>
              <w:bidi/>
              <w:jc w:val="both"/>
              <w:rPr>
                <w:rFonts w:ascii="Traditional Arabic" w:hAnsi="Traditional Arabic" w:cs="Traditional Arabic"/>
                <w:noProof/>
                <w:sz w:val="28"/>
                <w:szCs w:val="28"/>
                <w:rtl/>
              </w:rPr>
            </w:pPr>
            <w:r w:rsidRPr="00767910">
              <w:rPr>
                <w:rFonts w:ascii="Traditional Arabic" w:hAnsi="Traditional Arabic" w:cs="Traditional Arabic"/>
                <w:noProof/>
                <w:sz w:val="28"/>
                <w:szCs w:val="28"/>
                <w:rtl/>
              </w:rPr>
              <w:t>تستخدم وكالتي شبكة الانترنت للتعامل مع عملائها لاستلام الطلبات و تلبيتها و تقديم الاجوبة ،و حل المشاكل..الخ</w:t>
            </w:r>
          </w:p>
        </w:tc>
        <w:tc>
          <w:tcPr>
            <w:tcW w:w="709" w:type="dxa"/>
            <w:vMerge w:val="restart"/>
            <w:vAlign w:val="center"/>
          </w:tcPr>
          <w:p w:rsidR="00DA5488" w:rsidRPr="009C3797"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sidRPr="009C3797">
              <w:rPr>
                <w:rFonts w:asciiTheme="majorBidi" w:hAnsiTheme="majorBidi" w:cstheme="majorBidi"/>
                <w:noProof/>
                <w:sz w:val="24"/>
                <w:szCs w:val="24"/>
                <w:rtl/>
              </w:rPr>
              <w:t>0</w:t>
            </w:r>
          </w:p>
        </w:tc>
        <w:tc>
          <w:tcPr>
            <w:tcW w:w="709" w:type="dxa"/>
            <w:vMerge w:val="restart"/>
            <w:vAlign w:val="center"/>
          </w:tcPr>
          <w:p w:rsidR="00DA5488" w:rsidRPr="009C3797"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sidRPr="009C3797">
              <w:rPr>
                <w:rFonts w:asciiTheme="majorBidi" w:hAnsiTheme="majorBidi" w:cstheme="majorBidi"/>
                <w:color w:val="000000"/>
                <w:sz w:val="24"/>
                <w:szCs w:val="24"/>
              </w:rPr>
              <w:t>2,6</w:t>
            </w:r>
          </w:p>
        </w:tc>
        <w:tc>
          <w:tcPr>
            <w:tcW w:w="850" w:type="dxa"/>
            <w:vMerge w:val="restart"/>
            <w:vAlign w:val="center"/>
          </w:tcPr>
          <w:p w:rsidR="00DA5488" w:rsidRPr="009C3797"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sidRPr="009C3797">
              <w:rPr>
                <w:rFonts w:asciiTheme="majorBidi" w:hAnsiTheme="majorBidi" w:cstheme="majorBidi"/>
                <w:color w:val="000000"/>
                <w:sz w:val="24"/>
                <w:szCs w:val="24"/>
                <w:rtl/>
              </w:rPr>
              <w:t>12,8</w:t>
            </w:r>
          </w:p>
        </w:tc>
        <w:tc>
          <w:tcPr>
            <w:tcW w:w="851" w:type="dxa"/>
            <w:vMerge w:val="restart"/>
            <w:vAlign w:val="center"/>
          </w:tcPr>
          <w:p w:rsidR="00DA5488" w:rsidRPr="009C3797" w:rsidRDefault="00DA5488" w:rsidP="00DA5488">
            <w:pPr>
              <w:bidi/>
              <w:jc w:val="center"/>
              <w:rPr>
                <w:rFonts w:asciiTheme="majorBidi" w:hAnsiTheme="majorBidi" w:cstheme="majorBidi"/>
                <w:noProof/>
                <w:sz w:val="24"/>
                <w:szCs w:val="24"/>
                <w:rtl/>
              </w:rPr>
            </w:pPr>
            <w:r w:rsidRPr="009C3797">
              <w:rPr>
                <w:rFonts w:asciiTheme="majorBidi" w:hAnsiTheme="majorBidi" w:cstheme="majorBidi"/>
                <w:noProof/>
                <w:sz w:val="24"/>
                <w:szCs w:val="24"/>
                <w:rtl/>
              </w:rPr>
              <w:t>43,6</w:t>
            </w:r>
          </w:p>
        </w:tc>
        <w:tc>
          <w:tcPr>
            <w:tcW w:w="850" w:type="dxa"/>
            <w:vMerge w:val="restart"/>
            <w:vAlign w:val="center"/>
          </w:tcPr>
          <w:p w:rsidR="00DA5488" w:rsidRPr="009C3797" w:rsidRDefault="00DA5488" w:rsidP="00DA5488">
            <w:pPr>
              <w:bidi/>
              <w:jc w:val="center"/>
              <w:rPr>
                <w:rFonts w:asciiTheme="majorBidi" w:hAnsiTheme="majorBidi" w:cstheme="majorBidi"/>
                <w:noProof/>
                <w:sz w:val="24"/>
                <w:szCs w:val="24"/>
                <w:rtl/>
              </w:rPr>
            </w:pPr>
            <w:r w:rsidRPr="009C3797">
              <w:rPr>
                <w:rFonts w:asciiTheme="majorBidi" w:hAnsiTheme="majorBidi" w:cstheme="majorBidi"/>
                <w:noProof/>
                <w:sz w:val="24"/>
                <w:szCs w:val="24"/>
                <w:rtl/>
              </w:rPr>
              <w:t>41,0</w:t>
            </w:r>
          </w:p>
        </w:tc>
        <w:tc>
          <w:tcPr>
            <w:tcW w:w="1134" w:type="dxa"/>
            <w:vAlign w:val="center"/>
          </w:tcPr>
          <w:p w:rsidR="00DA5488" w:rsidRPr="0053110E"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tl/>
              </w:rPr>
            </w:pPr>
            <w:r w:rsidRPr="0053110E">
              <w:rPr>
                <w:rFonts w:asciiTheme="majorBidi" w:hAnsiTheme="majorBidi" w:cstheme="majorBidi"/>
                <w:color w:val="000000"/>
                <w:sz w:val="24"/>
                <w:szCs w:val="24"/>
              </w:rPr>
              <w:t>4,23</w:t>
            </w:r>
          </w:p>
        </w:tc>
        <w:tc>
          <w:tcPr>
            <w:tcW w:w="959" w:type="dxa"/>
            <w:vMerge w:val="restart"/>
            <w:vAlign w:val="center"/>
          </w:tcPr>
          <w:p w:rsidR="00DA5488" w:rsidRPr="002C6DDB" w:rsidRDefault="00DA5488" w:rsidP="00DA5488">
            <w:pPr>
              <w:bidi/>
              <w:jc w:val="center"/>
              <w:rPr>
                <w:rFonts w:ascii="Traditional Arabic" w:hAnsi="Traditional Arabic" w:cs="Traditional Arabic"/>
                <w:sz w:val="26"/>
                <w:szCs w:val="26"/>
                <w:rtl/>
                <w:lang w:bidi="ar-DZ"/>
              </w:rPr>
            </w:pPr>
            <w:r w:rsidRPr="002C6DDB">
              <w:rPr>
                <w:rFonts w:ascii="Traditional Arabic" w:hAnsi="Traditional Arabic" w:cs="Traditional Arabic"/>
                <w:sz w:val="26"/>
                <w:szCs w:val="26"/>
                <w:rtl/>
                <w:lang w:bidi="ar-DZ"/>
              </w:rPr>
              <w:t>مرتفعة</w:t>
            </w:r>
          </w:p>
        </w:tc>
      </w:tr>
      <w:tr w:rsidR="00DA5488" w:rsidRPr="002C6DDB" w:rsidTr="00DA5488">
        <w:tc>
          <w:tcPr>
            <w:tcW w:w="3224" w:type="dxa"/>
            <w:vMerge/>
            <w:shd w:val="clear" w:color="auto" w:fill="C6D9F1" w:themeFill="text2" w:themeFillTint="33"/>
            <w:vAlign w:val="center"/>
          </w:tcPr>
          <w:p w:rsidR="00DA5488" w:rsidRPr="00767910" w:rsidRDefault="00DA5488" w:rsidP="00DA5488">
            <w:pPr>
              <w:bidi/>
              <w:jc w:val="center"/>
              <w:rPr>
                <w:rFonts w:ascii="Traditional Arabic" w:hAnsi="Traditional Arabic" w:cs="Traditional Arabic"/>
                <w:sz w:val="28"/>
                <w:szCs w:val="28"/>
                <w:rtl/>
                <w:lang w:bidi="ar-DZ"/>
              </w:rPr>
            </w:pPr>
          </w:p>
        </w:tc>
        <w:tc>
          <w:tcPr>
            <w:tcW w:w="709"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709"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0"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1"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0"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1134" w:type="dxa"/>
            <w:vAlign w:val="center"/>
          </w:tcPr>
          <w:p w:rsidR="00DA5488" w:rsidRPr="0053110E"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tl/>
              </w:rPr>
            </w:pPr>
            <w:r w:rsidRPr="0053110E">
              <w:rPr>
                <w:rFonts w:asciiTheme="majorBidi" w:hAnsiTheme="majorBidi" w:cstheme="majorBidi"/>
                <w:color w:val="000000"/>
                <w:sz w:val="24"/>
                <w:szCs w:val="24"/>
                <w:rtl/>
              </w:rPr>
              <w:t>0</w:t>
            </w:r>
            <w:r w:rsidRPr="0053110E">
              <w:rPr>
                <w:rFonts w:asciiTheme="majorBidi" w:hAnsiTheme="majorBidi" w:cstheme="majorBidi"/>
                <w:color w:val="000000"/>
                <w:sz w:val="24"/>
                <w:szCs w:val="24"/>
              </w:rPr>
              <w:t>,777</w:t>
            </w:r>
          </w:p>
        </w:tc>
        <w:tc>
          <w:tcPr>
            <w:tcW w:w="959" w:type="dxa"/>
            <w:vMerge/>
            <w:vAlign w:val="center"/>
          </w:tcPr>
          <w:p w:rsidR="00DA5488" w:rsidRPr="002C6DDB" w:rsidRDefault="00DA5488" w:rsidP="00DA5488">
            <w:pPr>
              <w:bidi/>
              <w:jc w:val="center"/>
              <w:rPr>
                <w:rFonts w:ascii="Traditional Arabic" w:hAnsi="Traditional Arabic" w:cs="Traditional Arabic"/>
                <w:sz w:val="26"/>
                <w:szCs w:val="26"/>
                <w:rtl/>
                <w:lang w:bidi="ar-DZ"/>
              </w:rPr>
            </w:pPr>
          </w:p>
        </w:tc>
      </w:tr>
      <w:tr w:rsidR="00DA5488" w:rsidRPr="002C6DDB" w:rsidTr="00DA5488">
        <w:tc>
          <w:tcPr>
            <w:tcW w:w="3224" w:type="dxa"/>
            <w:vMerge w:val="restart"/>
            <w:shd w:val="clear" w:color="auto" w:fill="C6D9F1" w:themeFill="text2" w:themeFillTint="33"/>
          </w:tcPr>
          <w:p w:rsidR="00DA5488" w:rsidRPr="00767910" w:rsidRDefault="00DA5488" w:rsidP="00DA5488">
            <w:pPr>
              <w:bidi/>
              <w:jc w:val="both"/>
              <w:rPr>
                <w:rFonts w:ascii="Traditional Arabic" w:hAnsi="Traditional Arabic" w:cs="Traditional Arabic"/>
                <w:noProof/>
                <w:sz w:val="28"/>
                <w:szCs w:val="28"/>
                <w:rtl/>
              </w:rPr>
            </w:pPr>
            <w:r w:rsidRPr="00767910">
              <w:rPr>
                <w:rFonts w:ascii="Traditional Arabic" w:hAnsi="Traditional Arabic" w:cs="Traditional Arabic"/>
                <w:noProof/>
                <w:sz w:val="28"/>
                <w:szCs w:val="28"/>
                <w:rtl/>
              </w:rPr>
              <w:t xml:space="preserve">يمتلك العملاء ثقافة التعامل عبر شبكة الانترنت مع الوكالة  </w:t>
            </w:r>
          </w:p>
        </w:tc>
        <w:tc>
          <w:tcPr>
            <w:tcW w:w="709" w:type="dxa"/>
            <w:vMerge w:val="restart"/>
            <w:vAlign w:val="center"/>
          </w:tcPr>
          <w:p w:rsidR="00DA5488" w:rsidRPr="009C3797" w:rsidRDefault="00DA5488" w:rsidP="00DA5488">
            <w:pPr>
              <w:jc w:val="center"/>
              <w:rPr>
                <w:rFonts w:asciiTheme="majorBidi" w:hAnsiTheme="majorBidi" w:cstheme="majorBidi"/>
                <w:sz w:val="24"/>
                <w:szCs w:val="24"/>
              </w:rPr>
            </w:pPr>
            <w:r w:rsidRPr="009C3797">
              <w:rPr>
                <w:rFonts w:asciiTheme="majorBidi" w:hAnsiTheme="majorBidi" w:cstheme="majorBidi"/>
                <w:noProof/>
                <w:sz w:val="24"/>
                <w:szCs w:val="24"/>
                <w:rtl/>
              </w:rPr>
              <w:t>0</w:t>
            </w:r>
          </w:p>
        </w:tc>
        <w:tc>
          <w:tcPr>
            <w:tcW w:w="709" w:type="dxa"/>
            <w:vMerge w:val="restart"/>
            <w:vAlign w:val="center"/>
          </w:tcPr>
          <w:p w:rsidR="00DA5488" w:rsidRPr="009C3797" w:rsidRDefault="00DA5488" w:rsidP="00DA5488">
            <w:pPr>
              <w:jc w:val="center"/>
              <w:rPr>
                <w:rFonts w:asciiTheme="majorBidi" w:hAnsiTheme="majorBidi" w:cstheme="majorBidi"/>
                <w:sz w:val="24"/>
                <w:szCs w:val="24"/>
              </w:rPr>
            </w:pPr>
            <w:r w:rsidRPr="009C3797">
              <w:rPr>
                <w:rFonts w:asciiTheme="majorBidi" w:hAnsiTheme="majorBidi" w:cstheme="majorBidi"/>
                <w:noProof/>
                <w:sz w:val="24"/>
                <w:szCs w:val="24"/>
                <w:rtl/>
              </w:rPr>
              <w:t>0</w:t>
            </w:r>
          </w:p>
        </w:tc>
        <w:tc>
          <w:tcPr>
            <w:tcW w:w="850" w:type="dxa"/>
            <w:vMerge w:val="restart"/>
            <w:vAlign w:val="center"/>
          </w:tcPr>
          <w:p w:rsidR="00DA5488" w:rsidRPr="009C3797"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sidRPr="009C3797">
              <w:rPr>
                <w:rFonts w:asciiTheme="majorBidi" w:hAnsiTheme="majorBidi" w:cstheme="majorBidi"/>
                <w:color w:val="000000"/>
                <w:sz w:val="24"/>
                <w:szCs w:val="24"/>
              </w:rPr>
              <w:t>35,9</w:t>
            </w:r>
          </w:p>
        </w:tc>
        <w:tc>
          <w:tcPr>
            <w:tcW w:w="851" w:type="dxa"/>
            <w:vMerge w:val="restart"/>
            <w:vAlign w:val="center"/>
          </w:tcPr>
          <w:p w:rsidR="00DA5488" w:rsidRPr="009C3797" w:rsidRDefault="00DA5488" w:rsidP="00DA5488">
            <w:pPr>
              <w:bidi/>
              <w:jc w:val="center"/>
              <w:rPr>
                <w:rFonts w:asciiTheme="majorBidi" w:hAnsiTheme="majorBidi" w:cstheme="majorBidi"/>
                <w:noProof/>
                <w:sz w:val="24"/>
                <w:szCs w:val="24"/>
                <w:rtl/>
              </w:rPr>
            </w:pPr>
            <w:r w:rsidRPr="009C3797">
              <w:rPr>
                <w:rFonts w:asciiTheme="majorBidi" w:hAnsiTheme="majorBidi" w:cstheme="majorBidi"/>
                <w:noProof/>
                <w:sz w:val="24"/>
                <w:szCs w:val="24"/>
                <w:rtl/>
              </w:rPr>
              <w:t>43,6</w:t>
            </w:r>
          </w:p>
        </w:tc>
        <w:tc>
          <w:tcPr>
            <w:tcW w:w="850" w:type="dxa"/>
            <w:vMerge w:val="restart"/>
            <w:vAlign w:val="center"/>
          </w:tcPr>
          <w:p w:rsidR="00DA5488" w:rsidRPr="009C3797" w:rsidRDefault="00DA5488" w:rsidP="00DA5488">
            <w:pPr>
              <w:bidi/>
              <w:jc w:val="center"/>
              <w:rPr>
                <w:rFonts w:asciiTheme="majorBidi" w:hAnsiTheme="majorBidi" w:cstheme="majorBidi"/>
                <w:noProof/>
                <w:sz w:val="24"/>
                <w:szCs w:val="24"/>
                <w:rtl/>
              </w:rPr>
            </w:pPr>
            <w:r w:rsidRPr="009C3797">
              <w:rPr>
                <w:rFonts w:asciiTheme="majorBidi" w:hAnsiTheme="majorBidi" w:cstheme="majorBidi"/>
                <w:noProof/>
                <w:sz w:val="24"/>
                <w:szCs w:val="24"/>
                <w:rtl/>
              </w:rPr>
              <w:t>20,5</w:t>
            </w:r>
          </w:p>
        </w:tc>
        <w:tc>
          <w:tcPr>
            <w:tcW w:w="1134" w:type="dxa"/>
            <w:vAlign w:val="center"/>
          </w:tcPr>
          <w:p w:rsidR="00DA5488" w:rsidRPr="0053110E"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tl/>
              </w:rPr>
            </w:pPr>
            <w:r w:rsidRPr="0053110E">
              <w:rPr>
                <w:rFonts w:asciiTheme="majorBidi" w:hAnsiTheme="majorBidi" w:cstheme="majorBidi"/>
                <w:color w:val="000000"/>
                <w:sz w:val="24"/>
                <w:szCs w:val="24"/>
              </w:rPr>
              <w:t>3,85</w:t>
            </w:r>
          </w:p>
        </w:tc>
        <w:tc>
          <w:tcPr>
            <w:tcW w:w="959" w:type="dxa"/>
            <w:vMerge w:val="restart"/>
            <w:vAlign w:val="center"/>
          </w:tcPr>
          <w:p w:rsidR="00DA5488" w:rsidRPr="002C6DDB" w:rsidRDefault="00DA5488" w:rsidP="00DA5488">
            <w:pPr>
              <w:bidi/>
              <w:jc w:val="center"/>
              <w:rPr>
                <w:rFonts w:ascii="Traditional Arabic" w:hAnsi="Traditional Arabic" w:cs="Traditional Arabic"/>
                <w:sz w:val="26"/>
                <w:szCs w:val="26"/>
                <w:rtl/>
                <w:lang w:bidi="ar-DZ"/>
              </w:rPr>
            </w:pPr>
            <w:r w:rsidRPr="002C6DDB">
              <w:rPr>
                <w:rFonts w:ascii="Traditional Arabic" w:hAnsi="Traditional Arabic" w:cs="Traditional Arabic"/>
                <w:sz w:val="26"/>
                <w:szCs w:val="26"/>
                <w:rtl/>
                <w:lang w:bidi="ar-DZ"/>
              </w:rPr>
              <w:t>مرتفعة</w:t>
            </w:r>
          </w:p>
        </w:tc>
      </w:tr>
      <w:tr w:rsidR="00DA5488" w:rsidRPr="002C6DDB" w:rsidTr="00DA5488">
        <w:tc>
          <w:tcPr>
            <w:tcW w:w="3224" w:type="dxa"/>
            <w:vMerge/>
            <w:shd w:val="clear" w:color="auto" w:fill="C6D9F1" w:themeFill="text2" w:themeFillTint="33"/>
            <w:vAlign w:val="center"/>
          </w:tcPr>
          <w:p w:rsidR="00DA5488" w:rsidRPr="00767910" w:rsidRDefault="00DA5488" w:rsidP="00DA5488">
            <w:pPr>
              <w:bidi/>
              <w:jc w:val="center"/>
              <w:rPr>
                <w:rFonts w:ascii="Traditional Arabic" w:hAnsi="Traditional Arabic" w:cs="Traditional Arabic"/>
                <w:sz w:val="28"/>
                <w:szCs w:val="28"/>
                <w:rtl/>
                <w:lang w:bidi="ar-DZ"/>
              </w:rPr>
            </w:pPr>
          </w:p>
        </w:tc>
        <w:tc>
          <w:tcPr>
            <w:tcW w:w="709"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709"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0"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1"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0"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1134" w:type="dxa"/>
            <w:vAlign w:val="center"/>
          </w:tcPr>
          <w:p w:rsidR="00DA5488" w:rsidRPr="0053110E"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tl/>
              </w:rPr>
            </w:pPr>
            <w:r w:rsidRPr="0053110E">
              <w:rPr>
                <w:rFonts w:asciiTheme="majorBidi" w:hAnsiTheme="majorBidi" w:cstheme="majorBidi"/>
                <w:color w:val="000000"/>
                <w:sz w:val="24"/>
                <w:szCs w:val="24"/>
                <w:rtl/>
              </w:rPr>
              <w:t>0</w:t>
            </w:r>
            <w:r w:rsidRPr="0053110E">
              <w:rPr>
                <w:rFonts w:asciiTheme="majorBidi" w:hAnsiTheme="majorBidi" w:cstheme="majorBidi"/>
                <w:color w:val="000000"/>
                <w:sz w:val="24"/>
                <w:szCs w:val="24"/>
              </w:rPr>
              <w:t>,745</w:t>
            </w:r>
          </w:p>
        </w:tc>
        <w:tc>
          <w:tcPr>
            <w:tcW w:w="959" w:type="dxa"/>
            <w:vMerge/>
            <w:vAlign w:val="center"/>
          </w:tcPr>
          <w:p w:rsidR="00DA5488" w:rsidRPr="002C6DDB" w:rsidRDefault="00DA5488" w:rsidP="00DA5488">
            <w:pPr>
              <w:bidi/>
              <w:jc w:val="center"/>
              <w:rPr>
                <w:rFonts w:ascii="Traditional Arabic" w:hAnsi="Traditional Arabic" w:cs="Traditional Arabic"/>
                <w:sz w:val="26"/>
                <w:szCs w:val="26"/>
                <w:rtl/>
                <w:lang w:bidi="ar-DZ"/>
              </w:rPr>
            </w:pPr>
          </w:p>
        </w:tc>
      </w:tr>
      <w:tr w:rsidR="00DA5488" w:rsidRPr="002C6DDB" w:rsidTr="00DA5488">
        <w:tc>
          <w:tcPr>
            <w:tcW w:w="3224" w:type="dxa"/>
            <w:vMerge w:val="restart"/>
            <w:shd w:val="clear" w:color="auto" w:fill="C6D9F1" w:themeFill="text2" w:themeFillTint="33"/>
          </w:tcPr>
          <w:p w:rsidR="00DA5488" w:rsidRPr="00767910" w:rsidRDefault="00DA5488" w:rsidP="00DA5488">
            <w:pPr>
              <w:bidi/>
              <w:jc w:val="both"/>
              <w:rPr>
                <w:rFonts w:ascii="Traditional Arabic" w:hAnsi="Traditional Arabic" w:cs="Traditional Arabic"/>
                <w:noProof/>
                <w:sz w:val="28"/>
                <w:szCs w:val="28"/>
                <w:rtl/>
              </w:rPr>
            </w:pPr>
            <w:r w:rsidRPr="00767910">
              <w:rPr>
                <w:rFonts w:ascii="Traditional Arabic" w:hAnsi="Traditional Arabic" w:cs="Traditional Arabic"/>
                <w:noProof/>
                <w:sz w:val="28"/>
                <w:szCs w:val="28"/>
                <w:rtl/>
              </w:rPr>
              <w:t xml:space="preserve">تستخدم وكالتي التجارة الالكترونية للتخفيف من ضغط مراجعات العملاء </w:t>
            </w:r>
          </w:p>
        </w:tc>
        <w:tc>
          <w:tcPr>
            <w:tcW w:w="709" w:type="dxa"/>
            <w:vMerge w:val="restart"/>
            <w:vAlign w:val="center"/>
          </w:tcPr>
          <w:p w:rsidR="00DA5488" w:rsidRPr="009C3797" w:rsidRDefault="00DA5488" w:rsidP="00DA5488">
            <w:pPr>
              <w:jc w:val="center"/>
              <w:rPr>
                <w:rFonts w:asciiTheme="majorBidi" w:hAnsiTheme="majorBidi" w:cstheme="majorBidi"/>
                <w:sz w:val="24"/>
                <w:szCs w:val="24"/>
              </w:rPr>
            </w:pPr>
            <w:r w:rsidRPr="009C3797">
              <w:rPr>
                <w:rFonts w:asciiTheme="majorBidi" w:hAnsiTheme="majorBidi" w:cstheme="majorBidi"/>
                <w:noProof/>
                <w:sz w:val="24"/>
                <w:szCs w:val="24"/>
                <w:rtl/>
              </w:rPr>
              <w:t>0</w:t>
            </w:r>
          </w:p>
        </w:tc>
        <w:tc>
          <w:tcPr>
            <w:tcW w:w="709" w:type="dxa"/>
            <w:vMerge w:val="restart"/>
            <w:vAlign w:val="center"/>
          </w:tcPr>
          <w:p w:rsidR="00DA5488" w:rsidRPr="009C3797" w:rsidRDefault="00DA5488" w:rsidP="00DA5488">
            <w:pPr>
              <w:jc w:val="center"/>
              <w:rPr>
                <w:rFonts w:asciiTheme="majorBidi" w:hAnsiTheme="majorBidi" w:cstheme="majorBidi"/>
                <w:sz w:val="24"/>
                <w:szCs w:val="24"/>
              </w:rPr>
            </w:pPr>
            <w:r w:rsidRPr="009C3797">
              <w:rPr>
                <w:rFonts w:asciiTheme="majorBidi" w:hAnsiTheme="majorBidi" w:cstheme="majorBidi"/>
                <w:noProof/>
                <w:sz w:val="24"/>
                <w:szCs w:val="24"/>
                <w:rtl/>
              </w:rPr>
              <w:t>0</w:t>
            </w:r>
          </w:p>
        </w:tc>
        <w:tc>
          <w:tcPr>
            <w:tcW w:w="850" w:type="dxa"/>
            <w:vMerge w:val="restart"/>
            <w:vAlign w:val="center"/>
          </w:tcPr>
          <w:p w:rsidR="00DA5488" w:rsidRPr="009C3797"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sidRPr="009C3797">
              <w:rPr>
                <w:rFonts w:asciiTheme="majorBidi" w:hAnsiTheme="majorBidi" w:cstheme="majorBidi"/>
                <w:color w:val="000000"/>
                <w:sz w:val="24"/>
                <w:szCs w:val="24"/>
              </w:rPr>
              <w:t>35,9</w:t>
            </w:r>
          </w:p>
        </w:tc>
        <w:tc>
          <w:tcPr>
            <w:tcW w:w="851" w:type="dxa"/>
            <w:vMerge w:val="restart"/>
            <w:vAlign w:val="center"/>
          </w:tcPr>
          <w:p w:rsidR="00DA5488" w:rsidRPr="009C3797" w:rsidRDefault="00DA5488" w:rsidP="00DA5488">
            <w:pPr>
              <w:bidi/>
              <w:jc w:val="center"/>
              <w:rPr>
                <w:rFonts w:asciiTheme="majorBidi" w:hAnsiTheme="majorBidi" w:cstheme="majorBidi"/>
                <w:noProof/>
                <w:sz w:val="24"/>
                <w:szCs w:val="24"/>
                <w:rtl/>
              </w:rPr>
            </w:pPr>
            <w:r w:rsidRPr="009C3797">
              <w:rPr>
                <w:rFonts w:asciiTheme="majorBidi" w:hAnsiTheme="majorBidi" w:cstheme="majorBidi"/>
                <w:noProof/>
                <w:sz w:val="24"/>
                <w:szCs w:val="24"/>
                <w:rtl/>
              </w:rPr>
              <w:t>43,6</w:t>
            </w:r>
          </w:p>
        </w:tc>
        <w:tc>
          <w:tcPr>
            <w:tcW w:w="850" w:type="dxa"/>
            <w:vMerge w:val="restart"/>
            <w:vAlign w:val="center"/>
          </w:tcPr>
          <w:p w:rsidR="00DA5488" w:rsidRPr="009C3797" w:rsidRDefault="00DA5488" w:rsidP="00DA5488">
            <w:pPr>
              <w:bidi/>
              <w:jc w:val="center"/>
              <w:rPr>
                <w:rFonts w:asciiTheme="majorBidi" w:hAnsiTheme="majorBidi" w:cstheme="majorBidi"/>
                <w:noProof/>
                <w:sz w:val="24"/>
                <w:szCs w:val="24"/>
                <w:rtl/>
              </w:rPr>
            </w:pPr>
            <w:r w:rsidRPr="009C3797">
              <w:rPr>
                <w:rFonts w:asciiTheme="majorBidi" w:hAnsiTheme="majorBidi" w:cstheme="majorBidi"/>
                <w:noProof/>
                <w:sz w:val="24"/>
                <w:szCs w:val="24"/>
                <w:rtl/>
              </w:rPr>
              <w:t>20,5</w:t>
            </w:r>
          </w:p>
        </w:tc>
        <w:tc>
          <w:tcPr>
            <w:tcW w:w="1134" w:type="dxa"/>
            <w:vAlign w:val="center"/>
          </w:tcPr>
          <w:p w:rsidR="00DA5488" w:rsidRPr="0053110E"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tl/>
              </w:rPr>
            </w:pPr>
            <w:r w:rsidRPr="0053110E">
              <w:rPr>
                <w:rFonts w:asciiTheme="majorBidi" w:hAnsiTheme="majorBidi" w:cstheme="majorBidi"/>
                <w:color w:val="000000"/>
                <w:sz w:val="24"/>
                <w:szCs w:val="24"/>
              </w:rPr>
              <w:t>3,87</w:t>
            </w:r>
          </w:p>
        </w:tc>
        <w:tc>
          <w:tcPr>
            <w:tcW w:w="959" w:type="dxa"/>
            <w:vMerge w:val="restart"/>
            <w:vAlign w:val="center"/>
          </w:tcPr>
          <w:p w:rsidR="00DA5488" w:rsidRPr="002C6DDB" w:rsidRDefault="00DA5488" w:rsidP="00DA5488">
            <w:pPr>
              <w:bidi/>
              <w:jc w:val="center"/>
              <w:rPr>
                <w:rFonts w:ascii="Traditional Arabic" w:hAnsi="Traditional Arabic" w:cs="Traditional Arabic"/>
                <w:sz w:val="26"/>
                <w:szCs w:val="26"/>
                <w:rtl/>
                <w:lang w:bidi="ar-DZ"/>
              </w:rPr>
            </w:pPr>
            <w:r w:rsidRPr="002C6DDB">
              <w:rPr>
                <w:rFonts w:ascii="Traditional Arabic" w:hAnsi="Traditional Arabic" w:cs="Traditional Arabic"/>
                <w:sz w:val="26"/>
                <w:szCs w:val="26"/>
                <w:rtl/>
                <w:lang w:bidi="ar-DZ"/>
              </w:rPr>
              <w:t>مرتفعة</w:t>
            </w:r>
          </w:p>
        </w:tc>
      </w:tr>
      <w:tr w:rsidR="00DA5488" w:rsidRPr="002C6DDB" w:rsidTr="00DA5488">
        <w:tc>
          <w:tcPr>
            <w:tcW w:w="3224" w:type="dxa"/>
            <w:vMerge/>
            <w:shd w:val="clear" w:color="auto" w:fill="C6D9F1" w:themeFill="text2" w:themeFillTint="33"/>
            <w:vAlign w:val="center"/>
          </w:tcPr>
          <w:p w:rsidR="00DA5488" w:rsidRPr="00767910" w:rsidRDefault="00DA5488" w:rsidP="00DA5488">
            <w:pPr>
              <w:bidi/>
              <w:jc w:val="center"/>
              <w:rPr>
                <w:rFonts w:ascii="Traditional Arabic" w:hAnsi="Traditional Arabic" w:cs="Traditional Arabic"/>
                <w:sz w:val="28"/>
                <w:szCs w:val="28"/>
                <w:rtl/>
                <w:lang w:bidi="ar-DZ"/>
              </w:rPr>
            </w:pPr>
          </w:p>
        </w:tc>
        <w:tc>
          <w:tcPr>
            <w:tcW w:w="709"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709"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0"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1"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0"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1134" w:type="dxa"/>
            <w:vAlign w:val="center"/>
          </w:tcPr>
          <w:p w:rsidR="00DA5488" w:rsidRPr="0053110E"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tl/>
              </w:rPr>
            </w:pPr>
            <w:r w:rsidRPr="0053110E">
              <w:rPr>
                <w:rFonts w:asciiTheme="majorBidi" w:hAnsiTheme="majorBidi" w:cstheme="majorBidi"/>
                <w:color w:val="000000"/>
                <w:sz w:val="24"/>
                <w:szCs w:val="24"/>
                <w:rtl/>
              </w:rPr>
              <w:t>0</w:t>
            </w:r>
            <w:r w:rsidRPr="0053110E">
              <w:rPr>
                <w:rFonts w:asciiTheme="majorBidi" w:hAnsiTheme="majorBidi" w:cstheme="majorBidi"/>
                <w:color w:val="000000"/>
                <w:sz w:val="24"/>
                <w:szCs w:val="24"/>
              </w:rPr>
              <w:t>,732</w:t>
            </w:r>
          </w:p>
        </w:tc>
        <w:tc>
          <w:tcPr>
            <w:tcW w:w="959" w:type="dxa"/>
            <w:vMerge/>
            <w:vAlign w:val="center"/>
          </w:tcPr>
          <w:p w:rsidR="00DA5488" w:rsidRPr="002C6DDB" w:rsidRDefault="00DA5488" w:rsidP="00DA5488">
            <w:pPr>
              <w:bidi/>
              <w:jc w:val="center"/>
              <w:rPr>
                <w:rFonts w:ascii="Traditional Arabic" w:hAnsi="Traditional Arabic" w:cs="Traditional Arabic"/>
                <w:sz w:val="26"/>
                <w:szCs w:val="26"/>
                <w:rtl/>
                <w:lang w:bidi="ar-DZ"/>
              </w:rPr>
            </w:pPr>
          </w:p>
        </w:tc>
      </w:tr>
      <w:tr w:rsidR="00DA5488" w:rsidRPr="002C6DDB" w:rsidTr="00DA5488">
        <w:tc>
          <w:tcPr>
            <w:tcW w:w="3224" w:type="dxa"/>
            <w:vMerge w:val="restart"/>
            <w:shd w:val="clear" w:color="auto" w:fill="C6D9F1" w:themeFill="text2" w:themeFillTint="33"/>
          </w:tcPr>
          <w:p w:rsidR="00DA5488" w:rsidRPr="00767910" w:rsidRDefault="00DA5488" w:rsidP="00DA5488">
            <w:pPr>
              <w:bidi/>
              <w:jc w:val="both"/>
              <w:rPr>
                <w:rFonts w:ascii="Traditional Arabic" w:hAnsi="Traditional Arabic" w:cs="Traditional Arabic"/>
                <w:noProof/>
                <w:sz w:val="28"/>
                <w:szCs w:val="28"/>
                <w:rtl/>
              </w:rPr>
            </w:pPr>
            <w:r w:rsidRPr="00767910">
              <w:rPr>
                <w:rFonts w:ascii="Traditional Arabic" w:hAnsi="Traditional Arabic" w:cs="Traditional Arabic"/>
                <w:noProof/>
                <w:sz w:val="28"/>
                <w:szCs w:val="28"/>
                <w:rtl/>
              </w:rPr>
              <w:t>تستخدم وكالتي التجارة الالكترونية للتخفيف من ضغط العمل و تسريعه.</w:t>
            </w:r>
          </w:p>
        </w:tc>
        <w:tc>
          <w:tcPr>
            <w:tcW w:w="709" w:type="dxa"/>
            <w:vMerge w:val="restart"/>
            <w:vAlign w:val="center"/>
          </w:tcPr>
          <w:p w:rsidR="00DA5488" w:rsidRPr="009C3797" w:rsidRDefault="00DA5488" w:rsidP="00DA5488">
            <w:pPr>
              <w:jc w:val="center"/>
              <w:rPr>
                <w:rFonts w:asciiTheme="majorBidi" w:hAnsiTheme="majorBidi" w:cstheme="majorBidi"/>
                <w:sz w:val="24"/>
                <w:szCs w:val="24"/>
              </w:rPr>
            </w:pPr>
            <w:r w:rsidRPr="009C3797">
              <w:rPr>
                <w:rFonts w:asciiTheme="majorBidi" w:hAnsiTheme="majorBidi" w:cstheme="majorBidi"/>
                <w:noProof/>
                <w:sz w:val="24"/>
                <w:szCs w:val="24"/>
                <w:rtl/>
              </w:rPr>
              <w:t>0</w:t>
            </w:r>
          </w:p>
        </w:tc>
        <w:tc>
          <w:tcPr>
            <w:tcW w:w="709" w:type="dxa"/>
            <w:vMerge w:val="restart"/>
            <w:vAlign w:val="center"/>
          </w:tcPr>
          <w:p w:rsidR="00DA5488" w:rsidRPr="009C3797" w:rsidRDefault="00DA5488" w:rsidP="00DA5488">
            <w:pPr>
              <w:jc w:val="center"/>
              <w:rPr>
                <w:rFonts w:asciiTheme="majorBidi" w:hAnsiTheme="majorBidi" w:cstheme="majorBidi"/>
                <w:sz w:val="24"/>
                <w:szCs w:val="24"/>
              </w:rPr>
            </w:pPr>
            <w:r w:rsidRPr="009C3797">
              <w:rPr>
                <w:rFonts w:asciiTheme="majorBidi" w:hAnsiTheme="majorBidi" w:cstheme="majorBidi"/>
                <w:noProof/>
                <w:sz w:val="24"/>
                <w:szCs w:val="24"/>
                <w:rtl/>
              </w:rPr>
              <w:t>0</w:t>
            </w:r>
          </w:p>
        </w:tc>
        <w:tc>
          <w:tcPr>
            <w:tcW w:w="850" w:type="dxa"/>
            <w:vMerge w:val="restart"/>
            <w:vAlign w:val="center"/>
          </w:tcPr>
          <w:p w:rsidR="00DA5488" w:rsidRPr="009C3797"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sidRPr="009C3797">
              <w:rPr>
                <w:rFonts w:asciiTheme="majorBidi" w:hAnsiTheme="majorBidi" w:cstheme="majorBidi"/>
                <w:color w:val="000000"/>
                <w:sz w:val="24"/>
                <w:szCs w:val="24"/>
              </w:rPr>
              <w:t>33,3</w:t>
            </w:r>
          </w:p>
        </w:tc>
        <w:tc>
          <w:tcPr>
            <w:tcW w:w="851" w:type="dxa"/>
            <w:vMerge w:val="restart"/>
            <w:vAlign w:val="center"/>
          </w:tcPr>
          <w:p w:rsidR="00DA5488" w:rsidRPr="009C3797" w:rsidRDefault="00DA5488" w:rsidP="00DA5488">
            <w:pPr>
              <w:bidi/>
              <w:jc w:val="center"/>
              <w:rPr>
                <w:rFonts w:asciiTheme="majorBidi" w:hAnsiTheme="majorBidi" w:cstheme="majorBidi"/>
                <w:noProof/>
                <w:sz w:val="24"/>
                <w:szCs w:val="24"/>
                <w:rtl/>
              </w:rPr>
            </w:pPr>
            <w:r w:rsidRPr="009C3797">
              <w:rPr>
                <w:rFonts w:asciiTheme="majorBidi" w:hAnsiTheme="majorBidi" w:cstheme="majorBidi"/>
                <w:noProof/>
                <w:sz w:val="24"/>
                <w:szCs w:val="24"/>
                <w:rtl/>
              </w:rPr>
              <w:t>46,2</w:t>
            </w:r>
          </w:p>
        </w:tc>
        <w:tc>
          <w:tcPr>
            <w:tcW w:w="850" w:type="dxa"/>
            <w:vMerge w:val="restart"/>
            <w:vAlign w:val="center"/>
          </w:tcPr>
          <w:p w:rsidR="00DA5488" w:rsidRPr="009C3797" w:rsidRDefault="00DA5488" w:rsidP="00DA5488">
            <w:pPr>
              <w:bidi/>
              <w:jc w:val="center"/>
              <w:rPr>
                <w:rFonts w:asciiTheme="majorBidi" w:hAnsiTheme="majorBidi" w:cstheme="majorBidi"/>
                <w:noProof/>
                <w:sz w:val="24"/>
                <w:szCs w:val="24"/>
                <w:rtl/>
              </w:rPr>
            </w:pPr>
            <w:r w:rsidRPr="009C3797">
              <w:rPr>
                <w:rFonts w:asciiTheme="majorBidi" w:hAnsiTheme="majorBidi" w:cstheme="majorBidi"/>
                <w:noProof/>
                <w:sz w:val="24"/>
                <w:szCs w:val="24"/>
                <w:rtl/>
              </w:rPr>
              <w:t>20,5</w:t>
            </w:r>
          </w:p>
        </w:tc>
        <w:tc>
          <w:tcPr>
            <w:tcW w:w="1134" w:type="dxa"/>
            <w:vAlign w:val="center"/>
          </w:tcPr>
          <w:p w:rsidR="00DA5488" w:rsidRPr="0053110E"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tl/>
              </w:rPr>
            </w:pPr>
            <w:r w:rsidRPr="0053110E">
              <w:rPr>
                <w:rFonts w:asciiTheme="majorBidi" w:hAnsiTheme="majorBidi" w:cstheme="majorBidi"/>
                <w:color w:val="000000"/>
                <w:sz w:val="24"/>
                <w:szCs w:val="24"/>
              </w:rPr>
              <w:t>3,87</w:t>
            </w:r>
          </w:p>
        </w:tc>
        <w:tc>
          <w:tcPr>
            <w:tcW w:w="959" w:type="dxa"/>
            <w:vMerge w:val="restart"/>
            <w:vAlign w:val="center"/>
          </w:tcPr>
          <w:p w:rsidR="00DA5488" w:rsidRPr="002C6DDB" w:rsidRDefault="00DA5488" w:rsidP="00DA5488">
            <w:pPr>
              <w:bidi/>
              <w:jc w:val="center"/>
              <w:rPr>
                <w:rFonts w:ascii="Traditional Arabic" w:hAnsi="Traditional Arabic" w:cs="Traditional Arabic"/>
                <w:sz w:val="26"/>
                <w:szCs w:val="26"/>
                <w:rtl/>
                <w:lang w:bidi="ar-DZ"/>
              </w:rPr>
            </w:pPr>
            <w:r w:rsidRPr="002C6DDB">
              <w:rPr>
                <w:rFonts w:ascii="Traditional Arabic" w:hAnsi="Traditional Arabic" w:cs="Traditional Arabic"/>
                <w:sz w:val="26"/>
                <w:szCs w:val="26"/>
                <w:rtl/>
                <w:lang w:bidi="ar-DZ"/>
              </w:rPr>
              <w:t>مرتفعة</w:t>
            </w:r>
          </w:p>
        </w:tc>
      </w:tr>
      <w:tr w:rsidR="00DA5488" w:rsidRPr="002C6DDB" w:rsidTr="00DA5488">
        <w:tc>
          <w:tcPr>
            <w:tcW w:w="3224" w:type="dxa"/>
            <w:vMerge/>
            <w:shd w:val="clear" w:color="auto" w:fill="C6D9F1" w:themeFill="text2" w:themeFillTint="33"/>
            <w:vAlign w:val="center"/>
          </w:tcPr>
          <w:p w:rsidR="00DA5488" w:rsidRPr="00767910" w:rsidRDefault="00DA5488" w:rsidP="00DA5488">
            <w:pPr>
              <w:bidi/>
              <w:jc w:val="center"/>
              <w:rPr>
                <w:rFonts w:ascii="Traditional Arabic" w:hAnsi="Traditional Arabic" w:cs="Traditional Arabic"/>
                <w:sz w:val="28"/>
                <w:szCs w:val="28"/>
                <w:rtl/>
                <w:lang w:bidi="ar-DZ"/>
              </w:rPr>
            </w:pPr>
          </w:p>
        </w:tc>
        <w:tc>
          <w:tcPr>
            <w:tcW w:w="709"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709"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0"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1"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0"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1134" w:type="dxa"/>
            <w:vAlign w:val="center"/>
          </w:tcPr>
          <w:p w:rsidR="00DA5488" w:rsidRPr="0053110E"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tl/>
              </w:rPr>
            </w:pPr>
            <w:r w:rsidRPr="0053110E">
              <w:rPr>
                <w:rFonts w:asciiTheme="majorBidi" w:hAnsiTheme="majorBidi" w:cstheme="majorBidi"/>
                <w:color w:val="000000"/>
                <w:sz w:val="24"/>
                <w:szCs w:val="24"/>
                <w:rtl/>
              </w:rPr>
              <w:t>0</w:t>
            </w:r>
            <w:r w:rsidRPr="0053110E">
              <w:rPr>
                <w:rFonts w:asciiTheme="majorBidi" w:hAnsiTheme="majorBidi" w:cstheme="majorBidi"/>
                <w:color w:val="000000"/>
                <w:sz w:val="24"/>
                <w:szCs w:val="24"/>
              </w:rPr>
              <w:t>,732</w:t>
            </w:r>
          </w:p>
        </w:tc>
        <w:tc>
          <w:tcPr>
            <w:tcW w:w="959" w:type="dxa"/>
            <w:vMerge/>
            <w:vAlign w:val="center"/>
          </w:tcPr>
          <w:p w:rsidR="00DA5488" w:rsidRPr="002C6DDB" w:rsidRDefault="00DA5488" w:rsidP="00DA5488">
            <w:pPr>
              <w:bidi/>
              <w:jc w:val="center"/>
              <w:rPr>
                <w:rFonts w:ascii="Traditional Arabic" w:hAnsi="Traditional Arabic" w:cs="Traditional Arabic"/>
                <w:sz w:val="26"/>
                <w:szCs w:val="26"/>
                <w:rtl/>
                <w:lang w:bidi="ar-DZ"/>
              </w:rPr>
            </w:pPr>
          </w:p>
        </w:tc>
      </w:tr>
      <w:tr w:rsidR="00DA5488" w:rsidRPr="002C6DDB" w:rsidTr="00DA5488">
        <w:tc>
          <w:tcPr>
            <w:tcW w:w="3224" w:type="dxa"/>
            <w:vMerge w:val="restart"/>
            <w:shd w:val="clear" w:color="auto" w:fill="C6D9F1" w:themeFill="text2" w:themeFillTint="33"/>
          </w:tcPr>
          <w:p w:rsidR="00DA5488" w:rsidRPr="00767910" w:rsidRDefault="00DA5488" w:rsidP="00DA5488">
            <w:pPr>
              <w:bidi/>
              <w:jc w:val="both"/>
              <w:rPr>
                <w:rFonts w:ascii="Traditional Arabic" w:hAnsi="Traditional Arabic" w:cs="Traditional Arabic"/>
                <w:noProof/>
                <w:sz w:val="28"/>
                <w:szCs w:val="28"/>
                <w:rtl/>
              </w:rPr>
            </w:pPr>
            <w:r w:rsidRPr="00767910">
              <w:rPr>
                <w:rFonts w:ascii="Traditional Arabic" w:hAnsi="Traditional Arabic" w:cs="Traditional Arabic"/>
                <w:noProof/>
                <w:sz w:val="28"/>
                <w:szCs w:val="28"/>
                <w:rtl/>
              </w:rPr>
              <w:t>تحاول وكالتي حاليا ان تطبق نظاما متكاملا للتجارة الالكترونية</w:t>
            </w:r>
          </w:p>
        </w:tc>
        <w:tc>
          <w:tcPr>
            <w:tcW w:w="709" w:type="dxa"/>
            <w:vMerge w:val="restart"/>
            <w:vAlign w:val="center"/>
          </w:tcPr>
          <w:p w:rsidR="00DA5488" w:rsidRPr="009C3797" w:rsidRDefault="00DA5488" w:rsidP="00DA5488">
            <w:pPr>
              <w:jc w:val="center"/>
              <w:rPr>
                <w:rFonts w:asciiTheme="majorBidi" w:hAnsiTheme="majorBidi" w:cstheme="majorBidi"/>
                <w:sz w:val="24"/>
                <w:szCs w:val="24"/>
              </w:rPr>
            </w:pPr>
            <w:r w:rsidRPr="009C3797">
              <w:rPr>
                <w:rFonts w:asciiTheme="majorBidi" w:hAnsiTheme="majorBidi" w:cstheme="majorBidi"/>
                <w:noProof/>
                <w:sz w:val="24"/>
                <w:szCs w:val="24"/>
                <w:rtl/>
              </w:rPr>
              <w:t>0</w:t>
            </w:r>
          </w:p>
        </w:tc>
        <w:tc>
          <w:tcPr>
            <w:tcW w:w="709" w:type="dxa"/>
            <w:vMerge w:val="restart"/>
            <w:vAlign w:val="center"/>
          </w:tcPr>
          <w:p w:rsidR="00DA5488" w:rsidRPr="009C3797" w:rsidRDefault="00DA5488" w:rsidP="00DA5488">
            <w:pPr>
              <w:jc w:val="center"/>
              <w:rPr>
                <w:rFonts w:asciiTheme="majorBidi" w:hAnsiTheme="majorBidi" w:cstheme="majorBidi"/>
                <w:sz w:val="24"/>
                <w:szCs w:val="24"/>
              </w:rPr>
            </w:pPr>
            <w:r w:rsidRPr="009C3797">
              <w:rPr>
                <w:rFonts w:asciiTheme="majorBidi" w:hAnsiTheme="majorBidi" w:cstheme="majorBidi"/>
                <w:noProof/>
                <w:sz w:val="24"/>
                <w:szCs w:val="24"/>
                <w:rtl/>
              </w:rPr>
              <w:t>0</w:t>
            </w:r>
          </w:p>
        </w:tc>
        <w:tc>
          <w:tcPr>
            <w:tcW w:w="850" w:type="dxa"/>
            <w:vMerge w:val="restart"/>
            <w:vAlign w:val="center"/>
          </w:tcPr>
          <w:p w:rsidR="00DA5488" w:rsidRPr="009C3797"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Pr>
            </w:pPr>
            <w:r w:rsidRPr="009C3797">
              <w:rPr>
                <w:rFonts w:asciiTheme="majorBidi" w:hAnsiTheme="majorBidi" w:cstheme="majorBidi"/>
                <w:color w:val="000000"/>
                <w:sz w:val="24"/>
                <w:szCs w:val="24"/>
              </w:rPr>
              <w:t>33,3</w:t>
            </w:r>
          </w:p>
        </w:tc>
        <w:tc>
          <w:tcPr>
            <w:tcW w:w="851" w:type="dxa"/>
            <w:vMerge w:val="restart"/>
            <w:vAlign w:val="center"/>
          </w:tcPr>
          <w:p w:rsidR="00DA5488" w:rsidRPr="009C3797" w:rsidRDefault="00DA5488" w:rsidP="00DA5488">
            <w:pPr>
              <w:bidi/>
              <w:jc w:val="center"/>
              <w:rPr>
                <w:rFonts w:asciiTheme="majorBidi" w:hAnsiTheme="majorBidi" w:cstheme="majorBidi"/>
                <w:noProof/>
                <w:sz w:val="24"/>
                <w:szCs w:val="24"/>
                <w:rtl/>
              </w:rPr>
            </w:pPr>
            <w:r w:rsidRPr="009C3797">
              <w:rPr>
                <w:rFonts w:asciiTheme="majorBidi" w:hAnsiTheme="majorBidi" w:cstheme="majorBidi"/>
                <w:noProof/>
                <w:sz w:val="24"/>
                <w:szCs w:val="24"/>
                <w:rtl/>
              </w:rPr>
              <w:t>46,2</w:t>
            </w:r>
          </w:p>
        </w:tc>
        <w:tc>
          <w:tcPr>
            <w:tcW w:w="850" w:type="dxa"/>
            <w:vMerge w:val="restart"/>
            <w:vAlign w:val="center"/>
          </w:tcPr>
          <w:p w:rsidR="00DA5488" w:rsidRPr="009C3797" w:rsidRDefault="00DA5488" w:rsidP="00DA5488">
            <w:pPr>
              <w:bidi/>
              <w:jc w:val="center"/>
              <w:rPr>
                <w:rFonts w:asciiTheme="majorBidi" w:hAnsiTheme="majorBidi" w:cstheme="majorBidi"/>
                <w:noProof/>
                <w:sz w:val="24"/>
                <w:szCs w:val="24"/>
                <w:rtl/>
              </w:rPr>
            </w:pPr>
            <w:r w:rsidRPr="009C3797">
              <w:rPr>
                <w:rFonts w:asciiTheme="majorBidi" w:hAnsiTheme="majorBidi" w:cstheme="majorBidi"/>
                <w:noProof/>
                <w:sz w:val="24"/>
                <w:szCs w:val="24"/>
                <w:rtl/>
              </w:rPr>
              <w:t>20,5</w:t>
            </w:r>
          </w:p>
        </w:tc>
        <w:tc>
          <w:tcPr>
            <w:tcW w:w="1134" w:type="dxa"/>
            <w:vAlign w:val="center"/>
          </w:tcPr>
          <w:p w:rsidR="00DA5488" w:rsidRPr="0053110E"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tl/>
              </w:rPr>
            </w:pPr>
            <w:r w:rsidRPr="0053110E">
              <w:rPr>
                <w:rFonts w:asciiTheme="majorBidi" w:hAnsiTheme="majorBidi" w:cstheme="majorBidi"/>
                <w:color w:val="000000"/>
                <w:sz w:val="24"/>
                <w:szCs w:val="24"/>
              </w:rPr>
              <w:t>3,72</w:t>
            </w:r>
          </w:p>
        </w:tc>
        <w:tc>
          <w:tcPr>
            <w:tcW w:w="959" w:type="dxa"/>
            <w:vMerge w:val="restart"/>
            <w:vAlign w:val="center"/>
          </w:tcPr>
          <w:p w:rsidR="00DA5488" w:rsidRPr="002C6DDB" w:rsidRDefault="00DA5488" w:rsidP="00DA5488">
            <w:pPr>
              <w:bidi/>
              <w:jc w:val="center"/>
              <w:rPr>
                <w:rFonts w:ascii="Traditional Arabic" w:hAnsi="Traditional Arabic" w:cs="Traditional Arabic"/>
                <w:sz w:val="26"/>
                <w:szCs w:val="26"/>
                <w:rtl/>
                <w:lang w:bidi="ar-DZ"/>
              </w:rPr>
            </w:pPr>
            <w:r w:rsidRPr="002C6DDB">
              <w:rPr>
                <w:rFonts w:ascii="Traditional Arabic" w:hAnsi="Traditional Arabic" w:cs="Traditional Arabic"/>
                <w:sz w:val="26"/>
                <w:szCs w:val="26"/>
                <w:rtl/>
                <w:lang w:bidi="ar-DZ"/>
              </w:rPr>
              <w:t>مرتفعة</w:t>
            </w:r>
          </w:p>
        </w:tc>
      </w:tr>
      <w:tr w:rsidR="00DA5488" w:rsidRPr="002C6DDB" w:rsidTr="00DA5488">
        <w:tc>
          <w:tcPr>
            <w:tcW w:w="3224" w:type="dxa"/>
            <w:vMerge/>
            <w:shd w:val="clear" w:color="auto" w:fill="C6D9F1" w:themeFill="text2" w:themeFillTint="33"/>
            <w:vAlign w:val="center"/>
          </w:tcPr>
          <w:p w:rsidR="00DA5488" w:rsidRPr="00400CF0" w:rsidRDefault="00DA5488" w:rsidP="00DA5488">
            <w:pPr>
              <w:bidi/>
              <w:jc w:val="center"/>
              <w:rPr>
                <w:rFonts w:ascii="Simplified Arabic" w:hAnsi="Simplified Arabic" w:cs="Simplified Arabic"/>
                <w:rtl/>
                <w:lang w:bidi="ar-DZ"/>
              </w:rPr>
            </w:pPr>
          </w:p>
        </w:tc>
        <w:tc>
          <w:tcPr>
            <w:tcW w:w="709"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709"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0"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1"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0"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1134" w:type="dxa"/>
            <w:vAlign w:val="center"/>
          </w:tcPr>
          <w:p w:rsidR="00DA5488" w:rsidRPr="0053110E"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tl/>
              </w:rPr>
            </w:pPr>
            <w:r w:rsidRPr="0053110E">
              <w:rPr>
                <w:rFonts w:asciiTheme="majorBidi" w:hAnsiTheme="majorBidi" w:cstheme="majorBidi"/>
                <w:color w:val="000000"/>
                <w:sz w:val="24"/>
                <w:szCs w:val="24"/>
                <w:rtl/>
              </w:rPr>
              <w:t>0</w:t>
            </w:r>
            <w:r w:rsidRPr="0053110E">
              <w:rPr>
                <w:rFonts w:asciiTheme="majorBidi" w:hAnsiTheme="majorBidi" w:cstheme="majorBidi"/>
                <w:color w:val="000000"/>
                <w:sz w:val="24"/>
                <w:szCs w:val="24"/>
              </w:rPr>
              <w:t>,857</w:t>
            </w:r>
          </w:p>
        </w:tc>
        <w:tc>
          <w:tcPr>
            <w:tcW w:w="959" w:type="dxa"/>
            <w:vMerge/>
            <w:vAlign w:val="center"/>
          </w:tcPr>
          <w:p w:rsidR="00DA5488" w:rsidRPr="002C6DDB" w:rsidRDefault="00DA5488" w:rsidP="00DA5488">
            <w:pPr>
              <w:bidi/>
              <w:jc w:val="center"/>
              <w:rPr>
                <w:rFonts w:ascii="Traditional Arabic" w:hAnsi="Traditional Arabic" w:cs="Traditional Arabic"/>
                <w:sz w:val="26"/>
                <w:szCs w:val="26"/>
                <w:rtl/>
                <w:lang w:bidi="ar-DZ"/>
              </w:rPr>
            </w:pPr>
          </w:p>
        </w:tc>
      </w:tr>
      <w:tr w:rsidR="00DA5488" w:rsidRPr="002C6DDB" w:rsidTr="00DA5488">
        <w:tc>
          <w:tcPr>
            <w:tcW w:w="7193" w:type="dxa"/>
            <w:gridSpan w:val="6"/>
            <w:vMerge w:val="restart"/>
            <w:shd w:val="clear" w:color="auto" w:fill="C6D9F1" w:themeFill="text2" w:themeFillTint="33"/>
            <w:vAlign w:val="center"/>
          </w:tcPr>
          <w:p w:rsidR="00DA5488" w:rsidRPr="002C6DDB" w:rsidRDefault="00DA5488" w:rsidP="00DA5488">
            <w:pPr>
              <w:bidi/>
              <w:jc w:val="center"/>
              <w:rPr>
                <w:rFonts w:ascii="Traditional Arabic" w:hAnsi="Traditional Arabic" w:cs="Traditional Arabic"/>
                <w:b/>
                <w:bCs/>
                <w:sz w:val="26"/>
                <w:szCs w:val="26"/>
                <w:rtl/>
                <w:lang w:bidi="ar-DZ"/>
              </w:rPr>
            </w:pPr>
            <w:r w:rsidRPr="002C6DDB">
              <w:rPr>
                <w:rFonts w:ascii="Traditional Arabic" w:hAnsi="Traditional Arabic" w:cs="Traditional Arabic"/>
                <w:b/>
                <w:bCs/>
                <w:sz w:val="26"/>
                <w:szCs w:val="26"/>
                <w:rtl/>
                <w:lang w:bidi="ar-DZ"/>
              </w:rPr>
              <w:t xml:space="preserve">المجموع </w:t>
            </w:r>
          </w:p>
        </w:tc>
        <w:tc>
          <w:tcPr>
            <w:tcW w:w="1134" w:type="dxa"/>
            <w:shd w:val="clear" w:color="auto" w:fill="C6D9F1" w:themeFill="text2" w:themeFillTint="33"/>
            <w:vAlign w:val="center"/>
          </w:tcPr>
          <w:p w:rsidR="00DA5488" w:rsidRPr="0053110E" w:rsidRDefault="00DA5488" w:rsidP="00DA5488">
            <w:pPr>
              <w:bidi/>
              <w:jc w:val="center"/>
              <w:rPr>
                <w:rFonts w:asciiTheme="majorBidi" w:hAnsiTheme="majorBidi" w:cstheme="majorBidi"/>
                <w:sz w:val="24"/>
                <w:szCs w:val="24"/>
                <w:rtl/>
                <w:lang w:bidi="ar-DZ"/>
              </w:rPr>
            </w:pPr>
            <w:r w:rsidRPr="002E23C2">
              <w:rPr>
                <w:rFonts w:asciiTheme="majorBidi" w:hAnsiTheme="majorBidi" w:cstheme="majorBidi"/>
                <w:color w:val="000000"/>
                <w:sz w:val="24"/>
                <w:szCs w:val="24"/>
              </w:rPr>
              <w:t>4,20</w:t>
            </w:r>
          </w:p>
        </w:tc>
        <w:tc>
          <w:tcPr>
            <w:tcW w:w="959" w:type="dxa"/>
            <w:vMerge w:val="restart"/>
            <w:shd w:val="clear" w:color="auto" w:fill="C6D9F1" w:themeFill="text2" w:themeFillTint="33"/>
            <w:vAlign w:val="center"/>
          </w:tcPr>
          <w:p w:rsidR="00DA5488" w:rsidRPr="002C6DDB" w:rsidRDefault="00DA5488" w:rsidP="00DA5488">
            <w:pPr>
              <w:bidi/>
              <w:jc w:val="center"/>
              <w:rPr>
                <w:rFonts w:ascii="Traditional Arabic" w:hAnsi="Traditional Arabic" w:cs="Traditional Arabic"/>
                <w:b/>
                <w:bCs/>
                <w:sz w:val="26"/>
                <w:szCs w:val="26"/>
                <w:rtl/>
                <w:lang w:bidi="ar-DZ"/>
              </w:rPr>
            </w:pPr>
            <w:r w:rsidRPr="002C6DDB">
              <w:rPr>
                <w:rFonts w:ascii="Traditional Arabic" w:hAnsi="Traditional Arabic" w:cs="Traditional Arabic"/>
                <w:b/>
                <w:bCs/>
                <w:sz w:val="26"/>
                <w:szCs w:val="26"/>
                <w:rtl/>
                <w:lang w:bidi="ar-DZ"/>
              </w:rPr>
              <w:t>مرتفعة</w:t>
            </w:r>
          </w:p>
        </w:tc>
      </w:tr>
      <w:tr w:rsidR="00DA5488" w:rsidRPr="0053110E" w:rsidTr="00DA5488">
        <w:tc>
          <w:tcPr>
            <w:tcW w:w="7193" w:type="dxa"/>
            <w:gridSpan w:val="6"/>
            <w:vMerge/>
            <w:shd w:val="clear" w:color="auto" w:fill="C6D9F1" w:themeFill="text2" w:themeFillTint="33"/>
            <w:vAlign w:val="center"/>
          </w:tcPr>
          <w:p w:rsidR="00DA5488" w:rsidRPr="0053110E" w:rsidRDefault="00DA5488" w:rsidP="00DA5488">
            <w:pPr>
              <w:bidi/>
              <w:jc w:val="center"/>
              <w:rPr>
                <w:rFonts w:ascii="Simplified Arabic" w:hAnsi="Simplified Arabic" w:cs="Simplified Arabic"/>
                <w:sz w:val="24"/>
                <w:szCs w:val="24"/>
                <w:rtl/>
                <w:lang w:bidi="ar-DZ"/>
              </w:rPr>
            </w:pPr>
          </w:p>
        </w:tc>
        <w:tc>
          <w:tcPr>
            <w:tcW w:w="1134" w:type="dxa"/>
            <w:shd w:val="clear" w:color="auto" w:fill="C6D9F1" w:themeFill="text2" w:themeFillTint="33"/>
            <w:vAlign w:val="center"/>
          </w:tcPr>
          <w:p w:rsidR="00DA5488" w:rsidRPr="0053110E" w:rsidRDefault="00DA5488" w:rsidP="00DA5488">
            <w:pPr>
              <w:bidi/>
              <w:jc w:val="center"/>
              <w:rPr>
                <w:rFonts w:asciiTheme="majorBidi" w:hAnsiTheme="majorBidi" w:cstheme="majorBidi"/>
                <w:sz w:val="24"/>
                <w:szCs w:val="24"/>
                <w:rtl/>
                <w:lang w:bidi="ar-DZ"/>
              </w:rPr>
            </w:pPr>
            <w:r w:rsidRPr="002E23C2">
              <w:rPr>
                <w:rFonts w:asciiTheme="majorBidi" w:hAnsiTheme="majorBidi" w:cstheme="majorBidi"/>
                <w:color w:val="000000"/>
                <w:sz w:val="24"/>
                <w:szCs w:val="24"/>
              </w:rPr>
              <w:t>,414</w:t>
            </w:r>
            <w:r w:rsidRPr="0053110E">
              <w:rPr>
                <w:rFonts w:asciiTheme="majorBidi" w:hAnsiTheme="majorBidi" w:cstheme="majorBidi"/>
                <w:color w:val="000000"/>
                <w:sz w:val="24"/>
                <w:szCs w:val="24"/>
                <w:rtl/>
              </w:rPr>
              <w:t>0</w:t>
            </w:r>
          </w:p>
        </w:tc>
        <w:tc>
          <w:tcPr>
            <w:tcW w:w="959" w:type="dxa"/>
            <w:vMerge/>
            <w:shd w:val="clear" w:color="auto" w:fill="C6D9F1" w:themeFill="text2" w:themeFillTint="33"/>
            <w:vAlign w:val="center"/>
          </w:tcPr>
          <w:p w:rsidR="00DA5488" w:rsidRPr="0053110E" w:rsidRDefault="00DA5488" w:rsidP="00DA5488">
            <w:pPr>
              <w:bidi/>
              <w:jc w:val="center"/>
              <w:rPr>
                <w:rFonts w:ascii="Simplified Arabic" w:hAnsi="Simplified Arabic" w:cs="Simplified Arabic"/>
                <w:sz w:val="24"/>
                <w:szCs w:val="24"/>
                <w:rtl/>
                <w:lang w:bidi="ar-DZ"/>
              </w:rPr>
            </w:pPr>
          </w:p>
        </w:tc>
      </w:tr>
    </w:tbl>
    <w:p w:rsidR="00DA5488" w:rsidRPr="00652BC2" w:rsidRDefault="00DA5488" w:rsidP="00DA5488">
      <w:pPr>
        <w:bidi/>
        <w:spacing w:after="0" w:line="240" w:lineRule="auto"/>
        <w:ind w:firstLine="567"/>
        <w:jc w:val="both"/>
        <w:rPr>
          <w:rFonts w:ascii="Traditional Arabic" w:hAnsi="Traditional Arabic" w:cs="Traditional Arabic"/>
          <w:sz w:val="32"/>
          <w:szCs w:val="32"/>
          <w:rtl/>
          <w:lang w:bidi="ar-DZ"/>
        </w:rPr>
      </w:pPr>
      <w:r w:rsidRPr="00652BC2">
        <w:rPr>
          <w:rFonts w:ascii="Traditional Arabic" w:hAnsi="Traditional Arabic" w:cs="Traditional Arabic"/>
          <w:b/>
          <w:bCs/>
          <w:sz w:val="32"/>
          <w:szCs w:val="32"/>
          <w:rtl/>
          <w:lang w:bidi="ar-DZ"/>
        </w:rPr>
        <w:t>المصدر</w:t>
      </w:r>
      <w:r w:rsidRPr="00652BC2">
        <w:rPr>
          <w:rFonts w:ascii="Traditional Arabic" w:hAnsi="Traditional Arabic" w:cs="Traditional Arabic"/>
          <w:sz w:val="32"/>
          <w:szCs w:val="32"/>
          <w:rtl/>
          <w:lang w:bidi="ar-DZ"/>
        </w:rPr>
        <w:t>:اعداد الطالبة بنا</w:t>
      </w:r>
      <w:r>
        <w:rPr>
          <w:rFonts w:ascii="Traditional Arabic" w:hAnsi="Traditional Arabic" w:cs="Traditional Arabic" w:hint="cs"/>
          <w:sz w:val="32"/>
          <w:szCs w:val="32"/>
          <w:rtl/>
          <w:lang w:bidi="ar-DZ"/>
        </w:rPr>
        <w:t>ء</w:t>
      </w:r>
      <w:r w:rsidRPr="00652BC2">
        <w:rPr>
          <w:rFonts w:ascii="Traditional Arabic" w:hAnsi="Traditional Arabic" w:cs="Traditional Arabic"/>
          <w:sz w:val="32"/>
          <w:szCs w:val="32"/>
          <w:rtl/>
          <w:lang w:bidi="ar-DZ"/>
        </w:rPr>
        <w:t xml:space="preserve">ا على معطيات </w:t>
      </w:r>
      <w:r w:rsidRPr="002C6DDB">
        <w:rPr>
          <w:rFonts w:asciiTheme="majorBidi" w:hAnsiTheme="majorBidi" w:cstheme="majorBidi"/>
          <w:sz w:val="28"/>
          <w:szCs w:val="28"/>
          <w:lang w:bidi="ar-DZ"/>
        </w:rPr>
        <w:t>SPSS</w:t>
      </w:r>
      <w:r w:rsidRPr="00652BC2">
        <w:rPr>
          <w:rFonts w:ascii="Traditional Arabic" w:hAnsi="Traditional Arabic" w:cs="Traditional Arabic"/>
          <w:sz w:val="32"/>
          <w:szCs w:val="32"/>
          <w:rtl/>
          <w:lang w:bidi="ar-DZ"/>
        </w:rPr>
        <w:t xml:space="preserve"> انظر الملحق (</w:t>
      </w:r>
      <w:r w:rsidRPr="002C6DDB">
        <w:rPr>
          <w:rFonts w:asciiTheme="majorBidi" w:hAnsiTheme="majorBidi" w:cstheme="majorBidi"/>
          <w:sz w:val="28"/>
          <w:szCs w:val="28"/>
          <w:rtl/>
          <w:lang w:bidi="ar-DZ"/>
        </w:rPr>
        <w:t>17-1)</w:t>
      </w:r>
      <w:r>
        <w:rPr>
          <w:rFonts w:asciiTheme="majorBidi" w:hAnsiTheme="majorBidi" w:cstheme="majorBidi" w:hint="cs"/>
          <w:sz w:val="28"/>
          <w:szCs w:val="28"/>
          <w:rtl/>
          <w:lang w:bidi="ar-DZ"/>
        </w:rPr>
        <w:t>.</w:t>
      </w:r>
    </w:p>
    <w:p w:rsidR="00DA5488" w:rsidRDefault="00DA5488" w:rsidP="00DA5488">
      <w:pPr>
        <w:bidi/>
        <w:spacing w:after="0" w:line="240" w:lineRule="auto"/>
        <w:ind w:firstLine="567"/>
        <w:jc w:val="both"/>
        <w:rPr>
          <w:rFonts w:ascii="Traditional Arabic" w:eastAsia="Times New Roman" w:hAnsi="Traditional Arabic" w:cs="Traditional Arabic"/>
          <w:color w:val="000000"/>
          <w:sz w:val="32"/>
          <w:szCs w:val="32"/>
          <w:rtl/>
        </w:rPr>
      </w:pPr>
    </w:p>
    <w:p w:rsidR="00DA5488" w:rsidRPr="00652BC2" w:rsidRDefault="00DA5488" w:rsidP="00DA5488">
      <w:pPr>
        <w:bidi/>
        <w:spacing w:after="0" w:line="240" w:lineRule="auto"/>
        <w:ind w:firstLine="567"/>
        <w:jc w:val="both"/>
        <w:rPr>
          <w:rFonts w:ascii="Traditional Arabic" w:eastAsia="Times New Roman" w:hAnsi="Traditional Arabic" w:cs="Traditional Arabic"/>
          <w:color w:val="000000"/>
          <w:sz w:val="32"/>
          <w:szCs w:val="32"/>
          <w:rtl/>
        </w:rPr>
      </w:pPr>
      <w:r w:rsidRPr="00652BC2">
        <w:rPr>
          <w:rFonts w:ascii="Traditional Arabic" w:eastAsia="Times New Roman" w:hAnsi="Traditional Arabic" w:cs="Traditional Arabic"/>
          <w:color w:val="000000"/>
          <w:sz w:val="32"/>
          <w:szCs w:val="32"/>
          <w:rtl/>
        </w:rPr>
        <w:t xml:space="preserve">يبن الجدول أن درجة الموافقة لإجابات عينة الدراسة على مستوى تطبيق التجارة الالكترونية بالوكالات كانت مرتفعة حسب مقياس ليكارت فالمتوسط الحسابي بلغ </w:t>
      </w:r>
      <w:r>
        <w:rPr>
          <w:rFonts w:ascii="Traditional Arabic" w:eastAsia="Times New Roman" w:hAnsi="Traditional Arabic" w:cs="Traditional Arabic"/>
          <w:color w:val="000000"/>
          <w:sz w:val="32"/>
          <w:szCs w:val="32"/>
          <w:rtl/>
        </w:rPr>
        <w:t>(</w:t>
      </w:r>
      <w:r w:rsidRPr="0037471B">
        <w:rPr>
          <w:rFonts w:asciiTheme="majorBidi" w:eastAsia="Times New Roman" w:hAnsiTheme="majorBidi" w:cstheme="majorBidi"/>
          <w:color w:val="000000"/>
          <w:sz w:val="28"/>
          <w:szCs w:val="28"/>
          <w:rtl/>
        </w:rPr>
        <w:t>4,20)</w:t>
      </w:r>
      <w:r>
        <w:rPr>
          <w:rFonts w:ascii="Traditional Arabic" w:eastAsia="Times New Roman" w:hAnsi="Traditional Arabic" w:cs="Traditional Arabic"/>
          <w:color w:val="000000"/>
          <w:sz w:val="32"/>
          <w:szCs w:val="32"/>
          <w:rtl/>
        </w:rPr>
        <w:t xml:space="preserve"> و الانحراف معياري (</w:t>
      </w:r>
      <w:r w:rsidRPr="0037471B">
        <w:rPr>
          <w:rFonts w:asciiTheme="majorBidi" w:eastAsia="Times New Roman" w:hAnsiTheme="majorBidi" w:cstheme="majorBidi"/>
          <w:color w:val="000000"/>
          <w:sz w:val="28"/>
          <w:szCs w:val="28"/>
          <w:rtl/>
        </w:rPr>
        <w:t>0,41)</w:t>
      </w:r>
      <w:r w:rsidRPr="00652BC2">
        <w:rPr>
          <w:rFonts w:ascii="Traditional Arabic" w:eastAsia="Times New Roman" w:hAnsi="Traditional Arabic" w:cs="Traditional Arabic"/>
          <w:color w:val="000000"/>
          <w:sz w:val="32"/>
          <w:szCs w:val="32"/>
          <w:rtl/>
        </w:rPr>
        <w:t xml:space="preserve"> و هذا يعني أن مستوى تطبيق التجارة الالكترونية على مستوى الوكالات عالي اعتمادا على أجوبة أفراد العينة و لكن اذا حللنا العبارات نجد:</w:t>
      </w:r>
    </w:p>
    <w:p w:rsidR="00DA5488" w:rsidRPr="00652BC2" w:rsidRDefault="00DA5488" w:rsidP="00DA5488">
      <w:pPr>
        <w:bidi/>
        <w:spacing w:after="0" w:line="240" w:lineRule="auto"/>
        <w:jc w:val="both"/>
        <w:rPr>
          <w:rFonts w:ascii="Traditional Arabic" w:eastAsia="Times New Roman" w:hAnsi="Traditional Arabic" w:cs="Traditional Arabic"/>
          <w:color w:val="000000"/>
          <w:sz w:val="32"/>
          <w:szCs w:val="32"/>
          <w:rtl/>
          <w:lang w:bidi="ar-DZ"/>
        </w:rPr>
      </w:pPr>
      <w:r w:rsidRPr="00652BC2">
        <w:rPr>
          <w:rFonts w:ascii="Traditional Arabic" w:eastAsia="Times New Roman" w:hAnsi="Traditional Arabic" w:cs="Traditional Arabic"/>
          <w:color w:val="000000"/>
          <w:sz w:val="32"/>
          <w:szCs w:val="32"/>
          <w:rtl/>
        </w:rPr>
        <w:t xml:space="preserve">أن العبارة الاولى و هي" </w:t>
      </w:r>
      <w:r w:rsidRPr="00652BC2">
        <w:rPr>
          <w:rFonts w:ascii="Traditional Arabic" w:eastAsia="Times New Roman" w:hAnsi="Traditional Arabic" w:cs="Traditional Arabic"/>
          <w:b/>
          <w:bCs/>
          <w:color w:val="000000"/>
          <w:sz w:val="32"/>
          <w:szCs w:val="32"/>
          <w:rtl/>
        </w:rPr>
        <w:t>استخدام البريد الالكترونية</w:t>
      </w:r>
      <w:r w:rsidRPr="00652BC2">
        <w:rPr>
          <w:rFonts w:ascii="Traditional Arabic" w:eastAsia="Times New Roman" w:hAnsi="Traditional Arabic" w:cs="Traditional Arabic"/>
          <w:color w:val="000000"/>
          <w:sz w:val="32"/>
          <w:szCs w:val="32"/>
          <w:rtl/>
        </w:rPr>
        <w:t xml:space="preserve"> " احتلت المرتبة الاولى بمتوسط حسابي(</w:t>
      </w:r>
      <w:r w:rsidRPr="0037471B">
        <w:rPr>
          <w:rFonts w:asciiTheme="majorBidi" w:eastAsia="Times New Roman" w:hAnsiTheme="majorBidi" w:cstheme="majorBidi"/>
          <w:color w:val="000000"/>
          <w:sz w:val="28"/>
          <w:szCs w:val="28"/>
          <w:rtl/>
        </w:rPr>
        <w:t>4,77</w:t>
      </w:r>
      <w:r>
        <w:rPr>
          <w:rFonts w:ascii="Traditional Arabic" w:eastAsia="Times New Roman" w:hAnsi="Traditional Arabic" w:cs="Traditional Arabic"/>
          <w:color w:val="000000"/>
          <w:sz w:val="32"/>
          <w:szCs w:val="32"/>
          <w:rtl/>
        </w:rPr>
        <w:t xml:space="preserve">)      </w:t>
      </w:r>
      <w:r>
        <w:rPr>
          <w:rFonts w:ascii="Traditional Arabic" w:eastAsia="Times New Roman" w:hAnsi="Traditional Arabic" w:cs="Traditional Arabic" w:hint="cs"/>
          <w:color w:val="000000"/>
          <w:sz w:val="32"/>
          <w:szCs w:val="32"/>
          <w:rtl/>
        </w:rPr>
        <w:t xml:space="preserve">       </w:t>
      </w:r>
      <w:r>
        <w:rPr>
          <w:rFonts w:ascii="Traditional Arabic" w:eastAsia="Times New Roman" w:hAnsi="Traditional Arabic" w:cs="Traditional Arabic"/>
          <w:color w:val="000000"/>
          <w:sz w:val="32"/>
          <w:szCs w:val="32"/>
          <w:rtl/>
        </w:rPr>
        <w:t>و انحراف معياري(</w:t>
      </w:r>
      <w:r w:rsidRPr="0037471B">
        <w:rPr>
          <w:rFonts w:asciiTheme="majorBidi" w:eastAsia="Times New Roman" w:hAnsiTheme="majorBidi" w:cstheme="majorBidi"/>
          <w:color w:val="000000"/>
          <w:sz w:val="28"/>
          <w:szCs w:val="28"/>
          <w:rtl/>
        </w:rPr>
        <w:t xml:space="preserve">0,42) </w:t>
      </w:r>
      <w:r w:rsidRPr="00652BC2">
        <w:rPr>
          <w:rFonts w:ascii="Traditional Arabic" w:eastAsia="Times New Roman" w:hAnsi="Traditional Arabic" w:cs="Traditional Arabic"/>
          <w:color w:val="000000"/>
          <w:sz w:val="32"/>
          <w:szCs w:val="32"/>
          <w:rtl/>
        </w:rPr>
        <w:t xml:space="preserve">تليها </w:t>
      </w:r>
      <w:r w:rsidRPr="00652BC2">
        <w:rPr>
          <w:rFonts w:ascii="Traditional Arabic" w:eastAsia="Times New Roman" w:hAnsi="Traditional Arabic" w:cs="Traditional Arabic"/>
          <w:color w:val="000000"/>
          <w:sz w:val="32"/>
          <w:szCs w:val="32"/>
          <w:rtl/>
          <w:lang w:bidi="ar-DZ"/>
        </w:rPr>
        <w:t xml:space="preserve">العبارة الثانية المتعلقة </w:t>
      </w:r>
      <w:r w:rsidRPr="00652BC2">
        <w:rPr>
          <w:rFonts w:ascii="Traditional Arabic" w:eastAsia="Times New Roman" w:hAnsi="Traditional Arabic" w:cs="Traditional Arabic"/>
          <w:b/>
          <w:bCs/>
          <w:color w:val="000000"/>
          <w:sz w:val="32"/>
          <w:szCs w:val="32"/>
          <w:rtl/>
          <w:lang w:bidi="ar-DZ"/>
        </w:rPr>
        <w:t>بإنشاء موقع للوكالة على الانترنت</w:t>
      </w:r>
      <w:r w:rsidRPr="00652BC2">
        <w:rPr>
          <w:rFonts w:ascii="Traditional Arabic" w:eastAsia="Times New Roman" w:hAnsi="Traditional Arabic" w:cs="Traditional Arabic"/>
          <w:color w:val="000000"/>
          <w:sz w:val="32"/>
          <w:szCs w:val="32"/>
          <w:rtl/>
          <w:lang w:bidi="ar-DZ"/>
        </w:rPr>
        <w:t xml:space="preserve"> بمتوسط قدره(</w:t>
      </w:r>
      <w:r w:rsidRPr="0037471B">
        <w:rPr>
          <w:rFonts w:asciiTheme="majorBidi" w:eastAsia="Times New Roman" w:hAnsiTheme="majorBidi" w:cstheme="majorBidi"/>
          <w:color w:val="000000"/>
          <w:sz w:val="28"/>
          <w:szCs w:val="28"/>
          <w:rtl/>
        </w:rPr>
        <w:t>4,69</w:t>
      </w:r>
      <w:r w:rsidRPr="00652BC2">
        <w:rPr>
          <w:rFonts w:ascii="Traditional Arabic" w:eastAsia="Times New Roman" w:hAnsi="Traditional Arabic" w:cs="Traditional Arabic"/>
          <w:color w:val="000000"/>
          <w:sz w:val="32"/>
          <w:szCs w:val="32"/>
          <w:rtl/>
          <w:lang w:bidi="ar-DZ"/>
        </w:rPr>
        <w:t>)</w:t>
      </w:r>
      <w:r>
        <w:rPr>
          <w:rFonts w:ascii="Traditional Arabic" w:eastAsia="Times New Roman" w:hAnsi="Traditional Arabic" w:cs="Traditional Arabic" w:hint="cs"/>
          <w:color w:val="000000"/>
          <w:sz w:val="32"/>
          <w:szCs w:val="32"/>
          <w:rtl/>
          <w:lang w:bidi="ar-DZ"/>
        </w:rPr>
        <w:t xml:space="preserve"> </w:t>
      </w:r>
      <w:r w:rsidRPr="00652BC2">
        <w:rPr>
          <w:rFonts w:ascii="Traditional Arabic" w:eastAsia="Times New Roman" w:hAnsi="Traditional Arabic" w:cs="Traditional Arabic"/>
          <w:color w:val="000000"/>
          <w:sz w:val="32"/>
          <w:szCs w:val="32"/>
          <w:rtl/>
          <w:lang w:bidi="ar-DZ"/>
        </w:rPr>
        <w:t xml:space="preserve"> و انحراف معياري (</w:t>
      </w:r>
      <w:r w:rsidRPr="0037471B">
        <w:rPr>
          <w:rFonts w:asciiTheme="majorBidi" w:eastAsia="Times New Roman" w:hAnsiTheme="majorBidi" w:cstheme="majorBidi"/>
          <w:color w:val="000000"/>
          <w:sz w:val="28"/>
          <w:szCs w:val="28"/>
          <w:rtl/>
          <w:lang w:bidi="ar-DZ"/>
        </w:rPr>
        <w:t>0</w:t>
      </w:r>
      <w:r w:rsidRPr="0037471B">
        <w:rPr>
          <w:rFonts w:asciiTheme="majorBidi" w:eastAsia="Times New Roman" w:hAnsiTheme="majorBidi" w:cstheme="majorBidi"/>
          <w:color w:val="000000"/>
          <w:sz w:val="28"/>
          <w:szCs w:val="28"/>
          <w:lang w:bidi="ar-DZ"/>
        </w:rPr>
        <w:t>,468</w:t>
      </w:r>
      <w:r w:rsidRPr="0037471B">
        <w:rPr>
          <w:rFonts w:asciiTheme="majorBidi" w:eastAsia="Times New Roman" w:hAnsiTheme="majorBidi" w:cstheme="majorBidi"/>
          <w:color w:val="000000"/>
          <w:sz w:val="28"/>
          <w:szCs w:val="28"/>
          <w:rtl/>
          <w:lang w:bidi="ar-DZ"/>
        </w:rPr>
        <w:t>0)</w:t>
      </w:r>
      <w:r w:rsidRPr="00652BC2">
        <w:rPr>
          <w:rFonts w:ascii="Traditional Arabic" w:eastAsia="Times New Roman" w:hAnsi="Traditional Arabic" w:cs="Traditional Arabic"/>
          <w:color w:val="000000"/>
          <w:sz w:val="32"/>
          <w:szCs w:val="32"/>
          <w:rtl/>
          <w:lang w:bidi="ar-DZ"/>
        </w:rPr>
        <w:t xml:space="preserve"> </w:t>
      </w:r>
      <w:r w:rsidRPr="00652BC2">
        <w:rPr>
          <w:rFonts w:ascii="Traditional Arabic" w:eastAsia="Times New Roman" w:hAnsi="Traditional Arabic" w:cs="Traditional Arabic"/>
          <w:color w:val="000000"/>
          <w:sz w:val="32"/>
          <w:szCs w:val="32"/>
          <w:rtl/>
        </w:rPr>
        <w:t xml:space="preserve">مما يعني ان جميع افراد العينة منسجمين من حيث اجاباتهم بالموافقة حيث بلغت نسبة </w:t>
      </w:r>
      <w:r w:rsidRPr="0037471B">
        <w:rPr>
          <w:rFonts w:asciiTheme="majorBidi" w:eastAsia="Times New Roman" w:hAnsiTheme="majorBidi" w:cstheme="majorBidi"/>
          <w:color w:val="000000"/>
          <w:sz w:val="28"/>
          <w:szCs w:val="28"/>
          <w:rtl/>
          <w:lang w:bidi="ar-DZ"/>
        </w:rPr>
        <w:t>76,9</w:t>
      </w:r>
      <w:r w:rsidRPr="0037471B">
        <w:rPr>
          <w:rFonts w:asciiTheme="majorBidi" w:eastAsia="Times New Roman" w:hAnsiTheme="majorBidi" w:cstheme="majorBidi"/>
          <w:color w:val="000000"/>
          <w:sz w:val="28"/>
          <w:szCs w:val="28"/>
          <w:lang w:bidi="ar-DZ"/>
        </w:rPr>
        <w:t>%</w:t>
      </w:r>
      <w:r w:rsidRPr="00652BC2">
        <w:rPr>
          <w:rFonts w:ascii="Traditional Arabic" w:eastAsia="Times New Roman" w:hAnsi="Traditional Arabic" w:cs="Traditional Arabic"/>
          <w:color w:val="000000"/>
          <w:sz w:val="32"/>
          <w:szCs w:val="32"/>
          <w:rtl/>
          <w:lang w:bidi="ar-DZ"/>
        </w:rPr>
        <w:t xml:space="preserve"> و </w:t>
      </w:r>
      <w:r w:rsidRPr="0037471B">
        <w:rPr>
          <w:rFonts w:asciiTheme="majorBidi" w:eastAsia="Times New Roman" w:hAnsiTheme="majorBidi" w:cstheme="majorBidi"/>
          <w:color w:val="000000"/>
          <w:sz w:val="28"/>
          <w:szCs w:val="28"/>
          <w:rtl/>
          <w:lang w:bidi="ar-DZ"/>
        </w:rPr>
        <w:t>69,2</w:t>
      </w:r>
      <w:r w:rsidRPr="0037471B">
        <w:rPr>
          <w:rFonts w:asciiTheme="majorBidi" w:eastAsia="Times New Roman" w:hAnsiTheme="majorBidi" w:cstheme="majorBidi"/>
          <w:color w:val="000000"/>
          <w:sz w:val="28"/>
          <w:szCs w:val="28"/>
          <w:lang w:bidi="ar-DZ"/>
        </w:rPr>
        <w:t>%</w:t>
      </w:r>
      <w:r w:rsidRPr="00652BC2">
        <w:rPr>
          <w:rFonts w:ascii="Traditional Arabic" w:eastAsia="Times New Roman" w:hAnsi="Traditional Arabic" w:cs="Traditional Arabic"/>
          <w:color w:val="000000"/>
          <w:sz w:val="32"/>
          <w:szCs w:val="32"/>
          <w:rtl/>
          <w:lang w:bidi="ar-DZ"/>
        </w:rPr>
        <w:t xml:space="preserve"> على التوالي بموافق بشدة  مما يعني ان جميع الوكالات لها موقع بريد الكتروني تتعامل به خاصة مع المتعاملين معها كالوكالات السياحية العربية او الأجنبية   و الخطوط الجوية و السفارة السعودية للقيام بأعمالها و تعتبر اول مرحلة للتحول للتجارة الالكترونية، كما أن جميع الوكالات لها موقع الكتروني او بصفة ادق صفحة معلومات على الانترنت او صفحة على مواقع التواصل الاجتماعي تعرف بها على نفسها و تعرض صور عن رحلاتها او تعرض معلومات عن الرحلات اسعارها و لكن لا يمكن الحجز من خلال الموقع او الدفع الالكتروني و هذا ما اردنا معرفته بشكل ادق من خلال العبارات الموالية:  </w:t>
      </w:r>
    </w:p>
    <w:p w:rsidR="00DA5488" w:rsidRPr="00652BC2" w:rsidRDefault="00DA5488" w:rsidP="00DA5488">
      <w:pPr>
        <w:bidi/>
        <w:spacing w:after="0" w:line="240" w:lineRule="auto"/>
        <w:jc w:val="both"/>
        <w:rPr>
          <w:rFonts w:ascii="Traditional Arabic" w:eastAsia="Times New Roman" w:hAnsi="Traditional Arabic" w:cs="Traditional Arabic"/>
          <w:color w:val="000000"/>
          <w:sz w:val="32"/>
          <w:szCs w:val="32"/>
          <w:rtl/>
          <w:lang w:bidi="ar-DZ"/>
        </w:rPr>
      </w:pPr>
      <w:r w:rsidRPr="00652BC2">
        <w:rPr>
          <w:rFonts w:ascii="Traditional Arabic" w:eastAsia="Times New Roman" w:hAnsi="Traditional Arabic" w:cs="Traditional Arabic"/>
          <w:color w:val="000000"/>
          <w:sz w:val="32"/>
          <w:szCs w:val="32"/>
          <w:rtl/>
          <w:lang w:bidi="ar-DZ"/>
        </w:rPr>
        <w:t xml:space="preserve">فالعبارتين الثالثة و الرابعة الخاصة </w:t>
      </w:r>
      <w:r w:rsidRPr="00652BC2">
        <w:rPr>
          <w:rFonts w:ascii="Traditional Arabic" w:eastAsia="Times New Roman" w:hAnsi="Traditional Arabic" w:cs="Traditional Arabic"/>
          <w:b/>
          <w:bCs/>
          <w:color w:val="000000"/>
          <w:sz w:val="32"/>
          <w:szCs w:val="32"/>
          <w:rtl/>
          <w:lang w:bidi="ar-DZ"/>
        </w:rPr>
        <w:t>باستخدامات موقع الانترنت سواء للتعريف عن نفسها او عرض خدماتها</w:t>
      </w:r>
      <w:r w:rsidRPr="00652BC2">
        <w:rPr>
          <w:rFonts w:ascii="Traditional Arabic" w:eastAsia="Times New Roman" w:hAnsi="Traditional Arabic" w:cs="Traditional Arabic"/>
          <w:color w:val="000000"/>
          <w:sz w:val="32"/>
          <w:szCs w:val="32"/>
          <w:rtl/>
          <w:lang w:bidi="ar-DZ"/>
        </w:rPr>
        <w:t xml:space="preserve"> فكانت درجة الموافقة مرتفعة حيث بلغ المتوسط الحسابي</w:t>
      </w:r>
      <w:r w:rsidRPr="0037471B">
        <w:rPr>
          <w:rFonts w:asciiTheme="majorBidi" w:eastAsia="Times New Roman" w:hAnsiTheme="majorBidi" w:cstheme="majorBidi"/>
          <w:color w:val="000000"/>
          <w:sz w:val="28"/>
          <w:szCs w:val="28"/>
          <w:rtl/>
          <w:lang w:bidi="ar-DZ"/>
        </w:rPr>
        <w:t xml:space="preserve"> </w:t>
      </w:r>
      <w:r>
        <w:rPr>
          <w:rFonts w:asciiTheme="majorBidi" w:eastAsia="Times New Roman" w:hAnsiTheme="majorBidi" w:cstheme="majorBidi" w:hint="cs"/>
          <w:color w:val="000000"/>
          <w:sz w:val="28"/>
          <w:szCs w:val="28"/>
          <w:rtl/>
          <w:lang w:bidi="ar-DZ"/>
        </w:rPr>
        <w:t>(</w:t>
      </w:r>
      <w:r w:rsidRPr="0037471B">
        <w:rPr>
          <w:rFonts w:asciiTheme="majorBidi" w:eastAsia="Times New Roman" w:hAnsiTheme="majorBidi" w:cstheme="majorBidi"/>
          <w:color w:val="000000"/>
          <w:sz w:val="28"/>
          <w:szCs w:val="28"/>
          <w:rtl/>
          <w:lang w:bidi="ar-DZ"/>
        </w:rPr>
        <w:t>4,36)</w:t>
      </w:r>
      <w:r w:rsidRPr="0037471B">
        <w:rPr>
          <w:rFonts w:ascii="Traditional Arabic" w:eastAsia="Times New Roman" w:hAnsi="Traditional Arabic" w:cs="Traditional Arabic"/>
          <w:color w:val="000000"/>
          <w:sz w:val="32"/>
          <w:szCs w:val="32"/>
          <w:rtl/>
          <w:lang w:bidi="ar-DZ"/>
        </w:rPr>
        <w:t>و</w:t>
      </w:r>
      <w:r>
        <w:rPr>
          <w:rFonts w:asciiTheme="majorBidi" w:eastAsia="Times New Roman" w:hAnsiTheme="majorBidi" w:cstheme="majorBidi"/>
          <w:color w:val="000000"/>
          <w:sz w:val="28"/>
          <w:szCs w:val="28"/>
          <w:rtl/>
          <w:lang w:bidi="ar-DZ"/>
        </w:rPr>
        <w:t>(4,46</w:t>
      </w:r>
      <w:r w:rsidRPr="0037471B">
        <w:rPr>
          <w:rFonts w:asciiTheme="majorBidi" w:eastAsia="Times New Roman" w:hAnsiTheme="majorBidi" w:cstheme="majorBidi"/>
          <w:color w:val="000000"/>
          <w:sz w:val="28"/>
          <w:szCs w:val="28"/>
          <w:rtl/>
          <w:lang w:bidi="ar-DZ"/>
        </w:rPr>
        <w:t>)</w:t>
      </w:r>
      <w:r w:rsidRPr="00652BC2">
        <w:rPr>
          <w:rFonts w:ascii="Traditional Arabic" w:eastAsia="Times New Roman" w:hAnsi="Traditional Arabic" w:cs="Traditional Arabic"/>
          <w:color w:val="000000"/>
          <w:sz w:val="32"/>
          <w:szCs w:val="32"/>
          <w:rtl/>
          <w:lang w:bidi="ar-DZ"/>
        </w:rPr>
        <w:t xml:space="preserve"> على التوالي و انحراف معياري </w:t>
      </w:r>
      <w:r w:rsidRPr="0037471B">
        <w:rPr>
          <w:rFonts w:asciiTheme="majorBidi" w:eastAsia="Times New Roman" w:hAnsiTheme="majorBidi" w:cstheme="majorBidi"/>
          <w:color w:val="000000"/>
          <w:sz w:val="28"/>
          <w:szCs w:val="28"/>
          <w:rtl/>
          <w:lang w:bidi="ar-DZ"/>
        </w:rPr>
        <w:t>(0,63)</w:t>
      </w:r>
      <w:r w:rsidRPr="00652BC2">
        <w:rPr>
          <w:rFonts w:ascii="Traditional Arabic" w:eastAsia="Times New Roman" w:hAnsi="Traditional Arabic" w:cs="Traditional Arabic"/>
          <w:color w:val="000000"/>
          <w:sz w:val="32"/>
          <w:szCs w:val="32"/>
          <w:rtl/>
          <w:lang w:bidi="ar-DZ"/>
        </w:rPr>
        <w:t xml:space="preserve"> و (</w:t>
      </w:r>
      <w:r w:rsidRPr="0037471B">
        <w:rPr>
          <w:rFonts w:asciiTheme="majorBidi" w:eastAsia="Times New Roman" w:hAnsiTheme="majorBidi" w:cstheme="majorBidi"/>
          <w:color w:val="000000"/>
          <w:sz w:val="28"/>
          <w:szCs w:val="28"/>
          <w:rtl/>
          <w:lang w:bidi="ar-DZ"/>
        </w:rPr>
        <w:t xml:space="preserve">0,64) </w:t>
      </w:r>
      <w:r w:rsidRPr="00652BC2">
        <w:rPr>
          <w:rFonts w:ascii="Traditional Arabic" w:eastAsia="Times New Roman" w:hAnsi="Traditional Arabic" w:cs="Traditional Arabic"/>
          <w:color w:val="000000"/>
          <w:sz w:val="32"/>
          <w:szCs w:val="32"/>
          <w:rtl/>
          <w:lang w:bidi="ar-DZ"/>
        </w:rPr>
        <w:t>على التوالي و هذا يدل على وجود عدم تجانس في اجابات افراد العينة حيث أن نسبة 7,7</w:t>
      </w:r>
      <w:r w:rsidRPr="00652BC2">
        <w:rPr>
          <w:rFonts w:ascii="Traditional Arabic" w:eastAsia="Times New Roman" w:hAnsi="Traditional Arabic" w:cs="Traditional Arabic"/>
          <w:color w:val="000000"/>
          <w:sz w:val="32"/>
          <w:szCs w:val="32"/>
          <w:lang w:bidi="ar-DZ"/>
        </w:rPr>
        <w:t>%</w:t>
      </w:r>
      <w:r w:rsidRPr="00652BC2">
        <w:rPr>
          <w:rFonts w:ascii="Traditional Arabic" w:eastAsia="Times New Roman" w:hAnsi="Traditional Arabic" w:cs="Traditional Arabic"/>
          <w:color w:val="000000"/>
          <w:sz w:val="32"/>
          <w:szCs w:val="32"/>
          <w:rtl/>
          <w:lang w:bidi="ar-DZ"/>
        </w:rPr>
        <w:t xml:space="preserve"> عبرت بأنها موافقة الى حد ما و البقية بين موافق و موافق بشدة بنسب تقريبا متقاربة كما اننا نلاحظ ان الغرض الاساسي للموقع او الصفة بالنسبة للوكالة هو التعريف بخدماتها أكثر من التعريف بنفسها و يمكن ارجاع السبب ان الوكالات تركز على السوق المحلية و بالتالي فهي نسبيا معروفة و معروف موقع</w:t>
      </w:r>
      <w:r>
        <w:rPr>
          <w:rFonts w:ascii="Traditional Arabic" w:eastAsia="Times New Roman" w:hAnsi="Traditional Arabic" w:cs="Traditional Arabic" w:hint="cs"/>
          <w:color w:val="000000"/>
          <w:sz w:val="32"/>
          <w:szCs w:val="32"/>
          <w:rtl/>
          <w:lang w:bidi="ar-DZ"/>
        </w:rPr>
        <w:t>ه</w:t>
      </w:r>
      <w:r w:rsidRPr="00652BC2">
        <w:rPr>
          <w:rFonts w:ascii="Traditional Arabic" w:eastAsia="Times New Roman" w:hAnsi="Traditional Arabic" w:cs="Traditional Arabic"/>
          <w:color w:val="000000"/>
          <w:sz w:val="32"/>
          <w:szCs w:val="32"/>
          <w:rtl/>
          <w:lang w:bidi="ar-DZ"/>
        </w:rPr>
        <w:t>ا و الاهم بالنسبة لها التعريف بخدماتها، اما العبارة الخامسة و هي"</w:t>
      </w:r>
      <w:r w:rsidRPr="00652BC2">
        <w:rPr>
          <w:rFonts w:ascii="Traditional Arabic" w:eastAsia="Times New Roman" w:hAnsi="Traditional Arabic" w:cs="Traditional Arabic"/>
          <w:b/>
          <w:bCs/>
          <w:color w:val="000000"/>
          <w:sz w:val="32"/>
          <w:szCs w:val="32"/>
          <w:rtl/>
          <w:lang w:bidi="ar-DZ"/>
        </w:rPr>
        <w:t>استخدام الوكالة شبكة الانترنت للتعامل نع عملائها لاستلام الطلبات و تلبيتها و استقبال الشكاوى و حلها عبر الموقع</w:t>
      </w:r>
      <w:r w:rsidRPr="00652BC2">
        <w:rPr>
          <w:rFonts w:ascii="Traditional Arabic" w:eastAsia="Times New Roman" w:hAnsi="Traditional Arabic" w:cs="Traditional Arabic"/>
          <w:color w:val="000000"/>
          <w:sz w:val="32"/>
          <w:szCs w:val="32"/>
          <w:rtl/>
          <w:lang w:bidi="ar-DZ"/>
        </w:rPr>
        <w:t>"فكانت درجة الموافقة مرتفعة حيث بلغ المتوسط الحسابي(</w:t>
      </w:r>
      <w:r w:rsidRPr="0037471B">
        <w:rPr>
          <w:rFonts w:asciiTheme="majorBidi" w:eastAsia="Times New Roman" w:hAnsiTheme="majorBidi" w:cstheme="majorBidi"/>
          <w:color w:val="000000"/>
          <w:sz w:val="28"/>
          <w:szCs w:val="28"/>
          <w:rtl/>
          <w:lang w:bidi="ar-DZ"/>
        </w:rPr>
        <w:t>4,23</w:t>
      </w:r>
      <w:r w:rsidRPr="00652BC2">
        <w:rPr>
          <w:rFonts w:ascii="Traditional Arabic" w:eastAsia="Times New Roman" w:hAnsi="Traditional Arabic" w:cs="Traditional Arabic"/>
          <w:color w:val="000000"/>
          <w:sz w:val="32"/>
          <w:szCs w:val="32"/>
          <w:rtl/>
          <w:lang w:bidi="ar-DZ"/>
        </w:rPr>
        <w:t>) أما الانحراف المعياري (</w:t>
      </w:r>
      <w:r w:rsidRPr="0037471B">
        <w:rPr>
          <w:rFonts w:asciiTheme="majorBidi" w:eastAsia="Times New Roman" w:hAnsiTheme="majorBidi" w:cstheme="majorBidi"/>
          <w:color w:val="000000"/>
          <w:sz w:val="28"/>
          <w:szCs w:val="28"/>
          <w:rtl/>
          <w:lang w:bidi="ar-DZ"/>
        </w:rPr>
        <w:t>0.78</w:t>
      </w:r>
      <w:r w:rsidRPr="00652BC2">
        <w:rPr>
          <w:rFonts w:ascii="Traditional Arabic" w:eastAsia="Times New Roman" w:hAnsi="Traditional Arabic" w:cs="Traditional Arabic"/>
          <w:color w:val="000000"/>
          <w:sz w:val="32"/>
          <w:szCs w:val="32"/>
          <w:rtl/>
          <w:lang w:bidi="ar-DZ"/>
        </w:rPr>
        <w:t xml:space="preserve">) مما يعني وجود عدم تجانس في استجابات الافراد فالنتائج المتحصل عليها تعارض الواقع لأنه فعليا الوكالات لا تمتلك مقر معلومات على الشبكة يمكنها من خلاله تحقيق درجة من التفاعل مع عملائها و لو لاحظنا أن نسبة </w:t>
      </w:r>
      <w:r w:rsidRPr="0037471B">
        <w:rPr>
          <w:rFonts w:asciiTheme="majorBidi" w:eastAsia="Times New Roman" w:hAnsiTheme="majorBidi" w:cstheme="majorBidi"/>
          <w:color w:val="000000"/>
          <w:sz w:val="28"/>
          <w:szCs w:val="28"/>
          <w:rtl/>
          <w:lang w:bidi="ar-DZ"/>
        </w:rPr>
        <w:t>12,8</w:t>
      </w:r>
      <w:r w:rsidRPr="0037471B">
        <w:rPr>
          <w:rFonts w:asciiTheme="majorBidi" w:eastAsia="Times New Roman" w:hAnsiTheme="majorBidi" w:cstheme="majorBidi"/>
          <w:color w:val="000000"/>
          <w:sz w:val="28"/>
          <w:szCs w:val="28"/>
          <w:lang w:bidi="ar-DZ"/>
        </w:rPr>
        <w:t>%</w:t>
      </w:r>
      <w:r w:rsidRPr="00652BC2">
        <w:rPr>
          <w:rFonts w:ascii="Traditional Arabic" w:eastAsia="Times New Roman" w:hAnsi="Traditional Arabic" w:cs="Traditional Arabic"/>
          <w:color w:val="000000"/>
          <w:sz w:val="32"/>
          <w:szCs w:val="32"/>
          <w:rtl/>
          <w:lang w:bidi="ar-DZ"/>
        </w:rPr>
        <w:t xml:space="preserve"> عبرت بالموافقة الى حد ما  و البقية بين الموافق </w:t>
      </w:r>
      <w:r>
        <w:rPr>
          <w:rFonts w:ascii="Traditional Arabic" w:eastAsia="Times New Roman" w:hAnsi="Traditional Arabic" w:cs="Traditional Arabic" w:hint="cs"/>
          <w:color w:val="000000"/>
          <w:sz w:val="32"/>
          <w:szCs w:val="32"/>
          <w:rtl/>
          <w:lang w:bidi="ar-DZ"/>
        </w:rPr>
        <w:t xml:space="preserve">  </w:t>
      </w:r>
      <w:r w:rsidRPr="00652BC2">
        <w:rPr>
          <w:rFonts w:ascii="Traditional Arabic" w:eastAsia="Times New Roman" w:hAnsi="Traditional Arabic" w:cs="Traditional Arabic"/>
          <w:color w:val="000000"/>
          <w:sz w:val="32"/>
          <w:szCs w:val="32"/>
          <w:rtl/>
          <w:lang w:bidi="ar-DZ"/>
        </w:rPr>
        <w:t xml:space="preserve">و الموافق بشدة بنسب متقاربة تقريبا، و هذه هي اجابات الافراد تبقى نظرية و مرتبطة بقناعاتهم، أما العبارة السادسة و الخاصة </w:t>
      </w:r>
      <w:r w:rsidRPr="00652BC2">
        <w:rPr>
          <w:rFonts w:ascii="Traditional Arabic" w:eastAsia="Times New Roman" w:hAnsi="Traditional Arabic" w:cs="Traditional Arabic"/>
          <w:b/>
          <w:bCs/>
          <w:color w:val="000000"/>
          <w:sz w:val="32"/>
          <w:szCs w:val="32"/>
          <w:rtl/>
          <w:lang w:bidi="ar-DZ"/>
        </w:rPr>
        <w:t>بثقافة العميل حول التعامل بالانترنت مع الوكالة</w:t>
      </w:r>
      <w:r w:rsidRPr="00652BC2">
        <w:rPr>
          <w:rFonts w:ascii="Traditional Arabic" w:eastAsia="Times New Roman" w:hAnsi="Traditional Arabic" w:cs="Traditional Arabic"/>
          <w:color w:val="000000"/>
          <w:sz w:val="32"/>
          <w:szCs w:val="32"/>
          <w:rtl/>
          <w:lang w:bidi="ar-DZ"/>
        </w:rPr>
        <w:t>"فكانت الاجابات بدرجة موافقة مرتفعة حيث بلغ المتوسط الحسابي (</w:t>
      </w:r>
      <w:r w:rsidRPr="0037471B">
        <w:rPr>
          <w:rFonts w:asciiTheme="majorBidi" w:eastAsia="Times New Roman" w:hAnsiTheme="majorBidi" w:cstheme="majorBidi"/>
          <w:color w:val="000000"/>
          <w:sz w:val="28"/>
          <w:szCs w:val="28"/>
          <w:rtl/>
          <w:lang w:bidi="ar-DZ"/>
        </w:rPr>
        <w:t>3,85)</w:t>
      </w:r>
      <w:r w:rsidRPr="00652BC2">
        <w:rPr>
          <w:rFonts w:ascii="Traditional Arabic" w:eastAsia="Times New Roman" w:hAnsi="Traditional Arabic" w:cs="Traditional Arabic"/>
          <w:color w:val="000000"/>
          <w:sz w:val="32"/>
          <w:szCs w:val="32"/>
          <w:rtl/>
          <w:lang w:bidi="ar-DZ"/>
        </w:rPr>
        <w:t xml:space="preserve"> و الانحراف المعياري(</w:t>
      </w:r>
      <w:r w:rsidRPr="0037471B">
        <w:rPr>
          <w:rFonts w:asciiTheme="majorBidi" w:eastAsia="Times New Roman" w:hAnsiTheme="majorBidi" w:cstheme="majorBidi"/>
          <w:color w:val="000000"/>
          <w:sz w:val="28"/>
          <w:szCs w:val="28"/>
          <w:rtl/>
          <w:lang w:bidi="ar-DZ"/>
        </w:rPr>
        <w:t>0,74</w:t>
      </w:r>
      <w:r w:rsidRPr="00652BC2">
        <w:rPr>
          <w:rFonts w:ascii="Traditional Arabic" w:eastAsia="Times New Roman" w:hAnsi="Traditional Arabic" w:cs="Traditional Arabic"/>
          <w:color w:val="000000"/>
          <w:sz w:val="32"/>
          <w:szCs w:val="32"/>
          <w:rtl/>
          <w:lang w:bidi="ar-DZ"/>
        </w:rPr>
        <w:t xml:space="preserve">) مما يدل عدم تجانس استجابات الافراد حيث أن نسبة </w:t>
      </w:r>
      <w:r w:rsidRPr="0037471B">
        <w:rPr>
          <w:rFonts w:asciiTheme="majorBidi" w:eastAsia="Times New Roman" w:hAnsiTheme="majorBidi" w:cstheme="majorBidi"/>
          <w:color w:val="000000"/>
          <w:sz w:val="28"/>
          <w:szCs w:val="28"/>
          <w:lang w:bidi="ar-DZ"/>
        </w:rPr>
        <w:t>35,9</w:t>
      </w:r>
      <w:r w:rsidRPr="0037471B">
        <w:rPr>
          <w:rFonts w:asciiTheme="majorBidi" w:eastAsia="Times New Roman" w:hAnsiTheme="majorBidi" w:cstheme="majorBidi"/>
          <w:color w:val="000000"/>
          <w:sz w:val="28"/>
          <w:szCs w:val="28"/>
          <w:rtl/>
          <w:lang w:bidi="ar-DZ"/>
        </w:rPr>
        <w:t xml:space="preserve"> </w:t>
      </w:r>
      <w:r w:rsidRPr="0037471B">
        <w:rPr>
          <w:rFonts w:asciiTheme="majorBidi" w:eastAsia="Times New Roman" w:hAnsiTheme="majorBidi" w:cstheme="majorBidi"/>
          <w:color w:val="000000"/>
          <w:sz w:val="28"/>
          <w:szCs w:val="28"/>
          <w:lang w:bidi="ar-DZ"/>
        </w:rPr>
        <w:t>%</w:t>
      </w:r>
      <w:r w:rsidRPr="00652BC2">
        <w:rPr>
          <w:rFonts w:ascii="Traditional Arabic" w:eastAsia="Times New Roman" w:hAnsi="Traditional Arabic" w:cs="Traditional Arabic"/>
          <w:color w:val="000000"/>
          <w:sz w:val="32"/>
          <w:szCs w:val="32"/>
          <w:rtl/>
          <w:lang w:bidi="ar-DZ"/>
        </w:rPr>
        <w:t xml:space="preserve"> عبروا بموافق الى حد ما و </w:t>
      </w:r>
      <w:r w:rsidRPr="0037471B">
        <w:rPr>
          <w:rFonts w:asciiTheme="majorBidi" w:eastAsia="Times New Roman" w:hAnsiTheme="majorBidi" w:cstheme="majorBidi"/>
          <w:color w:val="000000"/>
          <w:sz w:val="28"/>
          <w:szCs w:val="28"/>
          <w:rtl/>
          <w:lang w:bidi="ar-DZ"/>
        </w:rPr>
        <w:t>43,6</w:t>
      </w:r>
      <w:r w:rsidRPr="0037471B">
        <w:rPr>
          <w:rFonts w:asciiTheme="majorBidi" w:eastAsia="Times New Roman" w:hAnsiTheme="majorBidi" w:cstheme="majorBidi"/>
          <w:color w:val="000000"/>
          <w:sz w:val="28"/>
          <w:szCs w:val="28"/>
          <w:lang w:bidi="ar-DZ"/>
        </w:rPr>
        <w:t>%</w:t>
      </w:r>
      <w:r w:rsidRPr="00652BC2">
        <w:rPr>
          <w:rFonts w:ascii="Traditional Arabic" w:eastAsia="Times New Roman" w:hAnsi="Traditional Arabic" w:cs="Traditional Arabic"/>
          <w:color w:val="000000"/>
          <w:sz w:val="32"/>
          <w:szCs w:val="32"/>
          <w:rtl/>
          <w:lang w:bidi="ar-DZ"/>
        </w:rPr>
        <w:t xml:space="preserve"> بموافق و </w:t>
      </w:r>
      <w:r w:rsidRPr="0037471B">
        <w:rPr>
          <w:rFonts w:asciiTheme="majorBidi" w:eastAsia="Times New Roman" w:hAnsiTheme="majorBidi" w:cstheme="majorBidi"/>
          <w:color w:val="000000"/>
          <w:sz w:val="28"/>
          <w:szCs w:val="28"/>
          <w:rtl/>
          <w:lang w:bidi="ar-DZ"/>
        </w:rPr>
        <w:t xml:space="preserve">20,5 </w:t>
      </w:r>
      <w:r w:rsidRPr="0037471B">
        <w:rPr>
          <w:rFonts w:asciiTheme="majorBidi" w:eastAsia="Times New Roman" w:hAnsiTheme="majorBidi" w:cstheme="majorBidi"/>
          <w:color w:val="000000"/>
          <w:sz w:val="28"/>
          <w:szCs w:val="28"/>
          <w:lang w:bidi="ar-DZ"/>
        </w:rPr>
        <w:t>%</w:t>
      </w:r>
      <w:r w:rsidRPr="00652BC2">
        <w:rPr>
          <w:rFonts w:ascii="Traditional Arabic" w:eastAsia="Times New Roman" w:hAnsi="Traditional Arabic" w:cs="Traditional Arabic"/>
          <w:color w:val="000000"/>
          <w:sz w:val="32"/>
          <w:szCs w:val="32"/>
          <w:rtl/>
          <w:lang w:bidi="ar-DZ"/>
        </w:rPr>
        <w:t xml:space="preserve"> بموافق بشدة</w:t>
      </w:r>
      <w:r>
        <w:rPr>
          <w:rFonts w:ascii="Traditional Arabic" w:eastAsia="Times New Roman" w:hAnsi="Traditional Arabic" w:cs="Traditional Arabic"/>
          <w:color w:val="000000"/>
          <w:sz w:val="32"/>
          <w:szCs w:val="32"/>
          <w:rtl/>
          <w:lang w:bidi="ar-DZ"/>
        </w:rPr>
        <w:t xml:space="preserve"> </w:t>
      </w:r>
      <w:r w:rsidRPr="00652BC2">
        <w:rPr>
          <w:rFonts w:ascii="Traditional Arabic" w:eastAsia="Times New Roman" w:hAnsi="Traditional Arabic" w:cs="Traditional Arabic"/>
          <w:color w:val="000000"/>
          <w:sz w:val="32"/>
          <w:szCs w:val="32"/>
          <w:rtl/>
          <w:lang w:bidi="ar-DZ"/>
        </w:rPr>
        <w:t>و هذا النتائج تدل على أن الوكالات تعتقد بان العميل لا يملك الثقافة الكافية للتعامل عبر الانترنت خاصة من حيث الالتزام فمن خلال اراء بعض المديرين ان احيانا كثيرة يتم طلب الاشتراك في رحلة معينة عن طريق التويتر او الواتس اب لكن العميل لا يتقرب من الوكالة و يكمل الاجراءات و هذا يجعل الوكالات لا تتعامل بهذا الاسلوب و هذا ما يثبت ان الوكالات لا تستخدم الانترنت للتعامل مع عملائها كما تم عرضه في العبارة الرابعة. أما العبارتين السابعة و الثامنة المتعلقة بـ</w:t>
      </w:r>
      <w:r w:rsidRPr="00652BC2">
        <w:rPr>
          <w:rFonts w:ascii="Traditional Arabic" w:eastAsia="Times New Roman" w:hAnsi="Traditional Arabic" w:cs="Traditional Arabic"/>
          <w:b/>
          <w:bCs/>
          <w:color w:val="000000"/>
          <w:sz w:val="32"/>
          <w:szCs w:val="32"/>
          <w:rtl/>
          <w:lang w:bidi="ar-DZ"/>
        </w:rPr>
        <w:t>:"استخدام التجارة الالكترونية للتخفيف من ضغط العملاء  و ضغط العمل و تسريعه</w:t>
      </w:r>
      <w:r w:rsidRPr="00652BC2">
        <w:rPr>
          <w:rFonts w:ascii="Traditional Arabic" w:eastAsia="Times New Roman" w:hAnsi="Traditional Arabic" w:cs="Traditional Arabic"/>
          <w:color w:val="000000"/>
          <w:sz w:val="32"/>
          <w:szCs w:val="32"/>
          <w:rtl/>
          <w:lang w:bidi="ar-DZ"/>
        </w:rPr>
        <w:t xml:space="preserve"> على التوالي بدرجة موافقة مرتفعة بمتوسط حسابي (</w:t>
      </w:r>
      <w:r w:rsidRPr="008276BB">
        <w:rPr>
          <w:rFonts w:asciiTheme="majorBidi" w:eastAsia="Times New Roman" w:hAnsiTheme="majorBidi" w:cstheme="majorBidi"/>
          <w:color w:val="000000"/>
          <w:sz w:val="28"/>
          <w:szCs w:val="28"/>
          <w:rtl/>
          <w:lang w:bidi="ar-DZ"/>
        </w:rPr>
        <w:t>3,87)</w:t>
      </w:r>
      <w:r w:rsidRPr="00652BC2">
        <w:rPr>
          <w:rFonts w:ascii="Traditional Arabic" w:eastAsia="Times New Roman" w:hAnsi="Traditional Arabic" w:cs="Traditional Arabic"/>
          <w:color w:val="000000"/>
          <w:sz w:val="32"/>
          <w:szCs w:val="32"/>
          <w:rtl/>
          <w:lang w:bidi="ar-DZ"/>
        </w:rPr>
        <w:t xml:space="preserve"> و انحراف معياري (</w:t>
      </w:r>
      <w:r w:rsidRPr="008276BB">
        <w:rPr>
          <w:rFonts w:asciiTheme="majorBidi" w:eastAsia="Times New Roman" w:hAnsiTheme="majorBidi" w:cstheme="majorBidi"/>
          <w:color w:val="000000"/>
          <w:sz w:val="28"/>
          <w:szCs w:val="28"/>
          <w:rtl/>
          <w:lang w:bidi="ar-DZ"/>
        </w:rPr>
        <w:t>0,73)</w:t>
      </w:r>
      <w:r w:rsidRPr="00652BC2">
        <w:rPr>
          <w:rFonts w:ascii="Traditional Arabic" w:eastAsia="Times New Roman" w:hAnsi="Traditional Arabic" w:cs="Traditional Arabic"/>
          <w:color w:val="000000"/>
          <w:sz w:val="32"/>
          <w:szCs w:val="32"/>
          <w:rtl/>
          <w:lang w:bidi="ar-DZ"/>
        </w:rPr>
        <w:t xml:space="preserve"> و هذا يدل على عدم تجانس استجابات افراد العينة حيث كانت نسبة </w:t>
      </w:r>
      <w:r w:rsidRPr="008276BB">
        <w:rPr>
          <w:rFonts w:asciiTheme="majorBidi" w:eastAsia="Times New Roman" w:hAnsiTheme="majorBidi" w:cstheme="majorBidi"/>
          <w:color w:val="000000"/>
          <w:sz w:val="28"/>
          <w:szCs w:val="28"/>
          <w:rtl/>
          <w:lang w:bidi="ar-DZ"/>
        </w:rPr>
        <w:t>35,9</w:t>
      </w:r>
      <w:r w:rsidRPr="00652BC2">
        <w:rPr>
          <w:rFonts w:ascii="Traditional Arabic" w:eastAsia="Times New Roman" w:hAnsi="Traditional Arabic" w:cs="Traditional Arabic"/>
          <w:color w:val="000000"/>
          <w:sz w:val="32"/>
          <w:szCs w:val="32"/>
          <w:rtl/>
          <w:lang w:bidi="ar-DZ"/>
        </w:rPr>
        <w:t xml:space="preserve"> و </w:t>
      </w:r>
      <w:r w:rsidRPr="008276BB">
        <w:rPr>
          <w:rFonts w:asciiTheme="majorBidi" w:eastAsia="Times New Roman" w:hAnsiTheme="majorBidi" w:cstheme="majorBidi"/>
          <w:color w:val="000000"/>
          <w:sz w:val="28"/>
          <w:szCs w:val="28"/>
          <w:rtl/>
          <w:lang w:bidi="ar-DZ"/>
        </w:rPr>
        <w:t>33,3</w:t>
      </w:r>
      <w:r w:rsidRPr="008276BB">
        <w:rPr>
          <w:rFonts w:asciiTheme="majorBidi" w:eastAsia="Times New Roman" w:hAnsiTheme="majorBidi" w:cstheme="majorBidi"/>
          <w:color w:val="000000"/>
          <w:sz w:val="28"/>
          <w:szCs w:val="28"/>
          <w:lang w:bidi="ar-DZ"/>
        </w:rPr>
        <w:t>%</w:t>
      </w:r>
      <w:r w:rsidRPr="00652BC2">
        <w:rPr>
          <w:rFonts w:ascii="Traditional Arabic" w:eastAsia="Times New Roman" w:hAnsi="Traditional Arabic" w:cs="Traditional Arabic"/>
          <w:color w:val="000000"/>
          <w:sz w:val="32"/>
          <w:szCs w:val="32"/>
          <w:rtl/>
          <w:lang w:bidi="ar-DZ"/>
        </w:rPr>
        <w:t xml:space="preserve"> بالموافقة الى حد ما على التوالي و </w:t>
      </w:r>
      <w:r w:rsidRPr="008276BB">
        <w:rPr>
          <w:rFonts w:asciiTheme="majorBidi" w:eastAsia="Times New Roman" w:hAnsiTheme="majorBidi" w:cstheme="majorBidi"/>
          <w:color w:val="000000"/>
          <w:sz w:val="28"/>
          <w:szCs w:val="28"/>
          <w:rtl/>
          <w:lang w:bidi="ar-DZ"/>
        </w:rPr>
        <w:t>43,6</w:t>
      </w:r>
      <w:r w:rsidRPr="00652BC2">
        <w:rPr>
          <w:rFonts w:ascii="Traditional Arabic" w:eastAsia="Times New Roman" w:hAnsi="Traditional Arabic" w:cs="Traditional Arabic"/>
          <w:color w:val="000000"/>
          <w:sz w:val="32"/>
          <w:szCs w:val="32"/>
          <w:rtl/>
          <w:lang w:bidi="ar-DZ"/>
        </w:rPr>
        <w:t xml:space="preserve"> و </w:t>
      </w:r>
      <w:r w:rsidRPr="008276BB">
        <w:rPr>
          <w:rFonts w:asciiTheme="majorBidi" w:eastAsia="Times New Roman" w:hAnsiTheme="majorBidi" w:cstheme="majorBidi"/>
          <w:color w:val="000000"/>
          <w:sz w:val="28"/>
          <w:szCs w:val="28"/>
          <w:rtl/>
          <w:lang w:bidi="ar-DZ"/>
        </w:rPr>
        <w:t>46,2</w:t>
      </w:r>
      <w:r w:rsidRPr="008276BB">
        <w:rPr>
          <w:rFonts w:asciiTheme="majorBidi" w:eastAsia="Times New Roman" w:hAnsiTheme="majorBidi" w:cstheme="majorBidi"/>
          <w:color w:val="000000"/>
          <w:sz w:val="28"/>
          <w:szCs w:val="28"/>
          <w:lang w:bidi="ar-DZ"/>
        </w:rPr>
        <w:t>%</w:t>
      </w:r>
      <w:r w:rsidRPr="00652BC2">
        <w:rPr>
          <w:rFonts w:ascii="Traditional Arabic" w:eastAsia="Times New Roman" w:hAnsi="Traditional Arabic" w:cs="Traditional Arabic"/>
          <w:color w:val="000000"/>
          <w:sz w:val="32"/>
          <w:szCs w:val="32"/>
          <w:rtl/>
          <w:lang w:bidi="ar-DZ"/>
        </w:rPr>
        <w:t xml:space="preserve"> بالموافقة و </w:t>
      </w:r>
      <w:r w:rsidRPr="008276BB">
        <w:rPr>
          <w:rFonts w:asciiTheme="majorBidi" w:eastAsia="Times New Roman" w:hAnsiTheme="majorBidi" w:cstheme="majorBidi"/>
          <w:color w:val="000000"/>
          <w:sz w:val="28"/>
          <w:szCs w:val="28"/>
          <w:rtl/>
          <w:lang w:bidi="ar-DZ"/>
        </w:rPr>
        <w:t>20,5</w:t>
      </w:r>
      <w:r w:rsidRPr="008276BB">
        <w:rPr>
          <w:rFonts w:asciiTheme="majorBidi" w:eastAsia="Times New Roman" w:hAnsiTheme="majorBidi" w:cstheme="majorBidi"/>
          <w:color w:val="000000"/>
          <w:sz w:val="28"/>
          <w:szCs w:val="28"/>
          <w:lang w:bidi="ar-DZ"/>
        </w:rPr>
        <w:t>%</w:t>
      </w:r>
      <w:r w:rsidRPr="00652BC2">
        <w:rPr>
          <w:rFonts w:ascii="Traditional Arabic" w:eastAsia="Times New Roman" w:hAnsi="Traditional Arabic" w:cs="Traditional Arabic"/>
          <w:color w:val="000000"/>
          <w:sz w:val="32"/>
          <w:szCs w:val="32"/>
          <w:rtl/>
          <w:lang w:bidi="ar-DZ"/>
        </w:rPr>
        <w:t xml:space="preserve"> بالموافقة بشدة ،و من هذه النتائج يمكن القول ان الوكالات استفادت من التجارة الالكترونية من ناحية التخفيف من ضغط العمل و تسريعه باستخدام وسائل الاتصال الحديثة و البرامج المساعدة كما انها استطاعت التخفيف من ضغط مراجعة العملاء من خلال عرض اهم خدماتها على صفحتها و مع رقم الهاتف      و التطبيقات الحديثة صار الاتصال اسهل من التنقل و بالتالي خفت مراجعات العملاء.</w:t>
      </w:r>
    </w:p>
    <w:p w:rsidR="00DA5488" w:rsidRDefault="00DA5488" w:rsidP="00DA5488">
      <w:pPr>
        <w:bidi/>
        <w:spacing w:after="0" w:line="240" w:lineRule="auto"/>
        <w:ind w:firstLine="565"/>
        <w:jc w:val="both"/>
        <w:rPr>
          <w:rFonts w:ascii="Traditional Arabic" w:eastAsia="Times New Roman" w:hAnsi="Traditional Arabic" w:cs="Traditional Arabic"/>
          <w:color w:val="000000"/>
          <w:sz w:val="32"/>
          <w:szCs w:val="32"/>
          <w:rtl/>
          <w:lang w:bidi="ar-DZ"/>
        </w:rPr>
      </w:pPr>
    </w:p>
    <w:p w:rsidR="00DA5488" w:rsidRDefault="00DA5488" w:rsidP="00DA5488">
      <w:pPr>
        <w:bidi/>
        <w:spacing w:after="0" w:line="240" w:lineRule="auto"/>
        <w:ind w:firstLine="565"/>
        <w:jc w:val="both"/>
        <w:rPr>
          <w:rFonts w:ascii="Traditional Arabic" w:eastAsia="Times New Roman" w:hAnsi="Traditional Arabic" w:cs="Traditional Arabic"/>
          <w:color w:val="000000"/>
          <w:sz w:val="32"/>
          <w:szCs w:val="32"/>
          <w:lang w:bidi="ar-DZ"/>
        </w:rPr>
      </w:pPr>
      <w:r w:rsidRPr="00652BC2">
        <w:rPr>
          <w:rFonts w:ascii="Traditional Arabic" w:eastAsia="Times New Roman" w:hAnsi="Traditional Arabic" w:cs="Traditional Arabic"/>
          <w:color w:val="000000"/>
          <w:sz w:val="32"/>
          <w:szCs w:val="32"/>
          <w:rtl/>
          <w:lang w:bidi="ar-DZ"/>
        </w:rPr>
        <w:t>و يمكن تلخيص ما تم ذكره في الجدول التالي و الذي يبين درجة موافقة الافراد نحو محور تطبيق التجارة الالكترونية:</w:t>
      </w:r>
    </w:p>
    <w:p w:rsidR="00DA5488" w:rsidRDefault="00DA5488" w:rsidP="00DA5488">
      <w:pPr>
        <w:bidi/>
        <w:spacing w:after="0" w:line="240" w:lineRule="auto"/>
        <w:ind w:firstLine="565"/>
        <w:jc w:val="both"/>
        <w:rPr>
          <w:rFonts w:ascii="Traditional Arabic" w:eastAsia="Times New Roman" w:hAnsi="Traditional Arabic" w:cs="Traditional Arabic"/>
          <w:color w:val="000000"/>
          <w:sz w:val="32"/>
          <w:szCs w:val="32"/>
          <w:rtl/>
          <w:lang w:bidi="ar-DZ"/>
        </w:rPr>
      </w:pPr>
    </w:p>
    <w:p w:rsidR="00DA5488" w:rsidRDefault="00DA5488" w:rsidP="00DA5488">
      <w:pPr>
        <w:bidi/>
        <w:spacing w:after="0" w:line="240" w:lineRule="auto"/>
        <w:ind w:firstLine="565"/>
        <w:jc w:val="both"/>
        <w:rPr>
          <w:rFonts w:ascii="Traditional Arabic" w:eastAsia="Times New Roman" w:hAnsi="Traditional Arabic" w:cs="Traditional Arabic"/>
          <w:b/>
          <w:bCs/>
          <w:sz w:val="32"/>
          <w:szCs w:val="32"/>
          <w:rtl/>
        </w:rPr>
      </w:pPr>
      <w:r w:rsidRPr="00652BC2">
        <w:rPr>
          <w:rFonts w:ascii="Traditional Arabic" w:eastAsia="Times New Roman" w:hAnsi="Traditional Arabic" w:cs="Traditional Arabic"/>
          <w:color w:val="000000"/>
          <w:sz w:val="32"/>
          <w:szCs w:val="32"/>
          <w:rtl/>
          <w:lang w:bidi="ar-DZ"/>
        </w:rPr>
        <w:t xml:space="preserve">                      </w:t>
      </w:r>
      <w:r w:rsidRPr="00652BC2">
        <w:rPr>
          <w:rFonts w:ascii="Traditional Arabic" w:eastAsia="Times New Roman" w:hAnsi="Traditional Arabic" w:cs="Traditional Arabic"/>
          <w:b/>
          <w:bCs/>
          <w:sz w:val="32"/>
          <w:szCs w:val="32"/>
          <w:rtl/>
        </w:rPr>
        <w:t>جدول</w:t>
      </w:r>
      <w:r>
        <w:rPr>
          <w:rFonts w:ascii="Traditional Arabic" w:eastAsia="Times New Roman" w:hAnsi="Traditional Arabic" w:cs="Traditional Arabic" w:hint="cs"/>
          <w:b/>
          <w:bCs/>
          <w:sz w:val="32"/>
          <w:szCs w:val="32"/>
          <w:rtl/>
        </w:rPr>
        <w:t xml:space="preserve"> </w:t>
      </w:r>
      <w:r w:rsidRPr="00652BC2">
        <w:rPr>
          <w:rFonts w:ascii="Traditional Arabic" w:eastAsia="Times New Roman" w:hAnsi="Traditional Arabic" w:cs="Traditional Arabic"/>
          <w:b/>
          <w:bCs/>
          <w:sz w:val="32"/>
          <w:szCs w:val="32"/>
          <w:rtl/>
        </w:rPr>
        <w:t>(</w:t>
      </w:r>
      <w:r w:rsidRPr="00B761A9">
        <w:rPr>
          <w:rFonts w:asciiTheme="majorBidi" w:eastAsia="Times New Roman" w:hAnsiTheme="majorBidi" w:cstheme="majorBidi"/>
          <w:b/>
          <w:bCs/>
          <w:sz w:val="28"/>
          <w:szCs w:val="28"/>
          <w:rtl/>
        </w:rPr>
        <w:t>2-10</w:t>
      </w:r>
      <w:r w:rsidRPr="00652BC2">
        <w:rPr>
          <w:rFonts w:ascii="Traditional Arabic" w:eastAsia="Times New Roman" w:hAnsi="Traditional Arabic" w:cs="Traditional Arabic"/>
          <w:b/>
          <w:bCs/>
          <w:sz w:val="32"/>
          <w:szCs w:val="32"/>
          <w:rtl/>
        </w:rPr>
        <w:t xml:space="preserve">)  </w:t>
      </w:r>
      <w:r>
        <w:rPr>
          <w:rFonts w:ascii="Traditional Arabic" w:eastAsia="Times New Roman" w:hAnsi="Traditional Arabic" w:cs="Traditional Arabic" w:hint="cs"/>
          <w:b/>
          <w:bCs/>
          <w:sz w:val="32"/>
          <w:szCs w:val="32"/>
          <w:rtl/>
        </w:rPr>
        <w:t>:</w:t>
      </w:r>
      <w:r w:rsidRPr="00652BC2">
        <w:rPr>
          <w:rFonts w:ascii="Traditional Arabic" w:eastAsia="Times New Roman" w:hAnsi="Traditional Arabic" w:cs="Traditional Arabic"/>
          <w:b/>
          <w:bCs/>
          <w:sz w:val="32"/>
          <w:szCs w:val="32"/>
          <w:rtl/>
        </w:rPr>
        <w:t xml:space="preserve">محور تطبيق التجارة الالكترونية </w:t>
      </w:r>
    </w:p>
    <w:tbl>
      <w:tblPr>
        <w:tblStyle w:val="Grilledutableau"/>
        <w:tblpPr w:leftFromText="141" w:rightFromText="141" w:vertAnchor="text" w:horzAnchor="margin" w:tblpY="95"/>
        <w:bidiVisual/>
        <w:tblW w:w="0" w:type="auto"/>
        <w:tblLayout w:type="fixed"/>
        <w:tblLook w:val="04A0" w:firstRow="1" w:lastRow="0" w:firstColumn="1" w:lastColumn="0" w:noHBand="0" w:noVBand="1"/>
      </w:tblPr>
      <w:tblGrid>
        <w:gridCol w:w="3224"/>
        <w:gridCol w:w="2268"/>
        <w:gridCol w:w="1701"/>
        <w:gridCol w:w="2093"/>
      </w:tblGrid>
      <w:tr w:rsidR="00DA5488" w:rsidTr="00DA5488">
        <w:trPr>
          <w:trHeight w:val="722"/>
        </w:trPr>
        <w:tc>
          <w:tcPr>
            <w:tcW w:w="3224" w:type="dxa"/>
            <w:shd w:val="clear" w:color="auto" w:fill="C6D9F1" w:themeFill="text2" w:themeFillTint="33"/>
            <w:vAlign w:val="center"/>
          </w:tcPr>
          <w:p w:rsidR="00DA5488" w:rsidRPr="0096526C" w:rsidRDefault="00DA5488" w:rsidP="00DA5488">
            <w:pPr>
              <w:bidi/>
              <w:jc w:val="center"/>
              <w:rPr>
                <w:rFonts w:ascii="Traditional Arabic" w:hAnsi="Traditional Arabic" w:cs="Traditional Arabic"/>
                <w:b/>
                <w:bCs/>
                <w:noProof/>
                <w:sz w:val="24"/>
                <w:szCs w:val="24"/>
                <w:rtl/>
              </w:rPr>
            </w:pPr>
            <w:r w:rsidRPr="0096526C">
              <w:rPr>
                <w:rFonts w:ascii="Traditional Arabic" w:hAnsi="Traditional Arabic" w:cs="Traditional Arabic"/>
                <w:b/>
                <w:bCs/>
                <w:noProof/>
                <w:sz w:val="24"/>
                <w:szCs w:val="24"/>
                <w:rtl/>
              </w:rPr>
              <w:t>المتغير</w:t>
            </w:r>
          </w:p>
        </w:tc>
        <w:tc>
          <w:tcPr>
            <w:tcW w:w="2268" w:type="dxa"/>
            <w:shd w:val="clear" w:color="auto" w:fill="C6D9F1" w:themeFill="text2" w:themeFillTint="33"/>
            <w:vAlign w:val="center"/>
          </w:tcPr>
          <w:p w:rsidR="00DA5488" w:rsidRPr="0096526C" w:rsidRDefault="00DA5488" w:rsidP="00DA5488">
            <w:pPr>
              <w:bidi/>
              <w:jc w:val="center"/>
              <w:rPr>
                <w:rFonts w:ascii="Traditional Arabic" w:hAnsi="Traditional Arabic" w:cs="Traditional Arabic"/>
                <w:b/>
                <w:bCs/>
                <w:noProof/>
                <w:sz w:val="24"/>
                <w:szCs w:val="24"/>
                <w:rtl/>
              </w:rPr>
            </w:pPr>
            <w:r w:rsidRPr="0096526C">
              <w:rPr>
                <w:rFonts w:ascii="Traditional Arabic" w:hAnsi="Traditional Arabic" w:cs="Traditional Arabic"/>
                <w:b/>
                <w:bCs/>
                <w:noProof/>
                <w:sz w:val="24"/>
                <w:szCs w:val="24"/>
                <w:rtl/>
              </w:rPr>
              <w:t>المتوسط الحسابي</w:t>
            </w:r>
          </w:p>
        </w:tc>
        <w:tc>
          <w:tcPr>
            <w:tcW w:w="1701" w:type="dxa"/>
            <w:shd w:val="clear" w:color="auto" w:fill="C6D9F1" w:themeFill="text2" w:themeFillTint="33"/>
            <w:vAlign w:val="center"/>
          </w:tcPr>
          <w:p w:rsidR="00DA5488" w:rsidRPr="0096526C" w:rsidRDefault="00DA5488" w:rsidP="00DA5488">
            <w:pPr>
              <w:bidi/>
              <w:jc w:val="center"/>
              <w:rPr>
                <w:rFonts w:ascii="Traditional Arabic" w:hAnsi="Traditional Arabic" w:cs="Traditional Arabic"/>
                <w:b/>
                <w:bCs/>
                <w:noProof/>
                <w:sz w:val="24"/>
                <w:szCs w:val="24"/>
                <w:rtl/>
              </w:rPr>
            </w:pPr>
            <w:r w:rsidRPr="0096526C">
              <w:rPr>
                <w:rFonts w:ascii="Traditional Arabic" w:hAnsi="Traditional Arabic" w:cs="Traditional Arabic"/>
                <w:b/>
                <w:bCs/>
                <w:noProof/>
                <w:sz w:val="24"/>
                <w:szCs w:val="24"/>
                <w:rtl/>
              </w:rPr>
              <w:t>الانحراف المعياري</w:t>
            </w:r>
          </w:p>
        </w:tc>
        <w:tc>
          <w:tcPr>
            <w:tcW w:w="2093" w:type="dxa"/>
            <w:shd w:val="clear" w:color="auto" w:fill="C6D9F1" w:themeFill="text2" w:themeFillTint="33"/>
            <w:vAlign w:val="center"/>
          </w:tcPr>
          <w:p w:rsidR="00DA5488" w:rsidRPr="0096526C" w:rsidRDefault="00DA5488" w:rsidP="00DA5488">
            <w:pPr>
              <w:bidi/>
              <w:jc w:val="center"/>
              <w:rPr>
                <w:rFonts w:ascii="Traditional Arabic" w:hAnsi="Traditional Arabic" w:cs="Traditional Arabic"/>
                <w:b/>
                <w:bCs/>
                <w:sz w:val="24"/>
                <w:szCs w:val="24"/>
                <w:rtl/>
                <w:lang w:bidi="ar-DZ"/>
              </w:rPr>
            </w:pPr>
            <w:r w:rsidRPr="0096526C">
              <w:rPr>
                <w:rFonts w:ascii="Traditional Arabic" w:hAnsi="Traditional Arabic" w:cs="Traditional Arabic"/>
                <w:b/>
                <w:bCs/>
                <w:sz w:val="24"/>
                <w:szCs w:val="24"/>
                <w:rtl/>
                <w:lang w:bidi="ar-DZ"/>
              </w:rPr>
              <w:t>درجة الموافقة</w:t>
            </w:r>
          </w:p>
        </w:tc>
      </w:tr>
      <w:tr w:rsidR="00DA5488" w:rsidRPr="0053110E" w:rsidTr="00DA5488">
        <w:trPr>
          <w:trHeight w:val="729"/>
        </w:trPr>
        <w:tc>
          <w:tcPr>
            <w:tcW w:w="3224" w:type="dxa"/>
            <w:shd w:val="clear" w:color="auto" w:fill="C6D9F1" w:themeFill="text2" w:themeFillTint="33"/>
            <w:vAlign w:val="center"/>
          </w:tcPr>
          <w:p w:rsidR="00DA5488" w:rsidRPr="0096526C" w:rsidRDefault="00DA5488" w:rsidP="00DA5488">
            <w:pPr>
              <w:bidi/>
              <w:jc w:val="center"/>
              <w:rPr>
                <w:rFonts w:ascii="Traditional Arabic" w:hAnsi="Traditional Arabic" w:cs="Traditional Arabic"/>
                <w:sz w:val="24"/>
                <w:szCs w:val="24"/>
                <w:rtl/>
                <w:lang w:bidi="ar-DZ"/>
              </w:rPr>
            </w:pPr>
            <w:r w:rsidRPr="0096526C">
              <w:rPr>
                <w:rFonts w:ascii="Traditional Arabic" w:hAnsi="Traditional Arabic" w:cs="Traditional Arabic"/>
                <w:sz w:val="24"/>
                <w:szCs w:val="24"/>
                <w:rtl/>
                <w:lang w:bidi="ar-DZ"/>
              </w:rPr>
              <w:t>محور تطبيق التجارة الالكترونية في المؤسسات الصغيرة و المتوسطة</w:t>
            </w:r>
          </w:p>
        </w:tc>
        <w:tc>
          <w:tcPr>
            <w:tcW w:w="2268" w:type="dxa"/>
            <w:vAlign w:val="center"/>
          </w:tcPr>
          <w:p w:rsidR="00DA5488" w:rsidRPr="00A37DB3" w:rsidRDefault="00DA5488" w:rsidP="00DA5488">
            <w:pPr>
              <w:jc w:val="center"/>
              <w:rPr>
                <w:rFonts w:asciiTheme="majorBidi" w:hAnsiTheme="majorBidi" w:cstheme="majorBidi"/>
                <w:sz w:val="28"/>
                <w:szCs w:val="28"/>
              </w:rPr>
            </w:pPr>
            <w:r w:rsidRPr="00E53EB7">
              <w:rPr>
                <w:rFonts w:asciiTheme="majorBidi" w:hAnsiTheme="majorBidi" w:cstheme="majorBidi"/>
                <w:color w:val="000000"/>
                <w:sz w:val="28"/>
                <w:szCs w:val="28"/>
              </w:rPr>
              <w:t>4,241</w:t>
            </w:r>
          </w:p>
        </w:tc>
        <w:tc>
          <w:tcPr>
            <w:tcW w:w="1701" w:type="dxa"/>
            <w:vAlign w:val="center"/>
          </w:tcPr>
          <w:p w:rsidR="00DA5488" w:rsidRPr="00A37DB3" w:rsidRDefault="00DA5488" w:rsidP="00DA5488">
            <w:pPr>
              <w:bidi/>
              <w:jc w:val="center"/>
              <w:rPr>
                <w:rFonts w:asciiTheme="majorBidi" w:hAnsiTheme="majorBidi" w:cstheme="majorBidi"/>
                <w:noProof/>
                <w:sz w:val="28"/>
                <w:szCs w:val="28"/>
                <w:rtl/>
              </w:rPr>
            </w:pPr>
            <w:r w:rsidRPr="00E53EB7">
              <w:rPr>
                <w:rFonts w:asciiTheme="majorBidi" w:hAnsiTheme="majorBidi" w:cstheme="majorBidi"/>
                <w:color w:val="000000"/>
                <w:sz w:val="28"/>
                <w:szCs w:val="28"/>
              </w:rPr>
              <w:t>,383</w:t>
            </w:r>
            <w:r w:rsidRPr="00A37DB3">
              <w:rPr>
                <w:rFonts w:asciiTheme="majorBidi" w:hAnsiTheme="majorBidi" w:cstheme="majorBidi"/>
                <w:color w:val="000000"/>
                <w:sz w:val="28"/>
                <w:szCs w:val="28"/>
                <w:rtl/>
              </w:rPr>
              <w:t>0</w:t>
            </w:r>
          </w:p>
        </w:tc>
        <w:tc>
          <w:tcPr>
            <w:tcW w:w="2093" w:type="dxa"/>
            <w:vAlign w:val="center"/>
          </w:tcPr>
          <w:p w:rsidR="00DA5488" w:rsidRPr="0096526C" w:rsidRDefault="00DA5488" w:rsidP="00DA5488">
            <w:pPr>
              <w:bidi/>
              <w:jc w:val="center"/>
              <w:rPr>
                <w:rFonts w:ascii="Traditional Arabic" w:hAnsi="Traditional Arabic" w:cs="Traditional Arabic"/>
                <w:b/>
                <w:bCs/>
                <w:sz w:val="24"/>
                <w:szCs w:val="24"/>
                <w:rtl/>
                <w:lang w:bidi="ar-DZ"/>
              </w:rPr>
            </w:pPr>
            <w:r w:rsidRPr="0096526C">
              <w:rPr>
                <w:rFonts w:ascii="Traditional Arabic" w:hAnsi="Traditional Arabic" w:cs="Traditional Arabic"/>
                <w:b/>
                <w:bCs/>
                <w:sz w:val="24"/>
                <w:szCs w:val="24"/>
                <w:rtl/>
                <w:lang w:bidi="ar-DZ"/>
              </w:rPr>
              <w:t>مرتفعة</w:t>
            </w:r>
          </w:p>
          <w:p w:rsidR="00DA5488" w:rsidRPr="0096526C" w:rsidRDefault="00DA5488" w:rsidP="00DA5488">
            <w:pPr>
              <w:bidi/>
              <w:jc w:val="center"/>
              <w:rPr>
                <w:rFonts w:ascii="Traditional Arabic" w:hAnsi="Traditional Arabic" w:cs="Traditional Arabic"/>
                <w:b/>
                <w:bCs/>
                <w:sz w:val="24"/>
                <w:szCs w:val="24"/>
                <w:rtl/>
                <w:lang w:bidi="ar-DZ"/>
              </w:rPr>
            </w:pPr>
          </w:p>
        </w:tc>
      </w:tr>
    </w:tbl>
    <w:p w:rsidR="00DA5488" w:rsidRPr="00652BC2" w:rsidRDefault="00DA5488" w:rsidP="00DA5488">
      <w:pPr>
        <w:bidi/>
        <w:spacing w:after="120" w:line="240" w:lineRule="auto"/>
        <w:ind w:firstLine="565"/>
        <w:jc w:val="both"/>
        <w:rPr>
          <w:rFonts w:ascii="Traditional Arabic" w:hAnsi="Traditional Arabic" w:cs="Traditional Arabic"/>
          <w:sz w:val="32"/>
          <w:szCs w:val="32"/>
          <w:rtl/>
          <w:lang w:bidi="ar-DZ"/>
        </w:rPr>
      </w:pPr>
      <w:r w:rsidRPr="00652BC2">
        <w:rPr>
          <w:rFonts w:ascii="Traditional Arabic" w:hAnsi="Traditional Arabic" w:cs="Traditional Arabic"/>
          <w:b/>
          <w:bCs/>
          <w:sz w:val="32"/>
          <w:szCs w:val="32"/>
          <w:rtl/>
          <w:lang w:bidi="ar-DZ"/>
        </w:rPr>
        <w:t>المصدر</w:t>
      </w:r>
      <w:r w:rsidRPr="00652BC2">
        <w:rPr>
          <w:rFonts w:ascii="Traditional Arabic" w:hAnsi="Traditional Arabic" w:cs="Traditional Arabic"/>
          <w:sz w:val="32"/>
          <w:szCs w:val="32"/>
          <w:rtl/>
          <w:lang w:bidi="ar-DZ"/>
        </w:rPr>
        <w:t xml:space="preserve">:من اعداد الطالبة بناءا على معطيات </w:t>
      </w:r>
      <w:r w:rsidRPr="00D1524C">
        <w:rPr>
          <w:rFonts w:ascii="Traditional Arabic" w:hAnsi="Traditional Arabic" w:cs="Traditional Arabic"/>
          <w:sz w:val="28"/>
          <w:szCs w:val="28"/>
          <w:lang w:bidi="ar-DZ"/>
        </w:rPr>
        <w:t>SPSS</w:t>
      </w:r>
      <w:r w:rsidRPr="00652BC2">
        <w:rPr>
          <w:rFonts w:ascii="Traditional Arabic" w:hAnsi="Traditional Arabic" w:cs="Traditional Arabic"/>
          <w:sz w:val="32"/>
          <w:szCs w:val="32"/>
          <w:rtl/>
          <w:lang w:bidi="ar-DZ"/>
        </w:rPr>
        <w:t xml:space="preserve"> انظر الملحق (</w:t>
      </w:r>
      <w:r w:rsidRPr="00D1524C">
        <w:rPr>
          <w:rFonts w:ascii="Traditional Arabic" w:hAnsi="Traditional Arabic" w:cs="Traditional Arabic"/>
          <w:sz w:val="28"/>
          <w:szCs w:val="28"/>
          <w:rtl/>
          <w:lang w:bidi="ar-DZ"/>
        </w:rPr>
        <w:t>17-1)</w:t>
      </w:r>
    </w:p>
    <w:p w:rsidR="00DA5488" w:rsidRDefault="00DA5488" w:rsidP="00DA5488">
      <w:pPr>
        <w:bidi/>
        <w:spacing w:after="120" w:line="240" w:lineRule="auto"/>
        <w:ind w:firstLine="567"/>
        <w:jc w:val="both"/>
        <w:rPr>
          <w:rFonts w:ascii="Traditional Arabic" w:eastAsia="Times New Roman" w:hAnsi="Traditional Arabic" w:cs="Traditional Arabic"/>
          <w:color w:val="000000"/>
          <w:sz w:val="32"/>
          <w:szCs w:val="32"/>
          <w:rtl/>
          <w:lang w:bidi="ar-DZ"/>
        </w:rPr>
      </w:pPr>
      <w:r w:rsidRPr="00652BC2">
        <w:rPr>
          <w:rFonts w:ascii="Traditional Arabic" w:eastAsia="Times New Roman" w:hAnsi="Traditional Arabic" w:cs="Traditional Arabic"/>
          <w:color w:val="000000"/>
          <w:sz w:val="32"/>
          <w:szCs w:val="32"/>
          <w:rtl/>
          <w:lang w:bidi="ar-DZ"/>
        </w:rPr>
        <w:t>من الجدول</w:t>
      </w:r>
      <w:r>
        <w:rPr>
          <w:rFonts w:ascii="Traditional Arabic" w:eastAsia="Times New Roman" w:hAnsi="Traditional Arabic" w:cs="Traditional Arabic" w:hint="cs"/>
          <w:color w:val="000000"/>
          <w:sz w:val="32"/>
          <w:szCs w:val="32"/>
          <w:rtl/>
          <w:lang w:bidi="ar-DZ"/>
        </w:rPr>
        <w:t xml:space="preserve"> أعلاه </w:t>
      </w:r>
      <w:r>
        <w:rPr>
          <w:rFonts w:ascii="Traditional Arabic" w:eastAsia="Times New Roman" w:hAnsi="Traditional Arabic" w:cs="Traditional Arabic"/>
          <w:color w:val="000000"/>
          <w:sz w:val="32"/>
          <w:szCs w:val="32"/>
          <w:rtl/>
          <w:lang w:bidi="ar-DZ"/>
        </w:rPr>
        <w:t xml:space="preserve"> يتضح ان الوكالات السياحية ت</w:t>
      </w:r>
      <w:r>
        <w:rPr>
          <w:rFonts w:ascii="Traditional Arabic" w:eastAsia="Times New Roman" w:hAnsi="Traditional Arabic" w:cs="Traditional Arabic" w:hint="cs"/>
          <w:color w:val="000000"/>
          <w:sz w:val="32"/>
          <w:szCs w:val="32"/>
          <w:rtl/>
          <w:lang w:bidi="ar-DZ"/>
        </w:rPr>
        <w:t>حاول تطبيق مبادئ</w:t>
      </w:r>
      <w:r w:rsidRPr="00652BC2">
        <w:rPr>
          <w:rFonts w:ascii="Traditional Arabic" w:eastAsia="Times New Roman" w:hAnsi="Traditional Arabic" w:cs="Traditional Arabic"/>
          <w:color w:val="000000"/>
          <w:sz w:val="32"/>
          <w:szCs w:val="32"/>
          <w:rtl/>
          <w:lang w:bidi="ar-DZ"/>
        </w:rPr>
        <w:t xml:space="preserve"> التجارة الالكترونية و هذا بناءا على آراء افراد عينة الدراسة حيث بلغ المتوسط الحسابي (</w:t>
      </w:r>
      <w:r w:rsidRPr="00D1524C">
        <w:rPr>
          <w:rFonts w:asciiTheme="majorBidi" w:eastAsia="Times New Roman" w:hAnsiTheme="majorBidi" w:cstheme="majorBidi"/>
          <w:color w:val="000000"/>
          <w:sz w:val="28"/>
          <w:szCs w:val="28"/>
          <w:rtl/>
          <w:lang w:bidi="ar-DZ"/>
        </w:rPr>
        <w:t xml:space="preserve">4.24 </w:t>
      </w:r>
      <w:r w:rsidRPr="00652BC2">
        <w:rPr>
          <w:rFonts w:ascii="Traditional Arabic" w:eastAsia="Times New Roman" w:hAnsi="Traditional Arabic" w:cs="Traditional Arabic"/>
          <w:color w:val="000000"/>
          <w:sz w:val="32"/>
          <w:szCs w:val="32"/>
          <w:rtl/>
          <w:lang w:bidi="ar-DZ"/>
        </w:rPr>
        <w:t>) و الانحراف المعياري (</w:t>
      </w:r>
      <w:r w:rsidRPr="00D1524C">
        <w:rPr>
          <w:rFonts w:asciiTheme="majorBidi" w:eastAsia="Times New Roman" w:hAnsiTheme="majorBidi" w:cstheme="majorBidi"/>
          <w:color w:val="000000"/>
          <w:sz w:val="28"/>
          <w:szCs w:val="28"/>
          <w:rtl/>
          <w:lang w:bidi="ar-DZ"/>
        </w:rPr>
        <w:t>0.38)</w:t>
      </w:r>
      <w:r w:rsidRPr="00652BC2">
        <w:rPr>
          <w:rFonts w:ascii="Traditional Arabic" w:eastAsia="Times New Roman" w:hAnsi="Traditional Arabic" w:cs="Traditional Arabic"/>
          <w:color w:val="000000"/>
          <w:sz w:val="32"/>
          <w:szCs w:val="32"/>
          <w:rtl/>
          <w:lang w:bidi="ar-DZ"/>
        </w:rPr>
        <w:t xml:space="preserve"> و ذلك وفق ما تم سرده سابقا حسب ابعاد المحور (بنية تحتية-اطارات بشرية-مستوى التطبيق).</w:t>
      </w:r>
    </w:p>
    <w:p w:rsidR="00DA5488" w:rsidRDefault="00DA5488" w:rsidP="00DA5488">
      <w:pPr>
        <w:bidi/>
        <w:spacing w:after="120" w:line="240" w:lineRule="auto"/>
        <w:ind w:firstLine="848"/>
        <w:jc w:val="both"/>
        <w:rPr>
          <w:rFonts w:ascii="Traditional Arabic" w:hAnsi="Traditional Arabic" w:cs="Traditional Arabic"/>
          <w:b/>
          <w:bCs/>
          <w:sz w:val="32"/>
          <w:szCs w:val="32"/>
          <w:u w:val="single"/>
          <w:rtl/>
          <w:lang w:bidi="ar-DZ"/>
        </w:rPr>
      </w:pPr>
      <w:r>
        <w:rPr>
          <w:rFonts w:ascii="Traditional Arabic" w:hAnsi="Traditional Arabic" w:cs="Traditional Arabic"/>
          <w:b/>
          <w:bCs/>
          <w:sz w:val="32"/>
          <w:szCs w:val="32"/>
          <w:rtl/>
          <w:lang w:bidi="ar-DZ"/>
        </w:rPr>
        <w:t>الفرع الثا</w:t>
      </w:r>
      <w:r>
        <w:rPr>
          <w:rFonts w:ascii="Traditional Arabic" w:hAnsi="Traditional Arabic" w:cs="Traditional Arabic" w:hint="cs"/>
          <w:b/>
          <w:bCs/>
          <w:sz w:val="32"/>
          <w:szCs w:val="32"/>
          <w:rtl/>
          <w:lang w:bidi="ar-DZ"/>
        </w:rPr>
        <w:t>لث</w:t>
      </w:r>
      <w:r w:rsidRPr="005D7E9F">
        <w:rPr>
          <w:rFonts w:ascii="Traditional Arabic" w:hAnsi="Traditional Arabic" w:cs="Traditional Arabic"/>
          <w:b/>
          <w:bCs/>
          <w:sz w:val="32"/>
          <w:szCs w:val="32"/>
          <w:rtl/>
          <w:lang w:bidi="ar-DZ"/>
        </w:rPr>
        <w:t xml:space="preserve"> : عرض وتحليل نتائج إجابات أفراد عينة الدراسة الخاصة بمحور اداء المؤسسات الصغيرة و المتوسطة</w:t>
      </w:r>
      <w:r>
        <w:rPr>
          <w:rFonts w:ascii="Traditional Arabic" w:hAnsi="Traditional Arabic" w:cs="Traditional Arabic" w:hint="cs"/>
          <w:b/>
          <w:bCs/>
          <w:sz w:val="32"/>
          <w:szCs w:val="32"/>
          <w:rtl/>
          <w:lang w:bidi="ar-DZ"/>
        </w:rPr>
        <w:t xml:space="preserve"> </w:t>
      </w:r>
      <w:r w:rsidRPr="005D7E9F">
        <w:rPr>
          <w:rFonts w:ascii="Traditional Arabic" w:hAnsi="Traditional Arabic" w:cs="Traditional Arabic"/>
          <w:b/>
          <w:bCs/>
          <w:sz w:val="32"/>
          <w:szCs w:val="32"/>
          <w:rtl/>
          <w:lang w:bidi="ar-DZ"/>
        </w:rPr>
        <w:t>:</w:t>
      </w:r>
      <w:r w:rsidRPr="00652BC2">
        <w:rPr>
          <w:rFonts w:ascii="Traditional Arabic" w:hAnsi="Traditional Arabic" w:cs="Traditional Arabic"/>
          <w:b/>
          <w:bCs/>
          <w:sz w:val="32"/>
          <w:szCs w:val="32"/>
          <w:u w:val="single"/>
          <w:rtl/>
          <w:lang w:bidi="ar-DZ"/>
        </w:rPr>
        <w:t xml:space="preserve"> </w:t>
      </w:r>
    </w:p>
    <w:p w:rsidR="00DA5488" w:rsidRDefault="00DA5488" w:rsidP="00DA5488">
      <w:pPr>
        <w:bidi/>
        <w:spacing w:after="120" w:line="240" w:lineRule="auto"/>
        <w:ind w:firstLine="848"/>
        <w:jc w:val="both"/>
        <w:rPr>
          <w:rFonts w:ascii="Traditional Arabic" w:hAnsi="Traditional Arabic" w:cs="Traditional Arabic"/>
          <w:sz w:val="32"/>
          <w:szCs w:val="32"/>
          <w:rtl/>
          <w:lang w:bidi="ar-DZ"/>
        </w:rPr>
      </w:pPr>
      <w:r w:rsidRPr="00652BC2">
        <w:rPr>
          <w:rFonts w:ascii="Traditional Arabic" w:hAnsi="Traditional Arabic" w:cs="Traditional Arabic"/>
          <w:sz w:val="32"/>
          <w:szCs w:val="32"/>
          <w:rtl/>
          <w:lang w:bidi="ar-DZ"/>
        </w:rPr>
        <w:t xml:space="preserve">فيما يلي سوف نقوم بتحليل نتائج اجابات افراد عينة الدراسة على الجزء الخاص بأداء المؤسسات الصغيرة و المتوسطة معتمدين في ذلك على الاستبيان و بعض </w:t>
      </w:r>
      <w:r>
        <w:rPr>
          <w:rFonts w:ascii="Traditional Arabic" w:hAnsi="Traditional Arabic" w:cs="Traditional Arabic"/>
          <w:sz w:val="32"/>
          <w:szCs w:val="32"/>
          <w:rtl/>
          <w:lang w:bidi="ar-DZ"/>
        </w:rPr>
        <w:t>المقابلات التي قمنا بها مع مد</w:t>
      </w:r>
      <w:r>
        <w:rPr>
          <w:rFonts w:ascii="Traditional Arabic" w:hAnsi="Traditional Arabic" w:cs="Traditional Arabic" w:hint="cs"/>
          <w:sz w:val="32"/>
          <w:szCs w:val="32"/>
          <w:rtl/>
          <w:lang w:bidi="ar-DZ"/>
        </w:rPr>
        <w:t>يري</w:t>
      </w:r>
      <w:r w:rsidRPr="00652BC2">
        <w:rPr>
          <w:rFonts w:ascii="Traditional Arabic" w:hAnsi="Traditional Arabic" w:cs="Traditional Arabic"/>
          <w:sz w:val="32"/>
          <w:szCs w:val="32"/>
          <w:rtl/>
          <w:lang w:bidi="ar-DZ"/>
        </w:rPr>
        <w:t xml:space="preserve"> بعض الوكالات </w:t>
      </w:r>
      <w:r>
        <w:rPr>
          <w:rFonts w:ascii="Traditional Arabic" w:hAnsi="Traditional Arabic" w:cs="Traditional Arabic" w:hint="cs"/>
          <w:sz w:val="32"/>
          <w:szCs w:val="32"/>
          <w:rtl/>
          <w:lang w:bidi="ar-DZ"/>
        </w:rPr>
        <w:t>أثناء</w:t>
      </w:r>
      <w:r w:rsidRPr="00652BC2">
        <w:rPr>
          <w:rFonts w:ascii="Traditional Arabic" w:hAnsi="Traditional Arabic" w:cs="Traditional Arabic"/>
          <w:sz w:val="32"/>
          <w:szCs w:val="32"/>
          <w:rtl/>
          <w:lang w:bidi="ar-DZ"/>
        </w:rPr>
        <w:t xml:space="preserve"> ملئهم للاستبيانات لنستفسر عن بعض الجزئيات الهامة في التحليل:</w:t>
      </w:r>
    </w:p>
    <w:p w:rsidR="00DA5488" w:rsidRDefault="00DA5488" w:rsidP="00DA5488">
      <w:pPr>
        <w:bidi/>
        <w:spacing w:after="0" w:line="240" w:lineRule="auto"/>
        <w:jc w:val="center"/>
        <w:rPr>
          <w:rFonts w:ascii="Traditional Arabic" w:eastAsia="Times New Roman" w:hAnsi="Traditional Arabic" w:cs="Traditional Arabic"/>
          <w:b/>
          <w:bCs/>
          <w:sz w:val="32"/>
          <w:szCs w:val="32"/>
          <w:rtl/>
        </w:rPr>
      </w:pPr>
      <w:r w:rsidRPr="00652BC2">
        <w:rPr>
          <w:rFonts w:ascii="Traditional Arabic" w:eastAsia="Times New Roman" w:hAnsi="Traditional Arabic" w:cs="Traditional Arabic"/>
          <w:b/>
          <w:bCs/>
          <w:sz w:val="32"/>
          <w:szCs w:val="32"/>
          <w:rtl/>
        </w:rPr>
        <w:t>جدول(</w:t>
      </w:r>
      <w:r w:rsidRPr="008D2355">
        <w:rPr>
          <w:rFonts w:asciiTheme="majorBidi" w:eastAsia="Times New Roman" w:hAnsiTheme="majorBidi" w:cstheme="majorBidi"/>
          <w:b/>
          <w:bCs/>
          <w:sz w:val="28"/>
          <w:szCs w:val="28"/>
          <w:rtl/>
        </w:rPr>
        <w:t>2-11</w:t>
      </w:r>
      <w:r w:rsidRPr="00652BC2">
        <w:rPr>
          <w:rFonts w:ascii="Traditional Arabic" w:eastAsia="Times New Roman" w:hAnsi="Traditional Arabic" w:cs="Traditional Arabic"/>
          <w:b/>
          <w:bCs/>
          <w:sz w:val="32"/>
          <w:szCs w:val="32"/>
          <w:rtl/>
        </w:rPr>
        <w:t xml:space="preserve">) </w:t>
      </w:r>
      <w:r>
        <w:rPr>
          <w:rFonts w:ascii="Traditional Arabic" w:eastAsia="Times New Roman" w:hAnsi="Traditional Arabic" w:cs="Traditional Arabic" w:hint="cs"/>
          <w:b/>
          <w:bCs/>
          <w:sz w:val="32"/>
          <w:szCs w:val="32"/>
          <w:rtl/>
        </w:rPr>
        <w:t xml:space="preserve">: </w:t>
      </w:r>
      <w:r w:rsidRPr="00652BC2">
        <w:rPr>
          <w:rFonts w:ascii="Traditional Arabic" w:eastAsia="Times New Roman" w:hAnsi="Traditional Arabic" w:cs="Traditional Arabic"/>
          <w:b/>
          <w:bCs/>
          <w:sz w:val="32"/>
          <w:szCs w:val="32"/>
          <w:rtl/>
        </w:rPr>
        <w:t>عبارات أبعاد محور اداء المؤسسات الصغيرة و المتوسطة :</w:t>
      </w:r>
    </w:p>
    <w:tbl>
      <w:tblPr>
        <w:tblStyle w:val="Grilledutableau"/>
        <w:bidiVisual/>
        <w:tblW w:w="0" w:type="auto"/>
        <w:tblLayout w:type="fixed"/>
        <w:tblLook w:val="04A0" w:firstRow="1" w:lastRow="0" w:firstColumn="1" w:lastColumn="0" w:noHBand="0" w:noVBand="1"/>
      </w:tblPr>
      <w:tblGrid>
        <w:gridCol w:w="3224"/>
        <w:gridCol w:w="709"/>
        <w:gridCol w:w="709"/>
        <w:gridCol w:w="850"/>
        <w:gridCol w:w="851"/>
        <w:gridCol w:w="850"/>
        <w:gridCol w:w="1134"/>
        <w:gridCol w:w="959"/>
      </w:tblGrid>
      <w:tr w:rsidR="00DA5488" w:rsidTr="00DA5488">
        <w:tc>
          <w:tcPr>
            <w:tcW w:w="3224" w:type="dxa"/>
            <w:vMerge w:val="restart"/>
            <w:shd w:val="clear" w:color="auto" w:fill="C6D9F1" w:themeFill="text2" w:themeFillTint="33"/>
            <w:vAlign w:val="center"/>
          </w:tcPr>
          <w:p w:rsidR="00DA5488" w:rsidRPr="008D2355" w:rsidRDefault="00DA5488" w:rsidP="00DA5488">
            <w:pPr>
              <w:bidi/>
              <w:jc w:val="center"/>
              <w:rPr>
                <w:rFonts w:ascii="Traditional Arabic" w:hAnsi="Traditional Arabic" w:cs="Traditional Arabic"/>
                <w:b/>
                <w:bCs/>
                <w:noProof/>
                <w:rtl/>
              </w:rPr>
            </w:pPr>
            <w:r w:rsidRPr="008D2355">
              <w:rPr>
                <w:rFonts w:ascii="Traditional Arabic" w:hAnsi="Traditional Arabic" w:cs="Traditional Arabic"/>
                <w:b/>
                <w:bCs/>
                <w:noProof/>
                <w:rtl/>
              </w:rPr>
              <w:t>العبارة</w:t>
            </w:r>
          </w:p>
        </w:tc>
        <w:tc>
          <w:tcPr>
            <w:tcW w:w="709" w:type="dxa"/>
            <w:vMerge w:val="restart"/>
            <w:shd w:val="clear" w:color="auto" w:fill="C6D9F1" w:themeFill="text2" w:themeFillTint="33"/>
            <w:vAlign w:val="center"/>
          </w:tcPr>
          <w:p w:rsidR="00DA5488" w:rsidRPr="008D2355" w:rsidRDefault="00DA5488" w:rsidP="00DA5488">
            <w:pPr>
              <w:bidi/>
              <w:jc w:val="center"/>
              <w:rPr>
                <w:rFonts w:ascii="Traditional Arabic" w:hAnsi="Traditional Arabic" w:cs="Traditional Arabic"/>
                <w:b/>
                <w:bCs/>
                <w:noProof/>
                <w:sz w:val="24"/>
                <w:szCs w:val="24"/>
                <w:rtl/>
              </w:rPr>
            </w:pPr>
            <w:r w:rsidRPr="008D2355">
              <w:rPr>
                <w:rFonts w:ascii="Traditional Arabic" w:hAnsi="Traditional Arabic" w:cs="Traditional Arabic"/>
                <w:b/>
                <w:bCs/>
                <w:noProof/>
                <w:sz w:val="24"/>
                <w:szCs w:val="24"/>
                <w:rtl/>
              </w:rPr>
              <w:t>غ موافق بشدة</w:t>
            </w:r>
          </w:p>
        </w:tc>
        <w:tc>
          <w:tcPr>
            <w:tcW w:w="709" w:type="dxa"/>
            <w:vMerge w:val="restart"/>
            <w:shd w:val="clear" w:color="auto" w:fill="C6D9F1" w:themeFill="text2" w:themeFillTint="33"/>
            <w:vAlign w:val="center"/>
          </w:tcPr>
          <w:p w:rsidR="00DA5488" w:rsidRPr="008D2355" w:rsidRDefault="00DA5488" w:rsidP="00DA5488">
            <w:pPr>
              <w:bidi/>
              <w:jc w:val="center"/>
              <w:rPr>
                <w:rFonts w:ascii="Traditional Arabic" w:hAnsi="Traditional Arabic" w:cs="Traditional Arabic"/>
                <w:b/>
                <w:bCs/>
                <w:noProof/>
                <w:sz w:val="24"/>
                <w:szCs w:val="24"/>
                <w:rtl/>
              </w:rPr>
            </w:pPr>
            <w:r w:rsidRPr="008D2355">
              <w:rPr>
                <w:rFonts w:ascii="Traditional Arabic" w:hAnsi="Traditional Arabic" w:cs="Traditional Arabic"/>
                <w:b/>
                <w:bCs/>
                <w:noProof/>
                <w:sz w:val="24"/>
                <w:szCs w:val="24"/>
                <w:rtl/>
              </w:rPr>
              <w:t>غ موافق</w:t>
            </w:r>
          </w:p>
        </w:tc>
        <w:tc>
          <w:tcPr>
            <w:tcW w:w="850" w:type="dxa"/>
            <w:vMerge w:val="restart"/>
            <w:shd w:val="clear" w:color="auto" w:fill="C6D9F1" w:themeFill="text2" w:themeFillTint="33"/>
            <w:vAlign w:val="center"/>
          </w:tcPr>
          <w:p w:rsidR="00DA5488" w:rsidRPr="008D2355" w:rsidRDefault="00DA5488" w:rsidP="00DA5488">
            <w:pPr>
              <w:bidi/>
              <w:jc w:val="center"/>
              <w:rPr>
                <w:rFonts w:ascii="Traditional Arabic" w:hAnsi="Traditional Arabic" w:cs="Traditional Arabic"/>
                <w:b/>
                <w:bCs/>
                <w:noProof/>
                <w:sz w:val="24"/>
                <w:szCs w:val="24"/>
                <w:rtl/>
              </w:rPr>
            </w:pPr>
            <w:r w:rsidRPr="008D2355">
              <w:rPr>
                <w:rFonts w:ascii="Traditional Arabic" w:hAnsi="Traditional Arabic" w:cs="Traditional Arabic"/>
                <w:b/>
                <w:bCs/>
                <w:noProof/>
                <w:sz w:val="24"/>
                <w:szCs w:val="24"/>
                <w:rtl/>
              </w:rPr>
              <w:t>موافق الى حد ما</w:t>
            </w:r>
          </w:p>
        </w:tc>
        <w:tc>
          <w:tcPr>
            <w:tcW w:w="851" w:type="dxa"/>
            <w:vMerge w:val="restart"/>
            <w:shd w:val="clear" w:color="auto" w:fill="C6D9F1" w:themeFill="text2" w:themeFillTint="33"/>
            <w:vAlign w:val="center"/>
          </w:tcPr>
          <w:p w:rsidR="00DA5488" w:rsidRPr="008D2355" w:rsidRDefault="00DA5488" w:rsidP="00DA5488">
            <w:pPr>
              <w:bidi/>
              <w:jc w:val="center"/>
              <w:rPr>
                <w:rFonts w:ascii="Traditional Arabic" w:hAnsi="Traditional Arabic" w:cs="Traditional Arabic"/>
                <w:b/>
                <w:bCs/>
                <w:noProof/>
                <w:sz w:val="24"/>
                <w:szCs w:val="24"/>
                <w:rtl/>
              </w:rPr>
            </w:pPr>
            <w:r w:rsidRPr="008D2355">
              <w:rPr>
                <w:rFonts w:ascii="Traditional Arabic" w:hAnsi="Traditional Arabic" w:cs="Traditional Arabic"/>
                <w:b/>
                <w:bCs/>
                <w:noProof/>
                <w:sz w:val="24"/>
                <w:szCs w:val="24"/>
                <w:rtl/>
              </w:rPr>
              <w:t>موافق</w:t>
            </w:r>
          </w:p>
        </w:tc>
        <w:tc>
          <w:tcPr>
            <w:tcW w:w="850" w:type="dxa"/>
            <w:vMerge w:val="restart"/>
            <w:shd w:val="clear" w:color="auto" w:fill="C6D9F1" w:themeFill="text2" w:themeFillTint="33"/>
            <w:vAlign w:val="center"/>
          </w:tcPr>
          <w:p w:rsidR="00DA5488" w:rsidRPr="008D2355" w:rsidRDefault="00DA5488" w:rsidP="00DA5488">
            <w:pPr>
              <w:bidi/>
              <w:jc w:val="center"/>
              <w:rPr>
                <w:rFonts w:ascii="Traditional Arabic" w:hAnsi="Traditional Arabic" w:cs="Traditional Arabic"/>
                <w:b/>
                <w:bCs/>
                <w:noProof/>
                <w:sz w:val="24"/>
                <w:szCs w:val="24"/>
                <w:rtl/>
              </w:rPr>
            </w:pPr>
            <w:r w:rsidRPr="008D2355">
              <w:rPr>
                <w:rFonts w:ascii="Traditional Arabic" w:hAnsi="Traditional Arabic" w:cs="Traditional Arabic"/>
                <w:b/>
                <w:bCs/>
                <w:noProof/>
                <w:sz w:val="24"/>
                <w:szCs w:val="24"/>
                <w:rtl/>
              </w:rPr>
              <w:t>موافق بشدة</w:t>
            </w:r>
          </w:p>
        </w:tc>
        <w:tc>
          <w:tcPr>
            <w:tcW w:w="1134" w:type="dxa"/>
            <w:shd w:val="clear" w:color="auto" w:fill="C6D9F1" w:themeFill="text2" w:themeFillTint="33"/>
            <w:vAlign w:val="center"/>
          </w:tcPr>
          <w:p w:rsidR="00DA5488" w:rsidRPr="008D2355" w:rsidRDefault="00DA5488" w:rsidP="00DA5488">
            <w:pPr>
              <w:bidi/>
              <w:jc w:val="center"/>
              <w:rPr>
                <w:rFonts w:ascii="Traditional Arabic" w:hAnsi="Traditional Arabic" w:cs="Traditional Arabic"/>
                <w:b/>
                <w:bCs/>
                <w:noProof/>
                <w:sz w:val="24"/>
                <w:szCs w:val="24"/>
                <w:rtl/>
              </w:rPr>
            </w:pPr>
            <w:r w:rsidRPr="008D2355">
              <w:rPr>
                <w:rFonts w:ascii="Traditional Arabic" w:hAnsi="Traditional Arabic" w:cs="Traditional Arabic"/>
                <w:b/>
                <w:bCs/>
                <w:noProof/>
                <w:sz w:val="24"/>
                <w:szCs w:val="24"/>
                <w:rtl/>
              </w:rPr>
              <w:t>م. حسابي</w:t>
            </w:r>
          </w:p>
          <w:p w:rsidR="00DA5488" w:rsidRPr="008D2355" w:rsidRDefault="00DA5488" w:rsidP="00DA5488">
            <w:pPr>
              <w:bidi/>
              <w:jc w:val="center"/>
              <w:rPr>
                <w:rFonts w:ascii="Traditional Arabic" w:hAnsi="Traditional Arabic" w:cs="Traditional Arabic"/>
                <w:b/>
                <w:bCs/>
                <w:noProof/>
                <w:sz w:val="24"/>
                <w:szCs w:val="24"/>
                <w:rtl/>
              </w:rPr>
            </w:pPr>
          </w:p>
        </w:tc>
        <w:tc>
          <w:tcPr>
            <w:tcW w:w="959" w:type="dxa"/>
            <w:vMerge w:val="restart"/>
            <w:shd w:val="clear" w:color="auto" w:fill="C6D9F1" w:themeFill="text2" w:themeFillTint="33"/>
            <w:vAlign w:val="center"/>
          </w:tcPr>
          <w:p w:rsidR="00DA5488" w:rsidRPr="008D2355" w:rsidRDefault="00DA5488" w:rsidP="00DA5488">
            <w:pPr>
              <w:bidi/>
              <w:jc w:val="center"/>
              <w:rPr>
                <w:rFonts w:ascii="Traditional Arabic" w:hAnsi="Traditional Arabic" w:cs="Traditional Arabic"/>
                <w:b/>
                <w:bCs/>
                <w:sz w:val="24"/>
                <w:szCs w:val="24"/>
                <w:rtl/>
                <w:lang w:bidi="ar-DZ"/>
              </w:rPr>
            </w:pPr>
            <w:r w:rsidRPr="008D2355">
              <w:rPr>
                <w:rFonts w:ascii="Traditional Arabic" w:hAnsi="Traditional Arabic" w:cs="Traditional Arabic"/>
                <w:b/>
                <w:bCs/>
                <w:sz w:val="24"/>
                <w:szCs w:val="24"/>
                <w:rtl/>
                <w:lang w:bidi="ar-DZ"/>
              </w:rPr>
              <w:t>درجة الموافقة</w:t>
            </w:r>
          </w:p>
        </w:tc>
      </w:tr>
      <w:tr w:rsidR="00DA5488" w:rsidTr="00DA5488">
        <w:tc>
          <w:tcPr>
            <w:tcW w:w="3224" w:type="dxa"/>
            <w:vMerge/>
            <w:vAlign w:val="center"/>
          </w:tcPr>
          <w:p w:rsidR="00DA5488" w:rsidRPr="008D2355" w:rsidRDefault="00DA5488" w:rsidP="00DA5488">
            <w:pPr>
              <w:bidi/>
              <w:jc w:val="center"/>
              <w:rPr>
                <w:rFonts w:ascii="Traditional Arabic" w:hAnsi="Traditional Arabic" w:cs="Traditional Arabic"/>
                <w:rtl/>
                <w:lang w:bidi="ar-DZ"/>
              </w:rPr>
            </w:pPr>
          </w:p>
        </w:tc>
        <w:tc>
          <w:tcPr>
            <w:tcW w:w="709" w:type="dxa"/>
            <w:vMerge/>
            <w:vAlign w:val="center"/>
          </w:tcPr>
          <w:p w:rsidR="00DA5488" w:rsidRPr="008D2355" w:rsidRDefault="00DA5488" w:rsidP="00DA5488">
            <w:pPr>
              <w:bidi/>
              <w:jc w:val="center"/>
              <w:rPr>
                <w:rFonts w:ascii="Traditional Arabic" w:hAnsi="Traditional Arabic" w:cs="Traditional Arabic"/>
                <w:sz w:val="24"/>
                <w:szCs w:val="24"/>
                <w:rtl/>
                <w:lang w:bidi="ar-DZ"/>
              </w:rPr>
            </w:pPr>
          </w:p>
        </w:tc>
        <w:tc>
          <w:tcPr>
            <w:tcW w:w="709" w:type="dxa"/>
            <w:vMerge/>
            <w:vAlign w:val="center"/>
          </w:tcPr>
          <w:p w:rsidR="00DA5488" w:rsidRPr="008D2355" w:rsidRDefault="00DA5488" w:rsidP="00DA5488">
            <w:pPr>
              <w:bidi/>
              <w:jc w:val="center"/>
              <w:rPr>
                <w:rFonts w:ascii="Traditional Arabic" w:hAnsi="Traditional Arabic" w:cs="Traditional Arabic"/>
                <w:sz w:val="24"/>
                <w:szCs w:val="24"/>
                <w:rtl/>
                <w:lang w:bidi="ar-DZ"/>
              </w:rPr>
            </w:pPr>
          </w:p>
        </w:tc>
        <w:tc>
          <w:tcPr>
            <w:tcW w:w="850" w:type="dxa"/>
            <w:vMerge/>
            <w:vAlign w:val="center"/>
          </w:tcPr>
          <w:p w:rsidR="00DA5488" w:rsidRPr="008D2355" w:rsidRDefault="00DA5488" w:rsidP="00DA5488">
            <w:pPr>
              <w:bidi/>
              <w:jc w:val="center"/>
              <w:rPr>
                <w:rFonts w:ascii="Traditional Arabic" w:hAnsi="Traditional Arabic" w:cs="Traditional Arabic"/>
                <w:sz w:val="24"/>
                <w:szCs w:val="24"/>
                <w:rtl/>
                <w:lang w:bidi="ar-DZ"/>
              </w:rPr>
            </w:pPr>
          </w:p>
        </w:tc>
        <w:tc>
          <w:tcPr>
            <w:tcW w:w="851" w:type="dxa"/>
            <w:vMerge/>
            <w:vAlign w:val="center"/>
          </w:tcPr>
          <w:p w:rsidR="00DA5488" w:rsidRPr="008D2355" w:rsidRDefault="00DA5488" w:rsidP="00DA5488">
            <w:pPr>
              <w:bidi/>
              <w:jc w:val="center"/>
              <w:rPr>
                <w:rFonts w:ascii="Traditional Arabic" w:hAnsi="Traditional Arabic" w:cs="Traditional Arabic"/>
                <w:sz w:val="24"/>
                <w:szCs w:val="24"/>
                <w:rtl/>
                <w:lang w:bidi="ar-DZ"/>
              </w:rPr>
            </w:pPr>
          </w:p>
        </w:tc>
        <w:tc>
          <w:tcPr>
            <w:tcW w:w="850" w:type="dxa"/>
            <w:vMerge/>
            <w:vAlign w:val="center"/>
          </w:tcPr>
          <w:p w:rsidR="00DA5488" w:rsidRPr="008D2355" w:rsidRDefault="00DA5488" w:rsidP="00DA5488">
            <w:pPr>
              <w:bidi/>
              <w:jc w:val="center"/>
              <w:rPr>
                <w:rFonts w:ascii="Traditional Arabic" w:hAnsi="Traditional Arabic" w:cs="Traditional Arabic"/>
                <w:sz w:val="24"/>
                <w:szCs w:val="24"/>
                <w:rtl/>
                <w:lang w:bidi="ar-DZ"/>
              </w:rPr>
            </w:pPr>
          </w:p>
        </w:tc>
        <w:tc>
          <w:tcPr>
            <w:tcW w:w="1134" w:type="dxa"/>
            <w:shd w:val="clear" w:color="auto" w:fill="C6D9F1" w:themeFill="text2" w:themeFillTint="33"/>
            <w:vAlign w:val="center"/>
          </w:tcPr>
          <w:p w:rsidR="00DA5488" w:rsidRPr="008D2355" w:rsidRDefault="00DA5488" w:rsidP="00DA5488">
            <w:pPr>
              <w:bidi/>
              <w:jc w:val="center"/>
              <w:rPr>
                <w:rFonts w:ascii="Traditional Arabic" w:hAnsi="Traditional Arabic" w:cs="Traditional Arabic"/>
                <w:b/>
                <w:bCs/>
                <w:noProof/>
                <w:sz w:val="24"/>
                <w:szCs w:val="24"/>
                <w:rtl/>
              </w:rPr>
            </w:pPr>
            <w:r w:rsidRPr="008D2355">
              <w:rPr>
                <w:rFonts w:ascii="Traditional Arabic" w:hAnsi="Traditional Arabic" w:cs="Traditional Arabic"/>
                <w:b/>
                <w:bCs/>
                <w:noProof/>
                <w:sz w:val="24"/>
                <w:szCs w:val="24"/>
                <w:rtl/>
              </w:rPr>
              <w:t>ا. معياري</w:t>
            </w:r>
          </w:p>
        </w:tc>
        <w:tc>
          <w:tcPr>
            <w:tcW w:w="959" w:type="dxa"/>
            <w:vMerge/>
            <w:shd w:val="clear" w:color="auto" w:fill="C6D9F1" w:themeFill="text2" w:themeFillTint="33"/>
            <w:vAlign w:val="center"/>
          </w:tcPr>
          <w:p w:rsidR="00DA5488" w:rsidRPr="008D2355" w:rsidRDefault="00DA5488" w:rsidP="00DA5488">
            <w:pPr>
              <w:bidi/>
              <w:jc w:val="center"/>
              <w:rPr>
                <w:rFonts w:ascii="Traditional Arabic" w:hAnsi="Traditional Arabic" w:cs="Traditional Arabic"/>
                <w:sz w:val="24"/>
                <w:szCs w:val="24"/>
                <w:rtl/>
                <w:lang w:bidi="ar-DZ"/>
              </w:rPr>
            </w:pPr>
          </w:p>
        </w:tc>
      </w:tr>
      <w:tr w:rsidR="00DA5488" w:rsidRPr="00C360AB" w:rsidTr="00DA5488">
        <w:tc>
          <w:tcPr>
            <w:tcW w:w="3224" w:type="dxa"/>
            <w:vMerge w:val="restart"/>
            <w:shd w:val="clear" w:color="auto" w:fill="C6D9F1" w:themeFill="text2" w:themeFillTint="33"/>
          </w:tcPr>
          <w:p w:rsidR="00DA5488" w:rsidRPr="008D2355" w:rsidRDefault="00DA5488" w:rsidP="00DA5488">
            <w:pPr>
              <w:bidi/>
              <w:jc w:val="both"/>
              <w:rPr>
                <w:rFonts w:ascii="Traditional Arabic" w:hAnsi="Traditional Arabic" w:cs="Traditional Arabic"/>
                <w:noProof/>
                <w:sz w:val="26"/>
                <w:szCs w:val="26"/>
                <w:rtl/>
              </w:rPr>
            </w:pPr>
            <w:r w:rsidRPr="008D2355">
              <w:rPr>
                <w:rFonts w:ascii="Traditional Arabic" w:hAnsi="Traditional Arabic" w:cs="Traditional Arabic"/>
                <w:noProof/>
                <w:sz w:val="26"/>
                <w:szCs w:val="26"/>
                <w:rtl/>
              </w:rPr>
              <w:t>ساعد اعتماد التجارة الالكترونية في وكالتكم على التقليل من تكاليف الاتصال و الاعلان للوكالة</w:t>
            </w:r>
          </w:p>
        </w:tc>
        <w:tc>
          <w:tcPr>
            <w:tcW w:w="709" w:type="dxa"/>
            <w:vMerge w:val="restart"/>
            <w:vAlign w:val="center"/>
          </w:tcPr>
          <w:p w:rsidR="00DA5488" w:rsidRPr="00CE23A0" w:rsidRDefault="00DA5488" w:rsidP="00DA5488">
            <w:pPr>
              <w:jc w:val="center"/>
              <w:rPr>
                <w:rFonts w:asciiTheme="majorBidi" w:hAnsiTheme="majorBidi" w:cstheme="majorBidi"/>
                <w:noProof/>
                <w:sz w:val="26"/>
                <w:szCs w:val="26"/>
              </w:rPr>
            </w:pPr>
            <w:r w:rsidRPr="00CE23A0">
              <w:rPr>
                <w:rFonts w:asciiTheme="majorBidi" w:hAnsiTheme="majorBidi" w:cstheme="majorBidi"/>
                <w:noProof/>
                <w:sz w:val="26"/>
                <w:szCs w:val="26"/>
                <w:rtl/>
              </w:rPr>
              <w:t>0</w:t>
            </w:r>
          </w:p>
        </w:tc>
        <w:tc>
          <w:tcPr>
            <w:tcW w:w="709" w:type="dxa"/>
            <w:vMerge w:val="restart"/>
            <w:vAlign w:val="center"/>
          </w:tcPr>
          <w:p w:rsidR="00DA5488" w:rsidRPr="00CE23A0" w:rsidRDefault="00DA5488" w:rsidP="00DA5488">
            <w:pPr>
              <w:autoSpaceDE w:val="0"/>
              <w:autoSpaceDN w:val="0"/>
              <w:adjustRightInd w:val="0"/>
              <w:spacing w:line="320" w:lineRule="atLeast"/>
              <w:ind w:left="60" w:right="60"/>
              <w:jc w:val="center"/>
              <w:rPr>
                <w:rFonts w:asciiTheme="majorBidi" w:hAnsiTheme="majorBidi" w:cstheme="majorBidi"/>
                <w:noProof/>
                <w:sz w:val="26"/>
                <w:szCs w:val="26"/>
              </w:rPr>
            </w:pPr>
            <w:r w:rsidRPr="00CE23A0">
              <w:rPr>
                <w:rFonts w:asciiTheme="majorBidi" w:hAnsiTheme="majorBidi" w:cstheme="majorBidi"/>
                <w:noProof/>
                <w:sz w:val="26"/>
                <w:szCs w:val="26"/>
              </w:rPr>
              <w:t>2,6</w:t>
            </w:r>
          </w:p>
        </w:tc>
        <w:tc>
          <w:tcPr>
            <w:tcW w:w="850" w:type="dxa"/>
            <w:vMerge w:val="restart"/>
            <w:vAlign w:val="center"/>
          </w:tcPr>
          <w:p w:rsidR="00DA5488" w:rsidRPr="00CE23A0" w:rsidRDefault="00DA5488" w:rsidP="00DA5488">
            <w:pPr>
              <w:bidi/>
              <w:jc w:val="center"/>
              <w:rPr>
                <w:rFonts w:asciiTheme="majorBidi" w:hAnsiTheme="majorBidi" w:cstheme="majorBidi"/>
                <w:noProof/>
                <w:sz w:val="26"/>
                <w:szCs w:val="26"/>
                <w:rtl/>
              </w:rPr>
            </w:pPr>
            <w:r w:rsidRPr="00CE23A0">
              <w:rPr>
                <w:rFonts w:asciiTheme="majorBidi" w:hAnsiTheme="majorBidi" w:cstheme="majorBidi" w:hint="cs"/>
                <w:noProof/>
                <w:sz w:val="26"/>
                <w:szCs w:val="26"/>
                <w:rtl/>
              </w:rPr>
              <w:t>38,5</w:t>
            </w:r>
          </w:p>
        </w:tc>
        <w:tc>
          <w:tcPr>
            <w:tcW w:w="851" w:type="dxa"/>
            <w:vMerge w:val="restart"/>
            <w:vAlign w:val="center"/>
          </w:tcPr>
          <w:p w:rsidR="00DA5488" w:rsidRPr="00CE23A0" w:rsidRDefault="00DA5488" w:rsidP="00DA5488">
            <w:pPr>
              <w:bidi/>
              <w:jc w:val="center"/>
              <w:rPr>
                <w:rFonts w:asciiTheme="majorBidi" w:hAnsiTheme="majorBidi" w:cstheme="majorBidi"/>
                <w:noProof/>
                <w:sz w:val="26"/>
                <w:szCs w:val="26"/>
                <w:rtl/>
              </w:rPr>
            </w:pPr>
            <w:r w:rsidRPr="00CE23A0">
              <w:rPr>
                <w:rFonts w:asciiTheme="majorBidi" w:hAnsiTheme="majorBidi" w:cstheme="majorBidi" w:hint="cs"/>
                <w:noProof/>
                <w:sz w:val="26"/>
                <w:szCs w:val="26"/>
                <w:rtl/>
              </w:rPr>
              <w:t>38,5</w:t>
            </w:r>
          </w:p>
        </w:tc>
        <w:tc>
          <w:tcPr>
            <w:tcW w:w="850" w:type="dxa"/>
            <w:vMerge w:val="restart"/>
            <w:vAlign w:val="center"/>
          </w:tcPr>
          <w:p w:rsidR="00DA5488" w:rsidRPr="00CE23A0" w:rsidRDefault="00DA5488" w:rsidP="00DA5488">
            <w:pPr>
              <w:bidi/>
              <w:jc w:val="center"/>
              <w:rPr>
                <w:rFonts w:asciiTheme="majorBidi" w:hAnsiTheme="majorBidi" w:cstheme="majorBidi"/>
                <w:noProof/>
                <w:sz w:val="26"/>
                <w:szCs w:val="26"/>
                <w:rtl/>
              </w:rPr>
            </w:pPr>
            <w:r w:rsidRPr="00CE23A0">
              <w:rPr>
                <w:rFonts w:asciiTheme="majorBidi" w:hAnsiTheme="majorBidi" w:cstheme="majorBidi" w:hint="cs"/>
                <w:noProof/>
                <w:sz w:val="26"/>
                <w:szCs w:val="26"/>
                <w:rtl/>
              </w:rPr>
              <w:t>20,5</w:t>
            </w:r>
          </w:p>
        </w:tc>
        <w:tc>
          <w:tcPr>
            <w:tcW w:w="1134" w:type="dxa"/>
            <w:vAlign w:val="center"/>
          </w:tcPr>
          <w:p w:rsidR="00DA5488" w:rsidRPr="006F6382"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tl/>
              </w:rPr>
            </w:pPr>
            <w:r w:rsidRPr="006F6382">
              <w:rPr>
                <w:rFonts w:asciiTheme="majorBidi" w:hAnsiTheme="majorBidi" w:cstheme="majorBidi"/>
                <w:noProof/>
                <w:sz w:val="24"/>
                <w:szCs w:val="24"/>
              </w:rPr>
              <w:t>3,77</w:t>
            </w:r>
          </w:p>
        </w:tc>
        <w:tc>
          <w:tcPr>
            <w:tcW w:w="959" w:type="dxa"/>
            <w:vMerge w:val="restart"/>
            <w:vAlign w:val="center"/>
          </w:tcPr>
          <w:p w:rsidR="00DA5488" w:rsidRPr="00C360AB" w:rsidRDefault="00DA5488" w:rsidP="00DA5488">
            <w:pPr>
              <w:bidi/>
              <w:jc w:val="center"/>
              <w:rPr>
                <w:rFonts w:ascii="Traditional Arabic" w:hAnsi="Traditional Arabic" w:cs="Traditional Arabic"/>
                <w:sz w:val="26"/>
                <w:szCs w:val="26"/>
                <w:rtl/>
                <w:lang w:bidi="ar-DZ"/>
              </w:rPr>
            </w:pPr>
            <w:r w:rsidRPr="00C360AB">
              <w:rPr>
                <w:rFonts w:ascii="Traditional Arabic" w:hAnsi="Traditional Arabic" w:cs="Traditional Arabic"/>
                <w:sz w:val="26"/>
                <w:szCs w:val="26"/>
                <w:rtl/>
                <w:lang w:bidi="ar-DZ"/>
              </w:rPr>
              <w:t>مرتفعة</w:t>
            </w:r>
          </w:p>
        </w:tc>
      </w:tr>
      <w:tr w:rsidR="00DA5488" w:rsidRPr="00C360AB" w:rsidTr="00DA5488">
        <w:tc>
          <w:tcPr>
            <w:tcW w:w="3224" w:type="dxa"/>
            <w:vMerge/>
            <w:shd w:val="clear" w:color="auto" w:fill="C6D9F1" w:themeFill="text2" w:themeFillTint="33"/>
            <w:vAlign w:val="center"/>
          </w:tcPr>
          <w:p w:rsidR="00DA5488" w:rsidRPr="008D2355" w:rsidRDefault="00DA5488" w:rsidP="00DA5488">
            <w:pPr>
              <w:bidi/>
              <w:jc w:val="center"/>
              <w:rPr>
                <w:rFonts w:ascii="Traditional Arabic" w:hAnsi="Traditional Arabic" w:cs="Traditional Arabic"/>
                <w:sz w:val="26"/>
                <w:szCs w:val="26"/>
                <w:rtl/>
                <w:lang w:bidi="ar-DZ"/>
              </w:rPr>
            </w:pPr>
          </w:p>
        </w:tc>
        <w:tc>
          <w:tcPr>
            <w:tcW w:w="709"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709"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0"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1"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0"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1134" w:type="dxa"/>
            <w:vAlign w:val="center"/>
          </w:tcPr>
          <w:p w:rsidR="00DA5488" w:rsidRPr="006F6382"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tl/>
              </w:rPr>
            </w:pPr>
            <w:r w:rsidRPr="006F6382">
              <w:rPr>
                <w:rFonts w:asciiTheme="majorBidi" w:hAnsiTheme="majorBidi" w:cstheme="majorBidi"/>
                <w:color w:val="000000"/>
                <w:sz w:val="24"/>
                <w:szCs w:val="24"/>
                <w:rtl/>
              </w:rPr>
              <w:t>0</w:t>
            </w:r>
            <w:r w:rsidRPr="006F6382">
              <w:rPr>
                <w:rFonts w:asciiTheme="majorBidi" w:hAnsiTheme="majorBidi" w:cstheme="majorBidi"/>
                <w:color w:val="000000"/>
                <w:sz w:val="24"/>
                <w:szCs w:val="24"/>
              </w:rPr>
              <w:t>,810</w:t>
            </w:r>
          </w:p>
        </w:tc>
        <w:tc>
          <w:tcPr>
            <w:tcW w:w="959" w:type="dxa"/>
            <w:vMerge/>
            <w:vAlign w:val="center"/>
          </w:tcPr>
          <w:p w:rsidR="00DA5488" w:rsidRPr="00C360AB" w:rsidRDefault="00DA5488" w:rsidP="00DA5488">
            <w:pPr>
              <w:bidi/>
              <w:jc w:val="center"/>
              <w:rPr>
                <w:rFonts w:ascii="Traditional Arabic" w:hAnsi="Traditional Arabic" w:cs="Traditional Arabic"/>
                <w:sz w:val="26"/>
                <w:szCs w:val="26"/>
                <w:rtl/>
                <w:lang w:bidi="ar-DZ"/>
              </w:rPr>
            </w:pPr>
          </w:p>
        </w:tc>
      </w:tr>
      <w:tr w:rsidR="00DA5488" w:rsidRPr="00C360AB" w:rsidTr="00DA5488">
        <w:tc>
          <w:tcPr>
            <w:tcW w:w="3224" w:type="dxa"/>
            <w:vMerge w:val="restart"/>
            <w:shd w:val="clear" w:color="auto" w:fill="C6D9F1" w:themeFill="text2" w:themeFillTint="33"/>
          </w:tcPr>
          <w:p w:rsidR="00DA5488" w:rsidRPr="008D2355" w:rsidRDefault="00DA5488" w:rsidP="00DA5488">
            <w:pPr>
              <w:bidi/>
              <w:jc w:val="both"/>
              <w:rPr>
                <w:rFonts w:ascii="Traditional Arabic" w:hAnsi="Traditional Arabic" w:cs="Traditional Arabic"/>
                <w:noProof/>
                <w:sz w:val="26"/>
                <w:szCs w:val="26"/>
                <w:rtl/>
              </w:rPr>
            </w:pPr>
            <w:r w:rsidRPr="008D2355">
              <w:rPr>
                <w:rFonts w:ascii="Traditional Arabic" w:hAnsi="Traditional Arabic" w:cs="Traditional Arabic"/>
                <w:noProof/>
                <w:sz w:val="26"/>
                <w:szCs w:val="26"/>
                <w:rtl/>
              </w:rPr>
              <w:t>مكن تطبيق التجارة الالكتروني في وكالتكم من دخولكم الى اسواق جديدة محليا</w:t>
            </w:r>
          </w:p>
        </w:tc>
        <w:tc>
          <w:tcPr>
            <w:tcW w:w="709" w:type="dxa"/>
            <w:vMerge w:val="restart"/>
            <w:vAlign w:val="center"/>
          </w:tcPr>
          <w:p w:rsidR="00DA5488" w:rsidRPr="00CE23A0" w:rsidRDefault="00DA5488" w:rsidP="00DA5488">
            <w:pPr>
              <w:jc w:val="center"/>
              <w:rPr>
                <w:rFonts w:asciiTheme="majorBidi" w:hAnsiTheme="majorBidi" w:cstheme="majorBidi"/>
                <w:noProof/>
                <w:sz w:val="26"/>
                <w:szCs w:val="26"/>
              </w:rPr>
            </w:pPr>
            <w:r w:rsidRPr="00CE23A0">
              <w:rPr>
                <w:rFonts w:asciiTheme="majorBidi" w:hAnsiTheme="majorBidi" w:cstheme="majorBidi"/>
                <w:noProof/>
                <w:sz w:val="26"/>
                <w:szCs w:val="26"/>
                <w:rtl/>
              </w:rPr>
              <w:t>0</w:t>
            </w:r>
          </w:p>
        </w:tc>
        <w:tc>
          <w:tcPr>
            <w:tcW w:w="709" w:type="dxa"/>
            <w:vMerge w:val="restart"/>
            <w:vAlign w:val="center"/>
          </w:tcPr>
          <w:p w:rsidR="00DA5488" w:rsidRPr="00CE23A0" w:rsidRDefault="00DA5488" w:rsidP="00DA5488">
            <w:pPr>
              <w:autoSpaceDE w:val="0"/>
              <w:autoSpaceDN w:val="0"/>
              <w:adjustRightInd w:val="0"/>
              <w:spacing w:line="320" w:lineRule="atLeast"/>
              <w:ind w:left="60" w:right="60"/>
              <w:jc w:val="center"/>
              <w:rPr>
                <w:rFonts w:asciiTheme="majorBidi" w:hAnsiTheme="majorBidi" w:cstheme="majorBidi"/>
                <w:noProof/>
                <w:sz w:val="26"/>
                <w:szCs w:val="26"/>
              </w:rPr>
            </w:pPr>
            <w:r w:rsidRPr="00CE23A0">
              <w:rPr>
                <w:rFonts w:asciiTheme="majorBidi" w:hAnsiTheme="majorBidi" w:cstheme="majorBidi"/>
                <w:noProof/>
                <w:sz w:val="26"/>
                <w:szCs w:val="26"/>
              </w:rPr>
              <w:t>5,1</w:t>
            </w:r>
          </w:p>
        </w:tc>
        <w:tc>
          <w:tcPr>
            <w:tcW w:w="850" w:type="dxa"/>
            <w:vMerge w:val="restart"/>
            <w:vAlign w:val="center"/>
          </w:tcPr>
          <w:p w:rsidR="00DA5488" w:rsidRPr="00CE23A0" w:rsidRDefault="00DA5488" w:rsidP="00DA5488">
            <w:pPr>
              <w:bidi/>
              <w:jc w:val="center"/>
              <w:rPr>
                <w:rFonts w:asciiTheme="majorBidi" w:hAnsiTheme="majorBidi" w:cstheme="majorBidi"/>
                <w:noProof/>
                <w:sz w:val="26"/>
                <w:szCs w:val="26"/>
                <w:rtl/>
              </w:rPr>
            </w:pPr>
            <w:r w:rsidRPr="00CE23A0">
              <w:rPr>
                <w:rFonts w:asciiTheme="majorBidi" w:hAnsiTheme="majorBidi" w:cstheme="majorBidi" w:hint="cs"/>
                <w:noProof/>
                <w:sz w:val="26"/>
                <w:szCs w:val="26"/>
                <w:rtl/>
              </w:rPr>
              <w:t>35,9</w:t>
            </w:r>
          </w:p>
        </w:tc>
        <w:tc>
          <w:tcPr>
            <w:tcW w:w="851" w:type="dxa"/>
            <w:vMerge w:val="restart"/>
            <w:vAlign w:val="center"/>
          </w:tcPr>
          <w:p w:rsidR="00DA5488" w:rsidRPr="00CE23A0" w:rsidRDefault="00DA5488" w:rsidP="00DA5488">
            <w:pPr>
              <w:bidi/>
              <w:jc w:val="center"/>
              <w:rPr>
                <w:rFonts w:asciiTheme="majorBidi" w:hAnsiTheme="majorBidi" w:cstheme="majorBidi"/>
                <w:noProof/>
                <w:sz w:val="26"/>
                <w:szCs w:val="26"/>
                <w:rtl/>
              </w:rPr>
            </w:pPr>
            <w:r w:rsidRPr="00CE23A0">
              <w:rPr>
                <w:rFonts w:asciiTheme="majorBidi" w:hAnsiTheme="majorBidi" w:cstheme="majorBidi" w:hint="cs"/>
                <w:noProof/>
                <w:sz w:val="26"/>
                <w:szCs w:val="26"/>
                <w:rtl/>
              </w:rPr>
              <w:t>43,6</w:t>
            </w:r>
          </w:p>
        </w:tc>
        <w:tc>
          <w:tcPr>
            <w:tcW w:w="850" w:type="dxa"/>
            <w:vMerge w:val="restart"/>
            <w:vAlign w:val="center"/>
          </w:tcPr>
          <w:p w:rsidR="00DA5488" w:rsidRPr="00CE23A0" w:rsidRDefault="00DA5488" w:rsidP="00DA5488">
            <w:pPr>
              <w:bidi/>
              <w:jc w:val="center"/>
              <w:rPr>
                <w:rFonts w:asciiTheme="majorBidi" w:hAnsiTheme="majorBidi" w:cstheme="majorBidi"/>
                <w:noProof/>
                <w:sz w:val="26"/>
                <w:szCs w:val="26"/>
                <w:rtl/>
              </w:rPr>
            </w:pPr>
            <w:r w:rsidRPr="00CE23A0">
              <w:rPr>
                <w:rFonts w:asciiTheme="majorBidi" w:hAnsiTheme="majorBidi" w:cstheme="majorBidi" w:hint="cs"/>
                <w:noProof/>
                <w:sz w:val="26"/>
                <w:szCs w:val="26"/>
                <w:rtl/>
              </w:rPr>
              <w:t>15,4</w:t>
            </w:r>
          </w:p>
        </w:tc>
        <w:tc>
          <w:tcPr>
            <w:tcW w:w="1134" w:type="dxa"/>
            <w:vAlign w:val="center"/>
          </w:tcPr>
          <w:p w:rsidR="00DA5488" w:rsidRPr="006F6382"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tl/>
              </w:rPr>
            </w:pPr>
            <w:r w:rsidRPr="006F6382">
              <w:rPr>
                <w:rFonts w:asciiTheme="majorBidi" w:hAnsiTheme="majorBidi" w:cstheme="majorBidi"/>
                <w:noProof/>
                <w:sz w:val="24"/>
                <w:szCs w:val="24"/>
              </w:rPr>
              <w:t>3,69</w:t>
            </w:r>
          </w:p>
        </w:tc>
        <w:tc>
          <w:tcPr>
            <w:tcW w:w="959" w:type="dxa"/>
            <w:vMerge w:val="restart"/>
            <w:vAlign w:val="center"/>
          </w:tcPr>
          <w:p w:rsidR="00DA5488" w:rsidRPr="00C360AB" w:rsidRDefault="00DA5488" w:rsidP="00DA5488">
            <w:pPr>
              <w:bidi/>
              <w:jc w:val="center"/>
              <w:rPr>
                <w:rFonts w:ascii="Traditional Arabic" w:hAnsi="Traditional Arabic" w:cs="Traditional Arabic"/>
                <w:sz w:val="26"/>
                <w:szCs w:val="26"/>
                <w:rtl/>
                <w:lang w:bidi="ar-DZ"/>
              </w:rPr>
            </w:pPr>
            <w:r w:rsidRPr="00C360AB">
              <w:rPr>
                <w:rFonts w:ascii="Traditional Arabic" w:hAnsi="Traditional Arabic" w:cs="Traditional Arabic"/>
                <w:sz w:val="26"/>
                <w:szCs w:val="26"/>
                <w:rtl/>
                <w:lang w:bidi="ar-DZ"/>
              </w:rPr>
              <w:t>مرتفعة</w:t>
            </w:r>
          </w:p>
        </w:tc>
      </w:tr>
      <w:tr w:rsidR="00DA5488" w:rsidRPr="00C360AB" w:rsidTr="00DA5488">
        <w:tc>
          <w:tcPr>
            <w:tcW w:w="3224" w:type="dxa"/>
            <w:vMerge/>
            <w:shd w:val="clear" w:color="auto" w:fill="C6D9F1" w:themeFill="text2" w:themeFillTint="33"/>
            <w:vAlign w:val="center"/>
          </w:tcPr>
          <w:p w:rsidR="00DA5488" w:rsidRPr="008D2355" w:rsidRDefault="00DA5488" w:rsidP="00DA5488">
            <w:pPr>
              <w:bidi/>
              <w:jc w:val="center"/>
              <w:rPr>
                <w:rFonts w:ascii="Traditional Arabic" w:hAnsi="Traditional Arabic" w:cs="Traditional Arabic"/>
                <w:sz w:val="26"/>
                <w:szCs w:val="26"/>
                <w:rtl/>
                <w:lang w:bidi="ar-DZ"/>
              </w:rPr>
            </w:pPr>
          </w:p>
        </w:tc>
        <w:tc>
          <w:tcPr>
            <w:tcW w:w="709"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709"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0"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1"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0"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1134" w:type="dxa"/>
            <w:vAlign w:val="center"/>
          </w:tcPr>
          <w:p w:rsidR="00DA5488" w:rsidRPr="006F6382"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tl/>
              </w:rPr>
            </w:pPr>
            <w:r w:rsidRPr="006F6382">
              <w:rPr>
                <w:rFonts w:asciiTheme="majorBidi" w:hAnsiTheme="majorBidi" w:cstheme="majorBidi"/>
                <w:color w:val="000000"/>
                <w:sz w:val="24"/>
                <w:szCs w:val="24"/>
                <w:rtl/>
              </w:rPr>
              <w:t>0</w:t>
            </w:r>
            <w:r w:rsidRPr="006F6382">
              <w:rPr>
                <w:rFonts w:asciiTheme="majorBidi" w:hAnsiTheme="majorBidi" w:cstheme="majorBidi"/>
                <w:color w:val="000000"/>
                <w:sz w:val="24"/>
                <w:szCs w:val="24"/>
              </w:rPr>
              <w:t>,800</w:t>
            </w:r>
          </w:p>
        </w:tc>
        <w:tc>
          <w:tcPr>
            <w:tcW w:w="959" w:type="dxa"/>
            <w:vMerge/>
            <w:vAlign w:val="center"/>
          </w:tcPr>
          <w:p w:rsidR="00DA5488" w:rsidRPr="00C360AB" w:rsidRDefault="00DA5488" w:rsidP="00DA5488">
            <w:pPr>
              <w:bidi/>
              <w:jc w:val="center"/>
              <w:rPr>
                <w:rFonts w:ascii="Traditional Arabic" w:hAnsi="Traditional Arabic" w:cs="Traditional Arabic"/>
                <w:sz w:val="26"/>
                <w:szCs w:val="26"/>
                <w:rtl/>
                <w:lang w:bidi="ar-DZ"/>
              </w:rPr>
            </w:pPr>
          </w:p>
        </w:tc>
      </w:tr>
      <w:tr w:rsidR="00DA5488" w:rsidRPr="00C360AB" w:rsidTr="00DA5488">
        <w:tc>
          <w:tcPr>
            <w:tcW w:w="3224" w:type="dxa"/>
            <w:vMerge w:val="restart"/>
            <w:shd w:val="clear" w:color="auto" w:fill="C6D9F1" w:themeFill="text2" w:themeFillTint="33"/>
          </w:tcPr>
          <w:p w:rsidR="00DA5488" w:rsidRPr="008D2355" w:rsidRDefault="00DA5488" w:rsidP="00DA5488">
            <w:pPr>
              <w:bidi/>
              <w:jc w:val="both"/>
              <w:rPr>
                <w:rFonts w:ascii="Traditional Arabic" w:hAnsi="Traditional Arabic" w:cs="Traditional Arabic"/>
                <w:noProof/>
                <w:sz w:val="26"/>
                <w:szCs w:val="26"/>
                <w:rtl/>
              </w:rPr>
            </w:pPr>
            <w:r w:rsidRPr="008D2355">
              <w:rPr>
                <w:rFonts w:ascii="Traditional Arabic" w:hAnsi="Traditional Arabic" w:cs="Traditional Arabic"/>
                <w:noProof/>
                <w:sz w:val="26"/>
                <w:szCs w:val="26"/>
                <w:rtl/>
              </w:rPr>
              <w:t xml:space="preserve">مكن تطبيق التجارة الالكترونية في وكالتكم من النفاذ الى اسواق عالمية </w:t>
            </w:r>
          </w:p>
        </w:tc>
        <w:tc>
          <w:tcPr>
            <w:tcW w:w="709" w:type="dxa"/>
            <w:vMerge w:val="restart"/>
            <w:vAlign w:val="center"/>
          </w:tcPr>
          <w:p w:rsidR="00DA5488" w:rsidRPr="00CE23A0" w:rsidRDefault="00DA5488" w:rsidP="00DA5488">
            <w:pPr>
              <w:jc w:val="center"/>
              <w:rPr>
                <w:rFonts w:asciiTheme="majorBidi" w:hAnsiTheme="majorBidi" w:cstheme="majorBidi"/>
                <w:noProof/>
                <w:sz w:val="26"/>
                <w:szCs w:val="26"/>
              </w:rPr>
            </w:pPr>
            <w:r w:rsidRPr="00CE23A0">
              <w:rPr>
                <w:rFonts w:asciiTheme="majorBidi" w:hAnsiTheme="majorBidi" w:cstheme="majorBidi"/>
                <w:noProof/>
                <w:sz w:val="26"/>
                <w:szCs w:val="26"/>
              </w:rPr>
              <w:t>5,1</w:t>
            </w:r>
          </w:p>
        </w:tc>
        <w:tc>
          <w:tcPr>
            <w:tcW w:w="709" w:type="dxa"/>
            <w:vMerge w:val="restart"/>
            <w:vAlign w:val="center"/>
          </w:tcPr>
          <w:p w:rsidR="00DA5488" w:rsidRPr="00CE23A0" w:rsidRDefault="00DA5488" w:rsidP="00DA5488">
            <w:pPr>
              <w:jc w:val="center"/>
              <w:rPr>
                <w:rFonts w:asciiTheme="majorBidi" w:hAnsiTheme="majorBidi" w:cstheme="majorBidi"/>
                <w:noProof/>
                <w:sz w:val="26"/>
                <w:szCs w:val="26"/>
              </w:rPr>
            </w:pPr>
            <w:r w:rsidRPr="00CE23A0">
              <w:rPr>
                <w:rFonts w:asciiTheme="majorBidi" w:hAnsiTheme="majorBidi" w:cstheme="majorBidi" w:hint="cs"/>
                <w:noProof/>
                <w:sz w:val="26"/>
                <w:szCs w:val="26"/>
                <w:rtl/>
              </w:rPr>
              <w:t>5,1</w:t>
            </w:r>
          </w:p>
        </w:tc>
        <w:tc>
          <w:tcPr>
            <w:tcW w:w="850" w:type="dxa"/>
            <w:vMerge w:val="restart"/>
            <w:vAlign w:val="center"/>
          </w:tcPr>
          <w:p w:rsidR="00DA5488" w:rsidRPr="00CE23A0" w:rsidRDefault="00DA5488" w:rsidP="00DA5488">
            <w:pPr>
              <w:bidi/>
              <w:jc w:val="center"/>
              <w:rPr>
                <w:rFonts w:asciiTheme="majorBidi" w:hAnsiTheme="majorBidi" w:cstheme="majorBidi"/>
                <w:noProof/>
                <w:sz w:val="26"/>
                <w:szCs w:val="26"/>
              </w:rPr>
            </w:pPr>
            <w:r w:rsidRPr="00CE23A0">
              <w:rPr>
                <w:rFonts w:asciiTheme="majorBidi" w:hAnsiTheme="majorBidi" w:cstheme="majorBidi" w:hint="cs"/>
                <w:noProof/>
                <w:sz w:val="26"/>
                <w:szCs w:val="26"/>
                <w:rtl/>
              </w:rPr>
              <w:t>41,0</w:t>
            </w:r>
          </w:p>
        </w:tc>
        <w:tc>
          <w:tcPr>
            <w:tcW w:w="851" w:type="dxa"/>
            <w:vMerge w:val="restart"/>
            <w:vAlign w:val="center"/>
          </w:tcPr>
          <w:p w:rsidR="00DA5488" w:rsidRPr="00CE23A0" w:rsidRDefault="00DA5488" w:rsidP="00DA5488">
            <w:pPr>
              <w:bidi/>
              <w:jc w:val="center"/>
              <w:rPr>
                <w:rFonts w:asciiTheme="majorBidi" w:hAnsiTheme="majorBidi" w:cstheme="majorBidi"/>
                <w:noProof/>
                <w:sz w:val="26"/>
                <w:szCs w:val="26"/>
                <w:rtl/>
              </w:rPr>
            </w:pPr>
            <w:r w:rsidRPr="00CE23A0">
              <w:rPr>
                <w:rFonts w:asciiTheme="majorBidi" w:hAnsiTheme="majorBidi" w:cstheme="majorBidi" w:hint="cs"/>
                <w:noProof/>
                <w:sz w:val="26"/>
                <w:szCs w:val="26"/>
                <w:rtl/>
              </w:rPr>
              <w:t>33,3</w:t>
            </w:r>
          </w:p>
        </w:tc>
        <w:tc>
          <w:tcPr>
            <w:tcW w:w="850" w:type="dxa"/>
            <w:vMerge w:val="restart"/>
            <w:vAlign w:val="center"/>
          </w:tcPr>
          <w:p w:rsidR="00DA5488" w:rsidRPr="00CE23A0" w:rsidRDefault="00DA5488" w:rsidP="00DA5488">
            <w:pPr>
              <w:bidi/>
              <w:jc w:val="center"/>
              <w:rPr>
                <w:rFonts w:asciiTheme="majorBidi" w:hAnsiTheme="majorBidi" w:cstheme="majorBidi"/>
                <w:noProof/>
                <w:sz w:val="26"/>
                <w:szCs w:val="26"/>
                <w:rtl/>
              </w:rPr>
            </w:pPr>
            <w:r w:rsidRPr="00CE23A0">
              <w:rPr>
                <w:rFonts w:asciiTheme="majorBidi" w:hAnsiTheme="majorBidi" w:cstheme="majorBidi" w:hint="cs"/>
                <w:noProof/>
                <w:sz w:val="26"/>
                <w:szCs w:val="26"/>
                <w:rtl/>
              </w:rPr>
              <w:t>15,4</w:t>
            </w:r>
          </w:p>
        </w:tc>
        <w:tc>
          <w:tcPr>
            <w:tcW w:w="1134" w:type="dxa"/>
            <w:vAlign w:val="center"/>
          </w:tcPr>
          <w:p w:rsidR="00DA5488" w:rsidRPr="006F6382"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tl/>
              </w:rPr>
            </w:pPr>
            <w:r w:rsidRPr="006F6382">
              <w:rPr>
                <w:rFonts w:asciiTheme="majorBidi" w:hAnsiTheme="majorBidi" w:cstheme="majorBidi"/>
                <w:noProof/>
                <w:sz w:val="24"/>
                <w:szCs w:val="24"/>
              </w:rPr>
              <w:t>3,49</w:t>
            </w:r>
          </w:p>
        </w:tc>
        <w:tc>
          <w:tcPr>
            <w:tcW w:w="959" w:type="dxa"/>
            <w:vMerge w:val="restart"/>
            <w:vAlign w:val="center"/>
          </w:tcPr>
          <w:p w:rsidR="00DA5488" w:rsidRPr="00C360AB" w:rsidRDefault="00DA5488" w:rsidP="00DA5488">
            <w:pPr>
              <w:bidi/>
              <w:jc w:val="center"/>
              <w:rPr>
                <w:rFonts w:ascii="Traditional Arabic" w:hAnsi="Traditional Arabic" w:cs="Traditional Arabic"/>
                <w:sz w:val="26"/>
                <w:szCs w:val="26"/>
                <w:rtl/>
                <w:lang w:bidi="ar-DZ"/>
              </w:rPr>
            </w:pPr>
            <w:r w:rsidRPr="00C360AB">
              <w:rPr>
                <w:rFonts w:ascii="Traditional Arabic" w:hAnsi="Traditional Arabic" w:cs="Traditional Arabic"/>
                <w:sz w:val="26"/>
                <w:szCs w:val="26"/>
                <w:rtl/>
                <w:lang w:bidi="ar-DZ"/>
              </w:rPr>
              <w:t>مرتفعة</w:t>
            </w:r>
          </w:p>
        </w:tc>
      </w:tr>
      <w:tr w:rsidR="00DA5488" w:rsidRPr="00C360AB" w:rsidTr="00DA5488">
        <w:tc>
          <w:tcPr>
            <w:tcW w:w="3224" w:type="dxa"/>
            <w:vMerge/>
            <w:shd w:val="clear" w:color="auto" w:fill="C6D9F1" w:themeFill="text2" w:themeFillTint="33"/>
            <w:vAlign w:val="center"/>
          </w:tcPr>
          <w:p w:rsidR="00DA5488" w:rsidRPr="008D2355" w:rsidRDefault="00DA5488" w:rsidP="00DA5488">
            <w:pPr>
              <w:bidi/>
              <w:jc w:val="center"/>
              <w:rPr>
                <w:rFonts w:ascii="Traditional Arabic" w:hAnsi="Traditional Arabic" w:cs="Traditional Arabic"/>
                <w:sz w:val="26"/>
                <w:szCs w:val="26"/>
                <w:rtl/>
                <w:lang w:bidi="ar-DZ"/>
              </w:rPr>
            </w:pPr>
          </w:p>
        </w:tc>
        <w:tc>
          <w:tcPr>
            <w:tcW w:w="709"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709"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0"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1"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0"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1134" w:type="dxa"/>
            <w:vAlign w:val="center"/>
          </w:tcPr>
          <w:p w:rsidR="00DA5488" w:rsidRPr="006F6382"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tl/>
              </w:rPr>
            </w:pPr>
            <w:r w:rsidRPr="006F6382">
              <w:rPr>
                <w:rFonts w:asciiTheme="majorBidi" w:hAnsiTheme="majorBidi" w:cstheme="majorBidi"/>
                <w:color w:val="000000"/>
                <w:sz w:val="24"/>
                <w:szCs w:val="24"/>
                <w:rtl/>
              </w:rPr>
              <w:t>0</w:t>
            </w:r>
            <w:r w:rsidRPr="006F6382">
              <w:rPr>
                <w:rFonts w:asciiTheme="majorBidi" w:hAnsiTheme="majorBidi" w:cstheme="majorBidi"/>
                <w:color w:val="000000"/>
                <w:sz w:val="24"/>
                <w:szCs w:val="24"/>
              </w:rPr>
              <w:t>,997</w:t>
            </w:r>
          </w:p>
        </w:tc>
        <w:tc>
          <w:tcPr>
            <w:tcW w:w="959" w:type="dxa"/>
            <w:vMerge/>
            <w:vAlign w:val="center"/>
          </w:tcPr>
          <w:p w:rsidR="00DA5488" w:rsidRPr="00C360AB" w:rsidRDefault="00DA5488" w:rsidP="00DA5488">
            <w:pPr>
              <w:bidi/>
              <w:jc w:val="center"/>
              <w:rPr>
                <w:rFonts w:ascii="Traditional Arabic" w:hAnsi="Traditional Arabic" w:cs="Traditional Arabic"/>
                <w:sz w:val="26"/>
                <w:szCs w:val="26"/>
                <w:rtl/>
                <w:lang w:bidi="ar-DZ"/>
              </w:rPr>
            </w:pPr>
          </w:p>
        </w:tc>
      </w:tr>
      <w:tr w:rsidR="00DA5488" w:rsidRPr="00C360AB" w:rsidTr="00DA5488">
        <w:tc>
          <w:tcPr>
            <w:tcW w:w="3224" w:type="dxa"/>
            <w:vMerge w:val="restart"/>
            <w:shd w:val="clear" w:color="auto" w:fill="C6D9F1" w:themeFill="text2" w:themeFillTint="33"/>
          </w:tcPr>
          <w:p w:rsidR="00DA5488" w:rsidRPr="008D2355" w:rsidRDefault="00DA5488" w:rsidP="00DA5488">
            <w:pPr>
              <w:bidi/>
              <w:jc w:val="both"/>
              <w:rPr>
                <w:rFonts w:ascii="Traditional Arabic" w:hAnsi="Traditional Arabic" w:cs="Traditional Arabic"/>
                <w:noProof/>
                <w:sz w:val="26"/>
                <w:szCs w:val="26"/>
                <w:rtl/>
              </w:rPr>
            </w:pPr>
            <w:r w:rsidRPr="008D2355">
              <w:rPr>
                <w:rFonts w:ascii="Traditional Arabic" w:hAnsi="Traditional Arabic" w:cs="Traditional Arabic"/>
                <w:noProof/>
                <w:sz w:val="26"/>
                <w:szCs w:val="26"/>
                <w:rtl/>
              </w:rPr>
              <w:t>استطاعت وكالتكم تحقيق ميزة تنافسية بتطبيقها للتجارة الالكترونية.</w:t>
            </w:r>
          </w:p>
        </w:tc>
        <w:tc>
          <w:tcPr>
            <w:tcW w:w="709" w:type="dxa"/>
            <w:vMerge w:val="restart"/>
            <w:vAlign w:val="center"/>
          </w:tcPr>
          <w:p w:rsidR="00DA5488" w:rsidRPr="00CE23A0" w:rsidRDefault="00DA5488" w:rsidP="00DA5488">
            <w:pPr>
              <w:jc w:val="center"/>
              <w:rPr>
                <w:rFonts w:asciiTheme="majorBidi" w:hAnsiTheme="majorBidi" w:cstheme="majorBidi"/>
                <w:noProof/>
                <w:sz w:val="26"/>
                <w:szCs w:val="26"/>
              </w:rPr>
            </w:pPr>
            <w:r w:rsidRPr="00CE23A0">
              <w:rPr>
                <w:rFonts w:asciiTheme="majorBidi" w:hAnsiTheme="majorBidi" w:cstheme="majorBidi"/>
                <w:noProof/>
                <w:sz w:val="26"/>
                <w:szCs w:val="26"/>
                <w:rtl/>
              </w:rPr>
              <w:t>0</w:t>
            </w:r>
          </w:p>
        </w:tc>
        <w:tc>
          <w:tcPr>
            <w:tcW w:w="709" w:type="dxa"/>
            <w:vMerge w:val="restart"/>
            <w:vAlign w:val="center"/>
          </w:tcPr>
          <w:p w:rsidR="00DA5488" w:rsidRPr="00CE23A0" w:rsidRDefault="00DA5488" w:rsidP="00DA5488">
            <w:pPr>
              <w:autoSpaceDE w:val="0"/>
              <w:autoSpaceDN w:val="0"/>
              <w:adjustRightInd w:val="0"/>
              <w:spacing w:line="320" w:lineRule="atLeast"/>
              <w:ind w:left="60" w:right="60"/>
              <w:jc w:val="center"/>
              <w:rPr>
                <w:rFonts w:asciiTheme="majorBidi" w:hAnsiTheme="majorBidi" w:cstheme="majorBidi"/>
                <w:noProof/>
                <w:sz w:val="26"/>
                <w:szCs w:val="26"/>
              </w:rPr>
            </w:pPr>
            <w:r w:rsidRPr="00CE23A0">
              <w:rPr>
                <w:rFonts w:asciiTheme="majorBidi" w:hAnsiTheme="majorBidi" w:cstheme="majorBidi"/>
                <w:noProof/>
                <w:sz w:val="26"/>
                <w:szCs w:val="26"/>
              </w:rPr>
              <w:t>2,6</w:t>
            </w:r>
          </w:p>
        </w:tc>
        <w:tc>
          <w:tcPr>
            <w:tcW w:w="850" w:type="dxa"/>
            <w:vMerge w:val="restart"/>
            <w:vAlign w:val="center"/>
          </w:tcPr>
          <w:p w:rsidR="00DA5488" w:rsidRPr="00CE23A0" w:rsidRDefault="00DA5488" w:rsidP="00DA5488">
            <w:pPr>
              <w:bidi/>
              <w:jc w:val="center"/>
              <w:rPr>
                <w:rFonts w:asciiTheme="majorBidi" w:hAnsiTheme="majorBidi" w:cstheme="majorBidi"/>
                <w:noProof/>
                <w:sz w:val="26"/>
                <w:szCs w:val="26"/>
                <w:rtl/>
              </w:rPr>
            </w:pPr>
            <w:r w:rsidRPr="00CE23A0">
              <w:rPr>
                <w:rFonts w:asciiTheme="majorBidi" w:hAnsiTheme="majorBidi" w:cstheme="majorBidi" w:hint="cs"/>
                <w:noProof/>
                <w:sz w:val="26"/>
                <w:szCs w:val="26"/>
                <w:rtl/>
              </w:rPr>
              <w:t>23,1</w:t>
            </w:r>
          </w:p>
        </w:tc>
        <w:tc>
          <w:tcPr>
            <w:tcW w:w="851" w:type="dxa"/>
            <w:vMerge w:val="restart"/>
            <w:vAlign w:val="center"/>
          </w:tcPr>
          <w:p w:rsidR="00DA5488" w:rsidRPr="00CE23A0" w:rsidRDefault="00DA5488" w:rsidP="00DA5488">
            <w:pPr>
              <w:bidi/>
              <w:jc w:val="center"/>
              <w:rPr>
                <w:rFonts w:asciiTheme="majorBidi" w:hAnsiTheme="majorBidi" w:cstheme="majorBidi"/>
                <w:noProof/>
                <w:sz w:val="26"/>
                <w:szCs w:val="26"/>
                <w:rtl/>
              </w:rPr>
            </w:pPr>
            <w:r w:rsidRPr="00CE23A0">
              <w:rPr>
                <w:rFonts w:asciiTheme="majorBidi" w:hAnsiTheme="majorBidi" w:cstheme="majorBidi" w:hint="cs"/>
                <w:noProof/>
                <w:sz w:val="26"/>
                <w:szCs w:val="26"/>
                <w:rtl/>
              </w:rPr>
              <w:t>69,2</w:t>
            </w:r>
          </w:p>
        </w:tc>
        <w:tc>
          <w:tcPr>
            <w:tcW w:w="850" w:type="dxa"/>
            <w:vMerge w:val="restart"/>
            <w:vAlign w:val="center"/>
          </w:tcPr>
          <w:p w:rsidR="00DA5488" w:rsidRPr="00CE23A0" w:rsidRDefault="00DA5488" w:rsidP="00DA5488">
            <w:pPr>
              <w:bidi/>
              <w:jc w:val="center"/>
              <w:rPr>
                <w:rFonts w:asciiTheme="majorBidi" w:hAnsiTheme="majorBidi" w:cstheme="majorBidi"/>
                <w:noProof/>
                <w:sz w:val="26"/>
                <w:szCs w:val="26"/>
                <w:rtl/>
              </w:rPr>
            </w:pPr>
            <w:r w:rsidRPr="00CE23A0">
              <w:rPr>
                <w:rFonts w:asciiTheme="majorBidi" w:hAnsiTheme="majorBidi" w:cstheme="majorBidi" w:hint="cs"/>
                <w:noProof/>
                <w:sz w:val="26"/>
                <w:szCs w:val="26"/>
                <w:rtl/>
              </w:rPr>
              <w:t>5,1</w:t>
            </w:r>
          </w:p>
        </w:tc>
        <w:tc>
          <w:tcPr>
            <w:tcW w:w="1134" w:type="dxa"/>
            <w:vAlign w:val="center"/>
          </w:tcPr>
          <w:p w:rsidR="00DA5488" w:rsidRPr="006F6382"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tl/>
              </w:rPr>
            </w:pPr>
            <w:r w:rsidRPr="006F6382">
              <w:rPr>
                <w:rFonts w:asciiTheme="majorBidi" w:hAnsiTheme="majorBidi" w:cstheme="majorBidi"/>
                <w:noProof/>
                <w:sz w:val="24"/>
                <w:szCs w:val="24"/>
              </w:rPr>
              <w:t>3,77</w:t>
            </w:r>
          </w:p>
        </w:tc>
        <w:tc>
          <w:tcPr>
            <w:tcW w:w="959" w:type="dxa"/>
            <w:vMerge w:val="restart"/>
            <w:vAlign w:val="center"/>
          </w:tcPr>
          <w:p w:rsidR="00DA5488" w:rsidRPr="00C360AB" w:rsidRDefault="00DA5488" w:rsidP="00DA5488">
            <w:pPr>
              <w:bidi/>
              <w:jc w:val="center"/>
              <w:rPr>
                <w:rFonts w:ascii="Traditional Arabic" w:hAnsi="Traditional Arabic" w:cs="Traditional Arabic"/>
                <w:sz w:val="26"/>
                <w:szCs w:val="26"/>
                <w:rtl/>
                <w:lang w:bidi="ar-DZ"/>
              </w:rPr>
            </w:pPr>
            <w:r w:rsidRPr="00C360AB">
              <w:rPr>
                <w:rFonts w:ascii="Traditional Arabic" w:hAnsi="Traditional Arabic" w:cs="Traditional Arabic"/>
                <w:sz w:val="26"/>
                <w:szCs w:val="26"/>
                <w:rtl/>
                <w:lang w:bidi="ar-DZ"/>
              </w:rPr>
              <w:t>مرتفعة</w:t>
            </w:r>
          </w:p>
        </w:tc>
      </w:tr>
      <w:tr w:rsidR="00DA5488" w:rsidRPr="00C360AB" w:rsidTr="00DA5488">
        <w:tc>
          <w:tcPr>
            <w:tcW w:w="3224" w:type="dxa"/>
            <w:vMerge/>
            <w:shd w:val="clear" w:color="auto" w:fill="C6D9F1" w:themeFill="text2" w:themeFillTint="33"/>
            <w:vAlign w:val="center"/>
          </w:tcPr>
          <w:p w:rsidR="00DA5488" w:rsidRPr="008D2355" w:rsidRDefault="00DA5488" w:rsidP="00DA5488">
            <w:pPr>
              <w:bidi/>
              <w:jc w:val="center"/>
              <w:rPr>
                <w:rFonts w:ascii="Traditional Arabic" w:hAnsi="Traditional Arabic" w:cs="Traditional Arabic"/>
                <w:sz w:val="26"/>
                <w:szCs w:val="26"/>
                <w:rtl/>
                <w:lang w:bidi="ar-DZ"/>
              </w:rPr>
            </w:pPr>
          </w:p>
        </w:tc>
        <w:tc>
          <w:tcPr>
            <w:tcW w:w="709"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709"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0"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1"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0"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1134" w:type="dxa"/>
            <w:vAlign w:val="center"/>
          </w:tcPr>
          <w:p w:rsidR="00DA5488" w:rsidRPr="006F6382"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tl/>
              </w:rPr>
            </w:pPr>
            <w:r w:rsidRPr="006F6382">
              <w:rPr>
                <w:rFonts w:asciiTheme="majorBidi" w:hAnsiTheme="majorBidi" w:cstheme="majorBidi"/>
                <w:color w:val="000000"/>
                <w:sz w:val="24"/>
                <w:szCs w:val="24"/>
                <w:rtl/>
              </w:rPr>
              <w:t>0</w:t>
            </w:r>
            <w:r w:rsidRPr="006F6382">
              <w:rPr>
                <w:rFonts w:asciiTheme="majorBidi" w:hAnsiTheme="majorBidi" w:cstheme="majorBidi"/>
                <w:color w:val="000000"/>
                <w:sz w:val="24"/>
                <w:szCs w:val="24"/>
              </w:rPr>
              <w:t>,583</w:t>
            </w:r>
          </w:p>
        </w:tc>
        <w:tc>
          <w:tcPr>
            <w:tcW w:w="959" w:type="dxa"/>
            <w:vMerge/>
            <w:vAlign w:val="center"/>
          </w:tcPr>
          <w:p w:rsidR="00DA5488" w:rsidRPr="00C360AB" w:rsidRDefault="00DA5488" w:rsidP="00DA5488">
            <w:pPr>
              <w:bidi/>
              <w:jc w:val="center"/>
              <w:rPr>
                <w:rFonts w:ascii="Traditional Arabic" w:hAnsi="Traditional Arabic" w:cs="Traditional Arabic"/>
                <w:sz w:val="26"/>
                <w:szCs w:val="26"/>
                <w:rtl/>
                <w:lang w:bidi="ar-DZ"/>
              </w:rPr>
            </w:pPr>
          </w:p>
        </w:tc>
      </w:tr>
      <w:tr w:rsidR="00DA5488" w:rsidRPr="00C360AB" w:rsidTr="00DA5488">
        <w:tc>
          <w:tcPr>
            <w:tcW w:w="3224" w:type="dxa"/>
            <w:vMerge w:val="restart"/>
            <w:shd w:val="clear" w:color="auto" w:fill="C6D9F1" w:themeFill="text2" w:themeFillTint="33"/>
          </w:tcPr>
          <w:p w:rsidR="00DA5488" w:rsidRPr="008D2355" w:rsidRDefault="00DA5488" w:rsidP="00DA5488">
            <w:pPr>
              <w:bidi/>
              <w:jc w:val="both"/>
              <w:rPr>
                <w:rFonts w:ascii="Traditional Arabic" w:hAnsi="Traditional Arabic" w:cs="Traditional Arabic"/>
                <w:noProof/>
                <w:sz w:val="26"/>
                <w:szCs w:val="26"/>
                <w:rtl/>
              </w:rPr>
            </w:pPr>
            <w:r w:rsidRPr="008D2355">
              <w:rPr>
                <w:rFonts w:ascii="Traditional Arabic" w:hAnsi="Traditional Arabic" w:cs="Traditional Arabic"/>
                <w:noProof/>
                <w:sz w:val="26"/>
                <w:szCs w:val="26"/>
                <w:rtl/>
              </w:rPr>
              <w:t>استطاعت وكالتكم زيادة عائداتها عن طرق بيع خدماتها عبر الموقع الالكتروني لعملائها</w:t>
            </w:r>
          </w:p>
        </w:tc>
        <w:tc>
          <w:tcPr>
            <w:tcW w:w="709" w:type="dxa"/>
            <w:vMerge w:val="restart"/>
            <w:vAlign w:val="center"/>
          </w:tcPr>
          <w:p w:rsidR="00DA5488" w:rsidRPr="00CE23A0" w:rsidRDefault="00DA5488" w:rsidP="00DA5488">
            <w:pPr>
              <w:jc w:val="center"/>
              <w:rPr>
                <w:rFonts w:asciiTheme="majorBidi" w:hAnsiTheme="majorBidi" w:cstheme="majorBidi"/>
                <w:noProof/>
                <w:sz w:val="26"/>
                <w:szCs w:val="26"/>
              </w:rPr>
            </w:pPr>
            <w:r w:rsidRPr="00CE23A0">
              <w:rPr>
                <w:rFonts w:asciiTheme="majorBidi" w:hAnsiTheme="majorBidi" w:cstheme="majorBidi"/>
                <w:noProof/>
                <w:sz w:val="26"/>
                <w:szCs w:val="26"/>
                <w:rtl/>
              </w:rPr>
              <w:t>0</w:t>
            </w:r>
          </w:p>
        </w:tc>
        <w:tc>
          <w:tcPr>
            <w:tcW w:w="709" w:type="dxa"/>
            <w:vMerge w:val="restart"/>
            <w:vAlign w:val="center"/>
          </w:tcPr>
          <w:p w:rsidR="00DA5488" w:rsidRPr="00CE23A0" w:rsidRDefault="00DA5488" w:rsidP="00DA5488">
            <w:pPr>
              <w:autoSpaceDE w:val="0"/>
              <w:autoSpaceDN w:val="0"/>
              <w:adjustRightInd w:val="0"/>
              <w:spacing w:line="320" w:lineRule="atLeast"/>
              <w:ind w:left="60" w:right="60"/>
              <w:jc w:val="center"/>
              <w:rPr>
                <w:rFonts w:asciiTheme="majorBidi" w:hAnsiTheme="majorBidi" w:cstheme="majorBidi"/>
                <w:noProof/>
                <w:sz w:val="26"/>
                <w:szCs w:val="26"/>
              </w:rPr>
            </w:pPr>
            <w:r w:rsidRPr="00CE23A0">
              <w:rPr>
                <w:rFonts w:asciiTheme="majorBidi" w:hAnsiTheme="majorBidi" w:cstheme="majorBidi"/>
                <w:noProof/>
                <w:sz w:val="26"/>
                <w:szCs w:val="26"/>
              </w:rPr>
              <w:t>2,6</w:t>
            </w:r>
          </w:p>
        </w:tc>
        <w:tc>
          <w:tcPr>
            <w:tcW w:w="850" w:type="dxa"/>
            <w:vMerge w:val="restart"/>
            <w:vAlign w:val="center"/>
          </w:tcPr>
          <w:p w:rsidR="00DA5488" w:rsidRPr="00CE23A0" w:rsidRDefault="00DA5488" w:rsidP="00DA5488">
            <w:pPr>
              <w:bidi/>
              <w:jc w:val="center"/>
              <w:rPr>
                <w:rFonts w:asciiTheme="majorBidi" w:hAnsiTheme="majorBidi" w:cstheme="majorBidi"/>
                <w:noProof/>
                <w:sz w:val="26"/>
                <w:szCs w:val="26"/>
                <w:rtl/>
              </w:rPr>
            </w:pPr>
            <w:r w:rsidRPr="00CE23A0">
              <w:rPr>
                <w:rFonts w:asciiTheme="majorBidi" w:hAnsiTheme="majorBidi" w:cstheme="majorBidi" w:hint="cs"/>
                <w:noProof/>
                <w:sz w:val="26"/>
                <w:szCs w:val="26"/>
                <w:rtl/>
              </w:rPr>
              <w:t>12,8</w:t>
            </w:r>
          </w:p>
        </w:tc>
        <w:tc>
          <w:tcPr>
            <w:tcW w:w="851" w:type="dxa"/>
            <w:vMerge w:val="restart"/>
            <w:vAlign w:val="center"/>
          </w:tcPr>
          <w:p w:rsidR="00DA5488" w:rsidRPr="00CE23A0" w:rsidRDefault="00DA5488" w:rsidP="00DA5488">
            <w:pPr>
              <w:bidi/>
              <w:jc w:val="center"/>
              <w:rPr>
                <w:rFonts w:asciiTheme="majorBidi" w:hAnsiTheme="majorBidi" w:cstheme="majorBidi"/>
                <w:noProof/>
                <w:sz w:val="26"/>
                <w:szCs w:val="26"/>
                <w:rtl/>
              </w:rPr>
            </w:pPr>
            <w:r w:rsidRPr="00CE23A0">
              <w:rPr>
                <w:rFonts w:asciiTheme="majorBidi" w:hAnsiTheme="majorBidi" w:cstheme="majorBidi" w:hint="cs"/>
                <w:noProof/>
                <w:sz w:val="26"/>
                <w:szCs w:val="26"/>
                <w:rtl/>
              </w:rPr>
              <w:t>79,5</w:t>
            </w:r>
          </w:p>
        </w:tc>
        <w:tc>
          <w:tcPr>
            <w:tcW w:w="850" w:type="dxa"/>
            <w:vMerge w:val="restart"/>
            <w:vAlign w:val="center"/>
          </w:tcPr>
          <w:p w:rsidR="00DA5488" w:rsidRPr="00CE23A0" w:rsidRDefault="00DA5488" w:rsidP="00DA5488">
            <w:pPr>
              <w:bidi/>
              <w:jc w:val="center"/>
              <w:rPr>
                <w:rFonts w:asciiTheme="majorBidi" w:hAnsiTheme="majorBidi" w:cstheme="majorBidi"/>
                <w:noProof/>
                <w:sz w:val="26"/>
                <w:szCs w:val="26"/>
                <w:rtl/>
              </w:rPr>
            </w:pPr>
            <w:r w:rsidRPr="00CE23A0">
              <w:rPr>
                <w:rFonts w:asciiTheme="majorBidi" w:hAnsiTheme="majorBidi" w:cstheme="majorBidi" w:hint="cs"/>
                <w:noProof/>
                <w:sz w:val="26"/>
                <w:szCs w:val="26"/>
                <w:rtl/>
              </w:rPr>
              <w:t>5,1</w:t>
            </w:r>
          </w:p>
        </w:tc>
        <w:tc>
          <w:tcPr>
            <w:tcW w:w="1134" w:type="dxa"/>
            <w:vAlign w:val="center"/>
          </w:tcPr>
          <w:p w:rsidR="00DA5488" w:rsidRPr="006F6382"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tl/>
              </w:rPr>
            </w:pPr>
            <w:r w:rsidRPr="006F6382">
              <w:rPr>
                <w:rFonts w:asciiTheme="majorBidi" w:hAnsiTheme="majorBidi" w:cstheme="majorBidi"/>
                <w:noProof/>
                <w:sz w:val="24"/>
                <w:szCs w:val="24"/>
              </w:rPr>
              <w:t>3,87</w:t>
            </w:r>
          </w:p>
        </w:tc>
        <w:tc>
          <w:tcPr>
            <w:tcW w:w="959" w:type="dxa"/>
            <w:vMerge w:val="restart"/>
            <w:vAlign w:val="center"/>
          </w:tcPr>
          <w:p w:rsidR="00DA5488" w:rsidRPr="00C360AB" w:rsidRDefault="00DA5488" w:rsidP="00DA5488">
            <w:pPr>
              <w:bidi/>
              <w:jc w:val="center"/>
              <w:rPr>
                <w:rFonts w:ascii="Traditional Arabic" w:hAnsi="Traditional Arabic" w:cs="Traditional Arabic"/>
                <w:sz w:val="26"/>
                <w:szCs w:val="26"/>
                <w:rtl/>
                <w:lang w:bidi="ar-DZ"/>
              </w:rPr>
            </w:pPr>
            <w:r w:rsidRPr="00C360AB">
              <w:rPr>
                <w:rFonts w:ascii="Traditional Arabic" w:hAnsi="Traditional Arabic" w:cs="Traditional Arabic"/>
                <w:sz w:val="26"/>
                <w:szCs w:val="26"/>
                <w:rtl/>
                <w:lang w:bidi="ar-DZ"/>
              </w:rPr>
              <w:t>مرتفعة</w:t>
            </w:r>
          </w:p>
        </w:tc>
      </w:tr>
      <w:tr w:rsidR="00DA5488" w:rsidRPr="00C360AB" w:rsidTr="00DA5488">
        <w:tc>
          <w:tcPr>
            <w:tcW w:w="3224" w:type="dxa"/>
            <w:vMerge/>
            <w:shd w:val="clear" w:color="auto" w:fill="C6D9F1" w:themeFill="text2" w:themeFillTint="33"/>
            <w:vAlign w:val="center"/>
          </w:tcPr>
          <w:p w:rsidR="00DA5488" w:rsidRPr="008D2355" w:rsidRDefault="00DA5488" w:rsidP="00DA5488">
            <w:pPr>
              <w:bidi/>
              <w:jc w:val="center"/>
              <w:rPr>
                <w:rFonts w:ascii="Traditional Arabic" w:hAnsi="Traditional Arabic" w:cs="Traditional Arabic"/>
                <w:sz w:val="26"/>
                <w:szCs w:val="26"/>
                <w:rtl/>
                <w:lang w:bidi="ar-DZ"/>
              </w:rPr>
            </w:pPr>
          </w:p>
        </w:tc>
        <w:tc>
          <w:tcPr>
            <w:tcW w:w="709"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709"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0"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1"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0"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1134" w:type="dxa"/>
            <w:vAlign w:val="center"/>
          </w:tcPr>
          <w:p w:rsidR="00DA5488" w:rsidRPr="006F6382"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tl/>
              </w:rPr>
            </w:pPr>
            <w:r w:rsidRPr="006F6382">
              <w:rPr>
                <w:rFonts w:asciiTheme="majorBidi" w:hAnsiTheme="majorBidi" w:cstheme="majorBidi"/>
                <w:color w:val="000000"/>
                <w:sz w:val="24"/>
                <w:szCs w:val="24"/>
                <w:rtl/>
              </w:rPr>
              <w:t>0</w:t>
            </w:r>
            <w:r w:rsidRPr="006F6382">
              <w:rPr>
                <w:rFonts w:asciiTheme="majorBidi" w:hAnsiTheme="majorBidi" w:cstheme="majorBidi"/>
                <w:color w:val="000000"/>
                <w:sz w:val="24"/>
                <w:szCs w:val="24"/>
              </w:rPr>
              <w:t>,522</w:t>
            </w:r>
          </w:p>
        </w:tc>
        <w:tc>
          <w:tcPr>
            <w:tcW w:w="959" w:type="dxa"/>
            <w:vMerge/>
            <w:vAlign w:val="center"/>
          </w:tcPr>
          <w:p w:rsidR="00DA5488" w:rsidRPr="00C360AB" w:rsidRDefault="00DA5488" w:rsidP="00DA5488">
            <w:pPr>
              <w:bidi/>
              <w:jc w:val="center"/>
              <w:rPr>
                <w:rFonts w:ascii="Traditional Arabic" w:hAnsi="Traditional Arabic" w:cs="Traditional Arabic"/>
                <w:sz w:val="26"/>
                <w:szCs w:val="26"/>
                <w:rtl/>
                <w:lang w:bidi="ar-DZ"/>
              </w:rPr>
            </w:pPr>
          </w:p>
        </w:tc>
      </w:tr>
      <w:tr w:rsidR="00DA5488" w:rsidRPr="00C360AB" w:rsidTr="00DA5488">
        <w:tc>
          <w:tcPr>
            <w:tcW w:w="3224" w:type="dxa"/>
            <w:vMerge w:val="restart"/>
            <w:shd w:val="clear" w:color="auto" w:fill="C6D9F1" w:themeFill="text2" w:themeFillTint="33"/>
          </w:tcPr>
          <w:p w:rsidR="00DA5488" w:rsidRPr="008D2355" w:rsidRDefault="00DA5488" w:rsidP="00DA5488">
            <w:pPr>
              <w:bidi/>
              <w:jc w:val="both"/>
              <w:rPr>
                <w:rFonts w:ascii="Traditional Arabic" w:hAnsi="Traditional Arabic" w:cs="Traditional Arabic"/>
                <w:noProof/>
                <w:sz w:val="26"/>
                <w:szCs w:val="26"/>
                <w:rtl/>
              </w:rPr>
            </w:pPr>
            <w:r w:rsidRPr="008D2355">
              <w:rPr>
                <w:rFonts w:ascii="Traditional Arabic" w:hAnsi="Traditional Arabic" w:cs="Traditional Arabic"/>
                <w:noProof/>
                <w:sz w:val="26"/>
                <w:szCs w:val="26"/>
                <w:rtl/>
              </w:rPr>
              <w:t>يضمن استخدام التجارة الالكترونية في وكالتكم الجودة و السرعة في تلبية احتياجات العملاء.</w:t>
            </w:r>
          </w:p>
        </w:tc>
        <w:tc>
          <w:tcPr>
            <w:tcW w:w="709" w:type="dxa"/>
            <w:vMerge w:val="restart"/>
            <w:vAlign w:val="center"/>
          </w:tcPr>
          <w:p w:rsidR="00DA5488" w:rsidRPr="00CE23A0" w:rsidRDefault="00DA5488" w:rsidP="00DA5488">
            <w:pPr>
              <w:jc w:val="center"/>
              <w:rPr>
                <w:rFonts w:asciiTheme="majorBidi" w:hAnsiTheme="majorBidi" w:cstheme="majorBidi"/>
                <w:noProof/>
                <w:sz w:val="26"/>
                <w:szCs w:val="26"/>
              </w:rPr>
            </w:pPr>
            <w:r w:rsidRPr="00CE23A0">
              <w:rPr>
                <w:rFonts w:asciiTheme="majorBidi" w:hAnsiTheme="majorBidi" w:cstheme="majorBidi"/>
                <w:noProof/>
                <w:sz w:val="26"/>
                <w:szCs w:val="26"/>
                <w:rtl/>
              </w:rPr>
              <w:t>0</w:t>
            </w:r>
          </w:p>
        </w:tc>
        <w:tc>
          <w:tcPr>
            <w:tcW w:w="709" w:type="dxa"/>
            <w:vMerge w:val="restart"/>
            <w:vAlign w:val="center"/>
          </w:tcPr>
          <w:p w:rsidR="00DA5488" w:rsidRPr="00CE23A0" w:rsidRDefault="00DA5488" w:rsidP="00DA5488">
            <w:pPr>
              <w:jc w:val="center"/>
              <w:rPr>
                <w:rFonts w:asciiTheme="majorBidi" w:hAnsiTheme="majorBidi" w:cstheme="majorBidi"/>
                <w:noProof/>
                <w:sz w:val="26"/>
                <w:szCs w:val="26"/>
              </w:rPr>
            </w:pPr>
            <w:r w:rsidRPr="00CE23A0">
              <w:rPr>
                <w:rFonts w:asciiTheme="majorBidi" w:hAnsiTheme="majorBidi" w:cstheme="majorBidi"/>
                <w:noProof/>
                <w:sz w:val="26"/>
                <w:szCs w:val="26"/>
                <w:rtl/>
              </w:rPr>
              <w:t>0</w:t>
            </w:r>
          </w:p>
        </w:tc>
        <w:tc>
          <w:tcPr>
            <w:tcW w:w="850" w:type="dxa"/>
            <w:vMerge w:val="restart"/>
            <w:vAlign w:val="center"/>
          </w:tcPr>
          <w:p w:rsidR="00DA5488" w:rsidRPr="00CE23A0" w:rsidRDefault="00DA5488" w:rsidP="00DA5488">
            <w:pPr>
              <w:autoSpaceDE w:val="0"/>
              <w:autoSpaceDN w:val="0"/>
              <w:adjustRightInd w:val="0"/>
              <w:spacing w:line="320" w:lineRule="atLeast"/>
              <w:ind w:left="60" w:right="60"/>
              <w:jc w:val="center"/>
              <w:rPr>
                <w:rFonts w:asciiTheme="majorBidi" w:hAnsiTheme="majorBidi" w:cstheme="majorBidi"/>
                <w:noProof/>
                <w:sz w:val="26"/>
                <w:szCs w:val="26"/>
              </w:rPr>
            </w:pPr>
            <w:r w:rsidRPr="00CE23A0">
              <w:rPr>
                <w:rFonts w:asciiTheme="majorBidi" w:hAnsiTheme="majorBidi" w:cstheme="majorBidi"/>
                <w:noProof/>
                <w:sz w:val="26"/>
                <w:szCs w:val="26"/>
              </w:rPr>
              <w:t>10,3</w:t>
            </w:r>
          </w:p>
        </w:tc>
        <w:tc>
          <w:tcPr>
            <w:tcW w:w="851" w:type="dxa"/>
            <w:vMerge w:val="restart"/>
            <w:vAlign w:val="center"/>
          </w:tcPr>
          <w:p w:rsidR="00DA5488" w:rsidRPr="00CE23A0" w:rsidRDefault="00DA5488" w:rsidP="00DA5488">
            <w:pPr>
              <w:bidi/>
              <w:jc w:val="center"/>
              <w:rPr>
                <w:rFonts w:asciiTheme="majorBidi" w:hAnsiTheme="majorBidi" w:cstheme="majorBidi"/>
                <w:noProof/>
                <w:sz w:val="26"/>
                <w:szCs w:val="26"/>
                <w:rtl/>
              </w:rPr>
            </w:pPr>
            <w:r w:rsidRPr="00CE23A0">
              <w:rPr>
                <w:rFonts w:asciiTheme="majorBidi" w:hAnsiTheme="majorBidi" w:cstheme="majorBidi" w:hint="cs"/>
                <w:noProof/>
                <w:sz w:val="26"/>
                <w:szCs w:val="26"/>
                <w:rtl/>
              </w:rPr>
              <w:t>51,3</w:t>
            </w:r>
          </w:p>
        </w:tc>
        <w:tc>
          <w:tcPr>
            <w:tcW w:w="850" w:type="dxa"/>
            <w:vMerge w:val="restart"/>
            <w:vAlign w:val="center"/>
          </w:tcPr>
          <w:p w:rsidR="00DA5488" w:rsidRPr="00CE23A0" w:rsidRDefault="00DA5488" w:rsidP="00DA5488">
            <w:pPr>
              <w:bidi/>
              <w:jc w:val="center"/>
              <w:rPr>
                <w:rFonts w:asciiTheme="majorBidi" w:hAnsiTheme="majorBidi" w:cstheme="majorBidi"/>
                <w:noProof/>
                <w:sz w:val="26"/>
                <w:szCs w:val="26"/>
                <w:rtl/>
              </w:rPr>
            </w:pPr>
            <w:r w:rsidRPr="00CE23A0">
              <w:rPr>
                <w:rFonts w:asciiTheme="majorBidi" w:hAnsiTheme="majorBidi" w:cstheme="majorBidi" w:hint="cs"/>
                <w:noProof/>
                <w:sz w:val="26"/>
                <w:szCs w:val="26"/>
                <w:rtl/>
              </w:rPr>
              <w:t>38,5</w:t>
            </w:r>
          </w:p>
        </w:tc>
        <w:tc>
          <w:tcPr>
            <w:tcW w:w="1134" w:type="dxa"/>
            <w:shd w:val="clear" w:color="auto" w:fill="FFFFFF" w:themeFill="background1"/>
            <w:vAlign w:val="center"/>
          </w:tcPr>
          <w:p w:rsidR="00DA5488" w:rsidRPr="006F6382"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tl/>
              </w:rPr>
            </w:pPr>
            <w:r w:rsidRPr="006F6382">
              <w:rPr>
                <w:rFonts w:asciiTheme="majorBidi" w:hAnsiTheme="majorBidi" w:cstheme="majorBidi"/>
                <w:noProof/>
                <w:sz w:val="24"/>
                <w:szCs w:val="24"/>
              </w:rPr>
              <w:t>4,28</w:t>
            </w:r>
          </w:p>
        </w:tc>
        <w:tc>
          <w:tcPr>
            <w:tcW w:w="959" w:type="dxa"/>
            <w:vMerge w:val="restart"/>
            <w:shd w:val="clear" w:color="auto" w:fill="FFFFFF" w:themeFill="background1"/>
            <w:vAlign w:val="center"/>
          </w:tcPr>
          <w:p w:rsidR="00DA5488" w:rsidRPr="00C360AB" w:rsidRDefault="00DA5488" w:rsidP="00DA5488">
            <w:pPr>
              <w:bidi/>
              <w:jc w:val="center"/>
              <w:rPr>
                <w:rFonts w:ascii="Traditional Arabic" w:hAnsi="Traditional Arabic" w:cs="Traditional Arabic"/>
                <w:sz w:val="26"/>
                <w:szCs w:val="26"/>
                <w:rtl/>
                <w:lang w:bidi="ar-DZ"/>
              </w:rPr>
            </w:pPr>
            <w:r w:rsidRPr="00C360AB">
              <w:rPr>
                <w:rFonts w:ascii="Traditional Arabic" w:hAnsi="Traditional Arabic" w:cs="Traditional Arabic"/>
                <w:sz w:val="26"/>
                <w:szCs w:val="26"/>
                <w:rtl/>
                <w:lang w:bidi="ar-DZ"/>
              </w:rPr>
              <w:t>مرتفعة</w:t>
            </w:r>
          </w:p>
        </w:tc>
      </w:tr>
      <w:tr w:rsidR="00DA5488" w:rsidRPr="00C360AB" w:rsidTr="00DA5488">
        <w:tc>
          <w:tcPr>
            <w:tcW w:w="3224" w:type="dxa"/>
            <w:vMerge/>
            <w:shd w:val="clear" w:color="auto" w:fill="C6D9F1" w:themeFill="text2" w:themeFillTint="33"/>
            <w:vAlign w:val="center"/>
          </w:tcPr>
          <w:p w:rsidR="00DA5488" w:rsidRPr="008D2355" w:rsidRDefault="00DA5488" w:rsidP="00DA5488">
            <w:pPr>
              <w:bidi/>
              <w:jc w:val="center"/>
              <w:rPr>
                <w:rFonts w:ascii="Traditional Arabic" w:hAnsi="Traditional Arabic" w:cs="Traditional Arabic"/>
                <w:sz w:val="26"/>
                <w:szCs w:val="26"/>
                <w:rtl/>
                <w:lang w:bidi="ar-DZ"/>
              </w:rPr>
            </w:pPr>
          </w:p>
        </w:tc>
        <w:tc>
          <w:tcPr>
            <w:tcW w:w="709"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709"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0"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1"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0"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1134" w:type="dxa"/>
            <w:shd w:val="clear" w:color="auto" w:fill="FFFFFF" w:themeFill="background1"/>
            <w:vAlign w:val="center"/>
          </w:tcPr>
          <w:p w:rsidR="00DA5488" w:rsidRPr="006F6382"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tl/>
              </w:rPr>
            </w:pPr>
            <w:r w:rsidRPr="006F6382">
              <w:rPr>
                <w:rFonts w:asciiTheme="majorBidi" w:hAnsiTheme="majorBidi" w:cstheme="majorBidi"/>
                <w:color w:val="000000"/>
                <w:sz w:val="24"/>
                <w:szCs w:val="24"/>
                <w:rtl/>
              </w:rPr>
              <w:t>0</w:t>
            </w:r>
            <w:r w:rsidRPr="006F6382">
              <w:rPr>
                <w:rFonts w:asciiTheme="majorBidi" w:hAnsiTheme="majorBidi" w:cstheme="majorBidi"/>
                <w:color w:val="000000"/>
                <w:sz w:val="24"/>
                <w:szCs w:val="24"/>
              </w:rPr>
              <w:t>,647</w:t>
            </w:r>
          </w:p>
        </w:tc>
        <w:tc>
          <w:tcPr>
            <w:tcW w:w="959" w:type="dxa"/>
            <w:vMerge/>
            <w:shd w:val="clear" w:color="auto" w:fill="FFFFFF" w:themeFill="background1"/>
            <w:vAlign w:val="center"/>
          </w:tcPr>
          <w:p w:rsidR="00DA5488" w:rsidRPr="00C360AB" w:rsidRDefault="00DA5488" w:rsidP="00DA5488">
            <w:pPr>
              <w:bidi/>
              <w:jc w:val="center"/>
              <w:rPr>
                <w:rFonts w:ascii="Traditional Arabic" w:hAnsi="Traditional Arabic" w:cs="Traditional Arabic"/>
                <w:sz w:val="26"/>
                <w:szCs w:val="26"/>
                <w:rtl/>
                <w:lang w:bidi="ar-DZ"/>
              </w:rPr>
            </w:pPr>
          </w:p>
        </w:tc>
      </w:tr>
      <w:tr w:rsidR="00DA5488" w:rsidRPr="00C360AB" w:rsidTr="00DA5488">
        <w:tc>
          <w:tcPr>
            <w:tcW w:w="3224" w:type="dxa"/>
            <w:vMerge w:val="restart"/>
            <w:shd w:val="clear" w:color="auto" w:fill="C6D9F1" w:themeFill="text2" w:themeFillTint="33"/>
          </w:tcPr>
          <w:p w:rsidR="00DA5488" w:rsidRPr="008D2355" w:rsidRDefault="00DA5488" w:rsidP="00DA5488">
            <w:pPr>
              <w:bidi/>
              <w:jc w:val="both"/>
              <w:rPr>
                <w:rFonts w:ascii="Traditional Arabic" w:hAnsi="Traditional Arabic" w:cs="Traditional Arabic"/>
                <w:noProof/>
                <w:sz w:val="26"/>
                <w:szCs w:val="26"/>
                <w:rtl/>
              </w:rPr>
            </w:pPr>
            <w:r w:rsidRPr="008D2355">
              <w:rPr>
                <w:rFonts w:ascii="Traditional Arabic" w:hAnsi="Traditional Arabic" w:cs="Traditional Arabic"/>
                <w:noProof/>
                <w:sz w:val="26"/>
                <w:szCs w:val="26"/>
                <w:rtl/>
              </w:rPr>
              <w:t xml:space="preserve">ساعد تطبيق التجارة الالكترونية في وكالتكم على الاتصال المباشر بالعملا و تقديم خدمات افضل لهم و كسب ولائهم </w:t>
            </w:r>
          </w:p>
        </w:tc>
        <w:tc>
          <w:tcPr>
            <w:tcW w:w="709" w:type="dxa"/>
            <w:vMerge w:val="restart"/>
            <w:vAlign w:val="center"/>
          </w:tcPr>
          <w:p w:rsidR="00DA5488" w:rsidRPr="00CE23A0" w:rsidRDefault="00DA5488" w:rsidP="00DA5488">
            <w:pPr>
              <w:jc w:val="center"/>
              <w:rPr>
                <w:rFonts w:asciiTheme="majorBidi" w:hAnsiTheme="majorBidi" w:cstheme="majorBidi"/>
                <w:noProof/>
                <w:sz w:val="26"/>
                <w:szCs w:val="26"/>
              </w:rPr>
            </w:pPr>
            <w:r w:rsidRPr="00CE23A0">
              <w:rPr>
                <w:rFonts w:asciiTheme="majorBidi" w:hAnsiTheme="majorBidi" w:cstheme="majorBidi"/>
                <w:noProof/>
                <w:sz w:val="26"/>
                <w:szCs w:val="26"/>
                <w:rtl/>
              </w:rPr>
              <w:t>0</w:t>
            </w:r>
          </w:p>
        </w:tc>
        <w:tc>
          <w:tcPr>
            <w:tcW w:w="709" w:type="dxa"/>
            <w:vMerge w:val="restart"/>
            <w:vAlign w:val="center"/>
          </w:tcPr>
          <w:p w:rsidR="00DA5488" w:rsidRPr="00CE23A0" w:rsidRDefault="00DA5488" w:rsidP="00DA5488">
            <w:pPr>
              <w:jc w:val="center"/>
              <w:rPr>
                <w:rFonts w:asciiTheme="majorBidi" w:hAnsiTheme="majorBidi" w:cstheme="majorBidi"/>
                <w:noProof/>
                <w:sz w:val="26"/>
                <w:szCs w:val="26"/>
              </w:rPr>
            </w:pPr>
            <w:r w:rsidRPr="00CE23A0">
              <w:rPr>
                <w:rFonts w:asciiTheme="majorBidi" w:hAnsiTheme="majorBidi" w:cstheme="majorBidi"/>
                <w:noProof/>
                <w:sz w:val="26"/>
                <w:szCs w:val="26"/>
                <w:rtl/>
              </w:rPr>
              <w:t>0</w:t>
            </w:r>
          </w:p>
        </w:tc>
        <w:tc>
          <w:tcPr>
            <w:tcW w:w="850" w:type="dxa"/>
            <w:vMerge w:val="restart"/>
            <w:vAlign w:val="center"/>
          </w:tcPr>
          <w:p w:rsidR="00DA5488" w:rsidRPr="00CE23A0" w:rsidRDefault="00DA5488" w:rsidP="00DA5488">
            <w:pPr>
              <w:autoSpaceDE w:val="0"/>
              <w:autoSpaceDN w:val="0"/>
              <w:adjustRightInd w:val="0"/>
              <w:spacing w:line="320" w:lineRule="atLeast"/>
              <w:ind w:left="60" w:right="60"/>
              <w:jc w:val="center"/>
              <w:rPr>
                <w:rFonts w:asciiTheme="majorBidi" w:hAnsiTheme="majorBidi" w:cstheme="majorBidi"/>
                <w:noProof/>
                <w:sz w:val="26"/>
                <w:szCs w:val="26"/>
              </w:rPr>
            </w:pPr>
            <w:r w:rsidRPr="00CE23A0">
              <w:rPr>
                <w:rFonts w:asciiTheme="majorBidi" w:hAnsiTheme="majorBidi" w:cstheme="majorBidi"/>
                <w:noProof/>
                <w:sz w:val="26"/>
                <w:szCs w:val="26"/>
              </w:rPr>
              <w:t>5,1</w:t>
            </w:r>
          </w:p>
        </w:tc>
        <w:tc>
          <w:tcPr>
            <w:tcW w:w="851" w:type="dxa"/>
            <w:vMerge w:val="restart"/>
            <w:vAlign w:val="center"/>
          </w:tcPr>
          <w:p w:rsidR="00DA5488" w:rsidRPr="00CE23A0" w:rsidRDefault="00DA5488" w:rsidP="00DA5488">
            <w:pPr>
              <w:bidi/>
              <w:jc w:val="center"/>
              <w:rPr>
                <w:rFonts w:asciiTheme="majorBidi" w:hAnsiTheme="majorBidi" w:cstheme="majorBidi"/>
                <w:noProof/>
                <w:sz w:val="26"/>
                <w:szCs w:val="26"/>
                <w:rtl/>
              </w:rPr>
            </w:pPr>
            <w:r w:rsidRPr="00CE23A0">
              <w:rPr>
                <w:rFonts w:asciiTheme="majorBidi" w:hAnsiTheme="majorBidi" w:cstheme="majorBidi" w:hint="cs"/>
                <w:noProof/>
                <w:sz w:val="26"/>
                <w:szCs w:val="26"/>
                <w:rtl/>
              </w:rPr>
              <w:t>64,1</w:t>
            </w:r>
          </w:p>
        </w:tc>
        <w:tc>
          <w:tcPr>
            <w:tcW w:w="850" w:type="dxa"/>
            <w:vMerge w:val="restart"/>
            <w:vAlign w:val="center"/>
          </w:tcPr>
          <w:p w:rsidR="00DA5488" w:rsidRPr="00CE23A0" w:rsidRDefault="00DA5488" w:rsidP="00DA5488">
            <w:pPr>
              <w:bidi/>
              <w:jc w:val="center"/>
              <w:rPr>
                <w:rFonts w:asciiTheme="majorBidi" w:hAnsiTheme="majorBidi" w:cstheme="majorBidi"/>
                <w:noProof/>
                <w:sz w:val="26"/>
                <w:szCs w:val="26"/>
                <w:rtl/>
              </w:rPr>
            </w:pPr>
            <w:r w:rsidRPr="00CE23A0">
              <w:rPr>
                <w:rFonts w:asciiTheme="majorBidi" w:hAnsiTheme="majorBidi" w:cstheme="majorBidi" w:hint="cs"/>
                <w:noProof/>
                <w:sz w:val="26"/>
                <w:szCs w:val="26"/>
                <w:rtl/>
              </w:rPr>
              <w:t>30,8</w:t>
            </w:r>
          </w:p>
        </w:tc>
        <w:tc>
          <w:tcPr>
            <w:tcW w:w="1134" w:type="dxa"/>
            <w:shd w:val="clear" w:color="auto" w:fill="FFFFFF" w:themeFill="background1"/>
            <w:vAlign w:val="center"/>
          </w:tcPr>
          <w:p w:rsidR="00DA5488" w:rsidRPr="006F6382"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tl/>
              </w:rPr>
            </w:pPr>
            <w:r w:rsidRPr="006F6382">
              <w:rPr>
                <w:rFonts w:asciiTheme="majorBidi" w:hAnsiTheme="majorBidi" w:cstheme="majorBidi"/>
                <w:noProof/>
                <w:sz w:val="24"/>
                <w:szCs w:val="24"/>
              </w:rPr>
              <w:t>4,26</w:t>
            </w:r>
          </w:p>
        </w:tc>
        <w:tc>
          <w:tcPr>
            <w:tcW w:w="959" w:type="dxa"/>
            <w:vMerge w:val="restart"/>
            <w:shd w:val="clear" w:color="auto" w:fill="FFFFFF" w:themeFill="background1"/>
            <w:vAlign w:val="center"/>
          </w:tcPr>
          <w:p w:rsidR="00DA5488" w:rsidRPr="00C360AB" w:rsidRDefault="00DA5488" w:rsidP="00DA5488">
            <w:pPr>
              <w:bidi/>
              <w:jc w:val="center"/>
              <w:rPr>
                <w:rFonts w:ascii="Traditional Arabic" w:hAnsi="Traditional Arabic" w:cs="Traditional Arabic"/>
                <w:sz w:val="26"/>
                <w:szCs w:val="26"/>
                <w:rtl/>
                <w:lang w:bidi="ar-DZ"/>
              </w:rPr>
            </w:pPr>
            <w:r w:rsidRPr="00C360AB">
              <w:rPr>
                <w:rFonts w:ascii="Traditional Arabic" w:hAnsi="Traditional Arabic" w:cs="Traditional Arabic"/>
                <w:sz w:val="26"/>
                <w:szCs w:val="26"/>
                <w:rtl/>
                <w:lang w:bidi="ar-DZ"/>
              </w:rPr>
              <w:t>مرتفعة</w:t>
            </w:r>
          </w:p>
        </w:tc>
      </w:tr>
      <w:tr w:rsidR="00DA5488" w:rsidRPr="00C360AB" w:rsidTr="00DA5488">
        <w:tc>
          <w:tcPr>
            <w:tcW w:w="3224" w:type="dxa"/>
            <w:vMerge/>
            <w:shd w:val="clear" w:color="auto" w:fill="C6D9F1" w:themeFill="text2" w:themeFillTint="33"/>
            <w:vAlign w:val="center"/>
          </w:tcPr>
          <w:p w:rsidR="00DA5488" w:rsidRPr="008D2355" w:rsidRDefault="00DA5488" w:rsidP="00DA5488">
            <w:pPr>
              <w:bidi/>
              <w:jc w:val="center"/>
              <w:rPr>
                <w:rFonts w:ascii="Traditional Arabic" w:hAnsi="Traditional Arabic" w:cs="Traditional Arabic"/>
                <w:sz w:val="26"/>
                <w:szCs w:val="26"/>
                <w:rtl/>
                <w:lang w:bidi="ar-DZ"/>
              </w:rPr>
            </w:pPr>
          </w:p>
        </w:tc>
        <w:tc>
          <w:tcPr>
            <w:tcW w:w="709"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709"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0"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1"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0"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1134" w:type="dxa"/>
            <w:shd w:val="clear" w:color="auto" w:fill="FFFFFF" w:themeFill="background1"/>
            <w:vAlign w:val="center"/>
          </w:tcPr>
          <w:p w:rsidR="00DA5488" w:rsidRPr="006F6382"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tl/>
              </w:rPr>
            </w:pPr>
            <w:r w:rsidRPr="006F6382">
              <w:rPr>
                <w:rFonts w:asciiTheme="majorBidi" w:hAnsiTheme="majorBidi" w:cstheme="majorBidi"/>
                <w:color w:val="000000"/>
                <w:sz w:val="24"/>
                <w:szCs w:val="24"/>
                <w:rtl/>
              </w:rPr>
              <w:t>0</w:t>
            </w:r>
            <w:r w:rsidRPr="006F6382">
              <w:rPr>
                <w:rFonts w:asciiTheme="majorBidi" w:hAnsiTheme="majorBidi" w:cstheme="majorBidi"/>
                <w:color w:val="000000"/>
                <w:sz w:val="24"/>
                <w:szCs w:val="24"/>
              </w:rPr>
              <w:t>,549</w:t>
            </w:r>
          </w:p>
        </w:tc>
        <w:tc>
          <w:tcPr>
            <w:tcW w:w="959" w:type="dxa"/>
            <w:vMerge/>
            <w:shd w:val="clear" w:color="auto" w:fill="FFFFFF" w:themeFill="background1"/>
            <w:vAlign w:val="center"/>
          </w:tcPr>
          <w:p w:rsidR="00DA5488" w:rsidRPr="00C360AB" w:rsidRDefault="00DA5488" w:rsidP="00DA5488">
            <w:pPr>
              <w:bidi/>
              <w:jc w:val="center"/>
              <w:rPr>
                <w:rFonts w:ascii="Traditional Arabic" w:hAnsi="Traditional Arabic" w:cs="Traditional Arabic"/>
                <w:sz w:val="26"/>
                <w:szCs w:val="26"/>
                <w:rtl/>
                <w:lang w:bidi="ar-DZ"/>
              </w:rPr>
            </w:pPr>
          </w:p>
        </w:tc>
      </w:tr>
      <w:tr w:rsidR="00DA5488" w:rsidRPr="00C360AB" w:rsidTr="00DA5488">
        <w:tc>
          <w:tcPr>
            <w:tcW w:w="3224" w:type="dxa"/>
            <w:vMerge w:val="restart"/>
            <w:shd w:val="clear" w:color="auto" w:fill="C6D9F1" w:themeFill="text2" w:themeFillTint="33"/>
          </w:tcPr>
          <w:p w:rsidR="00DA5488" w:rsidRPr="008D2355" w:rsidRDefault="00DA5488" w:rsidP="00DA5488">
            <w:pPr>
              <w:bidi/>
              <w:jc w:val="both"/>
              <w:rPr>
                <w:rFonts w:ascii="Traditional Arabic" w:hAnsi="Traditional Arabic" w:cs="Traditional Arabic"/>
                <w:noProof/>
                <w:sz w:val="26"/>
                <w:szCs w:val="26"/>
                <w:rtl/>
              </w:rPr>
            </w:pPr>
            <w:r w:rsidRPr="008D2355">
              <w:rPr>
                <w:rFonts w:ascii="Traditional Arabic" w:hAnsi="Traditional Arabic" w:cs="Traditional Arabic"/>
                <w:noProof/>
                <w:sz w:val="26"/>
                <w:szCs w:val="26"/>
                <w:rtl/>
              </w:rPr>
              <w:t>يضمن تطبيق التجارة الالكترونية للعملاء حداثة المعلومات حول خدمات الوكالة فور توفرها</w:t>
            </w:r>
          </w:p>
        </w:tc>
        <w:tc>
          <w:tcPr>
            <w:tcW w:w="709" w:type="dxa"/>
            <w:vMerge w:val="restart"/>
            <w:vAlign w:val="center"/>
          </w:tcPr>
          <w:p w:rsidR="00DA5488" w:rsidRPr="00CE23A0" w:rsidRDefault="00DA5488" w:rsidP="00DA5488">
            <w:pPr>
              <w:jc w:val="center"/>
              <w:rPr>
                <w:rFonts w:asciiTheme="majorBidi" w:hAnsiTheme="majorBidi" w:cstheme="majorBidi"/>
                <w:noProof/>
                <w:sz w:val="26"/>
                <w:szCs w:val="26"/>
              </w:rPr>
            </w:pPr>
            <w:r w:rsidRPr="00CE23A0">
              <w:rPr>
                <w:rFonts w:asciiTheme="majorBidi" w:hAnsiTheme="majorBidi" w:cstheme="majorBidi"/>
                <w:noProof/>
                <w:sz w:val="26"/>
                <w:szCs w:val="26"/>
                <w:rtl/>
              </w:rPr>
              <w:t>0</w:t>
            </w:r>
          </w:p>
        </w:tc>
        <w:tc>
          <w:tcPr>
            <w:tcW w:w="709" w:type="dxa"/>
            <w:vMerge w:val="restart"/>
            <w:vAlign w:val="center"/>
          </w:tcPr>
          <w:p w:rsidR="00DA5488" w:rsidRPr="00CE23A0" w:rsidRDefault="00DA5488" w:rsidP="00DA5488">
            <w:pPr>
              <w:jc w:val="center"/>
              <w:rPr>
                <w:rFonts w:asciiTheme="majorBidi" w:hAnsiTheme="majorBidi" w:cstheme="majorBidi"/>
                <w:noProof/>
                <w:sz w:val="26"/>
                <w:szCs w:val="26"/>
              </w:rPr>
            </w:pPr>
            <w:r w:rsidRPr="00CE23A0">
              <w:rPr>
                <w:rFonts w:asciiTheme="majorBidi" w:hAnsiTheme="majorBidi" w:cstheme="majorBidi"/>
                <w:noProof/>
                <w:sz w:val="26"/>
                <w:szCs w:val="26"/>
                <w:rtl/>
              </w:rPr>
              <w:t>0</w:t>
            </w:r>
          </w:p>
        </w:tc>
        <w:tc>
          <w:tcPr>
            <w:tcW w:w="850" w:type="dxa"/>
            <w:vMerge w:val="restart"/>
            <w:vAlign w:val="center"/>
          </w:tcPr>
          <w:p w:rsidR="00DA5488" w:rsidRPr="00CE23A0" w:rsidRDefault="00DA5488" w:rsidP="00DA5488">
            <w:pPr>
              <w:autoSpaceDE w:val="0"/>
              <w:autoSpaceDN w:val="0"/>
              <w:adjustRightInd w:val="0"/>
              <w:spacing w:line="320" w:lineRule="atLeast"/>
              <w:ind w:left="60" w:right="60"/>
              <w:jc w:val="center"/>
              <w:rPr>
                <w:rFonts w:asciiTheme="majorBidi" w:hAnsiTheme="majorBidi" w:cstheme="majorBidi"/>
                <w:noProof/>
                <w:sz w:val="26"/>
                <w:szCs w:val="26"/>
              </w:rPr>
            </w:pPr>
            <w:r w:rsidRPr="00CE23A0">
              <w:rPr>
                <w:rFonts w:asciiTheme="majorBidi" w:hAnsiTheme="majorBidi" w:cstheme="majorBidi"/>
                <w:noProof/>
                <w:sz w:val="26"/>
                <w:szCs w:val="26"/>
              </w:rPr>
              <w:t>7,7</w:t>
            </w:r>
          </w:p>
        </w:tc>
        <w:tc>
          <w:tcPr>
            <w:tcW w:w="851" w:type="dxa"/>
            <w:vMerge w:val="restart"/>
            <w:vAlign w:val="center"/>
          </w:tcPr>
          <w:p w:rsidR="00DA5488" w:rsidRPr="00CE23A0" w:rsidRDefault="00DA5488" w:rsidP="00DA5488">
            <w:pPr>
              <w:bidi/>
              <w:jc w:val="center"/>
              <w:rPr>
                <w:rFonts w:asciiTheme="majorBidi" w:hAnsiTheme="majorBidi" w:cstheme="majorBidi"/>
                <w:noProof/>
                <w:sz w:val="26"/>
                <w:szCs w:val="26"/>
                <w:rtl/>
              </w:rPr>
            </w:pPr>
            <w:r w:rsidRPr="00CE23A0">
              <w:rPr>
                <w:rFonts w:asciiTheme="majorBidi" w:hAnsiTheme="majorBidi" w:cstheme="majorBidi" w:hint="cs"/>
                <w:noProof/>
                <w:sz w:val="26"/>
                <w:szCs w:val="26"/>
                <w:rtl/>
              </w:rPr>
              <w:t>48,7</w:t>
            </w:r>
          </w:p>
        </w:tc>
        <w:tc>
          <w:tcPr>
            <w:tcW w:w="850" w:type="dxa"/>
            <w:vMerge w:val="restart"/>
            <w:vAlign w:val="center"/>
          </w:tcPr>
          <w:p w:rsidR="00DA5488" w:rsidRPr="00CE23A0" w:rsidRDefault="00DA5488" w:rsidP="00DA5488">
            <w:pPr>
              <w:bidi/>
              <w:jc w:val="center"/>
              <w:rPr>
                <w:rFonts w:asciiTheme="majorBidi" w:hAnsiTheme="majorBidi" w:cstheme="majorBidi"/>
                <w:noProof/>
                <w:sz w:val="26"/>
                <w:szCs w:val="26"/>
                <w:rtl/>
              </w:rPr>
            </w:pPr>
            <w:r w:rsidRPr="00CE23A0">
              <w:rPr>
                <w:rFonts w:asciiTheme="majorBidi" w:hAnsiTheme="majorBidi" w:cstheme="majorBidi" w:hint="cs"/>
                <w:noProof/>
                <w:sz w:val="26"/>
                <w:szCs w:val="26"/>
                <w:rtl/>
              </w:rPr>
              <w:t>43,6</w:t>
            </w:r>
          </w:p>
        </w:tc>
        <w:tc>
          <w:tcPr>
            <w:tcW w:w="1134" w:type="dxa"/>
            <w:shd w:val="clear" w:color="auto" w:fill="FFFFFF" w:themeFill="background1"/>
            <w:vAlign w:val="center"/>
          </w:tcPr>
          <w:p w:rsidR="00DA5488" w:rsidRPr="006F6382"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tl/>
              </w:rPr>
            </w:pPr>
            <w:r w:rsidRPr="006F6382">
              <w:rPr>
                <w:rFonts w:asciiTheme="majorBidi" w:hAnsiTheme="majorBidi" w:cstheme="majorBidi"/>
                <w:noProof/>
                <w:sz w:val="24"/>
                <w:szCs w:val="24"/>
              </w:rPr>
              <w:t>4,36</w:t>
            </w:r>
          </w:p>
        </w:tc>
        <w:tc>
          <w:tcPr>
            <w:tcW w:w="959" w:type="dxa"/>
            <w:vMerge w:val="restart"/>
            <w:shd w:val="clear" w:color="auto" w:fill="FFFFFF" w:themeFill="background1"/>
            <w:vAlign w:val="center"/>
          </w:tcPr>
          <w:p w:rsidR="00DA5488" w:rsidRPr="00C360AB" w:rsidRDefault="00DA5488" w:rsidP="00DA5488">
            <w:pPr>
              <w:bidi/>
              <w:jc w:val="center"/>
              <w:rPr>
                <w:rFonts w:ascii="Traditional Arabic" w:hAnsi="Traditional Arabic" w:cs="Traditional Arabic"/>
                <w:sz w:val="26"/>
                <w:szCs w:val="26"/>
                <w:rtl/>
                <w:lang w:bidi="ar-DZ"/>
              </w:rPr>
            </w:pPr>
            <w:r w:rsidRPr="00C360AB">
              <w:rPr>
                <w:rFonts w:ascii="Traditional Arabic" w:hAnsi="Traditional Arabic" w:cs="Traditional Arabic"/>
                <w:sz w:val="26"/>
                <w:szCs w:val="26"/>
                <w:rtl/>
                <w:lang w:bidi="ar-DZ"/>
              </w:rPr>
              <w:t>مرتفعة</w:t>
            </w:r>
          </w:p>
        </w:tc>
      </w:tr>
      <w:tr w:rsidR="00DA5488" w:rsidRPr="00C360AB" w:rsidTr="00DA5488">
        <w:tc>
          <w:tcPr>
            <w:tcW w:w="3224" w:type="dxa"/>
            <w:vMerge/>
            <w:shd w:val="clear" w:color="auto" w:fill="C6D9F1" w:themeFill="text2" w:themeFillTint="33"/>
            <w:vAlign w:val="center"/>
          </w:tcPr>
          <w:p w:rsidR="00DA5488" w:rsidRPr="008D2355" w:rsidRDefault="00DA5488" w:rsidP="00DA5488">
            <w:pPr>
              <w:bidi/>
              <w:jc w:val="center"/>
              <w:rPr>
                <w:rFonts w:ascii="Traditional Arabic" w:hAnsi="Traditional Arabic" w:cs="Traditional Arabic"/>
                <w:sz w:val="26"/>
                <w:szCs w:val="26"/>
                <w:rtl/>
                <w:lang w:bidi="ar-DZ"/>
              </w:rPr>
            </w:pPr>
          </w:p>
        </w:tc>
        <w:tc>
          <w:tcPr>
            <w:tcW w:w="709"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709"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0"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1"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0"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1134" w:type="dxa"/>
            <w:shd w:val="clear" w:color="auto" w:fill="FFFFFF" w:themeFill="background1"/>
            <w:vAlign w:val="center"/>
          </w:tcPr>
          <w:p w:rsidR="00DA5488" w:rsidRPr="006F6382"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tl/>
              </w:rPr>
            </w:pPr>
            <w:r w:rsidRPr="006F6382">
              <w:rPr>
                <w:rFonts w:asciiTheme="majorBidi" w:hAnsiTheme="majorBidi" w:cstheme="majorBidi"/>
                <w:color w:val="000000"/>
                <w:sz w:val="24"/>
                <w:szCs w:val="24"/>
                <w:rtl/>
              </w:rPr>
              <w:t>0</w:t>
            </w:r>
            <w:r w:rsidRPr="006F6382">
              <w:rPr>
                <w:rFonts w:asciiTheme="majorBidi" w:hAnsiTheme="majorBidi" w:cstheme="majorBidi"/>
                <w:color w:val="000000"/>
                <w:sz w:val="24"/>
                <w:szCs w:val="24"/>
              </w:rPr>
              <w:t>,628</w:t>
            </w:r>
          </w:p>
        </w:tc>
        <w:tc>
          <w:tcPr>
            <w:tcW w:w="959" w:type="dxa"/>
            <w:vMerge/>
            <w:shd w:val="clear" w:color="auto" w:fill="FFFFFF" w:themeFill="background1"/>
            <w:vAlign w:val="center"/>
          </w:tcPr>
          <w:p w:rsidR="00DA5488" w:rsidRPr="00C360AB" w:rsidRDefault="00DA5488" w:rsidP="00DA5488">
            <w:pPr>
              <w:bidi/>
              <w:jc w:val="center"/>
              <w:rPr>
                <w:rFonts w:ascii="Traditional Arabic" w:hAnsi="Traditional Arabic" w:cs="Traditional Arabic"/>
                <w:sz w:val="26"/>
                <w:szCs w:val="26"/>
                <w:rtl/>
                <w:lang w:bidi="ar-DZ"/>
              </w:rPr>
            </w:pPr>
          </w:p>
        </w:tc>
      </w:tr>
      <w:tr w:rsidR="00DA5488" w:rsidRPr="00C360AB" w:rsidTr="00DA5488">
        <w:tc>
          <w:tcPr>
            <w:tcW w:w="3224" w:type="dxa"/>
            <w:vMerge w:val="restart"/>
            <w:shd w:val="clear" w:color="auto" w:fill="C6D9F1" w:themeFill="text2" w:themeFillTint="33"/>
          </w:tcPr>
          <w:p w:rsidR="00DA5488" w:rsidRPr="008D2355" w:rsidRDefault="00DA5488" w:rsidP="00DA5488">
            <w:pPr>
              <w:bidi/>
              <w:jc w:val="both"/>
              <w:rPr>
                <w:rFonts w:ascii="Traditional Arabic" w:hAnsi="Traditional Arabic" w:cs="Traditional Arabic"/>
                <w:noProof/>
                <w:sz w:val="26"/>
                <w:szCs w:val="26"/>
                <w:rtl/>
              </w:rPr>
            </w:pPr>
            <w:r w:rsidRPr="008D2355">
              <w:rPr>
                <w:rFonts w:ascii="Traditional Arabic" w:hAnsi="Traditional Arabic" w:cs="Traditional Arabic"/>
                <w:noProof/>
                <w:sz w:val="26"/>
                <w:szCs w:val="26"/>
                <w:rtl/>
              </w:rPr>
              <w:t xml:space="preserve">بفضل استخدام التجارة الالكترونية تمكنت وكالتكم من الحصول على عملاء جدد . </w:t>
            </w:r>
          </w:p>
        </w:tc>
        <w:tc>
          <w:tcPr>
            <w:tcW w:w="709" w:type="dxa"/>
            <w:vMerge w:val="restart"/>
            <w:vAlign w:val="center"/>
          </w:tcPr>
          <w:p w:rsidR="00DA5488" w:rsidRPr="00CE23A0" w:rsidRDefault="00DA5488" w:rsidP="00DA5488">
            <w:pPr>
              <w:jc w:val="center"/>
              <w:rPr>
                <w:rFonts w:asciiTheme="majorBidi" w:hAnsiTheme="majorBidi" w:cstheme="majorBidi"/>
                <w:noProof/>
                <w:sz w:val="26"/>
                <w:szCs w:val="26"/>
              </w:rPr>
            </w:pPr>
            <w:r w:rsidRPr="00CE23A0">
              <w:rPr>
                <w:rFonts w:asciiTheme="majorBidi" w:hAnsiTheme="majorBidi" w:cstheme="majorBidi"/>
                <w:noProof/>
                <w:sz w:val="26"/>
                <w:szCs w:val="26"/>
                <w:rtl/>
              </w:rPr>
              <w:t>0</w:t>
            </w:r>
          </w:p>
        </w:tc>
        <w:tc>
          <w:tcPr>
            <w:tcW w:w="709" w:type="dxa"/>
            <w:vMerge w:val="restart"/>
            <w:vAlign w:val="center"/>
          </w:tcPr>
          <w:p w:rsidR="00DA5488" w:rsidRPr="00CE23A0" w:rsidRDefault="00DA5488" w:rsidP="00DA5488">
            <w:pPr>
              <w:jc w:val="center"/>
              <w:rPr>
                <w:rFonts w:asciiTheme="majorBidi" w:hAnsiTheme="majorBidi" w:cstheme="majorBidi"/>
                <w:noProof/>
                <w:sz w:val="26"/>
                <w:szCs w:val="26"/>
              </w:rPr>
            </w:pPr>
            <w:r w:rsidRPr="00CE23A0">
              <w:rPr>
                <w:rFonts w:asciiTheme="majorBidi" w:hAnsiTheme="majorBidi" w:cstheme="majorBidi"/>
                <w:noProof/>
                <w:sz w:val="26"/>
                <w:szCs w:val="26"/>
                <w:rtl/>
              </w:rPr>
              <w:t>0</w:t>
            </w:r>
          </w:p>
        </w:tc>
        <w:tc>
          <w:tcPr>
            <w:tcW w:w="850" w:type="dxa"/>
            <w:vMerge w:val="restart"/>
            <w:vAlign w:val="center"/>
          </w:tcPr>
          <w:p w:rsidR="00DA5488" w:rsidRPr="00CE23A0" w:rsidRDefault="00DA5488" w:rsidP="00DA5488">
            <w:pPr>
              <w:autoSpaceDE w:val="0"/>
              <w:autoSpaceDN w:val="0"/>
              <w:adjustRightInd w:val="0"/>
              <w:spacing w:line="320" w:lineRule="atLeast"/>
              <w:ind w:left="60" w:right="60"/>
              <w:jc w:val="center"/>
              <w:rPr>
                <w:rFonts w:asciiTheme="majorBidi" w:hAnsiTheme="majorBidi" w:cstheme="majorBidi"/>
                <w:noProof/>
                <w:sz w:val="26"/>
                <w:szCs w:val="26"/>
              </w:rPr>
            </w:pPr>
            <w:r w:rsidRPr="00CE23A0">
              <w:rPr>
                <w:rFonts w:asciiTheme="majorBidi" w:hAnsiTheme="majorBidi" w:cstheme="majorBidi"/>
                <w:noProof/>
                <w:sz w:val="26"/>
                <w:szCs w:val="26"/>
              </w:rPr>
              <w:t>12,8</w:t>
            </w:r>
          </w:p>
        </w:tc>
        <w:tc>
          <w:tcPr>
            <w:tcW w:w="851" w:type="dxa"/>
            <w:vMerge w:val="restart"/>
            <w:vAlign w:val="center"/>
          </w:tcPr>
          <w:p w:rsidR="00DA5488" w:rsidRPr="00CE23A0" w:rsidRDefault="00DA5488" w:rsidP="00DA5488">
            <w:pPr>
              <w:bidi/>
              <w:jc w:val="center"/>
              <w:rPr>
                <w:rFonts w:asciiTheme="majorBidi" w:hAnsiTheme="majorBidi" w:cstheme="majorBidi"/>
                <w:noProof/>
                <w:sz w:val="26"/>
                <w:szCs w:val="26"/>
                <w:rtl/>
              </w:rPr>
            </w:pPr>
            <w:r w:rsidRPr="00CE23A0">
              <w:rPr>
                <w:rFonts w:asciiTheme="majorBidi" w:hAnsiTheme="majorBidi" w:cstheme="majorBidi" w:hint="cs"/>
                <w:noProof/>
                <w:sz w:val="26"/>
                <w:szCs w:val="26"/>
                <w:rtl/>
              </w:rPr>
              <w:t>43,6</w:t>
            </w:r>
          </w:p>
        </w:tc>
        <w:tc>
          <w:tcPr>
            <w:tcW w:w="850" w:type="dxa"/>
            <w:vMerge w:val="restart"/>
            <w:vAlign w:val="center"/>
          </w:tcPr>
          <w:p w:rsidR="00DA5488" w:rsidRPr="00CE23A0" w:rsidRDefault="00DA5488" w:rsidP="00DA5488">
            <w:pPr>
              <w:bidi/>
              <w:jc w:val="center"/>
              <w:rPr>
                <w:rFonts w:asciiTheme="majorBidi" w:hAnsiTheme="majorBidi" w:cstheme="majorBidi"/>
                <w:noProof/>
                <w:sz w:val="26"/>
                <w:szCs w:val="26"/>
                <w:rtl/>
              </w:rPr>
            </w:pPr>
            <w:r w:rsidRPr="00CE23A0">
              <w:rPr>
                <w:rFonts w:asciiTheme="majorBidi" w:hAnsiTheme="majorBidi" w:cstheme="majorBidi" w:hint="cs"/>
                <w:noProof/>
                <w:sz w:val="26"/>
                <w:szCs w:val="26"/>
                <w:rtl/>
              </w:rPr>
              <w:t>43,6</w:t>
            </w:r>
          </w:p>
        </w:tc>
        <w:tc>
          <w:tcPr>
            <w:tcW w:w="1134" w:type="dxa"/>
            <w:shd w:val="clear" w:color="auto" w:fill="FFFFFF" w:themeFill="background1"/>
            <w:vAlign w:val="center"/>
          </w:tcPr>
          <w:p w:rsidR="00DA5488" w:rsidRPr="006F6382"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tl/>
              </w:rPr>
            </w:pPr>
            <w:r w:rsidRPr="006F6382">
              <w:rPr>
                <w:rFonts w:asciiTheme="majorBidi" w:hAnsiTheme="majorBidi" w:cstheme="majorBidi"/>
                <w:noProof/>
                <w:sz w:val="24"/>
                <w:szCs w:val="24"/>
              </w:rPr>
              <w:t>4,31</w:t>
            </w:r>
          </w:p>
        </w:tc>
        <w:tc>
          <w:tcPr>
            <w:tcW w:w="959" w:type="dxa"/>
            <w:vMerge w:val="restart"/>
            <w:shd w:val="clear" w:color="auto" w:fill="FFFFFF" w:themeFill="background1"/>
            <w:vAlign w:val="center"/>
          </w:tcPr>
          <w:p w:rsidR="00DA5488" w:rsidRPr="00C360AB" w:rsidRDefault="00DA5488" w:rsidP="00DA5488">
            <w:pPr>
              <w:bidi/>
              <w:jc w:val="center"/>
              <w:rPr>
                <w:rFonts w:ascii="Traditional Arabic" w:hAnsi="Traditional Arabic" w:cs="Traditional Arabic"/>
                <w:sz w:val="26"/>
                <w:szCs w:val="26"/>
                <w:rtl/>
                <w:lang w:bidi="ar-DZ"/>
              </w:rPr>
            </w:pPr>
            <w:r w:rsidRPr="00C360AB">
              <w:rPr>
                <w:rFonts w:ascii="Traditional Arabic" w:hAnsi="Traditional Arabic" w:cs="Traditional Arabic"/>
                <w:sz w:val="26"/>
                <w:szCs w:val="26"/>
                <w:rtl/>
                <w:lang w:bidi="ar-DZ"/>
              </w:rPr>
              <w:t>مرتفعة</w:t>
            </w:r>
          </w:p>
        </w:tc>
      </w:tr>
      <w:tr w:rsidR="00DA5488" w:rsidRPr="00C360AB" w:rsidTr="00DA5488">
        <w:tc>
          <w:tcPr>
            <w:tcW w:w="3224" w:type="dxa"/>
            <w:vMerge/>
            <w:shd w:val="clear" w:color="auto" w:fill="C6D9F1" w:themeFill="text2" w:themeFillTint="33"/>
            <w:vAlign w:val="center"/>
          </w:tcPr>
          <w:p w:rsidR="00DA5488" w:rsidRPr="008D2355" w:rsidRDefault="00DA5488" w:rsidP="00DA5488">
            <w:pPr>
              <w:bidi/>
              <w:jc w:val="center"/>
              <w:rPr>
                <w:rFonts w:ascii="Traditional Arabic" w:hAnsi="Traditional Arabic" w:cs="Traditional Arabic"/>
                <w:sz w:val="26"/>
                <w:szCs w:val="26"/>
                <w:rtl/>
                <w:lang w:bidi="ar-DZ"/>
              </w:rPr>
            </w:pPr>
          </w:p>
        </w:tc>
        <w:tc>
          <w:tcPr>
            <w:tcW w:w="709"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709"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0"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1"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0"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1134" w:type="dxa"/>
            <w:shd w:val="clear" w:color="auto" w:fill="FFFFFF" w:themeFill="background1"/>
            <w:vAlign w:val="center"/>
          </w:tcPr>
          <w:p w:rsidR="00DA5488" w:rsidRPr="006F6382"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tl/>
              </w:rPr>
            </w:pPr>
            <w:r w:rsidRPr="006F6382">
              <w:rPr>
                <w:rFonts w:asciiTheme="majorBidi" w:hAnsiTheme="majorBidi" w:cstheme="majorBidi"/>
                <w:color w:val="000000"/>
                <w:sz w:val="24"/>
                <w:szCs w:val="24"/>
                <w:rtl/>
              </w:rPr>
              <w:t>0</w:t>
            </w:r>
            <w:r w:rsidRPr="006F6382">
              <w:rPr>
                <w:rFonts w:asciiTheme="majorBidi" w:hAnsiTheme="majorBidi" w:cstheme="majorBidi"/>
                <w:color w:val="000000"/>
                <w:sz w:val="24"/>
                <w:szCs w:val="24"/>
              </w:rPr>
              <w:t>,694</w:t>
            </w:r>
          </w:p>
        </w:tc>
        <w:tc>
          <w:tcPr>
            <w:tcW w:w="959" w:type="dxa"/>
            <w:vMerge/>
            <w:shd w:val="clear" w:color="auto" w:fill="FFFFFF" w:themeFill="background1"/>
            <w:vAlign w:val="center"/>
          </w:tcPr>
          <w:p w:rsidR="00DA5488" w:rsidRPr="00C360AB" w:rsidRDefault="00DA5488" w:rsidP="00DA5488">
            <w:pPr>
              <w:bidi/>
              <w:jc w:val="center"/>
              <w:rPr>
                <w:rFonts w:ascii="Traditional Arabic" w:hAnsi="Traditional Arabic" w:cs="Traditional Arabic"/>
                <w:sz w:val="26"/>
                <w:szCs w:val="26"/>
                <w:rtl/>
                <w:lang w:bidi="ar-DZ"/>
              </w:rPr>
            </w:pPr>
          </w:p>
        </w:tc>
      </w:tr>
      <w:tr w:rsidR="00DA5488" w:rsidRPr="00C360AB" w:rsidTr="00DA5488">
        <w:tc>
          <w:tcPr>
            <w:tcW w:w="3224" w:type="dxa"/>
            <w:vMerge w:val="restart"/>
            <w:shd w:val="clear" w:color="auto" w:fill="C6D9F1" w:themeFill="text2" w:themeFillTint="33"/>
          </w:tcPr>
          <w:p w:rsidR="00DA5488" w:rsidRPr="008D2355" w:rsidRDefault="00DA5488" w:rsidP="00DA5488">
            <w:pPr>
              <w:bidi/>
              <w:jc w:val="both"/>
              <w:rPr>
                <w:rFonts w:ascii="Traditional Arabic" w:hAnsi="Traditional Arabic" w:cs="Traditional Arabic"/>
                <w:noProof/>
                <w:sz w:val="26"/>
                <w:szCs w:val="26"/>
                <w:rtl/>
              </w:rPr>
            </w:pPr>
            <w:r w:rsidRPr="008D2355">
              <w:rPr>
                <w:rFonts w:ascii="Traditional Arabic" w:hAnsi="Traditional Arabic" w:cs="Traditional Arabic"/>
                <w:noProof/>
                <w:sz w:val="26"/>
                <w:szCs w:val="26"/>
                <w:rtl/>
              </w:rPr>
              <w:t xml:space="preserve">ساعد تطبيق التجارة الالكترونية في وكالتكم على تحسين الاتصالات الداخلية و الخارجية </w:t>
            </w:r>
          </w:p>
        </w:tc>
        <w:tc>
          <w:tcPr>
            <w:tcW w:w="709" w:type="dxa"/>
            <w:vMerge w:val="restart"/>
            <w:vAlign w:val="center"/>
          </w:tcPr>
          <w:p w:rsidR="00DA5488" w:rsidRPr="00CE23A0" w:rsidRDefault="00DA5488" w:rsidP="00DA5488">
            <w:pPr>
              <w:jc w:val="center"/>
              <w:rPr>
                <w:rFonts w:asciiTheme="majorBidi" w:hAnsiTheme="majorBidi" w:cstheme="majorBidi"/>
                <w:noProof/>
                <w:sz w:val="26"/>
                <w:szCs w:val="26"/>
              </w:rPr>
            </w:pPr>
            <w:r w:rsidRPr="00CE23A0">
              <w:rPr>
                <w:rFonts w:asciiTheme="majorBidi" w:hAnsiTheme="majorBidi" w:cstheme="majorBidi"/>
                <w:noProof/>
                <w:sz w:val="26"/>
                <w:szCs w:val="26"/>
                <w:rtl/>
              </w:rPr>
              <w:t>0</w:t>
            </w:r>
          </w:p>
        </w:tc>
        <w:tc>
          <w:tcPr>
            <w:tcW w:w="709" w:type="dxa"/>
            <w:vMerge w:val="restart"/>
            <w:vAlign w:val="center"/>
          </w:tcPr>
          <w:p w:rsidR="00DA5488" w:rsidRPr="00CE23A0" w:rsidRDefault="00DA5488" w:rsidP="00DA5488">
            <w:pPr>
              <w:jc w:val="center"/>
              <w:rPr>
                <w:rFonts w:asciiTheme="majorBidi" w:hAnsiTheme="majorBidi" w:cstheme="majorBidi"/>
                <w:noProof/>
                <w:sz w:val="26"/>
                <w:szCs w:val="26"/>
              </w:rPr>
            </w:pPr>
            <w:r w:rsidRPr="00CE23A0">
              <w:rPr>
                <w:rFonts w:asciiTheme="majorBidi" w:hAnsiTheme="majorBidi" w:cstheme="majorBidi"/>
                <w:noProof/>
                <w:sz w:val="26"/>
                <w:szCs w:val="26"/>
                <w:rtl/>
              </w:rPr>
              <w:t>0</w:t>
            </w:r>
          </w:p>
        </w:tc>
        <w:tc>
          <w:tcPr>
            <w:tcW w:w="850" w:type="dxa"/>
            <w:vMerge w:val="restart"/>
            <w:vAlign w:val="center"/>
          </w:tcPr>
          <w:p w:rsidR="00DA5488" w:rsidRPr="00CE23A0" w:rsidRDefault="00DA5488" w:rsidP="00DA5488">
            <w:pPr>
              <w:autoSpaceDE w:val="0"/>
              <w:autoSpaceDN w:val="0"/>
              <w:adjustRightInd w:val="0"/>
              <w:spacing w:line="320" w:lineRule="atLeast"/>
              <w:ind w:left="60" w:right="60"/>
              <w:jc w:val="center"/>
              <w:rPr>
                <w:rFonts w:asciiTheme="majorBidi" w:hAnsiTheme="majorBidi" w:cstheme="majorBidi"/>
                <w:noProof/>
                <w:sz w:val="26"/>
                <w:szCs w:val="26"/>
              </w:rPr>
            </w:pPr>
            <w:r w:rsidRPr="00CE23A0">
              <w:rPr>
                <w:rFonts w:asciiTheme="majorBidi" w:hAnsiTheme="majorBidi" w:cstheme="majorBidi"/>
                <w:noProof/>
                <w:sz w:val="26"/>
                <w:szCs w:val="26"/>
              </w:rPr>
              <w:t>15,4</w:t>
            </w:r>
          </w:p>
        </w:tc>
        <w:tc>
          <w:tcPr>
            <w:tcW w:w="851" w:type="dxa"/>
            <w:vMerge w:val="restart"/>
            <w:vAlign w:val="center"/>
          </w:tcPr>
          <w:p w:rsidR="00DA5488" w:rsidRPr="00CE23A0" w:rsidRDefault="00DA5488" w:rsidP="00DA5488">
            <w:pPr>
              <w:bidi/>
              <w:jc w:val="center"/>
              <w:rPr>
                <w:rFonts w:asciiTheme="majorBidi" w:hAnsiTheme="majorBidi" w:cstheme="majorBidi"/>
                <w:noProof/>
                <w:sz w:val="26"/>
                <w:szCs w:val="26"/>
                <w:rtl/>
              </w:rPr>
            </w:pPr>
            <w:r w:rsidRPr="00CE23A0">
              <w:rPr>
                <w:rFonts w:asciiTheme="majorBidi" w:hAnsiTheme="majorBidi" w:cstheme="majorBidi" w:hint="cs"/>
                <w:noProof/>
                <w:sz w:val="26"/>
                <w:szCs w:val="26"/>
                <w:rtl/>
              </w:rPr>
              <w:t>53,8</w:t>
            </w:r>
          </w:p>
        </w:tc>
        <w:tc>
          <w:tcPr>
            <w:tcW w:w="850" w:type="dxa"/>
            <w:vMerge w:val="restart"/>
            <w:vAlign w:val="center"/>
          </w:tcPr>
          <w:p w:rsidR="00DA5488" w:rsidRPr="00CE23A0" w:rsidRDefault="00DA5488" w:rsidP="00DA5488">
            <w:pPr>
              <w:bidi/>
              <w:jc w:val="center"/>
              <w:rPr>
                <w:rFonts w:asciiTheme="majorBidi" w:hAnsiTheme="majorBidi" w:cstheme="majorBidi"/>
                <w:noProof/>
                <w:sz w:val="26"/>
                <w:szCs w:val="26"/>
                <w:rtl/>
              </w:rPr>
            </w:pPr>
            <w:r w:rsidRPr="00CE23A0">
              <w:rPr>
                <w:rFonts w:asciiTheme="majorBidi" w:hAnsiTheme="majorBidi" w:cstheme="majorBidi" w:hint="cs"/>
                <w:noProof/>
                <w:sz w:val="26"/>
                <w:szCs w:val="26"/>
                <w:rtl/>
              </w:rPr>
              <w:t>30,8</w:t>
            </w:r>
          </w:p>
        </w:tc>
        <w:tc>
          <w:tcPr>
            <w:tcW w:w="1134" w:type="dxa"/>
            <w:shd w:val="clear" w:color="auto" w:fill="FFFFFF" w:themeFill="background1"/>
            <w:vAlign w:val="center"/>
          </w:tcPr>
          <w:p w:rsidR="00DA5488" w:rsidRPr="006F6382" w:rsidRDefault="00DA5488" w:rsidP="00DA5488">
            <w:pPr>
              <w:bidi/>
              <w:jc w:val="center"/>
              <w:rPr>
                <w:rFonts w:asciiTheme="majorBidi" w:hAnsiTheme="majorBidi" w:cstheme="majorBidi"/>
                <w:noProof/>
                <w:sz w:val="24"/>
                <w:szCs w:val="24"/>
                <w:rtl/>
              </w:rPr>
            </w:pPr>
            <w:r w:rsidRPr="006F6382">
              <w:rPr>
                <w:rFonts w:asciiTheme="majorBidi" w:hAnsiTheme="majorBidi" w:cstheme="majorBidi"/>
                <w:noProof/>
                <w:sz w:val="24"/>
                <w:szCs w:val="24"/>
              </w:rPr>
              <w:t>4,15</w:t>
            </w:r>
          </w:p>
        </w:tc>
        <w:tc>
          <w:tcPr>
            <w:tcW w:w="959" w:type="dxa"/>
            <w:vMerge w:val="restart"/>
            <w:shd w:val="clear" w:color="auto" w:fill="FFFFFF" w:themeFill="background1"/>
            <w:vAlign w:val="center"/>
          </w:tcPr>
          <w:p w:rsidR="00DA5488" w:rsidRPr="00C360AB" w:rsidRDefault="00DA5488" w:rsidP="00DA5488">
            <w:pPr>
              <w:bidi/>
              <w:jc w:val="center"/>
              <w:rPr>
                <w:rFonts w:ascii="Traditional Arabic" w:hAnsi="Traditional Arabic" w:cs="Traditional Arabic"/>
                <w:sz w:val="26"/>
                <w:szCs w:val="26"/>
                <w:rtl/>
                <w:lang w:bidi="ar-DZ"/>
              </w:rPr>
            </w:pPr>
            <w:r w:rsidRPr="00C360AB">
              <w:rPr>
                <w:rFonts w:ascii="Traditional Arabic" w:hAnsi="Traditional Arabic" w:cs="Traditional Arabic"/>
                <w:sz w:val="26"/>
                <w:szCs w:val="26"/>
                <w:rtl/>
                <w:lang w:bidi="ar-DZ"/>
              </w:rPr>
              <w:t>مرتفعة</w:t>
            </w:r>
          </w:p>
        </w:tc>
      </w:tr>
      <w:tr w:rsidR="00DA5488" w:rsidRPr="00C360AB" w:rsidTr="00DA5488">
        <w:tc>
          <w:tcPr>
            <w:tcW w:w="3224" w:type="dxa"/>
            <w:vMerge/>
            <w:shd w:val="clear" w:color="auto" w:fill="C6D9F1" w:themeFill="text2" w:themeFillTint="33"/>
            <w:vAlign w:val="center"/>
          </w:tcPr>
          <w:p w:rsidR="00DA5488" w:rsidRPr="008D2355" w:rsidRDefault="00DA5488" w:rsidP="00DA5488">
            <w:pPr>
              <w:bidi/>
              <w:jc w:val="center"/>
              <w:rPr>
                <w:rFonts w:ascii="Traditional Arabic" w:hAnsi="Traditional Arabic" w:cs="Traditional Arabic"/>
                <w:sz w:val="26"/>
                <w:szCs w:val="26"/>
                <w:rtl/>
                <w:lang w:bidi="ar-DZ"/>
              </w:rPr>
            </w:pPr>
          </w:p>
        </w:tc>
        <w:tc>
          <w:tcPr>
            <w:tcW w:w="709"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709"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0"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1"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0"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1134" w:type="dxa"/>
            <w:shd w:val="clear" w:color="auto" w:fill="FFFFFF" w:themeFill="background1"/>
            <w:vAlign w:val="center"/>
          </w:tcPr>
          <w:p w:rsidR="00DA5488" w:rsidRPr="006F6382" w:rsidRDefault="00DA5488" w:rsidP="00DA5488">
            <w:pPr>
              <w:bidi/>
              <w:jc w:val="center"/>
              <w:rPr>
                <w:rFonts w:asciiTheme="majorBidi" w:hAnsiTheme="majorBidi" w:cstheme="majorBidi"/>
                <w:noProof/>
                <w:sz w:val="24"/>
                <w:szCs w:val="24"/>
                <w:rtl/>
              </w:rPr>
            </w:pPr>
            <w:r w:rsidRPr="006F6382">
              <w:rPr>
                <w:rFonts w:asciiTheme="majorBidi" w:hAnsiTheme="majorBidi" w:cstheme="majorBidi"/>
                <w:color w:val="000000"/>
                <w:sz w:val="24"/>
                <w:szCs w:val="24"/>
              </w:rPr>
              <w:t>,670</w:t>
            </w:r>
            <w:r w:rsidRPr="006F6382">
              <w:rPr>
                <w:rFonts w:asciiTheme="majorBidi" w:hAnsiTheme="majorBidi" w:cstheme="majorBidi"/>
                <w:color w:val="000000"/>
                <w:sz w:val="24"/>
                <w:szCs w:val="24"/>
                <w:rtl/>
              </w:rPr>
              <w:t>0</w:t>
            </w:r>
          </w:p>
        </w:tc>
        <w:tc>
          <w:tcPr>
            <w:tcW w:w="959" w:type="dxa"/>
            <w:vMerge/>
            <w:shd w:val="clear" w:color="auto" w:fill="FFFFFF" w:themeFill="background1"/>
            <w:vAlign w:val="center"/>
          </w:tcPr>
          <w:p w:rsidR="00DA5488" w:rsidRPr="00C360AB" w:rsidRDefault="00DA5488" w:rsidP="00DA5488">
            <w:pPr>
              <w:bidi/>
              <w:jc w:val="center"/>
              <w:rPr>
                <w:rFonts w:ascii="Traditional Arabic" w:hAnsi="Traditional Arabic" w:cs="Traditional Arabic"/>
                <w:sz w:val="26"/>
                <w:szCs w:val="26"/>
                <w:rtl/>
                <w:lang w:bidi="ar-DZ"/>
              </w:rPr>
            </w:pPr>
          </w:p>
        </w:tc>
      </w:tr>
      <w:tr w:rsidR="00DA5488" w:rsidRPr="00C360AB" w:rsidTr="00DA5488">
        <w:tc>
          <w:tcPr>
            <w:tcW w:w="3224" w:type="dxa"/>
            <w:vMerge w:val="restart"/>
            <w:shd w:val="clear" w:color="auto" w:fill="C6D9F1" w:themeFill="text2" w:themeFillTint="33"/>
          </w:tcPr>
          <w:p w:rsidR="00DA5488" w:rsidRPr="008D2355" w:rsidRDefault="00DA5488" w:rsidP="00DA5488">
            <w:pPr>
              <w:bidi/>
              <w:jc w:val="both"/>
              <w:rPr>
                <w:rFonts w:ascii="Traditional Arabic" w:hAnsi="Traditional Arabic" w:cs="Traditional Arabic"/>
                <w:noProof/>
                <w:sz w:val="26"/>
                <w:szCs w:val="26"/>
                <w:rtl/>
              </w:rPr>
            </w:pPr>
            <w:r w:rsidRPr="008D2355">
              <w:rPr>
                <w:rFonts w:ascii="Traditional Arabic" w:hAnsi="Traditional Arabic" w:cs="Traditional Arabic"/>
                <w:noProof/>
                <w:sz w:val="26"/>
                <w:szCs w:val="26"/>
                <w:rtl/>
              </w:rPr>
              <w:t>سهل تطبيق التجارة الاكترونية من عملية اتخاذ القرارات لتوفر المعلومات حديثة و ذات جودة .</w:t>
            </w:r>
          </w:p>
        </w:tc>
        <w:tc>
          <w:tcPr>
            <w:tcW w:w="709" w:type="dxa"/>
            <w:vMerge w:val="restart"/>
            <w:vAlign w:val="center"/>
          </w:tcPr>
          <w:p w:rsidR="00DA5488" w:rsidRPr="00CE23A0" w:rsidRDefault="00DA5488" w:rsidP="00DA5488">
            <w:pPr>
              <w:jc w:val="center"/>
              <w:rPr>
                <w:rFonts w:asciiTheme="majorBidi" w:hAnsiTheme="majorBidi" w:cstheme="majorBidi"/>
                <w:noProof/>
                <w:sz w:val="26"/>
                <w:szCs w:val="26"/>
              </w:rPr>
            </w:pPr>
            <w:r w:rsidRPr="00CE23A0">
              <w:rPr>
                <w:rFonts w:asciiTheme="majorBidi" w:hAnsiTheme="majorBidi" w:cstheme="majorBidi"/>
                <w:noProof/>
                <w:sz w:val="26"/>
                <w:szCs w:val="26"/>
                <w:rtl/>
              </w:rPr>
              <w:t>0</w:t>
            </w:r>
          </w:p>
        </w:tc>
        <w:tc>
          <w:tcPr>
            <w:tcW w:w="709" w:type="dxa"/>
            <w:vMerge w:val="restart"/>
            <w:vAlign w:val="center"/>
          </w:tcPr>
          <w:p w:rsidR="00DA5488" w:rsidRPr="00CE23A0" w:rsidRDefault="00DA5488" w:rsidP="00DA5488">
            <w:pPr>
              <w:jc w:val="center"/>
              <w:rPr>
                <w:rFonts w:asciiTheme="majorBidi" w:hAnsiTheme="majorBidi" w:cstheme="majorBidi"/>
                <w:noProof/>
                <w:sz w:val="26"/>
                <w:szCs w:val="26"/>
              </w:rPr>
            </w:pPr>
            <w:r w:rsidRPr="00CE23A0">
              <w:rPr>
                <w:rFonts w:asciiTheme="majorBidi" w:hAnsiTheme="majorBidi" w:cstheme="majorBidi"/>
                <w:noProof/>
                <w:sz w:val="26"/>
                <w:szCs w:val="26"/>
                <w:rtl/>
              </w:rPr>
              <w:t>0</w:t>
            </w:r>
          </w:p>
        </w:tc>
        <w:tc>
          <w:tcPr>
            <w:tcW w:w="850" w:type="dxa"/>
            <w:vMerge w:val="restart"/>
            <w:vAlign w:val="center"/>
          </w:tcPr>
          <w:p w:rsidR="00DA5488" w:rsidRPr="00CE23A0" w:rsidRDefault="00DA5488" w:rsidP="00DA5488">
            <w:pPr>
              <w:autoSpaceDE w:val="0"/>
              <w:autoSpaceDN w:val="0"/>
              <w:adjustRightInd w:val="0"/>
              <w:spacing w:line="320" w:lineRule="atLeast"/>
              <w:ind w:left="60" w:right="60"/>
              <w:jc w:val="center"/>
              <w:rPr>
                <w:rFonts w:asciiTheme="majorBidi" w:hAnsiTheme="majorBidi" w:cstheme="majorBidi"/>
                <w:noProof/>
                <w:sz w:val="26"/>
                <w:szCs w:val="26"/>
              </w:rPr>
            </w:pPr>
            <w:r w:rsidRPr="00CE23A0">
              <w:rPr>
                <w:rFonts w:asciiTheme="majorBidi" w:hAnsiTheme="majorBidi" w:cstheme="majorBidi"/>
                <w:noProof/>
                <w:sz w:val="26"/>
                <w:szCs w:val="26"/>
              </w:rPr>
              <w:t>30,8</w:t>
            </w:r>
          </w:p>
        </w:tc>
        <w:tc>
          <w:tcPr>
            <w:tcW w:w="851" w:type="dxa"/>
            <w:vMerge w:val="restart"/>
            <w:vAlign w:val="center"/>
          </w:tcPr>
          <w:p w:rsidR="00DA5488" w:rsidRPr="00CE23A0" w:rsidRDefault="00DA5488" w:rsidP="00DA5488">
            <w:pPr>
              <w:bidi/>
              <w:jc w:val="center"/>
              <w:rPr>
                <w:rFonts w:asciiTheme="majorBidi" w:hAnsiTheme="majorBidi" w:cstheme="majorBidi"/>
                <w:noProof/>
                <w:sz w:val="26"/>
                <w:szCs w:val="26"/>
                <w:rtl/>
              </w:rPr>
            </w:pPr>
            <w:r w:rsidRPr="00CE23A0">
              <w:rPr>
                <w:rFonts w:asciiTheme="majorBidi" w:hAnsiTheme="majorBidi" w:cstheme="majorBidi" w:hint="cs"/>
                <w:noProof/>
                <w:sz w:val="26"/>
                <w:szCs w:val="26"/>
                <w:rtl/>
              </w:rPr>
              <w:t>46,2</w:t>
            </w:r>
          </w:p>
        </w:tc>
        <w:tc>
          <w:tcPr>
            <w:tcW w:w="850" w:type="dxa"/>
            <w:vMerge w:val="restart"/>
            <w:vAlign w:val="center"/>
          </w:tcPr>
          <w:p w:rsidR="00DA5488" w:rsidRPr="00CE23A0" w:rsidRDefault="00DA5488" w:rsidP="00DA5488">
            <w:pPr>
              <w:bidi/>
              <w:jc w:val="center"/>
              <w:rPr>
                <w:rFonts w:asciiTheme="majorBidi" w:hAnsiTheme="majorBidi" w:cstheme="majorBidi"/>
                <w:noProof/>
                <w:sz w:val="26"/>
                <w:szCs w:val="26"/>
                <w:rtl/>
              </w:rPr>
            </w:pPr>
            <w:r w:rsidRPr="00CE23A0">
              <w:rPr>
                <w:rFonts w:asciiTheme="majorBidi" w:hAnsiTheme="majorBidi" w:cstheme="majorBidi" w:hint="cs"/>
                <w:noProof/>
                <w:sz w:val="26"/>
                <w:szCs w:val="26"/>
                <w:rtl/>
              </w:rPr>
              <w:t>23,1</w:t>
            </w:r>
          </w:p>
        </w:tc>
        <w:tc>
          <w:tcPr>
            <w:tcW w:w="1134" w:type="dxa"/>
            <w:shd w:val="clear" w:color="auto" w:fill="FFFFFF" w:themeFill="background1"/>
            <w:vAlign w:val="center"/>
          </w:tcPr>
          <w:p w:rsidR="00DA5488" w:rsidRPr="006F6382" w:rsidRDefault="00DA5488" w:rsidP="00DA5488">
            <w:pPr>
              <w:bidi/>
              <w:jc w:val="center"/>
              <w:rPr>
                <w:rFonts w:asciiTheme="majorBidi" w:hAnsiTheme="majorBidi" w:cstheme="majorBidi"/>
                <w:noProof/>
                <w:sz w:val="24"/>
                <w:szCs w:val="24"/>
                <w:rtl/>
              </w:rPr>
            </w:pPr>
            <w:r w:rsidRPr="006F6382">
              <w:rPr>
                <w:rFonts w:asciiTheme="majorBidi" w:hAnsiTheme="majorBidi" w:cstheme="majorBidi"/>
                <w:noProof/>
                <w:sz w:val="24"/>
                <w:szCs w:val="24"/>
              </w:rPr>
              <w:t>3,92</w:t>
            </w:r>
          </w:p>
        </w:tc>
        <w:tc>
          <w:tcPr>
            <w:tcW w:w="959" w:type="dxa"/>
            <w:vMerge w:val="restart"/>
            <w:shd w:val="clear" w:color="auto" w:fill="FFFFFF" w:themeFill="background1"/>
            <w:vAlign w:val="center"/>
          </w:tcPr>
          <w:p w:rsidR="00DA5488" w:rsidRPr="00C360AB" w:rsidRDefault="00DA5488" w:rsidP="00DA5488">
            <w:pPr>
              <w:bidi/>
              <w:jc w:val="center"/>
              <w:rPr>
                <w:rFonts w:ascii="Traditional Arabic" w:hAnsi="Traditional Arabic" w:cs="Traditional Arabic"/>
                <w:sz w:val="26"/>
                <w:szCs w:val="26"/>
                <w:rtl/>
                <w:lang w:bidi="ar-DZ"/>
              </w:rPr>
            </w:pPr>
            <w:r w:rsidRPr="00C360AB">
              <w:rPr>
                <w:rFonts w:ascii="Traditional Arabic" w:hAnsi="Traditional Arabic" w:cs="Traditional Arabic"/>
                <w:sz w:val="26"/>
                <w:szCs w:val="26"/>
                <w:rtl/>
                <w:lang w:bidi="ar-DZ"/>
              </w:rPr>
              <w:t>مرتفعة</w:t>
            </w:r>
          </w:p>
        </w:tc>
      </w:tr>
      <w:tr w:rsidR="00DA5488" w:rsidRPr="00C360AB" w:rsidTr="00DA5488">
        <w:tc>
          <w:tcPr>
            <w:tcW w:w="3224" w:type="dxa"/>
            <w:vMerge/>
            <w:shd w:val="clear" w:color="auto" w:fill="C6D9F1" w:themeFill="text2" w:themeFillTint="33"/>
            <w:vAlign w:val="center"/>
          </w:tcPr>
          <w:p w:rsidR="00DA5488" w:rsidRPr="008D2355" w:rsidRDefault="00DA5488" w:rsidP="00DA5488">
            <w:pPr>
              <w:bidi/>
              <w:jc w:val="center"/>
              <w:rPr>
                <w:rFonts w:ascii="Traditional Arabic" w:hAnsi="Traditional Arabic" w:cs="Traditional Arabic"/>
                <w:sz w:val="26"/>
                <w:szCs w:val="26"/>
                <w:rtl/>
                <w:lang w:bidi="ar-DZ"/>
              </w:rPr>
            </w:pPr>
          </w:p>
        </w:tc>
        <w:tc>
          <w:tcPr>
            <w:tcW w:w="709"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709"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0"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1"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0"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1134" w:type="dxa"/>
            <w:shd w:val="clear" w:color="auto" w:fill="FFFFFF" w:themeFill="background1"/>
            <w:vAlign w:val="center"/>
          </w:tcPr>
          <w:p w:rsidR="00DA5488" w:rsidRPr="006F6382" w:rsidRDefault="00DA5488" w:rsidP="00DA5488">
            <w:pPr>
              <w:bidi/>
              <w:jc w:val="center"/>
              <w:rPr>
                <w:rFonts w:asciiTheme="majorBidi" w:hAnsiTheme="majorBidi" w:cstheme="majorBidi"/>
                <w:noProof/>
                <w:sz w:val="24"/>
                <w:szCs w:val="24"/>
                <w:rtl/>
              </w:rPr>
            </w:pPr>
            <w:r w:rsidRPr="006F6382">
              <w:rPr>
                <w:rFonts w:asciiTheme="majorBidi" w:hAnsiTheme="majorBidi" w:cstheme="majorBidi"/>
                <w:color w:val="000000"/>
                <w:sz w:val="24"/>
                <w:szCs w:val="24"/>
              </w:rPr>
              <w:t>,739</w:t>
            </w:r>
            <w:r w:rsidRPr="006F6382">
              <w:rPr>
                <w:rFonts w:asciiTheme="majorBidi" w:hAnsiTheme="majorBidi" w:cstheme="majorBidi"/>
                <w:color w:val="000000"/>
                <w:sz w:val="24"/>
                <w:szCs w:val="24"/>
                <w:rtl/>
              </w:rPr>
              <w:t>0</w:t>
            </w:r>
          </w:p>
        </w:tc>
        <w:tc>
          <w:tcPr>
            <w:tcW w:w="959" w:type="dxa"/>
            <w:vMerge/>
            <w:shd w:val="clear" w:color="auto" w:fill="FFFFFF" w:themeFill="background1"/>
            <w:vAlign w:val="center"/>
          </w:tcPr>
          <w:p w:rsidR="00DA5488" w:rsidRPr="00C360AB" w:rsidRDefault="00DA5488" w:rsidP="00DA5488">
            <w:pPr>
              <w:bidi/>
              <w:jc w:val="center"/>
              <w:rPr>
                <w:rFonts w:ascii="Traditional Arabic" w:hAnsi="Traditional Arabic" w:cs="Traditional Arabic"/>
                <w:sz w:val="26"/>
                <w:szCs w:val="26"/>
                <w:rtl/>
                <w:lang w:bidi="ar-DZ"/>
              </w:rPr>
            </w:pPr>
          </w:p>
        </w:tc>
      </w:tr>
      <w:tr w:rsidR="00DA5488" w:rsidRPr="00C360AB" w:rsidTr="00DA5488">
        <w:tc>
          <w:tcPr>
            <w:tcW w:w="3224" w:type="dxa"/>
            <w:vMerge w:val="restart"/>
            <w:shd w:val="clear" w:color="auto" w:fill="C6D9F1" w:themeFill="text2" w:themeFillTint="33"/>
          </w:tcPr>
          <w:p w:rsidR="00DA5488" w:rsidRPr="008D2355" w:rsidRDefault="00DA5488" w:rsidP="00DA5488">
            <w:pPr>
              <w:bidi/>
              <w:jc w:val="both"/>
              <w:rPr>
                <w:rFonts w:ascii="Traditional Arabic" w:hAnsi="Traditional Arabic" w:cs="Traditional Arabic"/>
                <w:noProof/>
                <w:sz w:val="26"/>
                <w:szCs w:val="26"/>
                <w:rtl/>
              </w:rPr>
            </w:pPr>
            <w:r w:rsidRPr="008D2355">
              <w:rPr>
                <w:rFonts w:ascii="Traditional Arabic" w:hAnsi="Traditional Arabic" w:cs="Traditional Arabic"/>
                <w:noProof/>
                <w:sz w:val="26"/>
                <w:szCs w:val="26"/>
                <w:rtl/>
              </w:rPr>
              <w:t xml:space="preserve">مكن تطبيق التجارة الاكترونية وكالتكم من الاطلاع بشكل دائم على الجديد في مجال الخدمات السياحية و مواكبته </w:t>
            </w:r>
          </w:p>
        </w:tc>
        <w:tc>
          <w:tcPr>
            <w:tcW w:w="709" w:type="dxa"/>
            <w:vMerge w:val="restart"/>
            <w:vAlign w:val="center"/>
          </w:tcPr>
          <w:p w:rsidR="00DA5488" w:rsidRPr="00CE23A0" w:rsidRDefault="00DA5488" w:rsidP="00DA5488">
            <w:pPr>
              <w:jc w:val="center"/>
              <w:rPr>
                <w:rFonts w:asciiTheme="majorBidi" w:hAnsiTheme="majorBidi" w:cstheme="majorBidi"/>
                <w:noProof/>
                <w:sz w:val="26"/>
                <w:szCs w:val="26"/>
              </w:rPr>
            </w:pPr>
            <w:r w:rsidRPr="00CE23A0">
              <w:rPr>
                <w:rFonts w:asciiTheme="majorBidi" w:hAnsiTheme="majorBidi" w:cstheme="majorBidi"/>
                <w:noProof/>
                <w:sz w:val="26"/>
                <w:szCs w:val="26"/>
                <w:rtl/>
              </w:rPr>
              <w:t>0</w:t>
            </w:r>
          </w:p>
        </w:tc>
        <w:tc>
          <w:tcPr>
            <w:tcW w:w="709" w:type="dxa"/>
            <w:vMerge w:val="restart"/>
            <w:vAlign w:val="center"/>
          </w:tcPr>
          <w:p w:rsidR="00DA5488" w:rsidRPr="00CE23A0" w:rsidRDefault="00DA5488" w:rsidP="00DA5488">
            <w:pPr>
              <w:jc w:val="center"/>
              <w:rPr>
                <w:rFonts w:asciiTheme="majorBidi" w:hAnsiTheme="majorBidi" w:cstheme="majorBidi"/>
                <w:noProof/>
                <w:sz w:val="26"/>
                <w:szCs w:val="26"/>
              </w:rPr>
            </w:pPr>
            <w:r w:rsidRPr="00CE23A0">
              <w:rPr>
                <w:rFonts w:asciiTheme="majorBidi" w:hAnsiTheme="majorBidi" w:cstheme="majorBidi"/>
                <w:noProof/>
                <w:sz w:val="26"/>
                <w:szCs w:val="26"/>
                <w:rtl/>
              </w:rPr>
              <w:t>0</w:t>
            </w:r>
          </w:p>
        </w:tc>
        <w:tc>
          <w:tcPr>
            <w:tcW w:w="850" w:type="dxa"/>
            <w:vMerge w:val="restart"/>
            <w:vAlign w:val="center"/>
          </w:tcPr>
          <w:p w:rsidR="00DA5488" w:rsidRPr="00CE23A0" w:rsidRDefault="00DA5488" w:rsidP="00DA5488">
            <w:pPr>
              <w:autoSpaceDE w:val="0"/>
              <w:autoSpaceDN w:val="0"/>
              <w:adjustRightInd w:val="0"/>
              <w:spacing w:line="320" w:lineRule="atLeast"/>
              <w:ind w:left="60" w:right="60"/>
              <w:jc w:val="center"/>
              <w:rPr>
                <w:rFonts w:asciiTheme="majorBidi" w:hAnsiTheme="majorBidi" w:cstheme="majorBidi"/>
                <w:noProof/>
                <w:sz w:val="26"/>
                <w:szCs w:val="26"/>
              </w:rPr>
            </w:pPr>
            <w:r w:rsidRPr="00CE23A0">
              <w:rPr>
                <w:rFonts w:asciiTheme="majorBidi" w:hAnsiTheme="majorBidi" w:cstheme="majorBidi"/>
                <w:noProof/>
                <w:sz w:val="26"/>
                <w:szCs w:val="26"/>
              </w:rPr>
              <w:t>2,6</w:t>
            </w:r>
          </w:p>
        </w:tc>
        <w:tc>
          <w:tcPr>
            <w:tcW w:w="851" w:type="dxa"/>
            <w:vMerge w:val="restart"/>
            <w:vAlign w:val="center"/>
          </w:tcPr>
          <w:p w:rsidR="00DA5488" w:rsidRPr="00CE23A0" w:rsidRDefault="00DA5488" w:rsidP="00DA5488">
            <w:pPr>
              <w:bidi/>
              <w:jc w:val="center"/>
              <w:rPr>
                <w:rFonts w:asciiTheme="majorBidi" w:hAnsiTheme="majorBidi" w:cstheme="majorBidi"/>
                <w:noProof/>
                <w:sz w:val="26"/>
                <w:szCs w:val="26"/>
                <w:rtl/>
              </w:rPr>
            </w:pPr>
            <w:r w:rsidRPr="00CE23A0">
              <w:rPr>
                <w:rFonts w:asciiTheme="majorBidi" w:hAnsiTheme="majorBidi" w:cstheme="majorBidi" w:hint="cs"/>
                <w:noProof/>
                <w:sz w:val="26"/>
                <w:szCs w:val="26"/>
                <w:rtl/>
              </w:rPr>
              <w:t>59,0</w:t>
            </w:r>
          </w:p>
        </w:tc>
        <w:tc>
          <w:tcPr>
            <w:tcW w:w="850" w:type="dxa"/>
            <w:vMerge w:val="restart"/>
            <w:vAlign w:val="center"/>
          </w:tcPr>
          <w:p w:rsidR="00DA5488" w:rsidRPr="00CE23A0" w:rsidRDefault="00DA5488" w:rsidP="00DA5488">
            <w:pPr>
              <w:bidi/>
              <w:jc w:val="center"/>
              <w:rPr>
                <w:rFonts w:asciiTheme="majorBidi" w:hAnsiTheme="majorBidi" w:cstheme="majorBidi"/>
                <w:noProof/>
                <w:sz w:val="26"/>
                <w:szCs w:val="26"/>
                <w:rtl/>
              </w:rPr>
            </w:pPr>
            <w:r w:rsidRPr="00CE23A0">
              <w:rPr>
                <w:rFonts w:asciiTheme="majorBidi" w:hAnsiTheme="majorBidi" w:cstheme="majorBidi" w:hint="cs"/>
                <w:noProof/>
                <w:sz w:val="26"/>
                <w:szCs w:val="26"/>
                <w:rtl/>
              </w:rPr>
              <w:t>38,5</w:t>
            </w:r>
          </w:p>
        </w:tc>
        <w:tc>
          <w:tcPr>
            <w:tcW w:w="1134" w:type="dxa"/>
            <w:shd w:val="clear" w:color="auto" w:fill="FFFFFF" w:themeFill="background1"/>
            <w:vAlign w:val="center"/>
          </w:tcPr>
          <w:p w:rsidR="00DA5488" w:rsidRPr="006F6382" w:rsidRDefault="00DA5488" w:rsidP="00DA5488">
            <w:pPr>
              <w:bidi/>
              <w:jc w:val="center"/>
              <w:rPr>
                <w:rFonts w:asciiTheme="majorBidi" w:hAnsiTheme="majorBidi" w:cstheme="majorBidi"/>
                <w:noProof/>
                <w:sz w:val="24"/>
                <w:szCs w:val="24"/>
                <w:rtl/>
              </w:rPr>
            </w:pPr>
            <w:r w:rsidRPr="006F6382">
              <w:rPr>
                <w:rFonts w:asciiTheme="majorBidi" w:hAnsiTheme="majorBidi" w:cstheme="majorBidi"/>
                <w:noProof/>
                <w:sz w:val="24"/>
                <w:szCs w:val="24"/>
              </w:rPr>
              <w:t>4,36</w:t>
            </w:r>
          </w:p>
        </w:tc>
        <w:tc>
          <w:tcPr>
            <w:tcW w:w="959" w:type="dxa"/>
            <w:vMerge w:val="restart"/>
            <w:shd w:val="clear" w:color="auto" w:fill="FFFFFF" w:themeFill="background1"/>
            <w:vAlign w:val="center"/>
          </w:tcPr>
          <w:p w:rsidR="00DA5488" w:rsidRPr="00C360AB" w:rsidRDefault="00DA5488" w:rsidP="00DA5488">
            <w:pPr>
              <w:bidi/>
              <w:jc w:val="center"/>
              <w:rPr>
                <w:rFonts w:ascii="Traditional Arabic" w:hAnsi="Traditional Arabic" w:cs="Traditional Arabic"/>
                <w:sz w:val="26"/>
                <w:szCs w:val="26"/>
                <w:rtl/>
                <w:lang w:bidi="ar-DZ"/>
              </w:rPr>
            </w:pPr>
            <w:r w:rsidRPr="00C360AB">
              <w:rPr>
                <w:rFonts w:ascii="Traditional Arabic" w:hAnsi="Traditional Arabic" w:cs="Traditional Arabic"/>
                <w:sz w:val="26"/>
                <w:szCs w:val="26"/>
                <w:rtl/>
                <w:lang w:bidi="ar-DZ"/>
              </w:rPr>
              <w:t>مرتفعة</w:t>
            </w:r>
          </w:p>
        </w:tc>
      </w:tr>
      <w:tr w:rsidR="00DA5488" w:rsidRPr="00C360AB" w:rsidTr="00DA5488">
        <w:tc>
          <w:tcPr>
            <w:tcW w:w="3224" w:type="dxa"/>
            <w:vMerge/>
            <w:shd w:val="clear" w:color="auto" w:fill="C6D9F1" w:themeFill="text2" w:themeFillTint="33"/>
            <w:vAlign w:val="center"/>
          </w:tcPr>
          <w:p w:rsidR="00DA5488" w:rsidRPr="008D2355" w:rsidRDefault="00DA5488" w:rsidP="00DA5488">
            <w:pPr>
              <w:bidi/>
              <w:jc w:val="center"/>
              <w:rPr>
                <w:rFonts w:ascii="Traditional Arabic" w:hAnsi="Traditional Arabic" w:cs="Traditional Arabic"/>
                <w:sz w:val="26"/>
                <w:szCs w:val="26"/>
                <w:rtl/>
                <w:lang w:bidi="ar-DZ"/>
              </w:rPr>
            </w:pPr>
          </w:p>
        </w:tc>
        <w:tc>
          <w:tcPr>
            <w:tcW w:w="709"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709"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0"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1"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0"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1134" w:type="dxa"/>
            <w:shd w:val="clear" w:color="auto" w:fill="FFFFFF" w:themeFill="background1"/>
            <w:vAlign w:val="center"/>
          </w:tcPr>
          <w:p w:rsidR="00DA5488" w:rsidRPr="006F6382" w:rsidRDefault="00DA5488" w:rsidP="00DA5488">
            <w:pPr>
              <w:bidi/>
              <w:jc w:val="center"/>
              <w:rPr>
                <w:rFonts w:asciiTheme="majorBidi" w:hAnsiTheme="majorBidi" w:cstheme="majorBidi"/>
                <w:noProof/>
                <w:sz w:val="24"/>
                <w:szCs w:val="24"/>
                <w:rtl/>
              </w:rPr>
            </w:pPr>
            <w:r w:rsidRPr="006F6382">
              <w:rPr>
                <w:rFonts w:asciiTheme="majorBidi" w:hAnsiTheme="majorBidi" w:cstheme="majorBidi"/>
                <w:color w:val="000000"/>
                <w:sz w:val="24"/>
                <w:szCs w:val="24"/>
              </w:rPr>
              <w:t>,537</w:t>
            </w:r>
            <w:r w:rsidRPr="006F6382">
              <w:rPr>
                <w:rFonts w:asciiTheme="majorBidi" w:hAnsiTheme="majorBidi" w:cstheme="majorBidi"/>
                <w:color w:val="000000"/>
                <w:sz w:val="24"/>
                <w:szCs w:val="24"/>
                <w:rtl/>
              </w:rPr>
              <w:t>0</w:t>
            </w:r>
          </w:p>
        </w:tc>
        <w:tc>
          <w:tcPr>
            <w:tcW w:w="959" w:type="dxa"/>
            <w:vMerge/>
            <w:shd w:val="clear" w:color="auto" w:fill="FFFFFF" w:themeFill="background1"/>
            <w:vAlign w:val="center"/>
          </w:tcPr>
          <w:p w:rsidR="00DA5488" w:rsidRPr="00C360AB" w:rsidRDefault="00DA5488" w:rsidP="00DA5488">
            <w:pPr>
              <w:bidi/>
              <w:jc w:val="center"/>
              <w:rPr>
                <w:rFonts w:ascii="Traditional Arabic" w:hAnsi="Traditional Arabic" w:cs="Traditional Arabic"/>
                <w:sz w:val="26"/>
                <w:szCs w:val="26"/>
                <w:rtl/>
                <w:lang w:bidi="ar-DZ"/>
              </w:rPr>
            </w:pPr>
          </w:p>
        </w:tc>
      </w:tr>
      <w:tr w:rsidR="00DA5488" w:rsidRPr="00C360AB" w:rsidTr="00DA5488">
        <w:tc>
          <w:tcPr>
            <w:tcW w:w="3224" w:type="dxa"/>
            <w:vMerge w:val="restart"/>
            <w:shd w:val="clear" w:color="auto" w:fill="C6D9F1" w:themeFill="text2" w:themeFillTint="33"/>
          </w:tcPr>
          <w:p w:rsidR="00DA5488" w:rsidRPr="008D2355" w:rsidRDefault="00DA5488" w:rsidP="00DA5488">
            <w:pPr>
              <w:bidi/>
              <w:jc w:val="both"/>
              <w:rPr>
                <w:rFonts w:ascii="Traditional Arabic" w:hAnsi="Traditional Arabic" w:cs="Traditional Arabic"/>
                <w:noProof/>
                <w:sz w:val="26"/>
                <w:szCs w:val="26"/>
                <w:rtl/>
              </w:rPr>
            </w:pPr>
            <w:r w:rsidRPr="008D2355">
              <w:rPr>
                <w:rFonts w:ascii="Traditional Arabic" w:hAnsi="Traditional Arabic" w:cs="Traditional Arabic"/>
                <w:noProof/>
                <w:sz w:val="26"/>
                <w:szCs w:val="26"/>
                <w:rtl/>
              </w:rPr>
              <w:t>ادى تطبيق التجارة الالكترونية الى حرص الوكالة على رفع المستوى المعرفي لاطاراتها باستمرار لمواكبة التطورات التكنولوجية</w:t>
            </w:r>
          </w:p>
        </w:tc>
        <w:tc>
          <w:tcPr>
            <w:tcW w:w="709" w:type="dxa"/>
            <w:vMerge w:val="restart"/>
            <w:vAlign w:val="center"/>
          </w:tcPr>
          <w:p w:rsidR="00DA5488" w:rsidRPr="00CE23A0" w:rsidRDefault="00DA5488" w:rsidP="00DA5488">
            <w:pPr>
              <w:jc w:val="center"/>
              <w:rPr>
                <w:rFonts w:asciiTheme="majorBidi" w:hAnsiTheme="majorBidi" w:cstheme="majorBidi"/>
                <w:noProof/>
                <w:sz w:val="26"/>
                <w:szCs w:val="26"/>
              </w:rPr>
            </w:pPr>
            <w:r w:rsidRPr="00CE23A0">
              <w:rPr>
                <w:rFonts w:asciiTheme="majorBidi" w:hAnsiTheme="majorBidi" w:cstheme="majorBidi"/>
                <w:noProof/>
                <w:sz w:val="26"/>
                <w:szCs w:val="26"/>
                <w:rtl/>
              </w:rPr>
              <w:t>0</w:t>
            </w:r>
          </w:p>
        </w:tc>
        <w:tc>
          <w:tcPr>
            <w:tcW w:w="709" w:type="dxa"/>
            <w:vMerge w:val="restart"/>
            <w:vAlign w:val="center"/>
          </w:tcPr>
          <w:p w:rsidR="00DA5488" w:rsidRPr="00CE23A0" w:rsidRDefault="00DA5488" w:rsidP="00DA5488">
            <w:pPr>
              <w:jc w:val="center"/>
              <w:rPr>
                <w:rFonts w:asciiTheme="majorBidi" w:hAnsiTheme="majorBidi" w:cstheme="majorBidi"/>
                <w:noProof/>
                <w:sz w:val="26"/>
                <w:szCs w:val="26"/>
              </w:rPr>
            </w:pPr>
            <w:r w:rsidRPr="00CE23A0">
              <w:rPr>
                <w:rFonts w:asciiTheme="majorBidi" w:hAnsiTheme="majorBidi" w:cstheme="majorBidi"/>
                <w:noProof/>
                <w:sz w:val="26"/>
                <w:szCs w:val="26"/>
                <w:rtl/>
              </w:rPr>
              <w:t>0</w:t>
            </w:r>
          </w:p>
        </w:tc>
        <w:tc>
          <w:tcPr>
            <w:tcW w:w="850" w:type="dxa"/>
            <w:vMerge w:val="restart"/>
            <w:vAlign w:val="center"/>
          </w:tcPr>
          <w:p w:rsidR="00DA5488" w:rsidRPr="00CE23A0" w:rsidRDefault="00DA5488" w:rsidP="00DA5488">
            <w:pPr>
              <w:autoSpaceDE w:val="0"/>
              <w:autoSpaceDN w:val="0"/>
              <w:adjustRightInd w:val="0"/>
              <w:spacing w:line="320" w:lineRule="atLeast"/>
              <w:ind w:left="60" w:right="60"/>
              <w:jc w:val="center"/>
              <w:rPr>
                <w:rFonts w:asciiTheme="majorBidi" w:hAnsiTheme="majorBidi" w:cstheme="majorBidi"/>
                <w:noProof/>
                <w:sz w:val="26"/>
                <w:szCs w:val="26"/>
              </w:rPr>
            </w:pPr>
            <w:r w:rsidRPr="00CE23A0">
              <w:rPr>
                <w:rFonts w:asciiTheme="majorBidi" w:hAnsiTheme="majorBidi" w:cstheme="majorBidi" w:hint="cs"/>
                <w:noProof/>
                <w:sz w:val="26"/>
                <w:szCs w:val="26"/>
                <w:rtl/>
              </w:rPr>
              <w:t>20,5</w:t>
            </w:r>
          </w:p>
        </w:tc>
        <w:tc>
          <w:tcPr>
            <w:tcW w:w="851" w:type="dxa"/>
            <w:vMerge w:val="restart"/>
            <w:vAlign w:val="center"/>
          </w:tcPr>
          <w:p w:rsidR="00DA5488" w:rsidRPr="00CE23A0" w:rsidRDefault="00DA5488" w:rsidP="00DA5488">
            <w:pPr>
              <w:bidi/>
              <w:jc w:val="center"/>
              <w:rPr>
                <w:rFonts w:asciiTheme="majorBidi" w:hAnsiTheme="majorBidi" w:cstheme="majorBidi"/>
                <w:noProof/>
                <w:sz w:val="26"/>
                <w:szCs w:val="26"/>
                <w:rtl/>
              </w:rPr>
            </w:pPr>
            <w:r w:rsidRPr="00CE23A0">
              <w:rPr>
                <w:rFonts w:asciiTheme="majorBidi" w:hAnsiTheme="majorBidi" w:cstheme="majorBidi" w:hint="cs"/>
                <w:noProof/>
                <w:sz w:val="26"/>
                <w:szCs w:val="26"/>
                <w:rtl/>
              </w:rPr>
              <w:t>48,7</w:t>
            </w:r>
          </w:p>
        </w:tc>
        <w:tc>
          <w:tcPr>
            <w:tcW w:w="850" w:type="dxa"/>
            <w:vMerge w:val="restart"/>
            <w:vAlign w:val="center"/>
          </w:tcPr>
          <w:p w:rsidR="00DA5488" w:rsidRPr="00CE23A0" w:rsidRDefault="00DA5488" w:rsidP="00DA5488">
            <w:pPr>
              <w:bidi/>
              <w:jc w:val="center"/>
              <w:rPr>
                <w:rFonts w:asciiTheme="majorBidi" w:hAnsiTheme="majorBidi" w:cstheme="majorBidi"/>
                <w:noProof/>
                <w:sz w:val="26"/>
                <w:szCs w:val="26"/>
                <w:rtl/>
              </w:rPr>
            </w:pPr>
            <w:r w:rsidRPr="00CE23A0">
              <w:rPr>
                <w:rFonts w:asciiTheme="majorBidi" w:hAnsiTheme="majorBidi" w:cstheme="majorBidi" w:hint="cs"/>
                <w:noProof/>
                <w:sz w:val="26"/>
                <w:szCs w:val="26"/>
                <w:rtl/>
              </w:rPr>
              <w:t>30,8</w:t>
            </w:r>
          </w:p>
        </w:tc>
        <w:tc>
          <w:tcPr>
            <w:tcW w:w="1134" w:type="dxa"/>
            <w:shd w:val="clear" w:color="auto" w:fill="FFFFFF" w:themeFill="background1"/>
            <w:vAlign w:val="center"/>
          </w:tcPr>
          <w:p w:rsidR="00DA5488" w:rsidRPr="006F6382" w:rsidRDefault="00DA5488" w:rsidP="00DA5488">
            <w:pPr>
              <w:bidi/>
              <w:jc w:val="center"/>
              <w:rPr>
                <w:rFonts w:asciiTheme="majorBidi" w:hAnsiTheme="majorBidi" w:cstheme="majorBidi"/>
                <w:noProof/>
                <w:sz w:val="24"/>
                <w:szCs w:val="24"/>
                <w:rtl/>
              </w:rPr>
            </w:pPr>
            <w:r w:rsidRPr="006F6382">
              <w:rPr>
                <w:rFonts w:asciiTheme="majorBidi" w:hAnsiTheme="majorBidi" w:cstheme="majorBidi"/>
                <w:noProof/>
                <w:sz w:val="24"/>
                <w:szCs w:val="24"/>
              </w:rPr>
              <w:t>4,10</w:t>
            </w:r>
          </w:p>
        </w:tc>
        <w:tc>
          <w:tcPr>
            <w:tcW w:w="959" w:type="dxa"/>
            <w:vMerge w:val="restart"/>
            <w:shd w:val="clear" w:color="auto" w:fill="FFFFFF" w:themeFill="background1"/>
            <w:vAlign w:val="center"/>
          </w:tcPr>
          <w:p w:rsidR="00DA5488" w:rsidRPr="00C360AB" w:rsidRDefault="00DA5488" w:rsidP="00DA5488">
            <w:pPr>
              <w:bidi/>
              <w:jc w:val="center"/>
              <w:rPr>
                <w:rFonts w:ascii="Traditional Arabic" w:hAnsi="Traditional Arabic" w:cs="Traditional Arabic"/>
                <w:sz w:val="26"/>
                <w:szCs w:val="26"/>
                <w:rtl/>
                <w:lang w:bidi="ar-DZ"/>
              </w:rPr>
            </w:pPr>
            <w:r w:rsidRPr="00C360AB">
              <w:rPr>
                <w:rFonts w:ascii="Traditional Arabic" w:hAnsi="Traditional Arabic" w:cs="Traditional Arabic"/>
                <w:sz w:val="26"/>
                <w:szCs w:val="26"/>
                <w:rtl/>
                <w:lang w:bidi="ar-DZ"/>
              </w:rPr>
              <w:t>مرتفعة</w:t>
            </w:r>
          </w:p>
        </w:tc>
      </w:tr>
      <w:tr w:rsidR="00DA5488" w:rsidRPr="00C360AB" w:rsidTr="00DA5488">
        <w:trPr>
          <w:trHeight w:val="650"/>
        </w:trPr>
        <w:tc>
          <w:tcPr>
            <w:tcW w:w="3224" w:type="dxa"/>
            <w:vMerge/>
            <w:shd w:val="clear" w:color="auto" w:fill="C6D9F1" w:themeFill="text2" w:themeFillTint="33"/>
            <w:vAlign w:val="center"/>
          </w:tcPr>
          <w:p w:rsidR="00DA5488" w:rsidRPr="008D2355" w:rsidRDefault="00DA5488" w:rsidP="00DA5488">
            <w:pPr>
              <w:bidi/>
              <w:jc w:val="center"/>
              <w:rPr>
                <w:rFonts w:ascii="Traditional Arabic" w:hAnsi="Traditional Arabic" w:cs="Traditional Arabic"/>
                <w:sz w:val="26"/>
                <w:szCs w:val="26"/>
                <w:rtl/>
                <w:lang w:bidi="ar-DZ"/>
              </w:rPr>
            </w:pPr>
          </w:p>
        </w:tc>
        <w:tc>
          <w:tcPr>
            <w:tcW w:w="709"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709"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0"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1"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0"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1134" w:type="dxa"/>
            <w:shd w:val="clear" w:color="auto" w:fill="FFFFFF" w:themeFill="background1"/>
            <w:vAlign w:val="center"/>
          </w:tcPr>
          <w:p w:rsidR="00DA5488" w:rsidRPr="006F6382" w:rsidRDefault="00DA5488" w:rsidP="00DA5488">
            <w:pPr>
              <w:bidi/>
              <w:jc w:val="center"/>
              <w:rPr>
                <w:rFonts w:asciiTheme="majorBidi" w:hAnsiTheme="majorBidi" w:cstheme="majorBidi"/>
                <w:noProof/>
                <w:sz w:val="24"/>
                <w:szCs w:val="24"/>
                <w:rtl/>
              </w:rPr>
            </w:pPr>
            <w:r w:rsidRPr="006F6382">
              <w:rPr>
                <w:rFonts w:asciiTheme="majorBidi" w:hAnsiTheme="majorBidi" w:cstheme="majorBidi"/>
                <w:color w:val="000000"/>
                <w:sz w:val="24"/>
                <w:szCs w:val="24"/>
              </w:rPr>
              <w:t>,718</w:t>
            </w:r>
            <w:r w:rsidRPr="006F6382">
              <w:rPr>
                <w:rFonts w:asciiTheme="majorBidi" w:hAnsiTheme="majorBidi" w:cstheme="majorBidi"/>
                <w:color w:val="000000"/>
                <w:sz w:val="24"/>
                <w:szCs w:val="24"/>
                <w:rtl/>
              </w:rPr>
              <w:t>0</w:t>
            </w:r>
          </w:p>
        </w:tc>
        <w:tc>
          <w:tcPr>
            <w:tcW w:w="959" w:type="dxa"/>
            <w:vMerge/>
            <w:shd w:val="clear" w:color="auto" w:fill="FFFFFF" w:themeFill="background1"/>
            <w:vAlign w:val="center"/>
          </w:tcPr>
          <w:p w:rsidR="00DA5488" w:rsidRPr="00C360AB" w:rsidRDefault="00DA5488" w:rsidP="00DA5488">
            <w:pPr>
              <w:bidi/>
              <w:jc w:val="center"/>
              <w:rPr>
                <w:rFonts w:ascii="Traditional Arabic" w:hAnsi="Traditional Arabic" w:cs="Traditional Arabic"/>
                <w:sz w:val="26"/>
                <w:szCs w:val="26"/>
                <w:rtl/>
                <w:lang w:bidi="ar-DZ"/>
              </w:rPr>
            </w:pPr>
          </w:p>
        </w:tc>
      </w:tr>
      <w:tr w:rsidR="00DA5488" w:rsidRPr="00C360AB" w:rsidTr="00DA5488">
        <w:tc>
          <w:tcPr>
            <w:tcW w:w="3224" w:type="dxa"/>
            <w:vMerge w:val="restart"/>
            <w:shd w:val="clear" w:color="auto" w:fill="C6D9F1" w:themeFill="text2" w:themeFillTint="33"/>
          </w:tcPr>
          <w:p w:rsidR="00DA5488" w:rsidRPr="008D2355" w:rsidRDefault="00DA5488" w:rsidP="00DA5488">
            <w:pPr>
              <w:bidi/>
              <w:jc w:val="both"/>
              <w:rPr>
                <w:rFonts w:ascii="Traditional Arabic" w:hAnsi="Traditional Arabic" w:cs="Traditional Arabic"/>
                <w:noProof/>
                <w:sz w:val="26"/>
                <w:szCs w:val="26"/>
                <w:rtl/>
              </w:rPr>
            </w:pPr>
            <w:r w:rsidRPr="008D2355">
              <w:rPr>
                <w:rFonts w:ascii="Traditional Arabic" w:hAnsi="Traditional Arabic" w:cs="Traditional Arabic"/>
                <w:noProof/>
                <w:sz w:val="26"/>
                <w:szCs w:val="26"/>
                <w:rtl/>
              </w:rPr>
              <w:t xml:space="preserve">كل ما سبق ذكره </w:t>
            </w:r>
          </w:p>
        </w:tc>
        <w:tc>
          <w:tcPr>
            <w:tcW w:w="709" w:type="dxa"/>
            <w:vMerge w:val="restart"/>
            <w:vAlign w:val="center"/>
          </w:tcPr>
          <w:p w:rsidR="00DA5488" w:rsidRPr="00CE23A0" w:rsidRDefault="00DA5488" w:rsidP="00DA5488">
            <w:pPr>
              <w:jc w:val="center"/>
              <w:rPr>
                <w:rFonts w:asciiTheme="majorBidi" w:hAnsiTheme="majorBidi" w:cstheme="majorBidi"/>
                <w:noProof/>
                <w:sz w:val="26"/>
                <w:szCs w:val="26"/>
              </w:rPr>
            </w:pPr>
            <w:r w:rsidRPr="00CE23A0">
              <w:rPr>
                <w:rFonts w:asciiTheme="majorBidi" w:hAnsiTheme="majorBidi" w:cstheme="majorBidi" w:hint="cs"/>
                <w:noProof/>
                <w:sz w:val="26"/>
                <w:szCs w:val="26"/>
                <w:rtl/>
              </w:rPr>
              <w:t>20,5</w:t>
            </w:r>
          </w:p>
        </w:tc>
        <w:tc>
          <w:tcPr>
            <w:tcW w:w="709" w:type="dxa"/>
            <w:vMerge w:val="restart"/>
            <w:vAlign w:val="center"/>
          </w:tcPr>
          <w:p w:rsidR="00DA5488" w:rsidRPr="00833F96" w:rsidRDefault="00DA5488" w:rsidP="00DA5488">
            <w:pPr>
              <w:jc w:val="center"/>
              <w:rPr>
                <w:rFonts w:asciiTheme="majorBidi" w:hAnsiTheme="majorBidi" w:cstheme="majorBidi"/>
                <w:noProof/>
                <w:sz w:val="26"/>
                <w:szCs w:val="26"/>
              </w:rPr>
            </w:pPr>
            <w:r w:rsidRPr="00CE23A0">
              <w:rPr>
                <w:rFonts w:asciiTheme="majorBidi" w:hAnsiTheme="majorBidi" w:cstheme="majorBidi"/>
                <w:noProof/>
                <w:sz w:val="26"/>
                <w:szCs w:val="26"/>
                <w:rtl/>
              </w:rPr>
              <w:t>0</w:t>
            </w:r>
          </w:p>
        </w:tc>
        <w:tc>
          <w:tcPr>
            <w:tcW w:w="850" w:type="dxa"/>
            <w:vMerge w:val="restart"/>
            <w:vAlign w:val="center"/>
          </w:tcPr>
          <w:p w:rsidR="00DA5488" w:rsidRPr="00CE23A0" w:rsidRDefault="00DA5488" w:rsidP="00DA5488">
            <w:pPr>
              <w:jc w:val="center"/>
              <w:rPr>
                <w:rFonts w:asciiTheme="majorBidi" w:hAnsiTheme="majorBidi" w:cstheme="majorBidi"/>
                <w:noProof/>
                <w:sz w:val="26"/>
                <w:szCs w:val="26"/>
              </w:rPr>
            </w:pPr>
            <w:r w:rsidRPr="00CE23A0">
              <w:rPr>
                <w:rFonts w:asciiTheme="majorBidi" w:hAnsiTheme="majorBidi" w:cstheme="majorBidi" w:hint="cs"/>
                <w:noProof/>
                <w:sz w:val="26"/>
                <w:szCs w:val="26"/>
                <w:rtl/>
              </w:rPr>
              <w:t>43,6</w:t>
            </w:r>
          </w:p>
        </w:tc>
        <w:tc>
          <w:tcPr>
            <w:tcW w:w="851" w:type="dxa"/>
            <w:vMerge w:val="restart"/>
            <w:vAlign w:val="center"/>
          </w:tcPr>
          <w:p w:rsidR="00DA5488" w:rsidRPr="00CE23A0" w:rsidRDefault="00DA5488" w:rsidP="00DA5488">
            <w:pPr>
              <w:bidi/>
              <w:jc w:val="center"/>
              <w:rPr>
                <w:rFonts w:asciiTheme="majorBidi" w:hAnsiTheme="majorBidi" w:cstheme="majorBidi"/>
                <w:noProof/>
                <w:sz w:val="26"/>
                <w:szCs w:val="26"/>
                <w:rtl/>
              </w:rPr>
            </w:pPr>
            <w:r w:rsidRPr="00CE23A0">
              <w:rPr>
                <w:rFonts w:asciiTheme="majorBidi" w:hAnsiTheme="majorBidi" w:cstheme="majorBidi" w:hint="cs"/>
                <w:noProof/>
                <w:sz w:val="26"/>
                <w:szCs w:val="26"/>
                <w:rtl/>
              </w:rPr>
              <w:t>25,6</w:t>
            </w:r>
          </w:p>
        </w:tc>
        <w:tc>
          <w:tcPr>
            <w:tcW w:w="850" w:type="dxa"/>
            <w:vMerge w:val="restart"/>
            <w:vAlign w:val="center"/>
          </w:tcPr>
          <w:p w:rsidR="00DA5488" w:rsidRPr="00CE23A0" w:rsidRDefault="00DA5488" w:rsidP="00DA5488">
            <w:pPr>
              <w:bidi/>
              <w:jc w:val="center"/>
              <w:rPr>
                <w:rFonts w:asciiTheme="majorBidi" w:hAnsiTheme="majorBidi" w:cstheme="majorBidi"/>
                <w:noProof/>
                <w:sz w:val="26"/>
                <w:szCs w:val="26"/>
                <w:rtl/>
              </w:rPr>
            </w:pPr>
            <w:r w:rsidRPr="00CE23A0">
              <w:rPr>
                <w:rFonts w:asciiTheme="majorBidi" w:hAnsiTheme="majorBidi" w:cstheme="majorBidi" w:hint="cs"/>
                <w:noProof/>
                <w:sz w:val="26"/>
                <w:szCs w:val="26"/>
                <w:rtl/>
              </w:rPr>
              <w:t>10,3</w:t>
            </w:r>
          </w:p>
        </w:tc>
        <w:tc>
          <w:tcPr>
            <w:tcW w:w="1134" w:type="dxa"/>
            <w:shd w:val="clear" w:color="auto" w:fill="FFFFFF" w:themeFill="background1"/>
            <w:vAlign w:val="center"/>
          </w:tcPr>
          <w:p w:rsidR="00DA5488" w:rsidRPr="006F6382"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tl/>
              </w:rPr>
            </w:pPr>
            <w:r w:rsidRPr="006F6382">
              <w:rPr>
                <w:rFonts w:asciiTheme="majorBidi" w:hAnsiTheme="majorBidi" w:cstheme="majorBidi"/>
                <w:color w:val="000000"/>
                <w:sz w:val="24"/>
                <w:szCs w:val="24"/>
              </w:rPr>
              <w:t>3,97</w:t>
            </w:r>
          </w:p>
        </w:tc>
        <w:tc>
          <w:tcPr>
            <w:tcW w:w="959" w:type="dxa"/>
            <w:vMerge w:val="restart"/>
            <w:shd w:val="clear" w:color="auto" w:fill="FFFFFF" w:themeFill="background1"/>
            <w:vAlign w:val="center"/>
          </w:tcPr>
          <w:p w:rsidR="00DA5488" w:rsidRPr="00C360AB" w:rsidRDefault="00DA5488" w:rsidP="00DA5488">
            <w:pPr>
              <w:bidi/>
              <w:jc w:val="center"/>
              <w:rPr>
                <w:rFonts w:ascii="Traditional Arabic" w:hAnsi="Traditional Arabic" w:cs="Traditional Arabic"/>
                <w:sz w:val="26"/>
                <w:szCs w:val="26"/>
                <w:rtl/>
                <w:lang w:bidi="ar-DZ"/>
              </w:rPr>
            </w:pPr>
            <w:r w:rsidRPr="00C360AB">
              <w:rPr>
                <w:rFonts w:ascii="Traditional Arabic" w:hAnsi="Traditional Arabic" w:cs="Traditional Arabic"/>
                <w:sz w:val="26"/>
                <w:szCs w:val="26"/>
                <w:rtl/>
                <w:lang w:bidi="ar-DZ"/>
              </w:rPr>
              <w:t>مرتفعة</w:t>
            </w:r>
          </w:p>
        </w:tc>
      </w:tr>
      <w:tr w:rsidR="00DA5488" w:rsidRPr="00C360AB" w:rsidTr="00DA5488">
        <w:tc>
          <w:tcPr>
            <w:tcW w:w="3224" w:type="dxa"/>
            <w:vMerge/>
            <w:shd w:val="clear" w:color="auto" w:fill="C6D9F1" w:themeFill="text2" w:themeFillTint="33"/>
            <w:vAlign w:val="center"/>
          </w:tcPr>
          <w:p w:rsidR="00DA5488" w:rsidRPr="002F721D" w:rsidRDefault="00DA5488" w:rsidP="00DA5488">
            <w:pPr>
              <w:bidi/>
              <w:jc w:val="center"/>
              <w:rPr>
                <w:rFonts w:ascii="Simplified Arabic" w:hAnsi="Simplified Arabic" w:cs="Simplified Arabic"/>
                <w:rtl/>
                <w:lang w:bidi="ar-DZ"/>
              </w:rPr>
            </w:pPr>
          </w:p>
        </w:tc>
        <w:tc>
          <w:tcPr>
            <w:tcW w:w="709"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709"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0"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1"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850" w:type="dxa"/>
            <w:vMerge/>
            <w:vAlign w:val="center"/>
          </w:tcPr>
          <w:p w:rsidR="00DA5488" w:rsidRPr="00925410" w:rsidRDefault="00DA5488" w:rsidP="00DA5488">
            <w:pPr>
              <w:bidi/>
              <w:jc w:val="center"/>
              <w:rPr>
                <w:rFonts w:ascii="Simplified Arabic" w:hAnsi="Simplified Arabic" w:cs="Simplified Arabic"/>
                <w:sz w:val="26"/>
                <w:szCs w:val="26"/>
                <w:rtl/>
                <w:lang w:bidi="ar-DZ"/>
              </w:rPr>
            </w:pPr>
          </w:p>
        </w:tc>
        <w:tc>
          <w:tcPr>
            <w:tcW w:w="1134" w:type="dxa"/>
            <w:shd w:val="clear" w:color="auto" w:fill="FFFFFF" w:themeFill="background1"/>
            <w:vAlign w:val="center"/>
          </w:tcPr>
          <w:p w:rsidR="00DA5488" w:rsidRPr="006F6382" w:rsidRDefault="00DA5488" w:rsidP="00DA5488">
            <w:pPr>
              <w:autoSpaceDE w:val="0"/>
              <w:autoSpaceDN w:val="0"/>
              <w:adjustRightInd w:val="0"/>
              <w:spacing w:line="320" w:lineRule="atLeast"/>
              <w:ind w:left="60" w:right="60"/>
              <w:jc w:val="center"/>
              <w:rPr>
                <w:rFonts w:asciiTheme="majorBidi" w:hAnsiTheme="majorBidi" w:cstheme="majorBidi"/>
                <w:color w:val="000000"/>
                <w:sz w:val="24"/>
                <w:szCs w:val="24"/>
                <w:rtl/>
              </w:rPr>
            </w:pPr>
            <w:r w:rsidRPr="006F6382">
              <w:rPr>
                <w:rFonts w:asciiTheme="majorBidi" w:hAnsiTheme="majorBidi" w:cstheme="majorBidi"/>
                <w:color w:val="000000"/>
                <w:sz w:val="24"/>
                <w:szCs w:val="24"/>
              </w:rPr>
              <w:t>1,234</w:t>
            </w:r>
          </w:p>
        </w:tc>
        <w:tc>
          <w:tcPr>
            <w:tcW w:w="959" w:type="dxa"/>
            <w:vMerge/>
            <w:shd w:val="clear" w:color="auto" w:fill="FFFFFF" w:themeFill="background1"/>
            <w:vAlign w:val="center"/>
          </w:tcPr>
          <w:p w:rsidR="00DA5488" w:rsidRPr="00C360AB" w:rsidRDefault="00DA5488" w:rsidP="00DA5488">
            <w:pPr>
              <w:bidi/>
              <w:jc w:val="center"/>
              <w:rPr>
                <w:rFonts w:ascii="Traditional Arabic" w:hAnsi="Traditional Arabic" w:cs="Traditional Arabic"/>
                <w:sz w:val="26"/>
                <w:szCs w:val="26"/>
                <w:rtl/>
                <w:lang w:bidi="ar-DZ"/>
              </w:rPr>
            </w:pPr>
          </w:p>
        </w:tc>
      </w:tr>
      <w:tr w:rsidR="00DA5488" w:rsidRPr="00C360AB" w:rsidTr="00DA5488">
        <w:tc>
          <w:tcPr>
            <w:tcW w:w="7193" w:type="dxa"/>
            <w:gridSpan w:val="6"/>
            <w:vMerge w:val="restart"/>
            <w:shd w:val="clear" w:color="auto" w:fill="C6D9F1" w:themeFill="text2" w:themeFillTint="33"/>
            <w:vAlign w:val="center"/>
          </w:tcPr>
          <w:p w:rsidR="00DA5488" w:rsidRPr="00C360AB" w:rsidRDefault="00DA5488" w:rsidP="00DA5488">
            <w:pPr>
              <w:bidi/>
              <w:jc w:val="center"/>
              <w:rPr>
                <w:rFonts w:ascii="Traditional Arabic" w:hAnsi="Traditional Arabic" w:cs="Traditional Arabic"/>
                <w:b/>
                <w:bCs/>
                <w:sz w:val="28"/>
                <w:szCs w:val="28"/>
                <w:rtl/>
                <w:lang w:bidi="ar-DZ"/>
              </w:rPr>
            </w:pPr>
            <w:r w:rsidRPr="00C360AB">
              <w:rPr>
                <w:rFonts w:ascii="Traditional Arabic" w:hAnsi="Traditional Arabic" w:cs="Traditional Arabic"/>
                <w:b/>
                <w:bCs/>
                <w:sz w:val="28"/>
                <w:szCs w:val="28"/>
                <w:rtl/>
                <w:lang w:bidi="ar-DZ"/>
              </w:rPr>
              <w:t xml:space="preserve">المجموع </w:t>
            </w:r>
          </w:p>
        </w:tc>
        <w:tc>
          <w:tcPr>
            <w:tcW w:w="1134" w:type="dxa"/>
            <w:shd w:val="clear" w:color="auto" w:fill="C6D9F1" w:themeFill="text2" w:themeFillTint="33"/>
            <w:vAlign w:val="center"/>
          </w:tcPr>
          <w:p w:rsidR="00DA5488" w:rsidRPr="0095474C" w:rsidRDefault="00DA5488" w:rsidP="00DA5488">
            <w:pPr>
              <w:bidi/>
              <w:jc w:val="center"/>
              <w:rPr>
                <w:rFonts w:asciiTheme="majorBidi" w:hAnsiTheme="majorBidi" w:cstheme="majorBidi"/>
                <w:b/>
                <w:bCs/>
                <w:rtl/>
                <w:lang w:bidi="ar-DZ"/>
              </w:rPr>
            </w:pPr>
            <w:r w:rsidRPr="0095474C">
              <w:rPr>
                <w:rFonts w:asciiTheme="majorBidi" w:hAnsiTheme="majorBidi" w:cstheme="majorBidi"/>
                <w:b/>
                <w:bCs/>
                <w:color w:val="000000"/>
              </w:rPr>
              <w:t>3,956</w:t>
            </w:r>
          </w:p>
        </w:tc>
        <w:tc>
          <w:tcPr>
            <w:tcW w:w="959" w:type="dxa"/>
            <w:vMerge w:val="restart"/>
            <w:shd w:val="clear" w:color="auto" w:fill="C6D9F1" w:themeFill="text2" w:themeFillTint="33"/>
            <w:vAlign w:val="center"/>
          </w:tcPr>
          <w:p w:rsidR="00DA5488" w:rsidRPr="00C360AB" w:rsidRDefault="00DA5488" w:rsidP="00DA5488">
            <w:pPr>
              <w:bidi/>
              <w:jc w:val="center"/>
              <w:rPr>
                <w:rFonts w:ascii="Traditional Arabic" w:hAnsi="Traditional Arabic" w:cs="Traditional Arabic"/>
                <w:b/>
                <w:bCs/>
                <w:sz w:val="28"/>
                <w:szCs w:val="28"/>
                <w:rtl/>
                <w:lang w:bidi="ar-DZ"/>
              </w:rPr>
            </w:pPr>
            <w:r w:rsidRPr="00C360AB">
              <w:rPr>
                <w:rFonts w:ascii="Traditional Arabic" w:hAnsi="Traditional Arabic" w:cs="Traditional Arabic"/>
                <w:b/>
                <w:bCs/>
                <w:sz w:val="28"/>
                <w:szCs w:val="28"/>
                <w:rtl/>
                <w:lang w:bidi="ar-DZ"/>
              </w:rPr>
              <w:t>مرتفعة</w:t>
            </w:r>
          </w:p>
        </w:tc>
      </w:tr>
      <w:tr w:rsidR="00DA5488" w:rsidRPr="00570EB4" w:rsidTr="00DA5488">
        <w:trPr>
          <w:trHeight w:val="319"/>
        </w:trPr>
        <w:tc>
          <w:tcPr>
            <w:tcW w:w="7193" w:type="dxa"/>
            <w:gridSpan w:val="6"/>
            <w:vMerge/>
            <w:shd w:val="clear" w:color="auto" w:fill="C6D9F1" w:themeFill="text2" w:themeFillTint="33"/>
            <w:vAlign w:val="center"/>
          </w:tcPr>
          <w:p w:rsidR="00DA5488" w:rsidRPr="002F721D" w:rsidRDefault="00DA5488" w:rsidP="00DA5488">
            <w:pPr>
              <w:bidi/>
              <w:jc w:val="center"/>
              <w:rPr>
                <w:rFonts w:ascii="Simplified Arabic" w:hAnsi="Simplified Arabic" w:cs="Simplified Arabic"/>
                <w:b/>
                <w:bCs/>
                <w:rtl/>
                <w:lang w:bidi="ar-DZ"/>
              </w:rPr>
            </w:pPr>
          </w:p>
        </w:tc>
        <w:tc>
          <w:tcPr>
            <w:tcW w:w="1134" w:type="dxa"/>
            <w:shd w:val="clear" w:color="auto" w:fill="C6D9F1" w:themeFill="text2" w:themeFillTint="33"/>
            <w:vAlign w:val="center"/>
          </w:tcPr>
          <w:p w:rsidR="00DA5488" w:rsidRPr="0095474C" w:rsidRDefault="00DA5488" w:rsidP="00DA5488">
            <w:pPr>
              <w:bidi/>
              <w:jc w:val="center"/>
              <w:rPr>
                <w:rFonts w:asciiTheme="majorBidi" w:hAnsiTheme="majorBidi" w:cstheme="majorBidi"/>
                <w:b/>
                <w:bCs/>
                <w:color w:val="000000"/>
              </w:rPr>
            </w:pPr>
            <w:r w:rsidRPr="0095474C">
              <w:rPr>
                <w:rFonts w:asciiTheme="majorBidi" w:hAnsiTheme="majorBidi" w:cstheme="majorBidi"/>
                <w:b/>
                <w:bCs/>
                <w:color w:val="000000"/>
              </w:rPr>
              <w:t>,390</w:t>
            </w:r>
            <w:r w:rsidRPr="0095474C">
              <w:rPr>
                <w:rFonts w:asciiTheme="majorBidi" w:hAnsiTheme="majorBidi" w:cstheme="majorBidi"/>
                <w:b/>
                <w:bCs/>
                <w:color w:val="000000"/>
                <w:rtl/>
              </w:rPr>
              <w:t>0</w:t>
            </w:r>
          </w:p>
        </w:tc>
        <w:tc>
          <w:tcPr>
            <w:tcW w:w="959" w:type="dxa"/>
            <w:vMerge/>
            <w:shd w:val="clear" w:color="auto" w:fill="C6D9F1" w:themeFill="text2" w:themeFillTint="33"/>
            <w:vAlign w:val="center"/>
          </w:tcPr>
          <w:p w:rsidR="00DA5488" w:rsidRDefault="00DA5488" w:rsidP="00DA5488">
            <w:pPr>
              <w:bidi/>
              <w:jc w:val="center"/>
              <w:rPr>
                <w:rFonts w:ascii="Simplified Arabic" w:hAnsi="Simplified Arabic" w:cs="Simplified Arabic"/>
                <w:b/>
                <w:bCs/>
                <w:sz w:val="24"/>
                <w:szCs w:val="24"/>
                <w:rtl/>
                <w:lang w:bidi="ar-DZ"/>
              </w:rPr>
            </w:pPr>
          </w:p>
        </w:tc>
      </w:tr>
    </w:tbl>
    <w:p w:rsidR="00DA5488" w:rsidRPr="00652BC2" w:rsidRDefault="00DA5488" w:rsidP="00DA5488">
      <w:pPr>
        <w:bidi/>
        <w:spacing w:after="120" w:line="240" w:lineRule="auto"/>
        <w:ind w:firstLine="565"/>
        <w:jc w:val="both"/>
        <w:rPr>
          <w:rFonts w:ascii="Traditional Arabic" w:hAnsi="Traditional Arabic" w:cs="Traditional Arabic"/>
          <w:sz w:val="32"/>
          <w:szCs w:val="32"/>
          <w:rtl/>
          <w:lang w:bidi="ar-DZ"/>
        </w:rPr>
      </w:pPr>
      <w:r w:rsidRPr="00367F56">
        <w:rPr>
          <w:rFonts w:ascii="Traditional Arabic" w:eastAsia="Times New Roman" w:hAnsi="Traditional Arabic" w:cs="Traditional Arabic"/>
          <w:b/>
          <w:bCs/>
          <w:color w:val="000000"/>
          <w:sz w:val="32"/>
          <w:szCs w:val="32"/>
          <w:rtl/>
          <w:lang w:bidi="ar-DZ"/>
        </w:rPr>
        <w:t>المصدر</w:t>
      </w:r>
      <w:r w:rsidRPr="00652BC2">
        <w:rPr>
          <w:rFonts w:ascii="Traditional Arabic" w:eastAsia="Times New Roman" w:hAnsi="Traditional Arabic" w:cs="Traditional Arabic"/>
          <w:color w:val="000000"/>
          <w:sz w:val="32"/>
          <w:szCs w:val="32"/>
          <w:rtl/>
          <w:lang w:bidi="ar-DZ"/>
        </w:rPr>
        <w:t xml:space="preserve">: </w:t>
      </w:r>
      <w:r w:rsidRPr="00652BC2">
        <w:rPr>
          <w:rFonts w:ascii="Traditional Arabic" w:hAnsi="Traditional Arabic" w:cs="Traditional Arabic"/>
          <w:sz w:val="32"/>
          <w:szCs w:val="32"/>
          <w:rtl/>
          <w:lang w:bidi="ar-DZ"/>
        </w:rPr>
        <w:t xml:space="preserve">من اعداد الطالبة بناءا على معطيات </w:t>
      </w:r>
      <w:r w:rsidRPr="00367F56">
        <w:rPr>
          <w:rFonts w:asciiTheme="majorBidi" w:hAnsiTheme="majorBidi" w:cstheme="majorBidi"/>
          <w:sz w:val="28"/>
          <w:szCs w:val="28"/>
          <w:lang w:bidi="ar-DZ"/>
        </w:rPr>
        <w:t>SPSS</w:t>
      </w:r>
      <w:r w:rsidRPr="00652BC2">
        <w:rPr>
          <w:rFonts w:ascii="Traditional Arabic" w:hAnsi="Traditional Arabic" w:cs="Traditional Arabic"/>
          <w:sz w:val="32"/>
          <w:szCs w:val="32"/>
          <w:rtl/>
          <w:lang w:bidi="ar-DZ"/>
        </w:rPr>
        <w:t xml:space="preserve"> انظر الملحق (</w:t>
      </w:r>
      <w:r w:rsidRPr="00367F56">
        <w:rPr>
          <w:rFonts w:asciiTheme="majorBidi" w:hAnsiTheme="majorBidi" w:cstheme="majorBidi"/>
          <w:sz w:val="28"/>
          <w:szCs w:val="28"/>
          <w:rtl/>
          <w:lang w:bidi="ar-DZ"/>
        </w:rPr>
        <w:t>17-2)</w:t>
      </w:r>
    </w:p>
    <w:p w:rsidR="00DA5488" w:rsidRPr="00652BC2" w:rsidRDefault="00DA5488" w:rsidP="00DA5488">
      <w:pPr>
        <w:bidi/>
        <w:spacing w:after="120" w:line="240" w:lineRule="auto"/>
        <w:ind w:firstLine="567"/>
        <w:jc w:val="both"/>
        <w:rPr>
          <w:rFonts w:ascii="Traditional Arabic" w:eastAsia="Times New Roman" w:hAnsi="Traditional Arabic" w:cs="Traditional Arabic"/>
          <w:color w:val="000000"/>
          <w:sz w:val="32"/>
          <w:szCs w:val="32"/>
          <w:rtl/>
        </w:rPr>
      </w:pPr>
      <w:r w:rsidRPr="00652BC2">
        <w:rPr>
          <w:rFonts w:ascii="Traditional Arabic" w:eastAsia="Times New Roman" w:hAnsi="Traditional Arabic" w:cs="Traditional Arabic"/>
          <w:color w:val="000000"/>
          <w:sz w:val="32"/>
          <w:szCs w:val="32"/>
          <w:rtl/>
        </w:rPr>
        <w:t>يبن الجدول أن درجة الموافقة لإجابات عينة الدراسة على تحسين أداء المؤسسات الصغيرة</w:t>
      </w:r>
      <w:r>
        <w:rPr>
          <w:rFonts w:ascii="Traditional Arabic" w:eastAsia="Times New Roman" w:hAnsi="Traditional Arabic" w:cs="Traditional Arabic" w:hint="cs"/>
          <w:color w:val="000000"/>
          <w:sz w:val="32"/>
          <w:szCs w:val="32"/>
          <w:rtl/>
        </w:rPr>
        <w:t xml:space="preserve"> </w:t>
      </w:r>
      <w:r w:rsidRPr="00652BC2">
        <w:rPr>
          <w:rFonts w:ascii="Traditional Arabic" w:eastAsia="Times New Roman" w:hAnsi="Traditional Arabic" w:cs="Traditional Arabic"/>
          <w:color w:val="000000"/>
          <w:sz w:val="32"/>
          <w:szCs w:val="32"/>
          <w:rtl/>
        </w:rPr>
        <w:t xml:space="preserve"> و المتوسطة كانت مرتفعة حسب مقياس لي</w:t>
      </w:r>
      <w:r>
        <w:rPr>
          <w:rFonts w:ascii="Traditional Arabic" w:eastAsia="Times New Roman" w:hAnsi="Traditional Arabic" w:cs="Traditional Arabic"/>
          <w:color w:val="000000"/>
          <w:sz w:val="32"/>
          <w:szCs w:val="32"/>
          <w:rtl/>
        </w:rPr>
        <w:t xml:space="preserve">كارت فالمتوسط الحسابي بلغ </w:t>
      </w:r>
      <w:r w:rsidRPr="004A3DF2">
        <w:rPr>
          <w:rFonts w:asciiTheme="majorBidi" w:eastAsia="Times New Roman" w:hAnsiTheme="majorBidi" w:cstheme="majorBidi"/>
          <w:color w:val="000000"/>
          <w:sz w:val="28"/>
          <w:szCs w:val="28"/>
          <w:rtl/>
        </w:rPr>
        <w:t>(3,96</w:t>
      </w:r>
      <w:r>
        <w:rPr>
          <w:rFonts w:ascii="Traditional Arabic" w:eastAsia="Times New Roman" w:hAnsi="Traditional Arabic" w:cs="Traditional Arabic"/>
          <w:color w:val="000000"/>
          <w:sz w:val="32"/>
          <w:szCs w:val="32"/>
          <w:rtl/>
        </w:rPr>
        <w:t>) و الانحراف معياري (</w:t>
      </w:r>
      <w:r w:rsidRPr="004A3DF2">
        <w:rPr>
          <w:rFonts w:asciiTheme="majorBidi" w:eastAsia="Times New Roman" w:hAnsiTheme="majorBidi" w:cstheme="majorBidi"/>
          <w:color w:val="000000"/>
          <w:sz w:val="28"/>
          <w:szCs w:val="28"/>
          <w:rtl/>
        </w:rPr>
        <w:t>0,40</w:t>
      </w:r>
      <w:r w:rsidRPr="00652BC2">
        <w:rPr>
          <w:rFonts w:ascii="Traditional Arabic" w:eastAsia="Times New Roman" w:hAnsi="Traditional Arabic" w:cs="Traditional Arabic"/>
          <w:color w:val="000000"/>
          <w:sz w:val="32"/>
          <w:szCs w:val="32"/>
          <w:rtl/>
        </w:rPr>
        <w:t>) و هذا يعني أن هناك تحسن على مستوى اداء المؤسسات الصغيرة و المتوسطة اعتمادا على أجوبة أفراد العينة و بتحليل العبارات نجد :</w:t>
      </w:r>
    </w:p>
    <w:p w:rsidR="00DA5488" w:rsidRPr="00652BC2" w:rsidRDefault="00DA5488" w:rsidP="00DA5488">
      <w:pPr>
        <w:bidi/>
        <w:spacing w:after="0" w:line="240" w:lineRule="auto"/>
        <w:ind w:firstLine="567"/>
        <w:jc w:val="both"/>
        <w:rPr>
          <w:rFonts w:ascii="Traditional Arabic" w:hAnsi="Traditional Arabic" w:cs="Traditional Arabic"/>
          <w:noProof/>
          <w:sz w:val="32"/>
          <w:szCs w:val="32"/>
          <w:rtl/>
        </w:rPr>
      </w:pPr>
      <w:r w:rsidRPr="00652BC2">
        <w:rPr>
          <w:rFonts w:ascii="Traditional Arabic" w:eastAsia="Times New Roman" w:hAnsi="Traditional Arabic" w:cs="Traditional Arabic"/>
          <w:color w:val="000000"/>
          <w:sz w:val="32"/>
          <w:szCs w:val="32"/>
          <w:rtl/>
        </w:rPr>
        <w:t>أن كل العبارات المتعلقة بتحسين الاداء في جانب العملاء( من العبارة السادسة الى العبارة التاسعة) كانت درجة الموافقة عليها مرتفعة جدا حيث احتلت المرتبة الاولى العبارة "</w:t>
      </w:r>
      <w:r w:rsidRPr="00652BC2">
        <w:rPr>
          <w:rFonts w:ascii="Traditional Arabic" w:eastAsia="Times New Roman" w:hAnsi="Traditional Arabic" w:cs="Traditional Arabic"/>
          <w:b/>
          <w:bCs/>
          <w:color w:val="000000"/>
          <w:sz w:val="32"/>
          <w:szCs w:val="32"/>
          <w:rtl/>
        </w:rPr>
        <w:t>المتعلقة بتوفير معلومات حديثة للعملاء عن</w:t>
      </w:r>
      <w:r w:rsidRPr="00652BC2">
        <w:rPr>
          <w:rFonts w:ascii="Traditional Arabic" w:hAnsi="Traditional Arabic" w:cs="Traditional Arabic"/>
          <w:b/>
          <w:bCs/>
          <w:noProof/>
          <w:sz w:val="32"/>
          <w:szCs w:val="32"/>
          <w:rtl/>
        </w:rPr>
        <w:t xml:space="preserve"> خدمات الوكالة فور توفرها" </w:t>
      </w:r>
      <w:r w:rsidRPr="00652BC2">
        <w:rPr>
          <w:rFonts w:ascii="Traditional Arabic" w:hAnsi="Traditional Arabic" w:cs="Traditional Arabic"/>
          <w:noProof/>
          <w:sz w:val="32"/>
          <w:szCs w:val="32"/>
          <w:rtl/>
        </w:rPr>
        <w:t xml:space="preserve">تليها عبارة " </w:t>
      </w:r>
      <w:r w:rsidRPr="00652BC2">
        <w:rPr>
          <w:rFonts w:ascii="Traditional Arabic" w:hAnsi="Traditional Arabic" w:cs="Traditional Arabic"/>
          <w:b/>
          <w:bCs/>
          <w:noProof/>
          <w:sz w:val="32"/>
          <w:szCs w:val="32"/>
          <w:rtl/>
        </w:rPr>
        <w:t>الحصول على عملاء جدد"</w:t>
      </w:r>
      <w:r w:rsidRPr="00652BC2">
        <w:rPr>
          <w:rFonts w:ascii="Traditional Arabic" w:hAnsi="Traditional Arabic" w:cs="Traditional Arabic"/>
          <w:noProof/>
          <w:sz w:val="32"/>
          <w:szCs w:val="32"/>
          <w:rtl/>
        </w:rPr>
        <w:t xml:space="preserve">تليها عبارة " </w:t>
      </w:r>
      <w:r w:rsidRPr="00652BC2">
        <w:rPr>
          <w:rFonts w:ascii="Traditional Arabic" w:hAnsi="Traditional Arabic" w:cs="Traditional Arabic"/>
          <w:b/>
          <w:bCs/>
          <w:noProof/>
          <w:sz w:val="32"/>
          <w:szCs w:val="32"/>
          <w:rtl/>
        </w:rPr>
        <w:t>الجودة و السرعة في تلبية احتياجات العملاء."</w:t>
      </w:r>
      <w:r w:rsidRPr="00652BC2">
        <w:rPr>
          <w:rFonts w:ascii="Traditional Arabic" w:hAnsi="Traditional Arabic" w:cs="Traditional Arabic"/>
          <w:noProof/>
          <w:sz w:val="32"/>
          <w:szCs w:val="32"/>
          <w:rtl/>
        </w:rPr>
        <w:t xml:space="preserve"> تليها عبارة "</w:t>
      </w:r>
      <w:r w:rsidRPr="00652BC2">
        <w:rPr>
          <w:rFonts w:ascii="Traditional Arabic" w:hAnsi="Traditional Arabic" w:cs="Traditional Arabic"/>
          <w:b/>
          <w:bCs/>
          <w:noProof/>
          <w:sz w:val="32"/>
          <w:szCs w:val="32"/>
          <w:rtl/>
        </w:rPr>
        <w:t xml:space="preserve">الاتصال المباشر بالعملا و تقديم خدمات افضل لهم و كسب ولائهم" </w:t>
      </w:r>
      <w:r w:rsidRPr="00652BC2">
        <w:rPr>
          <w:rFonts w:ascii="Traditional Arabic" w:hAnsi="Traditional Arabic" w:cs="Traditional Arabic"/>
          <w:noProof/>
          <w:sz w:val="32"/>
          <w:szCs w:val="32"/>
          <w:rtl/>
        </w:rPr>
        <w:t>بمتوسطات حسابية (</w:t>
      </w:r>
      <w:r w:rsidRPr="00E361D7">
        <w:rPr>
          <w:rFonts w:asciiTheme="majorBidi" w:eastAsia="Times New Roman" w:hAnsiTheme="majorBidi" w:cstheme="majorBidi"/>
          <w:color w:val="000000"/>
          <w:sz w:val="28"/>
          <w:szCs w:val="28"/>
        </w:rPr>
        <w:t>4,36</w:t>
      </w:r>
      <w:r w:rsidRPr="00E361D7">
        <w:rPr>
          <w:rFonts w:asciiTheme="majorBidi" w:eastAsia="Times New Roman" w:hAnsiTheme="majorBidi" w:cstheme="majorBidi"/>
          <w:color w:val="000000"/>
          <w:sz w:val="28"/>
          <w:szCs w:val="28"/>
          <w:rtl/>
        </w:rPr>
        <w:t>،</w:t>
      </w:r>
      <w:r w:rsidRPr="00E361D7">
        <w:rPr>
          <w:rFonts w:asciiTheme="majorBidi" w:eastAsia="Times New Roman" w:hAnsiTheme="majorBidi" w:cstheme="majorBidi"/>
          <w:color w:val="000000"/>
          <w:sz w:val="28"/>
          <w:szCs w:val="28"/>
        </w:rPr>
        <w:t>4,31</w:t>
      </w:r>
      <w:r w:rsidRPr="00E361D7">
        <w:rPr>
          <w:rFonts w:asciiTheme="majorBidi" w:eastAsia="Times New Roman" w:hAnsiTheme="majorBidi" w:cstheme="majorBidi"/>
          <w:color w:val="000000"/>
          <w:sz w:val="28"/>
          <w:szCs w:val="28"/>
          <w:rtl/>
        </w:rPr>
        <w:t>،</w:t>
      </w:r>
      <w:r w:rsidRPr="00E361D7">
        <w:rPr>
          <w:rFonts w:asciiTheme="majorBidi" w:eastAsia="Times New Roman" w:hAnsiTheme="majorBidi" w:cstheme="majorBidi"/>
          <w:color w:val="000000"/>
          <w:sz w:val="28"/>
          <w:szCs w:val="28"/>
        </w:rPr>
        <w:t>4,28</w:t>
      </w:r>
      <w:r w:rsidRPr="00E361D7">
        <w:rPr>
          <w:rFonts w:asciiTheme="majorBidi" w:eastAsia="Times New Roman" w:hAnsiTheme="majorBidi" w:cstheme="majorBidi"/>
          <w:color w:val="000000"/>
          <w:sz w:val="28"/>
          <w:szCs w:val="28"/>
          <w:rtl/>
        </w:rPr>
        <w:t>،</w:t>
      </w:r>
      <w:r w:rsidRPr="00E361D7">
        <w:rPr>
          <w:rFonts w:asciiTheme="majorBidi" w:eastAsia="Times New Roman" w:hAnsiTheme="majorBidi" w:cstheme="majorBidi"/>
          <w:color w:val="000000"/>
          <w:sz w:val="28"/>
          <w:szCs w:val="28"/>
        </w:rPr>
        <w:t>4,26</w:t>
      </w:r>
      <w:r w:rsidRPr="00E361D7">
        <w:rPr>
          <w:rFonts w:asciiTheme="majorBidi" w:eastAsia="Times New Roman" w:hAnsiTheme="majorBidi" w:cstheme="majorBidi"/>
          <w:color w:val="000000"/>
          <w:sz w:val="28"/>
          <w:szCs w:val="28"/>
          <w:rtl/>
        </w:rPr>
        <w:t>)</w:t>
      </w:r>
      <w:r>
        <w:rPr>
          <w:rFonts w:ascii="Traditional Arabic" w:hAnsi="Traditional Arabic" w:cs="Traditional Arabic"/>
          <w:noProof/>
          <w:sz w:val="32"/>
          <w:szCs w:val="32"/>
          <w:rtl/>
        </w:rPr>
        <w:t>على التوالي</w:t>
      </w:r>
      <w:r>
        <w:rPr>
          <w:rFonts w:ascii="Traditional Arabic" w:hAnsi="Traditional Arabic" w:cs="Traditional Arabic" w:hint="cs"/>
          <w:noProof/>
          <w:sz w:val="32"/>
          <w:szCs w:val="32"/>
          <w:rtl/>
        </w:rPr>
        <w:t xml:space="preserve"> </w:t>
      </w:r>
      <w:r>
        <w:rPr>
          <w:rFonts w:ascii="Traditional Arabic" w:hAnsi="Traditional Arabic" w:cs="Traditional Arabic"/>
          <w:noProof/>
          <w:sz w:val="32"/>
          <w:szCs w:val="32"/>
          <w:rtl/>
        </w:rPr>
        <w:t>و</w:t>
      </w:r>
      <w:r>
        <w:rPr>
          <w:rFonts w:ascii="Traditional Arabic" w:hAnsi="Traditional Arabic" w:cs="Traditional Arabic" w:hint="cs"/>
          <w:noProof/>
          <w:sz w:val="32"/>
          <w:szCs w:val="32"/>
          <w:rtl/>
        </w:rPr>
        <w:t xml:space="preserve"> </w:t>
      </w:r>
      <w:r w:rsidRPr="00652BC2">
        <w:rPr>
          <w:rFonts w:ascii="Traditional Arabic" w:hAnsi="Traditional Arabic" w:cs="Traditional Arabic"/>
          <w:noProof/>
          <w:sz w:val="32"/>
          <w:szCs w:val="32"/>
          <w:rtl/>
        </w:rPr>
        <w:t>انحرافات معيارية</w:t>
      </w:r>
      <w:r>
        <w:rPr>
          <w:rFonts w:ascii="Traditional Arabic" w:hAnsi="Traditional Arabic" w:cs="Traditional Arabic" w:hint="cs"/>
          <w:noProof/>
          <w:sz w:val="32"/>
          <w:szCs w:val="32"/>
          <w:rtl/>
        </w:rPr>
        <w:t xml:space="preserve">                         </w:t>
      </w:r>
      <w:r w:rsidRPr="00E361D7">
        <w:rPr>
          <w:rFonts w:asciiTheme="majorBidi" w:hAnsiTheme="majorBidi" w:cstheme="majorBidi"/>
          <w:noProof/>
          <w:sz w:val="28"/>
          <w:szCs w:val="28"/>
          <w:rtl/>
        </w:rPr>
        <w:t>( 0,63،0,70،0,65،0,55</w:t>
      </w:r>
      <w:r w:rsidRPr="00652BC2">
        <w:rPr>
          <w:rFonts w:ascii="Traditional Arabic" w:hAnsi="Traditional Arabic" w:cs="Traditional Arabic"/>
          <w:noProof/>
          <w:sz w:val="32"/>
          <w:szCs w:val="32"/>
          <w:rtl/>
        </w:rPr>
        <w:t>) على التوالي ،و من خلال هذه النتائج يتضح ان هناك اثر ايجابي لتطبيق التجارة الالكترونية على تحسين أداء الوكالة من جانب العملاء حسب آراء افرد العينة حيث أن تطبيقها مكن الوكالة من كسب عملاء جدد و كسب ولاء العملاء الحاليين من خلال تقديم العروض فور توفرها و الجودة و السرعة في تلبية احتياجاتهم مع امكانية الاتصال المباشر بهم . كما أن العبارات الخاصة بجانب التعلم التنظيمي ( العبارة الثانية عشر و الثالثة عشر)</w:t>
      </w:r>
      <w:r w:rsidRPr="00652BC2">
        <w:rPr>
          <w:rFonts w:ascii="Traditional Arabic" w:eastAsia="Times New Roman" w:hAnsi="Traditional Arabic" w:cs="Traditional Arabic"/>
          <w:color w:val="000000"/>
          <w:sz w:val="32"/>
          <w:szCs w:val="32"/>
          <w:rtl/>
        </w:rPr>
        <w:t xml:space="preserve"> كانت درجة الموافقة عليها مرتفعة  حيث احتلت المرتبة الاولى العبارة "</w:t>
      </w:r>
      <w:r w:rsidRPr="00652BC2">
        <w:rPr>
          <w:rFonts w:ascii="Traditional Arabic" w:hAnsi="Traditional Arabic" w:cs="Traditional Arabic"/>
          <w:noProof/>
          <w:sz w:val="32"/>
          <w:szCs w:val="32"/>
          <w:rtl/>
        </w:rPr>
        <w:t xml:space="preserve"> </w:t>
      </w:r>
      <w:r w:rsidRPr="00652BC2">
        <w:rPr>
          <w:rFonts w:ascii="Traditional Arabic" w:hAnsi="Traditional Arabic" w:cs="Traditional Arabic"/>
          <w:b/>
          <w:bCs/>
          <w:noProof/>
          <w:sz w:val="32"/>
          <w:szCs w:val="32"/>
          <w:rtl/>
        </w:rPr>
        <w:t xml:space="preserve">الاطلاع بشكل دائم على الجديد في مجال الخدمات السياحية و مواكبته " </w:t>
      </w:r>
      <w:r w:rsidRPr="00652BC2">
        <w:rPr>
          <w:rFonts w:ascii="Traditional Arabic" w:hAnsi="Traditional Arabic" w:cs="Traditional Arabic"/>
          <w:noProof/>
          <w:sz w:val="32"/>
          <w:szCs w:val="32"/>
          <w:rtl/>
        </w:rPr>
        <w:t xml:space="preserve">تليها عبارة " </w:t>
      </w:r>
      <w:r w:rsidRPr="00652BC2">
        <w:rPr>
          <w:rFonts w:ascii="Traditional Arabic" w:hAnsi="Traditional Arabic" w:cs="Traditional Arabic"/>
          <w:b/>
          <w:bCs/>
          <w:noProof/>
          <w:sz w:val="32"/>
          <w:szCs w:val="32"/>
          <w:rtl/>
        </w:rPr>
        <w:t>حرص الوكالة على رفع المستوى المعرفي لاطاراتها باستمرار لمواكبة التطورات التكنولوجية"</w:t>
      </w:r>
      <w:r w:rsidRPr="00652BC2">
        <w:rPr>
          <w:rFonts w:ascii="Traditional Arabic" w:hAnsi="Traditional Arabic" w:cs="Traditional Arabic"/>
          <w:noProof/>
          <w:sz w:val="32"/>
          <w:szCs w:val="32"/>
          <w:rtl/>
        </w:rPr>
        <w:t xml:space="preserve"> بمتوسطات حسابية </w:t>
      </w:r>
      <w:r>
        <w:rPr>
          <w:rFonts w:ascii="Traditional Arabic" w:hAnsi="Traditional Arabic" w:cs="Traditional Arabic" w:hint="cs"/>
          <w:noProof/>
          <w:sz w:val="32"/>
          <w:szCs w:val="32"/>
          <w:rtl/>
        </w:rPr>
        <w:t xml:space="preserve">              </w:t>
      </w:r>
      <w:r w:rsidRPr="00652BC2">
        <w:rPr>
          <w:rFonts w:ascii="Traditional Arabic" w:hAnsi="Traditional Arabic" w:cs="Traditional Arabic"/>
          <w:noProof/>
          <w:sz w:val="32"/>
          <w:szCs w:val="32"/>
          <w:rtl/>
        </w:rPr>
        <w:t>(</w:t>
      </w:r>
      <w:r w:rsidRPr="005B3FE0">
        <w:rPr>
          <w:rFonts w:asciiTheme="majorBidi" w:hAnsiTheme="majorBidi" w:cstheme="majorBidi"/>
          <w:noProof/>
          <w:sz w:val="28"/>
          <w:szCs w:val="28"/>
          <w:rtl/>
          <w:lang w:bidi="ar-DZ"/>
        </w:rPr>
        <w:t>4,36</w:t>
      </w:r>
      <w:r w:rsidRPr="00652BC2">
        <w:rPr>
          <w:rFonts w:ascii="Traditional Arabic" w:hAnsi="Traditional Arabic" w:cs="Traditional Arabic"/>
          <w:noProof/>
          <w:sz w:val="32"/>
          <w:szCs w:val="32"/>
          <w:rtl/>
          <w:lang w:bidi="ar-DZ"/>
        </w:rPr>
        <w:t xml:space="preserve">  </w:t>
      </w:r>
      <w:r w:rsidRPr="005B3FE0">
        <w:rPr>
          <w:rFonts w:asciiTheme="majorBidi" w:hAnsiTheme="majorBidi" w:cstheme="majorBidi"/>
          <w:noProof/>
          <w:sz w:val="28"/>
          <w:szCs w:val="28"/>
          <w:rtl/>
          <w:lang w:bidi="ar-DZ"/>
        </w:rPr>
        <w:t>4,10</w:t>
      </w:r>
      <w:r w:rsidRPr="00652BC2">
        <w:rPr>
          <w:rFonts w:ascii="Traditional Arabic" w:hAnsi="Traditional Arabic" w:cs="Traditional Arabic"/>
          <w:noProof/>
          <w:sz w:val="32"/>
          <w:szCs w:val="32"/>
          <w:rtl/>
        </w:rPr>
        <w:t>)على التوالي و انحرافات معيارية (</w:t>
      </w:r>
      <w:r w:rsidRPr="005B3FE0">
        <w:rPr>
          <w:rFonts w:asciiTheme="majorBidi" w:hAnsiTheme="majorBidi" w:cstheme="majorBidi"/>
          <w:noProof/>
          <w:sz w:val="28"/>
          <w:szCs w:val="28"/>
          <w:rtl/>
          <w:lang w:bidi="ar-DZ"/>
        </w:rPr>
        <w:t>0,54</w:t>
      </w:r>
      <w:r w:rsidRPr="00652BC2">
        <w:rPr>
          <w:rFonts w:ascii="Traditional Arabic" w:hAnsi="Traditional Arabic" w:cs="Traditional Arabic"/>
          <w:noProof/>
          <w:sz w:val="32"/>
          <w:szCs w:val="32"/>
          <w:rtl/>
          <w:lang w:bidi="ar-DZ"/>
        </w:rPr>
        <w:t xml:space="preserve"> </w:t>
      </w:r>
      <w:r w:rsidRPr="005B3FE0">
        <w:rPr>
          <w:rFonts w:asciiTheme="majorBidi" w:hAnsiTheme="majorBidi" w:cstheme="majorBidi"/>
          <w:noProof/>
          <w:sz w:val="28"/>
          <w:szCs w:val="28"/>
          <w:rtl/>
          <w:lang w:bidi="ar-DZ"/>
        </w:rPr>
        <w:t>، 0,72</w:t>
      </w:r>
      <w:r w:rsidRPr="00652BC2">
        <w:rPr>
          <w:rFonts w:ascii="Traditional Arabic" w:hAnsi="Traditional Arabic" w:cs="Traditional Arabic"/>
          <w:noProof/>
          <w:sz w:val="32"/>
          <w:szCs w:val="32"/>
          <w:rtl/>
        </w:rPr>
        <w:t xml:space="preserve">) على التوالي و من خلال هذه النتائج يتضح ان هناك اثر ايجابي لتطبيق التجارة الالكترونية على تحسين تحسين أداء الوكالة من جانب التعلم التنظيمي حسب آراء افرد العينة حيث أن تطبيقها مكن الوكالة من الاطلاع بشكل دائم على كل ما هو جديد في مجال عملها </w:t>
      </w:r>
      <w:r>
        <w:rPr>
          <w:rFonts w:ascii="Traditional Arabic" w:hAnsi="Traditional Arabic" w:cs="Traditional Arabic" w:hint="cs"/>
          <w:noProof/>
          <w:sz w:val="32"/>
          <w:szCs w:val="32"/>
          <w:rtl/>
        </w:rPr>
        <w:t xml:space="preserve">       </w:t>
      </w:r>
      <w:r w:rsidRPr="00652BC2">
        <w:rPr>
          <w:rFonts w:ascii="Traditional Arabic" w:hAnsi="Traditional Arabic" w:cs="Traditional Arabic"/>
          <w:noProof/>
          <w:sz w:val="32"/>
          <w:szCs w:val="32"/>
          <w:rtl/>
        </w:rPr>
        <w:t>و العمل على مواكبته سواء أساليب العمل أو المهارات ..الخ و هذا بحرصها على تطوير اطاراتها البشرية باستمرار    و رفع مسستواها المعرفي. أما بالنسبة للعبارات الخاصة بجانب الاتصال</w:t>
      </w:r>
      <w:r>
        <w:rPr>
          <w:rFonts w:ascii="Traditional Arabic" w:hAnsi="Traditional Arabic" w:cs="Traditional Arabic"/>
          <w:noProof/>
          <w:sz w:val="32"/>
          <w:szCs w:val="32"/>
          <w:rtl/>
        </w:rPr>
        <w:t xml:space="preserve"> الداخلي (العبارة العاشرة</w:t>
      </w:r>
      <w:r w:rsidRPr="00652BC2">
        <w:rPr>
          <w:rFonts w:ascii="Traditional Arabic" w:hAnsi="Traditional Arabic" w:cs="Traditional Arabic"/>
          <w:noProof/>
          <w:sz w:val="32"/>
          <w:szCs w:val="32"/>
          <w:rtl/>
        </w:rPr>
        <w:t xml:space="preserve"> و العبارة الحادية عشر) </w:t>
      </w:r>
      <w:r w:rsidRPr="00652BC2">
        <w:rPr>
          <w:rFonts w:ascii="Traditional Arabic" w:eastAsia="Times New Roman" w:hAnsi="Traditional Arabic" w:cs="Traditional Arabic"/>
          <w:color w:val="000000"/>
          <w:sz w:val="32"/>
          <w:szCs w:val="32"/>
          <w:rtl/>
        </w:rPr>
        <w:t>كانت درجة الموافقة عليها مرتفعة  حيث احتلت المرتبة الاولى العبارة "</w:t>
      </w:r>
      <w:r w:rsidRPr="00652BC2">
        <w:rPr>
          <w:rFonts w:ascii="Traditional Arabic" w:hAnsi="Traditional Arabic" w:cs="Traditional Arabic"/>
          <w:noProof/>
          <w:sz w:val="32"/>
          <w:szCs w:val="32"/>
          <w:rtl/>
        </w:rPr>
        <w:t xml:space="preserve"> </w:t>
      </w:r>
      <w:r w:rsidRPr="00652BC2">
        <w:rPr>
          <w:rFonts w:ascii="Traditional Arabic" w:hAnsi="Traditional Arabic" w:cs="Traditional Arabic"/>
          <w:b/>
          <w:bCs/>
          <w:noProof/>
          <w:sz w:val="32"/>
          <w:szCs w:val="32"/>
          <w:rtl/>
        </w:rPr>
        <w:t xml:space="preserve">تحسين الاتصالات الداخلية </w:t>
      </w:r>
      <w:r>
        <w:rPr>
          <w:rFonts w:ascii="Traditional Arabic" w:hAnsi="Traditional Arabic" w:cs="Traditional Arabic" w:hint="cs"/>
          <w:b/>
          <w:bCs/>
          <w:noProof/>
          <w:sz w:val="32"/>
          <w:szCs w:val="32"/>
          <w:rtl/>
        </w:rPr>
        <w:t xml:space="preserve">           </w:t>
      </w:r>
      <w:r w:rsidRPr="00652BC2">
        <w:rPr>
          <w:rFonts w:ascii="Traditional Arabic" w:hAnsi="Traditional Arabic" w:cs="Traditional Arabic"/>
          <w:b/>
          <w:bCs/>
          <w:noProof/>
          <w:sz w:val="32"/>
          <w:szCs w:val="32"/>
          <w:rtl/>
        </w:rPr>
        <w:t>و الخارجية"</w:t>
      </w:r>
      <w:r w:rsidRPr="00652BC2">
        <w:rPr>
          <w:rFonts w:ascii="Traditional Arabic" w:hAnsi="Traditional Arabic" w:cs="Traditional Arabic"/>
          <w:noProof/>
          <w:sz w:val="32"/>
          <w:szCs w:val="32"/>
          <w:rtl/>
        </w:rPr>
        <w:t xml:space="preserve">تليها عبارة" </w:t>
      </w:r>
      <w:r w:rsidRPr="00652BC2">
        <w:rPr>
          <w:rFonts w:ascii="Traditional Arabic" w:hAnsi="Traditional Arabic" w:cs="Traditional Arabic"/>
          <w:b/>
          <w:bCs/>
          <w:noProof/>
          <w:sz w:val="32"/>
          <w:szCs w:val="32"/>
          <w:rtl/>
        </w:rPr>
        <w:t>تسهيل عملية اتخاذ القرارات لتوفر المعلومات حديثة و ذات جودة</w:t>
      </w:r>
      <w:r w:rsidRPr="00652BC2">
        <w:rPr>
          <w:rFonts w:ascii="Traditional Arabic" w:hAnsi="Traditional Arabic" w:cs="Traditional Arabic"/>
          <w:noProof/>
          <w:sz w:val="32"/>
          <w:szCs w:val="32"/>
          <w:rtl/>
        </w:rPr>
        <w:t xml:space="preserve"> </w:t>
      </w:r>
      <w:r w:rsidRPr="00652BC2">
        <w:rPr>
          <w:rFonts w:ascii="Traditional Arabic" w:hAnsi="Traditional Arabic" w:cs="Traditional Arabic"/>
          <w:b/>
          <w:bCs/>
          <w:noProof/>
          <w:sz w:val="32"/>
          <w:szCs w:val="32"/>
          <w:rtl/>
        </w:rPr>
        <w:t>"</w:t>
      </w:r>
      <w:r w:rsidRPr="00652BC2">
        <w:rPr>
          <w:rFonts w:ascii="Traditional Arabic" w:hAnsi="Traditional Arabic" w:cs="Traditional Arabic"/>
          <w:noProof/>
          <w:sz w:val="32"/>
          <w:szCs w:val="32"/>
          <w:rtl/>
        </w:rPr>
        <w:t xml:space="preserve"> بمتوسطات حسابية (</w:t>
      </w:r>
      <w:r w:rsidRPr="00B65B73">
        <w:rPr>
          <w:rFonts w:asciiTheme="majorBidi" w:hAnsiTheme="majorBidi" w:cstheme="majorBidi"/>
          <w:noProof/>
          <w:sz w:val="28"/>
          <w:szCs w:val="28"/>
          <w:rtl/>
          <w:lang w:bidi="ar-DZ"/>
        </w:rPr>
        <w:t>4,15 ، 3,92</w:t>
      </w:r>
      <w:r w:rsidRPr="00652BC2">
        <w:rPr>
          <w:rFonts w:ascii="Traditional Arabic" w:hAnsi="Traditional Arabic" w:cs="Traditional Arabic"/>
          <w:noProof/>
          <w:sz w:val="32"/>
          <w:szCs w:val="32"/>
          <w:rtl/>
        </w:rPr>
        <w:t>)على التوالي و انحرافات معيارية (</w:t>
      </w:r>
      <w:r w:rsidRPr="00B65B73">
        <w:rPr>
          <w:rFonts w:asciiTheme="majorBidi" w:hAnsiTheme="majorBidi" w:cstheme="majorBidi"/>
          <w:noProof/>
          <w:sz w:val="28"/>
          <w:szCs w:val="28"/>
          <w:rtl/>
          <w:lang w:bidi="ar-DZ"/>
        </w:rPr>
        <w:t>0,67 ،</w:t>
      </w:r>
      <w:r w:rsidRPr="00652BC2">
        <w:rPr>
          <w:rFonts w:ascii="Traditional Arabic" w:hAnsi="Traditional Arabic" w:cs="Traditional Arabic"/>
          <w:noProof/>
          <w:sz w:val="32"/>
          <w:szCs w:val="32"/>
          <w:rtl/>
          <w:lang w:bidi="ar-DZ"/>
        </w:rPr>
        <w:t xml:space="preserve"> </w:t>
      </w:r>
      <w:r w:rsidRPr="00B65B73">
        <w:rPr>
          <w:rFonts w:asciiTheme="majorBidi" w:hAnsiTheme="majorBidi" w:cstheme="majorBidi"/>
          <w:noProof/>
          <w:sz w:val="28"/>
          <w:szCs w:val="28"/>
          <w:rtl/>
          <w:lang w:bidi="ar-DZ"/>
        </w:rPr>
        <w:t>0,74</w:t>
      </w:r>
      <w:r w:rsidRPr="00652BC2">
        <w:rPr>
          <w:rFonts w:ascii="Traditional Arabic" w:hAnsi="Traditional Arabic" w:cs="Traditional Arabic"/>
          <w:noProof/>
          <w:sz w:val="32"/>
          <w:szCs w:val="32"/>
          <w:rtl/>
        </w:rPr>
        <w:t xml:space="preserve">) على التوالي و من خلال هذه النتائج يتضح ان هناك اثر ايجابي لتطبيق التجارة الالكترونية على تحسين تحسين أداء الوكالة من جانب الاتصالات الداخلية حسب آراء افرد العينة حيث أن تطبيقها سهل من عملية الاتصالات الداخلية و الخارجية من خلال شبكة الانترنت و ما توفره من بريد الكتروني و مختلف التطبيقات الخاصة بالهاتف النقال سهلت الاتصال و قللت من تكلفته هذا اضافة الى الرفع من كفائته لأنه يتم في الوقت المناسب ، كما أنها سهلت من عملية اتخاذ القرارات بتوفر المعلومات الحديثة و ذات الجودة حول كل ما يتعلق مثلا بالفنادق،المطاعم،الرحلات الاسعار و الجودة ...الخ. اما بالنسبة للعبارات المتعلقة بالجانب المالي ( من العبارة الاولى الى العبارة الخامسة) </w:t>
      </w:r>
      <w:r w:rsidRPr="00652BC2">
        <w:rPr>
          <w:rFonts w:ascii="Traditional Arabic" w:eastAsia="Times New Roman" w:hAnsi="Traditional Arabic" w:cs="Traditional Arabic"/>
          <w:color w:val="000000"/>
          <w:sz w:val="32"/>
          <w:szCs w:val="32"/>
          <w:rtl/>
        </w:rPr>
        <w:t>كانت درجة الموافقة عليها مرتفعة  نسبيا حيث احتلت المرتبة الاولى عبارة "</w:t>
      </w:r>
      <w:r w:rsidRPr="00652BC2">
        <w:rPr>
          <w:rFonts w:ascii="Traditional Arabic" w:hAnsi="Traditional Arabic" w:cs="Traditional Arabic"/>
          <w:noProof/>
          <w:sz w:val="32"/>
          <w:szCs w:val="32"/>
          <w:rtl/>
        </w:rPr>
        <w:t xml:space="preserve"> </w:t>
      </w:r>
      <w:r w:rsidRPr="00652BC2">
        <w:rPr>
          <w:rFonts w:ascii="Traditional Arabic" w:hAnsi="Traditional Arabic" w:cs="Traditional Arabic"/>
          <w:b/>
          <w:bCs/>
          <w:noProof/>
          <w:sz w:val="32"/>
          <w:szCs w:val="32"/>
          <w:rtl/>
        </w:rPr>
        <w:t>زيادة عائداتها عن طرق بيع خدماتها عبر الموقع الالكتروني لعملائها"</w:t>
      </w:r>
      <w:r w:rsidRPr="00652BC2">
        <w:rPr>
          <w:rFonts w:ascii="Traditional Arabic" w:hAnsi="Traditional Arabic" w:cs="Traditional Arabic"/>
          <w:noProof/>
          <w:sz w:val="32"/>
          <w:szCs w:val="32"/>
          <w:rtl/>
        </w:rPr>
        <w:t>بمتوسط حسابي (</w:t>
      </w:r>
      <w:r w:rsidRPr="00B65B73">
        <w:rPr>
          <w:rFonts w:asciiTheme="majorBidi" w:hAnsiTheme="majorBidi" w:cstheme="majorBidi"/>
          <w:noProof/>
          <w:sz w:val="28"/>
          <w:szCs w:val="28"/>
          <w:rtl/>
          <w:lang w:bidi="ar-DZ"/>
        </w:rPr>
        <w:t>3,87)</w:t>
      </w:r>
      <w:r w:rsidRPr="00652BC2">
        <w:rPr>
          <w:rFonts w:ascii="Traditional Arabic" w:hAnsi="Traditional Arabic" w:cs="Traditional Arabic"/>
          <w:noProof/>
          <w:sz w:val="32"/>
          <w:szCs w:val="32"/>
          <w:rtl/>
        </w:rPr>
        <w:t xml:space="preserve"> و انحراف معياري(</w:t>
      </w:r>
      <w:r w:rsidRPr="00B65B73">
        <w:rPr>
          <w:rFonts w:asciiTheme="majorBidi" w:hAnsiTheme="majorBidi" w:cstheme="majorBidi"/>
          <w:noProof/>
          <w:sz w:val="28"/>
          <w:szCs w:val="28"/>
          <w:rtl/>
          <w:lang w:bidi="ar-DZ"/>
        </w:rPr>
        <w:t>0,81)</w:t>
      </w:r>
      <w:r w:rsidRPr="00652BC2">
        <w:rPr>
          <w:rFonts w:ascii="Traditional Arabic" w:hAnsi="Traditional Arabic" w:cs="Traditional Arabic"/>
          <w:noProof/>
          <w:sz w:val="32"/>
          <w:szCs w:val="32"/>
          <w:rtl/>
        </w:rPr>
        <w:t xml:space="preserve"> تليها كل من عبارة" </w:t>
      </w:r>
      <w:r w:rsidRPr="00652BC2">
        <w:rPr>
          <w:rFonts w:ascii="Traditional Arabic" w:hAnsi="Traditional Arabic" w:cs="Traditional Arabic"/>
          <w:b/>
          <w:bCs/>
          <w:noProof/>
          <w:sz w:val="32"/>
          <w:szCs w:val="32"/>
          <w:rtl/>
        </w:rPr>
        <w:t>التقليل من تكاليف الاتصال و الاعلان"</w:t>
      </w:r>
      <w:r w:rsidRPr="00652BC2">
        <w:rPr>
          <w:rFonts w:ascii="Traditional Arabic" w:hAnsi="Traditional Arabic" w:cs="Traditional Arabic"/>
          <w:noProof/>
          <w:sz w:val="32"/>
          <w:szCs w:val="32"/>
          <w:rtl/>
        </w:rPr>
        <w:t xml:space="preserve">و عبارة" </w:t>
      </w:r>
      <w:r w:rsidRPr="00652BC2">
        <w:rPr>
          <w:rFonts w:ascii="Traditional Arabic" w:hAnsi="Traditional Arabic" w:cs="Traditional Arabic"/>
          <w:b/>
          <w:bCs/>
          <w:noProof/>
          <w:sz w:val="32"/>
          <w:szCs w:val="32"/>
          <w:rtl/>
        </w:rPr>
        <w:t>تحقيق ميزة تنافسية"</w:t>
      </w:r>
      <w:r>
        <w:rPr>
          <w:rFonts w:ascii="Traditional Arabic" w:hAnsi="Traditional Arabic" w:cs="Traditional Arabic"/>
          <w:noProof/>
          <w:sz w:val="32"/>
          <w:szCs w:val="32"/>
          <w:rtl/>
        </w:rPr>
        <w:t>بمتوط حسابي قدره(</w:t>
      </w:r>
      <w:r w:rsidRPr="00522E47">
        <w:rPr>
          <w:rFonts w:asciiTheme="majorBidi" w:hAnsiTheme="majorBidi" w:cstheme="majorBidi"/>
          <w:noProof/>
          <w:sz w:val="28"/>
          <w:szCs w:val="28"/>
          <w:rtl/>
        </w:rPr>
        <w:t xml:space="preserve">3,77) </w:t>
      </w:r>
      <w:r w:rsidRPr="00652BC2">
        <w:rPr>
          <w:rFonts w:ascii="Traditional Arabic" w:hAnsi="Traditional Arabic" w:cs="Traditional Arabic"/>
          <w:noProof/>
          <w:sz w:val="32"/>
          <w:szCs w:val="32"/>
          <w:rtl/>
        </w:rPr>
        <w:t xml:space="preserve">و انحراف معياري (0,81 ، 0,58)على التوالي،تليها عبارتي " </w:t>
      </w:r>
      <w:r w:rsidRPr="00652BC2">
        <w:rPr>
          <w:rFonts w:ascii="Traditional Arabic" w:hAnsi="Traditional Arabic" w:cs="Traditional Arabic"/>
          <w:b/>
          <w:bCs/>
          <w:noProof/>
          <w:sz w:val="32"/>
          <w:szCs w:val="32"/>
          <w:rtl/>
        </w:rPr>
        <w:t>الدخول الى أسوق جديدة محليا و اسواق جديدة عالميا</w:t>
      </w:r>
      <w:r w:rsidRPr="00652BC2">
        <w:rPr>
          <w:rFonts w:ascii="Traditional Arabic" w:hAnsi="Traditional Arabic" w:cs="Traditional Arabic"/>
          <w:noProof/>
          <w:sz w:val="32"/>
          <w:szCs w:val="32"/>
          <w:rtl/>
        </w:rPr>
        <w:t>" بمتوسط حسابي(</w:t>
      </w:r>
      <w:r w:rsidRPr="00522E47">
        <w:rPr>
          <w:rFonts w:asciiTheme="majorBidi" w:hAnsiTheme="majorBidi" w:cstheme="majorBidi"/>
          <w:noProof/>
          <w:sz w:val="28"/>
          <w:szCs w:val="28"/>
          <w:rtl/>
        </w:rPr>
        <w:t>3,69 ،3,49</w:t>
      </w:r>
      <w:r w:rsidRPr="00652BC2">
        <w:rPr>
          <w:rFonts w:ascii="Traditional Arabic" w:hAnsi="Traditional Arabic" w:cs="Traditional Arabic"/>
          <w:noProof/>
          <w:sz w:val="32"/>
          <w:szCs w:val="32"/>
          <w:rtl/>
        </w:rPr>
        <w:t>) على التو</w:t>
      </w:r>
      <w:r>
        <w:rPr>
          <w:rFonts w:ascii="Traditional Arabic" w:hAnsi="Traditional Arabic" w:cs="Traditional Arabic"/>
          <w:noProof/>
          <w:sz w:val="32"/>
          <w:szCs w:val="32"/>
          <w:rtl/>
        </w:rPr>
        <w:t>الي و انحراف معياري (</w:t>
      </w:r>
      <w:r w:rsidRPr="00ED6364">
        <w:rPr>
          <w:rFonts w:asciiTheme="majorBidi" w:hAnsiTheme="majorBidi" w:cstheme="majorBidi"/>
          <w:noProof/>
          <w:sz w:val="28"/>
          <w:szCs w:val="28"/>
          <w:rtl/>
        </w:rPr>
        <w:t>0,80 ،0,99)</w:t>
      </w:r>
      <w:r w:rsidRPr="00652BC2">
        <w:rPr>
          <w:rFonts w:ascii="Traditional Arabic" w:hAnsi="Traditional Arabic" w:cs="Traditional Arabic"/>
          <w:noProof/>
          <w:sz w:val="32"/>
          <w:szCs w:val="32"/>
          <w:rtl/>
        </w:rPr>
        <w:t xml:space="preserve"> على التوالي و من خلال هذه النتائج يتضح ان هناك اثر ايجابي نسبي لتطبيق التجارة الالكترونية على تحسين أداء الوكالة من الجانب المالي حسب آراء افرد العينة حيث أن تطبيقها مكن من زيادة المبيعات عن طريق عرض الخدمات عبر الموقع مما قلل من تكالف الاتصال و الاعلان نسبيا أما بالنسبة لولوج الاسواق فكانت الاسواق المحلية اكثر من العالمية و ذلك لعدم توجه استراتيجية الوكالات الى الاسواق العالمية لعدم توفر نظم الدفع و الاطار القانوني أما بخصوص الميزة التنافسية فهناك اثر ايجابي نسبيا حيث ان هناك من الوكالات من كانت خدماتها مميزة و اشتهرت بين العملاء و ساعد على ذلك صفحاتها على الانترنت و أراء العملاء الايجابية في التعليقات على الرحلات التي قاموا بها عن طريق الوكالة.</w:t>
      </w:r>
    </w:p>
    <w:p w:rsidR="00DA5488" w:rsidRDefault="00DA5488" w:rsidP="00DA5488">
      <w:pPr>
        <w:bidi/>
        <w:spacing w:after="120" w:line="240" w:lineRule="auto"/>
        <w:ind w:firstLine="565"/>
        <w:jc w:val="both"/>
        <w:rPr>
          <w:rFonts w:ascii="Traditional Arabic" w:hAnsi="Traditional Arabic" w:cs="Traditional Arabic"/>
          <w:noProof/>
          <w:sz w:val="32"/>
          <w:szCs w:val="32"/>
          <w:rtl/>
        </w:rPr>
      </w:pPr>
      <w:r w:rsidRPr="00652BC2">
        <w:rPr>
          <w:rFonts w:ascii="Traditional Arabic" w:hAnsi="Traditional Arabic" w:cs="Traditional Arabic"/>
          <w:noProof/>
          <w:sz w:val="32"/>
          <w:szCs w:val="32"/>
          <w:rtl/>
        </w:rPr>
        <w:t xml:space="preserve">و كخلاصة لما سبق يمكن القول ان هناك اثر ايجابي نسبيا لتطبيق التجارة الالكترونية على أداء المؤسسات الصغيرة و المتوسطة محل الدراسة و هذا حسب آراء افراد العينة حسب عبارة " </w:t>
      </w:r>
      <w:r w:rsidRPr="00652BC2">
        <w:rPr>
          <w:rFonts w:ascii="Traditional Arabic" w:hAnsi="Traditional Arabic" w:cs="Traditional Arabic"/>
          <w:b/>
          <w:bCs/>
          <w:noProof/>
          <w:sz w:val="32"/>
          <w:szCs w:val="32"/>
          <w:rtl/>
        </w:rPr>
        <w:t>كل ما سبق</w:t>
      </w:r>
      <w:r w:rsidRPr="00652BC2">
        <w:rPr>
          <w:rFonts w:ascii="Traditional Arabic" w:hAnsi="Traditional Arabic" w:cs="Traditional Arabic"/>
          <w:noProof/>
          <w:sz w:val="32"/>
          <w:szCs w:val="32"/>
          <w:rtl/>
        </w:rPr>
        <w:t>" مبتوسط حسابي (</w:t>
      </w:r>
      <w:r w:rsidRPr="00704CD2">
        <w:rPr>
          <w:rFonts w:asciiTheme="majorBidi" w:hAnsiTheme="majorBidi" w:cstheme="majorBidi"/>
          <w:noProof/>
          <w:sz w:val="28"/>
          <w:szCs w:val="28"/>
          <w:rtl/>
        </w:rPr>
        <w:t>3,97)</w:t>
      </w:r>
      <w:r w:rsidRPr="00652BC2">
        <w:rPr>
          <w:rFonts w:ascii="Traditional Arabic" w:hAnsi="Traditional Arabic" w:cs="Traditional Arabic"/>
          <w:noProof/>
          <w:sz w:val="32"/>
          <w:szCs w:val="32"/>
          <w:rtl/>
        </w:rPr>
        <w:t xml:space="preserve"> و انحراف معياري (</w:t>
      </w:r>
      <w:r w:rsidRPr="00704CD2">
        <w:rPr>
          <w:rFonts w:asciiTheme="majorBidi" w:hAnsiTheme="majorBidi" w:cstheme="majorBidi"/>
          <w:noProof/>
          <w:sz w:val="28"/>
          <w:szCs w:val="28"/>
          <w:rtl/>
        </w:rPr>
        <w:t>1,23</w:t>
      </w:r>
      <w:r w:rsidRPr="00652BC2">
        <w:rPr>
          <w:rFonts w:ascii="Traditional Arabic" w:hAnsi="Traditional Arabic" w:cs="Traditional Arabic"/>
          <w:noProof/>
          <w:sz w:val="32"/>
          <w:szCs w:val="32"/>
          <w:rtl/>
        </w:rPr>
        <w:t>)مما يعني وجود عدم تجانس في استجابات الافراد   و هذا كون أن تطبيق التجارة الالكترونية ليس بدرجة تامة  لعدد من العراقيل التي سوف نتعرف عليها من خلال تحليل عبارات النحور الموالي.</w:t>
      </w:r>
    </w:p>
    <w:p w:rsidR="00DA5488" w:rsidRPr="005F44CF" w:rsidRDefault="00DA5488" w:rsidP="00DA5488">
      <w:pPr>
        <w:bidi/>
        <w:spacing w:after="120" w:line="240" w:lineRule="auto"/>
        <w:ind w:firstLine="848"/>
        <w:jc w:val="both"/>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الفرع ال</w:t>
      </w:r>
      <w:r>
        <w:rPr>
          <w:rFonts w:ascii="Traditional Arabic" w:hAnsi="Traditional Arabic" w:cs="Traditional Arabic" w:hint="cs"/>
          <w:b/>
          <w:bCs/>
          <w:sz w:val="32"/>
          <w:szCs w:val="32"/>
          <w:rtl/>
          <w:lang w:bidi="ar-DZ"/>
        </w:rPr>
        <w:t>رابع</w:t>
      </w:r>
      <w:r w:rsidRPr="005F44CF">
        <w:rPr>
          <w:rFonts w:ascii="Traditional Arabic" w:hAnsi="Traditional Arabic" w:cs="Traditional Arabic"/>
          <w:b/>
          <w:bCs/>
          <w:sz w:val="32"/>
          <w:szCs w:val="32"/>
          <w:rtl/>
          <w:lang w:bidi="ar-DZ"/>
        </w:rPr>
        <w:t xml:space="preserve">: عرض وتحليل نتائج إجابات أفراد عينة الدراسة الخاصة بمحور </w:t>
      </w:r>
      <w:r w:rsidRPr="005F44CF">
        <w:rPr>
          <w:rFonts w:ascii="Traditional Arabic" w:hAnsi="Traditional Arabic" w:cs="Traditional Arabic" w:hint="cs"/>
          <w:b/>
          <w:bCs/>
          <w:sz w:val="32"/>
          <w:szCs w:val="32"/>
          <w:rtl/>
          <w:lang w:bidi="ar-DZ"/>
        </w:rPr>
        <w:t>عراقيل تطبيق</w:t>
      </w:r>
      <w:r w:rsidRPr="005F44CF">
        <w:rPr>
          <w:rFonts w:ascii="Traditional Arabic" w:hAnsi="Traditional Arabic" w:cs="Traditional Arabic"/>
          <w:b/>
          <w:bCs/>
          <w:sz w:val="32"/>
          <w:szCs w:val="32"/>
          <w:rtl/>
          <w:lang w:bidi="ar-DZ"/>
        </w:rPr>
        <w:t xml:space="preserve"> المؤسسات الصغيرة و المتوسطة:</w:t>
      </w:r>
    </w:p>
    <w:p w:rsidR="00DA5488" w:rsidRPr="00652BC2" w:rsidRDefault="00DA5488" w:rsidP="00DA5488">
      <w:pPr>
        <w:bidi/>
        <w:spacing w:after="120" w:line="240" w:lineRule="auto"/>
        <w:ind w:firstLine="565"/>
        <w:jc w:val="both"/>
        <w:rPr>
          <w:rFonts w:ascii="Traditional Arabic" w:hAnsi="Traditional Arabic" w:cs="Traditional Arabic"/>
          <w:sz w:val="32"/>
          <w:szCs w:val="32"/>
          <w:rtl/>
          <w:lang w:bidi="ar-DZ"/>
        </w:rPr>
      </w:pPr>
      <w:r w:rsidRPr="00652BC2">
        <w:rPr>
          <w:rFonts w:ascii="Traditional Arabic" w:hAnsi="Traditional Arabic" w:cs="Traditional Arabic"/>
          <w:sz w:val="32"/>
          <w:szCs w:val="32"/>
          <w:rtl/>
          <w:lang w:bidi="ar-DZ"/>
        </w:rPr>
        <w:t>فيما يلي سوف نقوم بتحليل نتائج اجابات افراد عينة الدراسة على الجزء الخاص بالعراقيل التي تواجه المؤسسات الصغيرة و المتوسطة لتطبيق التجارة الالكترونية معتمدين في ذلك على الاستبيانو بعض المقابلات التي قمنا بها مع مدراء بعض الوكالات في وقت ملئهم للاستبيانات لنستفسر عن بعض الجزئيات الهامة في التحليل:</w:t>
      </w:r>
    </w:p>
    <w:p w:rsidR="00DA5488" w:rsidRDefault="00DA5488" w:rsidP="00DA5488">
      <w:pPr>
        <w:bidi/>
        <w:spacing w:after="0" w:line="240" w:lineRule="auto"/>
        <w:jc w:val="center"/>
        <w:rPr>
          <w:rFonts w:ascii="Traditional Arabic" w:eastAsia="Times New Roman" w:hAnsi="Traditional Arabic" w:cs="Traditional Arabic"/>
          <w:b/>
          <w:bCs/>
          <w:sz w:val="32"/>
          <w:szCs w:val="32"/>
          <w:rtl/>
        </w:rPr>
      </w:pPr>
      <w:r w:rsidRPr="00652BC2">
        <w:rPr>
          <w:rFonts w:ascii="Traditional Arabic" w:eastAsia="Times New Roman" w:hAnsi="Traditional Arabic" w:cs="Traditional Arabic"/>
          <w:b/>
          <w:bCs/>
          <w:sz w:val="32"/>
          <w:szCs w:val="32"/>
          <w:rtl/>
        </w:rPr>
        <w:t>جدول(</w:t>
      </w:r>
      <w:r w:rsidRPr="00565185">
        <w:rPr>
          <w:rFonts w:asciiTheme="majorBidi" w:eastAsia="Times New Roman" w:hAnsiTheme="majorBidi" w:cstheme="majorBidi"/>
          <w:b/>
          <w:bCs/>
          <w:sz w:val="28"/>
          <w:szCs w:val="28"/>
          <w:rtl/>
        </w:rPr>
        <w:t>2-12</w:t>
      </w:r>
      <w:r w:rsidRPr="00652BC2">
        <w:rPr>
          <w:rFonts w:ascii="Traditional Arabic" w:eastAsia="Times New Roman" w:hAnsi="Traditional Arabic" w:cs="Traditional Arabic"/>
          <w:b/>
          <w:bCs/>
          <w:sz w:val="32"/>
          <w:szCs w:val="32"/>
          <w:rtl/>
        </w:rPr>
        <w:t xml:space="preserve">) </w:t>
      </w:r>
      <w:r>
        <w:rPr>
          <w:rFonts w:ascii="Traditional Arabic" w:eastAsia="Times New Roman" w:hAnsi="Traditional Arabic" w:cs="Traditional Arabic" w:hint="cs"/>
          <w:b/>
          <w:bCs/>
          <w:sz w:val="32"/>
          <w:szCs w:val="32"/>
          <w:rtl/>
        </w:rPr>
        <w:t>:</w:t>
      </w:r>
      <w:r w:rsidRPr="00652BC2">
        <w:rPr>
          <w:rFonts w:ascii="Traditional Arabic" w:eastAsia="Times New Roman" w:hAnsi="Traditional Arabic" w:cs="Traditional Arabic"/>
          <w:b/>
          <w:bCs/>
          <w:sz w:val="32"/>
          <w:szCs w:val="32"/>
          <w:rtl/>
        </w:rPr>
        <w:t xml:space="preserve">عبارات أبعاد محور عراقيل تطبيق التجارة الالكترونية في المؤسسات </w:t>
      </w:r>
      <w:r>
        <w:rPr>
          <w:rFonts w:ascii="Traditional Arabic" w:eastAsia="Times New Roman" w:hAnsi="Traditional Arabic" w:cs="Traditional Arabic" w:hint="cs"/>
          <w:b/>
          <w:bCs/>
          <w:sz w:val="32"/>
          <w:szCs w:val="32"/>
          <w:rtl/>
        </w:rPr>
        <w:t xml:space="preserve">الصغيرة             و المتوسطة: </w:t>
      </w:r>
      <w:r w:rsidRPr="00652BC2">
        <w:rPr>
          <w:rFonts w:ascii="Traditional Arabic" w:eastAsia="Times New Roman" w:hAnsi="Traditional Arabic" w:cs="Traditional Arabic"/>
          <w:b/>
          <w:bCs/>
          <w:sz w:val="32"/>
          <w:szCs w:val="32"/>
          <w:rtl/>
        </w:rPr>
        <w:t xml:space="preserve"> </w:t>
      </w:r>
    </w:p>
    <w:tbl>
      <w:tblPr>
        <w:tblStyle w:val="Grilledutableau"/>
        <w:bidiVisual/>
        <w:tblW w:w="0" w:type="auto"/>
        <w:tblLayout w:type="fixed"/>
        <w:tblLook w:val="04A0" w:firstRow="1" w:lastRow="0" w:firstColumn="1" w:lastColumn="0" w:noHBand="0" w:noVBand="1"/>
      </w:tblPr>
      <w:tblGrid>
        <w:gridCol w:w="3224"/>
        <w:gridCol w:w="851"/>
        <w:gridCol w:w="850"/>
        <w:gridCol w:w="709"/>
        <w:gridCol w:w="850"/>
        <w:gridCol w:w="709"/>
        <w:gridCol w:w="1134"/>
        <w:gridCol w:w="959"/>
      </w:tblGrid>
      <w:tr w:rsidR="00DA5488" w:rsidTr="00DA5488">
        <w:tc>
          <w:tcPr>
            <w:tcW w:w="3224" w:type="dxa"/>
            <w:vMerge w:val="restart"/>
            <w:shd w:val="clear" w:color="auto" w:fill="C6D9F1" w:themeFill="text2" w:themeFillTint="33"/>
            <w:vAlign w:val="center"/>
          </w:tcPr>
          <w:p w:rsidR="00DA5488" w:rsidRPr="00565185" w:rsidRDefault="00DA5488" w:rsidP="00DA5488">
            <w:pPr>
              <w:bidi/>
              <w:jc w:val="center"/>
              <w:rPr>
                <w:rFonts w:ascii="Traditional Arabic" w:hAnsi="Traditional Arabic" w:cs="Traditional Arabic"/>
                <w:b/>
                <w:bCs/>
                <w:noProof/>
                <w:sz w:val="26"/>
                <w:szCs w:val="26"/>
                <w:rtl/>
              </w:rPr>
            </w:pPr>
            <w:r w:rsidRPr="00565185">
              <w:rPr>
                <w:rFonts w:ascii="Traditional Arabic" w:hAnsi="Traditional Arabic" w:cs="Traditional Arabic"/>
                <w:b/>
                <w:bCs/>
                <w:noProof/>
                <w:sz w:val="26"/>
                <w:szCs w:val="26"/>
                <w:rtl/>
              </w:rPr>
              <w:t>العبارة</w:t>
            </w:r>
          </w:p>
        </w:tc>
        <w:tc>
          <w:tcPr>
            <w:tcW w:w="851" w:type="dxa"/>
            <w:vMerge w:val="restart"/>
            <w:shd w:val="clear" w:color="auto" w:fill="C6D9F1" w:themeFill="text2" w:themeFillTint="33"/>
            <w:vAlign w:val="center"/>
          </w:tcPr>
          <w:p w:rsidR="00DA5488" w:rsidRPr="00565185" w:rsidRDefault="00DA5488" w:rsidP="00DA5488">
            <w:pPr>
              <w:bidi/>
              <w:jc w:val="center"/>
              <w:rPr>
                <w:rFonts w:ascii="Traditional Arabic" w:hAnsi="Traditional Arabic" w:cs="Traditional Arabic"/>
                <w:b/>
                <w:bCs/>
                <w:noProof/>
                <w:sz w:val="26"/>
                <w:szCs w:val="26"/>
                <w:rtl/>
              </w:rPr>
            </w:pPr>
            <w:r w:rsidRPr="00565185">
              <w:rPr>
                <w:rFonts w:ascii="Traditional Arabic" w:hAnsi="Traditional Arabic" w:cs="Traditional Arabic"/>
                <w:b/>
                <w:bCs/>
                <w:noProof/>
                <w:sz w:val="26"/>
                <w:szCs w:val="26"/>
                <w:rtl/>
              </w:rPr>
              <w:t>غ موافق بشدة</w:t>
            </w:r>
          </w:p>
        </w:tc>
        <w:tc>
          <w:tcPr>
            <w:tcW w:w="850" w:type="dxa"/>
            <w:vMerge w:val="restart"/>
            <w:shd w:val="clear" w:color="auto" w:fill="C6D9F1" w:themeFill="text2" w:themeFillTint="33"/>
            <w:vAlign w:val="center"/>
          </w:tcPr>
          <w:p w:rsidR="00DA5488" w:rsidRPr="00565185" w:rsidRDefault="00DA5488" w:rsidP="00DA5488">
            <w:pPr>
              <w:bidi/>
              <w:jc w:val="center"/>
              <w:rPr>
                <w:rFonts w:ascii="Traditional Arabic" w:hAnsi="Traditional Arabic" w:cs="Traditional Arabic"/>
                <w:b/>
                <w:bCs/>
                <w:noProof/>
                <w:sz w:val="26"/>
                <w:szCs w:val="26"/>
                <w:rtl/>
              </w:rPr>
            </w:pPr>
            <w:r w:rsidRPr="00565185">
              <w:rPr>
                <w:rFonts w:ascii="Traditional Arabic" w:hAnsi="Traditional Arabic" w:cs="Traditional Arabic"/>
                <w:b/>
                <w:bCs/>
                <w:noProof/>
                <w:sz w:val="26"/>
                <w:szCs w:val="26"/>
                <w:rtl/>
              </w:rPr>
              <w:t>غ موافق</w:t>
            </w:r>
          </w:p>
        </w:tc>
        <w:tc>
          <w:tcPr>
            <w:tcW w:w="709" w:type="dxa"/>
            <w:vMerge w:val="restart"/>
            <w:shd w:val="clear" w:color="auto" w:fill="C6D9F1" w:themeFill="text2" w:themeFillTint="33"/>
            <w:vAlign w:val="center"/>
          </w:tcPr>
          <w:p w:rsidR="00DA5488" w:rsidRPr="00565185" w:rsidRDefault="00DA5488" w:rsidP="00DA5488">
            <w:pPr>
              <w:bidi/>
              <w:jc w:val="center"/>
              <w:rPr>
                <w:rFonts w:ascii="Traditional Arabic" w:hAnsi="Traditional Arabic" w:cs="Traditional Arabic"/>
                <w:b/>
                <w:bCs/>
                <w:noProof/>
                <w:sz w:val="26"/>
                <w:szCs w:val="26"/>
                <w:rtl/>
              </w:rPr>
            </w:pPr>
            <w:r w:rsidRPr="00565185">
              <w:rPr>
                <w:rFonts w:ascii="Traditional Arabic" w:hAnsi="Traditional Arabic" w:cs="Traditional Arabic"/>
                <w:b/>
                <w:bCs/>
                <w:noProof/>
                <w:sz w:val="26"/>
                <w:szCs w:val="26"/>
                <w:rtl/>
              </w:rPr>
              <w:t>موافق الى حد ما</w:t>
            </w:r>
          </w:p>
        </w:tc>
        <w:tc>
          <w:tcPr>
            <w:tcW w:w="850" w:type="dxa"/>
            <w:vMerge w:val="restart"/>
            <w:shd w:val="clear" w:color="auto" w:fill="C6D9F1" w:themeFill="text2" w:themeFillTint="33"/>
            <w:vAlign w:val="center"/>
          </w:tcPr>
          <w:p w:rsidR="00DA5488" w:rsidRPr="00565185" w:rsidRDefault="00DA5488" w:rsidP="00DA5488">
            <w:pPr>
              <w:bidi/>
              <w:jc w:val="center"/>
              <w:rPr>
                <w:rFonts w:ascii="Traditional Arabic" w:hAnsi="Traditional Arabic" w:cs="Traditional Arabic"/>
                <w:b/>
                <w:bCs/>
                <w:noProof/>
                <w:sz w:val="26"/>
                <w:szCs w:val="26"/>
                <w:rtl/>
              </w:rPr>
            </w:pPr>
            <w:r w:rsidRPr="00565185">
              <w:rPr>
                <w:rFonts w:ascii="Traditional Arabic" w:hAnsi="Traditional Arabic" w:cs="Traditional Arabic"/>
                <w:b/>
                <w:bCs/>
                <w:noProof/>
                <w:sz w:val="26"/>
                <w:szCs w:val="26"/>
                <w:rtl/>
              </w:rPr>
              <w:t>موافق</w:t>
            </w:r>
          </w:p>
        </w:tc>
        <w:tc>
          <w:tcPr>
            <w:tcW w:w="709" w:type="dxa"/>
            <w:vMerge w:val="restart"/>
            <w:shd w:val="clear" w:color="auto" w:fill="C6D9F1" w:themeFill="text2" w:themeFillTint="33"/>
            <w:vAlign w:val="center"/>
          </w:tcPr>
          <w:p w:rsidR="00DA5488" w:rsidRPr="00565185" w:rsidRDefault="00DA5488" w:rsidP="00DA5488">
            <w:pPr>
              <w:bidi/>
              <w:jc w:val="center"/>
              <w:rPr>
                <w:rFonts w:ascii="Traditional Arabic" w:hAnsi="Traditional Arabic" w:cs="Traditional Arabic"/>
                <w:b/>
                <w:bCs/>
                <w:noProof/>
                <w:sz w:val="26"/>
                <w:szCs w:val="26"/>
                <w:rtl/>
              </w:rPr>
            </w:pPr>
            <w:r w:rsidRPr="00565185">
              <w:rPr>
                <w:rFonts w:ascii="Traditional Arabic" w:hAnsi="Traditional Arabic" w:cs="Traditional Arabic"/>
                <w:b/>
                <w:bCs/>
                <w:noProof/>
                <w:sz w:val="26"/>
                <w:szCs w:val="26"/>
                <w:rtl/>
              </w:rPr>
              <w:t>موافق بشدة</w:t>
            </w:r>
          </w:p>
        </w:tc>
        <w:tc>
          <w:tcPr>
            <w:tcW w:w="1134" w:type="dxa"/>
            <w:shd w:val="clear" w:color="auto" w:fill="C6D9F1" w:themeFill="text2" w:themeFillTint="33"/>
            <w:vAlign w:val="center"/>
          </w:tcPr>
          <w:p w:rsidR="00DA5488" w:rsidRPr="00565185" w:rsidRDefault="00DA5488" w:rsidP="00DA5488">
            <w:pPr>
              <w:bidi/>
              <w:jc w:val="center"/>
              <w:rPr>
                <w:rFonts w:ascii="Traditional Arabic" w:hAnsi="Traditional Arabic" w:cs="Traditional Arabic"/>
                <w:b/>
                <w:bCs/>
                <w:noProof/>
                <w:sz w:val="26"/>
                <w:szCs w:val="26"/>
                <w:rtl/>
              </w:rPr>
            </w:pPr>
            <w:r w:rsidRPr="00565185">
              <w:rPr>
                <w:rFonts w:ascii="Traditional Arabic" w:hAnsi="Traditional Arabic" w:cs="Traditional Arabic"/>
                <w:b/>
                <w:bCs/>
                <w:noProof/>
                <w:sz w:val="26"/>
                <w:szCs w:val="26"/>
                <w:rtl/>
              </w:rPr>
              <w:t>م. حسابي</w:t>
            </w:r>
          </w:p>
          <w:p w:rsidR="00DA5488" w:rsidRPr="00565185" w:rsidRDefault="00DA5488" w:rsidP="00DA5488">
            <w:pPr>
              <w:bidi/>
              <w:jc w:val="center"/>
              <w:rPr>
                <w:rFonts w:ascii="Traditional Arabic" w:hAnsi="Traditional Arabic" w:cs="Traditional Arabic"/>
                <w:b/>
                <w:bCs/>
                <w:noProof/>
                <w:sz w:val="26"/>
                <w:szCs w:val="26"/>
                <w:rtl/>
              </w:rPr>
            </w:pPr>
          </w:p>
        </w:tc>
        <w:tc>
          <w:tcPr>
            <w:tcW w:w="959" w:type="dxa"/>
            <w:vMerge w:val="restart"/>
            <w:shd w:val="clear" w:color="auto" w:fill="C6D9F1" w:themeFill="text2" w:themeFillTint="33"/>
            <w:vAlign w:val="center"/>
          </w:tcPr>
          <w:p w:rsidR="00DA5488" w:rsidRPr="00565185" w:rsidRDefault="00DA5488" w:rsidP="00DA5488">
            <w:pPr>
              <w:bidi/>
              <w:jc w:val="center"/>
              <w:rPr>
                <w:rFonts w:ascii="Traditional Arabic" w:hAnsi="Traditional Arabic" w:cs="Traditional Arabic"/>
                <w:b/>
                <w:bCs/>
                <w:sz w:val="26"/>
                <w:szCs w:val="26"/>
                <w:rtl/>
                <w:lang w:bidi="ar-DZ"/>
              </w:rPr>
            </w:pPr>
            <w:r w:rsidRPr="00565185">
              <w:rPr>
                <w:rFonts w:ascii="Traditional Arabic" w:hAnsi="Traditional Arabic" w:cs="Traditional Arabic"/>
                <w:b/>
                <w:bCs/>
                <w:sz w:val="26"/>
                <w:szCs w:val="26"/>
                <w:rtl/>
                <w:lang w:bidi="ar-DZ"/>
              </w:rPr>
              <w:t>درجة الموافقة</w:t>
            </w:r>
          </w:p>
        </w:tc>
      </w:tr>
      <w:tr w:rsidR="00DA5488" w:rsidTr="00DA5488">
        <w:tc>
          <w:tcPr>
            <w:tcW w:w="3224" w:type="dxa"/>
            <w:vMerge/>
            <w:vAlign w:val="center"/>
          </w:tcPr>
          <w:p w:rsidR="00DA5488" w:rsidRPr="00565185" w:rsidRDefault="00DA5488" w:rsidP="00DA5488">
            <w:pPr>
              <w:bidi/>
              <w:jc w:val="center"/>
              <w:rPr>
                <w:rFonts w:ascii="Traditional Arabic" w:hAnsi="Traditional Arabic" w:cs="Traditional Arabic"/>
                <w:sz w:val="26"/>
                <w:szCs w:val="26"/>
                <w:rtl/>
                <w:lang w:bidi="ar-DZ"/>
              </w:rPr>
            </w:pPr>
          </w:p>
        </w:tc>
        <w:tc>
          <w:tcPr>
            <w:tcW w:w="851" w:type="dxa"/>
            <w:vMerge/>
            <w:vAlign w:val="center"/>
          </w:tcPr>
          <w:p w:rsidR="00DA5488" w:rsidRPr="00565185" w:rsidRDefault="00DA5488" w:rsidP="00DA5488">
            <w:pPr>
              <w:bidi/>
              <w:jc w:val="center"/>
              <w:rPr>
                <w:rFonts w:ascii="Traditional Arabic" w:hAnsi="Traditional Arabic" w:cs="Traditional Arabic"/>
                <w:sz w:val="26"/>
                <w:szCs w:val="26"/>
                <w:rtl/>
                <w:lang w:bidi="ar-DZ"/>
              </w:rPr>
            </w:pPr>
          </w:p>
        </w:tc>
        <w:tc>
          <w:tcPr>
            <w:tcW w:w="850" w:type="dxa"/>
            <w:vMerge/>
            <w:vAlign w:val="center"/>
          </w:tcPr>
          <w:p w:rsidR="00DA5488" w:rsidRPr="00565185" w:rsidRDefault="00DA5488" w:rsidP="00DA5488">
            <w:pPr>
              <w:bidi/>
              <w:jc w:val="center"/>
              <w:rPr>
                <w:rFonts w:ascii="Traditional Arabic" w:hAnsi="Traditional Arabic" w:cs="Traditional Arabic"/>
                <w:sz w:val="26"/>
                <w:szCs w:val="26"/>
                <w:rtl/>
                <w:lang w:bidi="ar-DZ"/>
              </w:rPr>
            </w:pPr>
          </w:p>
        </w:tc>
        <w:tc>
          <w:tcPr>
            <w:tcW w:w="709" w:type="dxa"/>
            <w:vMerge/>
            <w:vAlign w:val="center"/>
          </w:tcPr>
          <w:p w:rsidR="00DA5488" w:rsidRPr="00565185" w:rsidRDefault="00DA5488" w:rsidP="00DA5488">
            <w:pPr>
              <w:bidi/>
              <w:jc w:val="center"/>
              <w:rPr>
                <w:rFonts w:ascii="Traditional Arabic" w:hAnsi="Traditional Arabic" w:cs="Traditional Arabic"/>
                <w:sz w:val="26"/>
                <w:szCs w:val="26"/>
                <w:rtl/>
                <w:lang w:bidi="ar-DZ"/>
              </w:rPr>
            </w:pPr>
          </w:p>
        </w:tc>
        <w:tc>
          <w:tcPr>
            <w:tcW w:w="850" w:type="dxa"/>
            <w:vMerge/>
            <w:vAlign w:val="center"/>
          </w:tcPr>
          <w:p w:rsidR="00DA5488" w:rsidRPr="00565185" w:rsidRDefault="00DA5488" w:rsidP="00DA5488">
            <w:pPr>
              <w:bidi/>
              <w:jc w:val="center"/>
              <w:rPr>
                <w:rFonts w:ascii="Traditional Arabic" w:hAnsi="Traditional Arabic" w:cs="Traditional Arabic"/>
                <w:sz w:val="26"/>
                <w:szCs w:val="26"/>
                <w:rtl/>
                <w:lang w:bidi="ar-DZ"/>
              </w:rPr>
            </w:pPr>
          </w:p>
        </w:tc>
        <w:tc>
          <w:tcPr>
            <w:tcW w:w="709" w:type="dxa"/>
            <w:vMerge/>
            <w:vAlign w:val="center"/>
          </w:tcPr>
          <w:p w:rsidR="00DA5488" w:rsidRPr="00565185" w:rsidRDefault="00DA5488" w:rsidP="00DA5488">
            <w:pPr>
              <w:bidi/>
              <w:jc w:val="center"/>
              <w:rPr>
                <w:rFonts w:ascii="Traditional Arabic" w:hAnsi="Traditional Arabic" w:cs="Traditional Arabic"/>
                <w:sz w:val="26"/>
                <w:szCs w:val="26"/>
                <w:rtl/>
                <w:lang w:bidi="ar-DZ"/>
              </w:rPr>
            </w:pPr>
          </w:p>
        </w:tc>
        <w:tc>
          <w:tcPr>
            <w:tcW w:w="1134" w:type="dxa"/>
            <w:shd w:val="clear" w:color="auto" w:fill="C6D9F1" w:themeFill="text2" w:themeFillTint="33"/>
            <w:vAlign w:val="center"/>
          </w:tcPr>
          <w:p w:rsidR="00DA5488" w:rsidRPr="00565185" w:rsidRDefault="00DA5488" w:rsidP="00DA5488">
            <w:pPr>
              <w:bidi/>
              <w:jc w:val="center"/>
              <w:rPr>
                <w:rFonts w:ascii="Traditional Arabic" w:hAnsi="Traditional Arabic" w:cs="Traditional Arabic"/>
                <w:b/>
                <w:bCs/>
                <w:noProof/>
                <w:sz w:val="26"/>
                <w:szCs w:val="26"/>
                <w:rtl/>
              </w:rPr>
            </w:pPr>
            <w:r w:rsidRPr="00565185">
              <w:rPr>
                <w:rFonts w:ascii="Traditional Arabic" w:hAnsi="Traditional Arabic" w:cs="Traditional Arabic"/>
                <w:b/>
                <w:bCs/>
                <w:noProof/>
                <w:sz w:val="26"/>
                <w:szCs w:val="26"/>
                <w:rtl/>
              </w:rPr>
              <w:t>ا. معياري</w:t>
            </w:r>
          </w:p>
        </w:tc>
        <w:tc>
          <w:tcPr>
            <w:tcW w:w="959" w:type="dxa"/>
            <w:vMerge/>
            <w:shd w:val="clear" w:color="auto" w:fill="C6D9F1" w:themeFill="text2" w:themeFillTint="33"/>
            <w:vAlign w:val="center"/>
          </w:tcPr>
          <w:p w:rsidR="00DA5488" w:rsidRPr="00565185" w:rsidRDefault="00DA5488" w:rsidP="00DA5488">
            <w:pPr>
              <w:bidi/>
              <w:jc w:val="center"/>
              <w:rPr>
                <w:rFonts w:ascii="Traditional Arabic" w:hAnsi="Traditional Arabic" w:cs="Traditional Arabic"/>
                <w:sz w:val="26"/>
                <w:szCs w:val="26"/>
                <w:rtl/>
                <w:lang w:bidi="ar-DZ"/>
              </w:rPr>
            </w:pPr>
          </w:p>
        </w:tc>
      </w:tr>
      <w:tr w:rsidR="00DA5488" w:rsidRPr="00565185" w:rsidTr="00DA5488">
        <w:tc>
          <w:tcPr>
            <w:tcW w:w="3224" w:type="dxa"/>
            <w:vMerge w:val="restart"/>
            <w:shd w:val="clear" w:color="auto" w:fill="C6D9F1" w:themeFill="text2" w:themeFillTint="33"/>
          </w:tcPr>
          <w:p w:rsidR="00DA5488" w:rsidRPr="00565185" w:rsidRDefault="00DA5488" w:rsidP="00DA5488">
            <w:pPr>
              <w:bidi/>
              <w:jc w:val="both"/>
              <w:rPr>
                <w:rFonts w:ascii="Traditional Arabic" w:hAnsi="Traditional Arabic" w:cs="Traditional Arabic"/>
                <w:noProof/>
                <w:sz w:val="26"/>
                <w:szCs w:val="26"/>
                <w:rtl/>
              </w:rPr>
            </w:pPr>
            <w:r w:rsidRPr="00565185">
              <w:rPr>
                <w:rFonts w:ascii="Traditional Arabic" w:hAnsi="Traditional Arabic" w:cs="Traditional Arabic"/>
                <w:noProof/>
                <w:sz w:val="26"/>
                <w:szCs w:val="26"/>
                <w:rtl/>
              </w:rPr>
              <w:t xml:space="preserve">عدم كفاءة البنية التحتية للاتصالات و الاجهزة  مع عدم جودة الانترنت </w:t>
            </w:r>
          </w:p>
        </w:tc>
        <w:tc>
          <w:tcPr>
            <w:tcW w:w="851" w:type="dxa"/>
            <w:vMerge w:val="restart"/>
            <w:vAlign w:val="center"/>
          </w:tcPr>
          <w:p w:rsidR="00DA5488" w:rsidRPr="00994741" w:rsidRDefault="00DA5488" w:rsidP="00DA5488">
            <w:pPr>
              <w:autoSpaceDE w:val="0"/>
              <w:autoSpaceDN w:val="0"/>
              <w:adjustRightInd w:val="0"/>
              <w:spacing w:line="320" w:lineRule="atLeast"/>
              <w:ind w:left="60" w:right="60"/>
              <w:jc w:val="right"/>
              <w:rPr>
                <w:rFonts w:asciiTheme="majorBidi" w:hAnsiTheme="majorBidi" w:cstheme="majorBidi"/>
                <w:color w:val="000000"/>
                <w:sz w:val="24"/>
                <w:szCs w:val="24"/>
              </w:rPr>
            </w:pPr>
            <w:r w:rsidRPr="00994741">
              <w:rPr>
                <w:rFonts w:asciiTheme="majorBidi" w:hAnsiTheme="majorBidi" w:cstheme="majorBidi"/>
                <w:color w:val="000000"/>
                <w:sz w:val="24"/>
                <w:szCs w:val="24"/>
              </w:rPr>
              <w:t>2,6</w:t>
            </w:r>
          </w:p>
        </w:tc>
        <w:tc>
          <w:tcPr>
            <w:tcW w:w="850" w:type="dxa"/>
            <w:vMerge w:val="restart"/>
            <w:vAlign w:val="center"/>
          </w:tcPr>
          <w:p w:rsidR="00DA5488" w:rsidRPr="00994741" w:rsidRDefault="00DA5488" w:rsidP="00DA5488">
            <w:pPr>
              <w:bidi/>
              <w:jc w:val="center"/>
              <w:rPr>
                <w:rFonts w:asciiTheme="majorBidi" w:hAnsiTheme="majorBidi" w:cstheme="majorBidi"/>
                <w:noProof/>
                <w:sz w:val="24"/>
                <w:szCs w:val="24"/>
                <w:rtl/>
              </w:rPr>
            </w:pPr>
            <w:r w:rsidRPr="00994741">
              <w:rPr>
                <w:rFonts w:asciiTheme="majorBidi" w:hAnsiTheme="majorBidi" w:cstheme="majorBidi"/>
                <w:noProof/>
                <w:sz w:val="24"/>
                <w:szCs w:val="24"/>
                <w:rtl/>
              </w:rPr>
              <w:t>12,8</w:t>
            </w:r>
          </w:p>
        </w:tc>
        <w:tc>
          <w:tcPr>
            <w:tcW w:w="709" w:type="dxa"/>
            <w:vMerge w:val="restart"/>
            <w:vAlign w:val="center"/>
          </w:tcPr>
          <w:p w:rsidR="00DA5488" w:rsidRPr="00994741" w:rsidRDefault="00DA5488" w:rsidP="00DA5488">
            <w:pPr>
              <w:bidi/>
              <w:jc w:val="center"/>
              <w:rPr>
                <w:rFonts w:asciiTheme="majorBidi" w:hAnsiTheme="majorBidi" w:cstheme="majorBidi"/>
                <w:noProof/>
                <w:sz w:val="24"/>
                <w:szCs w:val="24"/>
                <w:rtl/>
              </w:rPr>
            </w:pPr>
            <w:r w:rsidRPr="00994741">
              <w:rPr>
                <w:rFonts w:asciiTheme="majorBidi" w:hAnsiTheme="majorBidi" w:cstheme="majorBidi"/>
                <w:noProof/>
                <w:sz w:val="24"/>
                <w:szCs w:val="24"/>
                <w:rtl/>
              </w:rPr>
              <w:t>38,5</w:t>
            </w:r>
          </w:p>
        </w:tc>
        <w:tc>
          <w:tcPr>
            <w:tcW w:w="850" w:type="dxa"/>
            <w:vMerge w:val="restart"/>
            <w:vAlign w:val="center"/>
          </w:tcPr>
          <w:p w:rsidR="00DA5488" w:rsidRPr="00994741" w:rsidRDefault="00DA5488" w:rsidP="00DA5488">
            <w:pPr>
              <w:bidi/>
              <w:jc w:val="center"/>
              <w:rPr>
                <w:rFonts w:asciiTheme="majorBidi" w:hAnsiTheme="majorBidi" w:cstheme="majorBidi"/>
                <w:noProof/>
                <w:sz w:val="24"/>
                <w:szCs w:val="24"/>
                <w:rtl/>
              </w:rPr>
            </w:pPr>
            <w:r w:rsidRPr="00994741">
              <w:rPr>
                <w:rFonts w:asciiTheme="majorBidi" w:hAnsiTheme="majorBidi" w:cstheme="majorBidi"/>
                <w:noProof/>
                <w:sz w:val="24"/>
                <w:szCs w:val="24"/>
                <w:rtl/>
              </w:rPr>
              <w:t>28,2</w:t>
            </w:r>
          </w:p>
        </w:tc>
        <w:tc>
          <w:tcPr>
            <w:tcW w:w="709" w:type="dxa"/>
            <w:vMerge w:val="restart"/>
            <w:vAlign w:val="center"/>
          </w:tcPr>
          <w:p w:rsidR="00DA5488" w:rsidRPr="00994741" w:rsidRDefault="00DA5488" w:rsidP="00DA5488">
            <w:pPr>
              <w:bidi/>
              <w:jc w:val="center"/>
              <w:rPr>
                <w:rFonts w:asciiTheme="majorBidi" w:hAnsiTheme="majorBidi" w:cstheme="majorBidi"/>
                <w:noProof/>
                <w:sz w:val="24"/>
                <w:szCs w:val="24"/>
                <w:rtl/>
              </w:rPr>
            </w:pPr>
            <w:r w:rsidRPr="00994741">
              <w:rPr>
                <w:rFonts w:asciiTheme="majorBidi" w:hAnsiTheme="majorBidi" w:cstheme="majorBidi"/>
                <w:noProof/>
                <w:sz w:val="24"/>
                <w:szCs w:val="24"/>
                <w:rtl/>
              </w:rPr>
              <w:t>17,9</w:t>
            </w:r>
          </w:p>
        </w:tc>
        <w:tc>
          <w:tcPr>
            <w:tcW w:w="1134" w:type="dxa"/>
            <w:vAlign w:val="center"/>
          </w:tcPr>
          <w:p w:rsidR="00DA5488" w:rsidRPr="00994741" w:rsidRDefault="00DA5488" w:rsidP="00DA5488">
            <w:pPr>
              <w:autoSpaceDE w:val="0"/>
              <w:autoSpaceDN w:val="0"/>
              <w:bidi/>
              <w:adjustRightInd w:val="0"/>
              <w:spacing w:line="320" w:lineRule="atLeast"/>
              <w:ind w:left="60" w:right="60"/>
              <w:jc w:val="center"/>
              <w:rPr>
                <w:rFonts w:asciiTheme="majorBidi" w:hAnsiTheme="majorBidi" w:cstheme="majorBidi"/>
                <w:color w:val="000000"/>
                <w:sz w:val="24"/>
                <w:szCs w:val="24"/>
                <w:rtl/>
              </w:rPr>
            </w:pPr>
            <w:r w:rsidRPr="00994741">
              <w:rPr>
                <w:rFonts w:asciiTheme="majorBidi" w:hAnsiTheme="majorBidi" w:cstheme="majorBidi"/>
                <w:color w:val="000000"/>
                <w:sz w:val="24"/>
                <w:szCs w:val="24"/>
              </w:rPr>
              <w:t>3,46</w:t>
            </w:r>
          </w:p>
        </w:tc>
        <w:tc>
          <w:tcPr>
            <w:tcW w:w="959" w:type="dxa"/>
            <w:vMerge w:val="restart"/>
            <w:vAlign w:val="center"/>
          </w:tcPr>
          <w:p w:rsidR="00DA5488" w:rsidRPr="00565185" w:rsidRDefault="00DA5488" w:rsidP="00DA5488">
            <w:pPr>
              <w:bidi/>
              <w:jc w:val="center"/>
              <w:rPr>
                <w:rFonts w:ascii="Traditional Arabic" w:hAnsi="Traditional Arabic" w:cs="Traditional Arabic"/>
                <w:sz w:val="26"/>
                <w:szCs w:val="26"/>
                <w:rtl/>
                <w:lang w:bidi="ar-DZ"/>
              </w:rPr>
            </w:pPr>
            <w:r w:rsidRPr="00565185">
              <w:rPr>
                <w:rFonts w:ascii="Traditional Arabic" w:hAnsi="Traditional Arabic" w:cs="Traditional Arabic"/>
                <w:sz w:val="26"/>
                <w:szCs w:val="26"/>
                <w:rtl/>
                <w:lang w:bidi="ar-DZ"/>
              </w:rPr>
              <w:t>متوسطة</w:t>
            </w:r>
          </w:p>
        </w:tc>
      </w:tr>
      <w:tr w:rsidR="00DA5488" w:rsidRPr="00565185" w:rsidTr="00DA5488">
        <w:tc>
          <w:tcPr>
            <w:tcW w:w="3224" w:type="dxa"/>
            <w:vMerge/>
            <w:shd w:val="clear" w:color="auto" w:fill="C6D9F1" w:themeFill="text2" w:themeFillTint="33"/>
            <w:vAlign w:val="center"/>
          </w:tcPr>
          <w:p w:rsidR="00DA5488" w:rsidRPr="00565185" w:rsidRDefault="00DA5488" w:rsidP="00DA5488">
            <w:pPr>
              <w:bidi/>
              <w:jc w:val="center"/>
              <w:rPr>
                <w:rFonts w:ascii="Traditional Arabic" w:hAnsi="Traditional Arabic" w:cs="Traditional Arabic"/>
                <w:sz w:val="26"/>
                <w:szCs w:val="26"/>
                <w:rtl/>
                <w:lang w:bidi="ar-DZ"/>
              </w:rPr>
            </w:pPr>
          </w:p>
        </w:tc>
        <w:tc>
          <w:tcPr>
            <w:tcW w:w="851"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850"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709"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850"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709"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1134" w:type="dxa"/>
            <w:vAlign w:val="center"/>
          </w:tcPr>
          <w:p w:rsidR="00DA5488" w:rsidRPr="00994741" w:rsidRDefault="00DA5488" w:rsidP="00DA5488">
            <w:pPr>
              <w:autoSpaceDE w:val="0"/>
              <w:autoSpaceDN w:val="0"/>
              <w:bidi/>
              <w:adjustRightInd w:val="0"/>
              <w:spacing w:line="320" w:lineRule="atLeast"/>
              <w:ind w:left="60" w:right="60"/>
              <w:jc w:val="center"/>
              <w:rPr>
                <w:rFonts w:asciiTheme="majorBidi" w:hAnsiTheme="majorBidi" w:cstheme="majorBidi"/>
                <w:color w:val="000000"/>
                <w:sz w:val="24"/>
                <w:szCs w:val="24"/>
                <w:rtl/>
              </w:rPr>
            </w:pPr>
            <w:r w:rsidRPr="00994741">
              <w:rPr>
                <w:rFonts w:asciiTheme="majorBidi" w:hAnsiTheme="majorBidi" w:cstheme="majorBidi"/>
                <w:color w:val="000000"/>
                <w:sz w:val="24"/>
                <w:szCs w:val="24"/>
              </w:rPr>
              <w:t>1,022</w:t>
            </w:r>
          </w:p>
        </w:tc>
        <w:tc>
          <w:tcPr>
            <w:tcW w:w="959" w:type="dxa"/>
            <w:vMerge/>
            <w:vAlign w:val="center"/>
          </w:tcPr>
          <w:p w:rsidR="00DA5488" w:rsidRPr="00565185" w:rsidRDefault="00DA5488" w:rsidP="00DA5488">
            <w:pPr>
              <w:bidi/>
              <w:jc w:val="center"/>
              <w:rPr>
                <w:rFonts w:ascii="Traditional Arabic" w:hAnsi="Traditional Arabic" w:cs="Traditional Arabic"/>
                <w:sz w:val="26"/>
                <w:szCs w:val="26"/>
                <w:rtl/>
                <w:lang w:bidi="ar-DZ"/>
              </w:rPr>
            </w:pPr>
          </w:p>
        </w:tc>
      </w:tr>
      <w:tr w:rsidR="00DA5488" w:rsidRPr="00565185" w:rsidTr="00DA5488">
        <w:tc>
          <w:tcPr>
            <w:tcW w:w="3224" w:type="dxa"/>
            <w:vMerge w:val="restart"/>
            <w:shd w:val="clear" w:color="auto" w:fill="C6D9F1" w:themeFill="text2" w:themeFillTint="33"/>
          </w:tcPr>
          <w:p w:rsidR="00DA5488" w:rsidRPr="00565185" w:rsidRDefault="00DA5488" w:rsidP="00DA5488">
            <w:pPr>
              <w:bidi/>
              <w:jc w:val="both"/>
              <w:rPr>
                <w:rFonts w:ascii="Traditional Arabic" w:hAnsi="Traditional Arabic" w:cs="Traditional Arabic"/>
                <w:noProof/>
                <w:sz w:val="26"/>
                <w:szCs w:val="26"/>
                <w:rtl/>
              </w:rPr>
            </w:pPr>
            <w:r w:rsidRPr="00565185">
              <w:rPr>
                <w:rFonts w:ascii="Traditional Arabic" w:hAnsi="Traditional Arabic" w:cs="Traditional Arabic"/>
                <w:noProof/>
                <w:sz w:val="26"/>
                <w:szCs w:val="26"/>
                <w:rtl/>
              </w:rPr>
              <w:t>عدم ادراك مزايا التجارة الالكترونية من طرف الوكالة</w:t>
            </w:r>
          </w:p>
        </w:tc>
        <w:tc>
          <w:tcPr>
            <w:tcW w:w="851" w:type="dxa"/>
            <w:vMerge w:val="restart"/>
            <w:vAlign w:val="center"/>
          </w:tcPr>
          <w:p w:rsidR="00DA5488" w:rsidRPr="00994741" w:rsidRDefault="00DA5488" w:rsidP="00DA5488">
            <w:pPr>
              <w:autoSpaceDE w:val="0"/>
              <w:autoSpaceDN w:val="0"/>
              <w:adjustRightInd w:val="0"/>
              <w:spacing w:line="320" w:lineRule="atLeast"/>
              <w:ind w:left="60" w:right="60"/>
              <w:jc w:val="right"/>
              <w:rPr>
                <w:rFonts w:asciiTheme="majorBidi" w:hAnsiTheme="majorBidi" w:cstheme="majorBidi"/>
                <w:color w:val="000000"/>
                <w:sz w:val="24"/>
                <w:szCs w:val="24"/>
              </w:rPr>
            </w:pPr>
            <w:r w:rsidRPr="00994741">
              <w:rPr>
                <w:rFonts w:asciiTheme="majorBidi" w:hAnsiTheme="majorBidi" w:cstheme="majorBidi"/>
                <w:color w:val="000000"/>
                <w:sz w:val="24"/>
                <w:szCs w:val="24"/>
              </w:rPr>
              <w:t>7,7</w:t>
            </w:r>
          </w:p>
        </w:tc>
        <w:tc>
          <w:tcPr>
            <w:tcW w:w="850" w:type="dxa"/>
            <w:vMerge w:val="restart"/>
            <w:vAlign w:val="center"/>
          </w:tcPr>
          <w:p w:rsidR="00DA5488" w:rsidRPr="00994741" w:rsidRDefault="00DA5488" w:rsidP="00DA5488">
            <w:pPr>
              <w:bidi/>
              <w:jc w:val="center"/>
              <w:rPr>
                <w:rFonts w:asciiTheme="majorBidi" w:hAnsiTheme="majorBidi" w:cstheme="majorBidi"/>
                <w:noProof/>
                <w:sz w:val="24"/>
                <w:szCs w:val="24"/>
                <w:rtl/>
              </w:rPr>
            </w:pPr>
            <w:r w:rsidRPr="00994741">
              <w:rPr>
                <w:rFonts w:asciiTheme="majorBidi" w:hAnsiTheme="majorBidi" w:cstheme="majorBidi"/>
                <w:noProof/>
                <w:sz w:val="24"/>
                <w:szCs w:val="24"/>
                <w:rtl/>
              </w:rPr>
              <w:t>48,7</w:t>
            </w:r>
          </w:p>
        </w:tc>
        <w:tc>
          <w:tcPr>
            <w:tcW w:w="709" w:type="dxa"/>
            <w:vMerge w:val="restart"/>
            <w:vAlign w:val="center"/>
          </w:tcPr>
          <w:p w:rsidR="00DA5488" w:rsidRPr="00994741" w:rsidRDefault="00DA5488" w:rsidP="00DA5488">
            <w:pPr>
              <w:bidi/>
              <w:jc w:val="center"/>
              <w:rPr>
                <w:rFonts w:asciiTheme="majorBidi" w:hAnsiTheme="majorBidi" w:cstheme="majorBidi"/>
                <w:noProof/>
                <w:sz w:val="24"/>
                <w:szCs w:val="24"/>
                <w:rtl/>
              </w:rPr>
            </w:pPr>
            <w:r w:rsidRPr="00994741">
              <w:rPr>
                <w:rFonts w:asciiTheme="majorBidi" w:hAnsiTheme="majorBidi" w:cstheme="majorBidi"/>
                <w:noProof/>
                <w:sz w:val="24"/>
                <w:szCs w:val="24"/>
                <w:rtl/>
              </w:rPr>
              <w:t>33,3</w:t>
            </w:r>
          </w:p>
        </w:tc>
        <w:tc>
          <w:tcPr>
            <w:tcW w:w="850" w:type="dxa"/>
            <w:vMerge w:val="restart"/>
            <w:vAlign w:val="center"/>
          </w:tcPr>
          <w:p w:rsidR="00DA5488" w:rsidRPr="00994741" w:rsidRDefault="00DA5488" w:rsidP="00DA5488">
            <w:pPr>
              <w:bidi/>
              <w:jc w:val="center"/>
              <w:rPr>
                <w:rFonts w:asciiTheme="majorBidi" w:hAnsiTheme="majorBidi" w:cstheme="majorBidi"/>
                <w:noProof/>
                <w:sz w:val="24"/>
                <w:szCs w:val="24"/>
                <w:rtl/>
              </w:rPr>
            </w:pPr>
            <w:r w:rsidRPr="00994741">
              <w:rPr>
                <w:rFonts w:asciiTheme="majorBidi" w:hAnsiTheme="majorBidi" w:cstheme="majorBidi"/>
                <w:noProof/>
                <w:sz w:val="24"/>
                <w:szCs w:val="24"/>
                <w:rtl/>
              </w:rPr>
              <w:t>10,3</w:t>
            </w:r>
          </w:p>
        </w:tc>
        <w:tc>
          <w:tcPr>
            <w:tcW w:w="709" w:type="dxa"/>
            <w:vMerge w:val="restart"/>
            <w:vAlign w:val="center"/>
          </w:tcPr>
          <w:p w:rsidR="00DA5488" w:rsidRPr="00994741" w:rsidRDefault="00DA5488" w:rsidP="00DA5488">
            <w:pPr>
              <w:bidi/>
              <w:jc w:val="center"/>
              <w:rPr>
                <w:rFonts w:asciiTheme="majorBidi" w:hAnsiTheme="majorBidi" w:cstheme="majorBidi"/>
                <w:noProof/>
                <w:sz w:val="24"/>
                <w:szCs w:val="24"/>
                <w:rtl/>
              </w:rPr>
            </w:pPr>
            <w:r w:rsidRPr="00994741">
              <w:rPr>
                <w:rFonts w:asciiTheme="majorBidi" w:hAnsiTheme="majorBidi" w:cstheme="majorBidi"/>
                <w:noProof/>
                <w:sz w:val="24"/>
                <w:szCs w:val="24"/>
                <w:rtl/>
              </w:rPr>
              <w:t>0</w:t>
            </w:r>
          </w:p>
        </w:tc>
        <w:tc>
          <w:tcPr>
            <w:tcW w:w="1134" w:type="dxa"/>
            <w:vAlign w:val="center"/>
          </w:tcPr>
          <w:p w:rsidR="00DA5488" w:rsidRPr="00994741" w:rsidRDefault="00DA5488" w:rsidP="00DA5488">
            <w:pPr>
              <w:autoSpaceDE w:val="0"/>
              <w:autoSpaceDN w:val="0"/>
              <w:bidi/>
              <w:adjustRightInd w:val="0"/>
              <w:spacing w:line="320" w:lineRule="atLeast"/>
              <w:ind w:left="60" w:right="60"/>
              <w:jc w:val="center"/>
              <w:rPr>
                <w:rFonts w:asciiTheme="majorBidi" w:hAnsiTheme="majorBidi" w:cstheme="majorBidi"/>
                <w:color w:val="000000"/>
                <w:sz w:val="24"/>
                <w:szCs w:val="24"/>
                <w:rtl/>
              </w:rPr>
            </w:pPr>
            <w:r w:rsidRPr="00994741">
              <w:rPr>
                <w:rFonts w:asciiTheme="majorBidi" w:hAnsiTheme="majorBidi" w:cstheme="majorBidi"/>
                <w:color w:val="000000"/>
                <w:sz w:val="24"/>
                <w:szCs w:val="24"/>
              </w:rPr>
              <w:t>2,46</w:t>
            </w:r>
          </w:p>
        </w:tc>
        <w:tc>
          <w:tcPr>
            <w:tcW w:w="959" w:type="dxa"/>
            <w:vMerge w:val="restart"/>
            <w:vAlign w:val="center"/>
          </w:tcPr>
          <w:p w:rsidR="00DA5488" w:rsidRPr="00565185" w:rsidRDefault="00DA5488" w:rsidP="00DA5488">
            <w:pPr>
              <w:bidi/>
              <w:jc w:val="center"/>
              <w:rPr>
                <w:rFonts w:ascii="Traditional Arabic" w:hAnsi="Traditional Arabic" w:cs="Traditional Arabic"/>
                <w:sz w:val="26"/>
                <w:szCs w:val="26"/>
                <w:rtl/>
                <w:lang w:bidi="ar-DZ"/>
              </w:rPr>
            </w:pPr>
            <w:r w:rsidRPr="00565185">
              <w:rPr>
                <w:rFonts w:ascii="Traditional Arabic" w:hAnsi="Traditional Arabic" w:cs="Traditional Arabic"/>
                <w:sz w:val="26"/>
                <w:szCs w:val="26"/>
                <w:rtl/>
                <w:lang w:bidi="ar-DZ"/>
              </w:rPr>
              <w:t>متوسطة</w:t>
            </w:r>
          </w:p>
        </w:tc>
      </w:tr>
      <w:tr w:rsidR="00DA5488" w:rsidRPr="00565185" w:rsidTr="00DA5488">
        <w:tc>
          <w:tcPr>
            <w:tcW w:w="3224" w:type="dxa"/>
            <w:vMerge/>
            <w:shd w:val="clear" w:color="auto" w:fill="C6D9F1" w:themeFill="text2" w:themeFillTint="33"/>
            <w:vAlign w:val="center"/>
          </w:tcPr>
          <w:p w:rsidR="00DA5488" w:rsidRPr="00565185" w:rsidRDefault="00DA5488" w:rsidP="00DA5488">
            <w:pPr>
              <w:bidi/>
              <w:jc w:val="center"/>
              <w:rPr>
                <w:rFonts w:ascii="Traditional Arabic" w:hAnsi="Traditional Arabic" w:cs="Traditional Arabic"/>
                <w:sz w:val="26"/>
                <w:szCs w:val="26"/>
                <w:rtl/>
                <w:lang w:bidi="ar-DZ"/>
              </w:rPr>
            </w:pPr>
          </w:p>
        </w:tc>
        <w:tc>
          <w:tcPr>
            <w:tcW w:w="851"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850"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709"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850"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709"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1134" w:type="dxa"/>
            <w:vAlign w:val="center"/>
          </w:tcPr>
          <w:p w:rsidR="00DA5488" w:rsidRPr="00994741" w:rsidRDefault="00DA5488" w:rsidP="00DA5488">
            <w:pPr>
              <w:autoSpaceDE w:val="0"/>
              <w:autoSpaceDN w:val="0"/>
              <w:bidi/>
              <w:adjustRightInd w:val="0"/>
              <w:spacing w:line="320" w:lineRule="atLeast"/>
              <w:ind w:left="60" w:right="60"/>
              <w:jc w:val="center"/>
              <w:rPr>
                <w:rFonts w:asciiTheme="majorBidi" w:hAnsiTheme="majorBidi" w:cstheme="majorBidi"/>
                <w:color w:val="000000"/>
                <w:sz w:val="24"/>
                <w:szCs w:val="24"/>
                <w:rtl/>
                <w:lang w:bidi="ar-DZ"/>
              </w:rPr>
            </w:pPr>
            <w:r w:rsidRPr="00994741">
              <w:rPr>
                <w:rFonts w:asciiTheme="majorBidi" w:hAnsiTheme="majorBidi" w:cstheme="majorBidi"/>
                <w:color w:val="000000"/>
                <w:sz w:val="24"/>
                <w:szCs w:val="24"/>
              </w:rPr>
              <w:t>,790</w:t>
            </w:r>
            <w:r>
              <w:rPr>
                <w:rFonts w:asciiTheme="majorBidi" w:hAnsiTheme="majorBidi" w:cstheme="majorBidi" w:hint="cs"/>
                <w:color w:val="000000"/>
                <w:sz w:val="24"/>
                <w:szCs w:val="24"/>
                <w:rtl/>
                <w:lang w:bidi="ar-DZ"/>
              </w:rPr>
              <w:t>0</w:t>
            </w:r>
          </w:p>
        </w:tc>
        <w:tc>
          <w:tcPr>
            <w:tcW w:w="959" w:type="dxa"/>
            <w:vMerge/>
            <w:vAlign w:val="center"/>
          </w:tcPr>
          <w:p w:rsidR="00DA5488" w:rsidRPr="00565185" w:rsidRDefault="00DA5488" w:rsidP="00DA5488">
            <w:pPr>
              <w:bidi/>
              <w:jc w:val="center"/>
              <w:rPr>
                <w:rFonts w:ascii="Traditional Arabic" w:hAnsi="Traditional Arabic" w:cs="Traditional Arabic"/>
                <w:sz w:val="26"/>
                <w:szCs w:val="26"/>
                <w:rtl/>
                <w:lang w:bidi="ar-DZ"/>
              </w:rPr>
            </w:pPr>
          </w:p>
        </w:tc>
      </w:tr>
      <w:tr w:rsidR="00DA5488" w:rsidRPr="00565185" w:rsidTr="00DA5488">
        <w:tc>
          <w:tcPr>
            <w:tcW w:w="3224" w:type="dxa"/>
            <w:vMerge w:val="restart"/>
            <w:shd w:val="clear" w:color="auto" w:fill="C6D9F1" w:themeFill="text2" w:themeFillTint="33"/>
          </w:tcPr>
          <w:p w:rsidR="00DA5488" w:rsidRPr="00565185" w:rsidRDefault="00DA5488" w:rsidP="00DA5488">
            <w:pPr>
              <w:bidi/>
              <w:jc w:val="both"/>
              <w:rPr>
                <w:rFonts w:ascii="Traditional Arabic" w:hAnsi="Traditional Arabic" w:cs="Traditional Arabic"/>
                <w:noProof/>
                <w:sz w:val="26"/>
                <w:szCs w:val="26"/>
                <w:rtl/>
              </w:rPr>
            </w:pPr>
            <w:r w:rsidRPr="00565185">
              <w:rPr>
                <w:rFonts w:ascii="Traditional Arabic" w:hAnsi="Traditional Arabic" w:cs="Traditional Arabic"/>
                <w:noProof/>
                <w:sz w:val="26"/>
                <w:szCs w:val="26"/>
                <w:rtl/>
              </w:rPr>
              <w:t xml:space="preserve">عدم تبني الادارة العليا لتطبيق التجارة الالكترونية </w:t>
            </w:r>
          </w:p>
        </w:tc>
        <w:tc>
          <w:tcPr>
            <w:tcW w:w="851" w:type="dxa"/>
            <w:vMerge w:val="restart"/>
            <w:vAlign w:val="center"/>
          </w:tcPr>
          <w:p w:rsidR="00DA5488" w:rsidRPr="00994741" w:rsidRDefault="00DA5488" w:rsidP="00DA5488">
            <w:pPr>
              <w:autoSpaceDE w:val="0"/>
              <w:autoSpaceDN w:val="0"/>
              <w:adjustRightInd w:val="0"/>
              <w:spacing w:line="320" w:lineRule="atLeast"/>
              <w:ind w:left="60" w:right="60"/>
              <w:jc w:val="right"/>
              <w:rPr>
                <w:rFonts w:asciiTheme="majorBidi" w:hAnsiTheme="majorBidi" w:cstheme="majorBidi"/>
                <w:color w:val="000000"/>
                <w:sz w:val="24"/>
                <w:szCs w:val="24"/>
              </w:rPr>
            </w:pPr>
            <w:r w:rsidRPr="00994741">
              <w:rPr>
                <w:rFonts w:asciiTheme="majorBidi" w:hAnsiTheme="majorBidi" w:cstheme="majorBidi"/>
                <w:color w:val="000000"/>
                <w:sz w:val="24"/>
                <w:szCs w:val="24"/>
              </w:rPr>
              <w:t>7,7</w:t>
            </w:r>
          </w:p>
        </w:tc>
        <w:tc>
          <w:tcPr>
            <w:tcW w:w="850" w:type="dxa"/>
            <w:vMerge w:val="restart"/>
            <w:vAlign w:val="center"/>
          </w:tcPr>
          <w:p w:rsidR="00DA5488" w:rsidRPr="00994741" w:rsidRDefault="00DA5488" w:rsidP="00DA5488">
            <w:pPr>
              <w:bidi/>
              <w:jc w:val="center"/>
              <w:rPr>
                <w:rFonts w:asciiTheme="majorBidi" w:hAnsiTheme="majorBidi" w:cstheme="majorBidi"/>
                <w:noProof/>
                <w:sz w:val="24"/>
                <w:szCs w:val="24"/>
              </w:rPr>
            </w:pPr>
            <w:r w:rsidRPr="00994741">
              <w:rPr>
                <w:rFonts w:asciiTheme="majorBidi" w:hAnsiTheme="majorBidi" w:cstheme="majorBidi"/>
                <w:noProof/>
                <w:sz w:val="24"/>
                <w:szCs w:val="24"/>
                <w:rtl/>
              </w:rPr>
              <w:t>28,2</w:t>
            </w:r>
          </w:p>
        </w:tc>
        <w:tc>
          <w:tcPr>
            <w:tcW w:w="709" w:type="dxa"/>
            <w:vMerge w:val="restart"/>
            <w:vAlign w:val="center"/>
          </w:tcPr>
          <w:p w:rsidR="00DA5488" w:rsidRPr="00994741" w:rsidRDefault="00DA5488" w:rsidP="00DA5488">
            <w:pPr>
              <w:bidi/>
              <w:jc w:val="center"/>
              <w:rPr>
                <w:rFonts w:asciiTheme="majorBidi" w:hAnsiTheme="majorBidi" w:cstheme="majorBidi"/>
                <w:noProof/>
                <w:sz w:val="24"/>
                <w:szCs w:val="24"/>
              </w:rPr>
            </w:pPr>
            <w:r w:rsidRPr="00994741">
              <w:rPr>
                <w:rFonts w:asciiTheme="majorBidi" w:hAnsiTheme="majorBidi" w:cstheme="majorBidi"/>
                <w:noProof/>
                <w:sz w:val="24"/>
                <w:szCs w:val="24"/>
                <w:rtl/>
              </w:rPr>
              <w:t>35,9</w:t>
            </w:r>
          </w:p>
        </w:tc>
        <w:tc>
          <w:tcPr>
            <w:tcW w:w="850" w:type="dxa"/>
            <w:vMerge w:val="restart"/>
            <w:vAlign w:val="center"/>
          </w:tcPr>
          <w:p w:rsidR="00DA5488" w:rsidRPr="00994741" w:rsidRDefault="00DA5488" w:rsidP="00DA5488">
            <w:pPr>
              <w:bidi/>
              <w:jc w:val="center"/>
              <w:rPr>
                <w:rFonts w:asciiTheme="majorBidi" w:hAnsiTheme="majorBidi" w:cstheme="majorBidi"/>
                <w:noProof/>
                <w:sz w:val="24"/>
                <w:szCs w:val="24"/>
                <w:rtl/>
              </w:rPr>
            </w:pPr>
            <w:r w:rsidRPr="00994741">
              <w:rPr>
                <w:rFonts w:asciiTheme="majorBidi" w:hAnsiTheme="majorBidi" w:cstheme="majorBidi"/>
                <w:noProof/>
                <w:sz w:val="24"/>
                <w:szCs w:val="24"/>
                <w:rtl/>
              </w:rPr>
              <w:t>23,1</w:t>
            </w:r>
          </w:p>
        </w:tc>
        <w:tc>
          <w:tcPr>
            <w:tcW w:w="709" w:type="dxa"/>
            <w:vMerge w:val="restart"/>
            <w:vAlign w:val="center"/>
          </w:tcPr>
          <w:p w:rsidR="00DA5488" w:rsidRPr="00994741" w:rsidRDefault="00DA5488" w:rsidP="00DA5488">
            <w:pPr>
              <w:bidi/>
              <w:jc w:val="center"/>
              <w:rPr>
                <w:rFonts w:asciiTheme="majorBidi" w:hAnsiTheme="majorBidi" w:cstheme="majorBidi"/>
                <w:noProof/>
                <w:sz w:val="24"/>
                <w:szCs w:val="24"/>
                <w:rtl/>
              </w:rPr>
            </w:pPr>
            <w:r w:rsidRPr="00994741">
              <w:rPr>
                <w:rFonts w:asciiTheme="majorBidi" w:hAnsiTheme="majorBidi" w:cstheme="majorBidi"/>
                <w:noProof/>
                <w:sz w:val="24"/>
                <w:szCs w:val="24"/>
                <w:rtl/>
              </w:rPr>
              <w:t>5,1</w:t>
            </w:r>
          </w:p>
        </w:tc>
        <w:tc>
          <w:tcPr>
            <w:tcW w:w="1134" w:type="dxa"/>
            <w:vAlign w:val="center"/>
          </w:tcPr>
          <w:p w:rsidR="00DA5488" w:rsidRPr="00994741" w:rsidRDefault="00DA5488" w:rsidP="00DA5488">
            <w:pPr>
              <w:autoSpaceDE w:val="0"/>
              <w:autoSpaceDN w:val="0"/>
              <w:bidi/>
              <w:adjustRightInd w:val="0"/>
              <w:spacing w:line="320" w:lineRule="atLeast"/>
              <w:ind w:left="60" w:right="60"/>
              <w:jc w:val="center"/>
              <w:rPr>
                <w:rFonts w:asciiTheme="majorBidi" w:hAnsiTheme="majorBidi" w:cstheme="majorBidi"/>
                <w:color w:val="000000"/>
                <w:sz w:val="24"/>
                <w:szCs w:val="24"/>
                <w:rtl/>
              </w:rPr>
            </w:pPr>
            <w:r w:rsidRPr="00994741">
              <w:rPr>
                <w:rFonts w:asciiTheme="majorBidi" w:hAnsiTheme="majorBidi" w:cstheme="majorBidi"/>
                <w:color w:val="000000"/>
                <w:sz w:val="24"/>
                <w:szCs w:val="24"/>
              </w:rPr>
              <w:t>2,90</w:t>
            </w:r>
          </w:p>
        </w:tc>
        <w:tc>
          <w:tcPr>
            <w:tcW w:w="959" w:type="dxa"/>
            <w:vMerge w:val="restart"/>
            <w:vAlign w:val="center"/>
          </w:tcPr>
          <w:p w:rsidR="00DA5488" w:rsidRPr="00565185" w:rsidRDefault="00DA5488" w:rsidP="00DA5488">
            <w:pPr>
              <w:bidi/>
              <w:jc w:val="center"/>
              <w:rPr>
                <w:rFonts w:ascii="Traditional Arabic" w:hAnsi="Traditional Arabic" w:cs="Traditional Arabic"/>
                <w:sz w:val="26"/>
                <w:szCs w:val="26"/>
                <w:rtl/>
                <w:lang w:bidi="ar-DZ"/>
              </w:rPr>
            </w:pPr>
            <w:r w:rsidRPr="00565185">
              <w:rPr>
                <w:rFonts w:ascii="Traditional Arabic" w:hAnsi="Traditional Arabic" w:cs="Traditional Arabic"/>
                <w:sz w:val="26"/>
                <w:szCs w:val="26"/>
                <w:rtl/>
                <w:lang w:bidi="ar-DZ"/>
              </w:rPr>
              <w:t>متوسطة</w:t>
            </w:r>
          </w:p>
        </w:tc>
      </w:tr>
      <w:tr w:rsidR="00DA5488" w:rsidRPr="00565185" w:rsidTr="00DA5488">
        <w:tc>
          <w:tcPr>
            <w:tcW w:w="3224" w:type="dxa"/>
            <w:vMerge/>
            <w:shd w:val="clear" w:color="auto" w:fill="C6D9F1" w:themeFill="text2" w:themeFillTint="33"/>
            <w:vAlign w:val="center"/>
          </w:tcPr>
          <w:p w:rsidR="00DA5488" w:rsidRPr="00565185" w:rsidRDefault="00DA5488" w:rsidP="00DA5488">
            <w:pPr>
              <w:bidi/>
              <w:jc w:val="center"/>
              <w:rPr>
                <w:rFonts w:ascii="Traditional Arabic" w:hAnsi="Traditional Arabic" w:cs="Traditional Arabic"/>
                <w:sz w:val="26"/>
                <w:szCs w:val="26"/>
                <w:rtl/>
                <w:lang w:bidi="ar-DZ"/>
              </w:rPr>
            </w:pPr>
          </w:p>
        </w:tc>
        <w:tc>
          <w:tcPr>
            <w:tcW w:w="851"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850"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709"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850"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709"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1134" w:type="dxa"/>
            <w:vAlign w:val="center"/>
          </w:tcPr>
          <w:p w:rsidR="00DA5488" w:rsidRPr="00994741" w:rsidRDefault="00DA5488" w:rsidP="00DA5488">
            <w:pPr>
              <w:autoSpaceDE w:val="0"/>
              <w:autoSpaceDN w:val="0"/>
              <w:bidi/>
              <w:adjustRightInd w:val="0"/>
              <w:spacing w:line="320" w:lineRule="atLeast"/>
              <w:ind w:left="60" w:right="60"/>
              <w:jc w:val="center"/>
              <w:rPr>
                <w:rFonts w:asciiTheme="majorBidi" w:hAnsiTheme="majorBidi" w:cstheme="majorBidi"/>
                <w:color w:val="000000"/>
                <w:sz w:val="24"/>
                <w:szCs w:val="24"/>
                <w:rtl/>
              </w:rPr>
            </w:pPr>
            <w:r w:rsidRPr="00994741">
              <w:rPr>
                <w:rFonts w:asciiTheme="majorBidi" w:hAnsiTheme="majorBidi" w:cstheme="majorBidi"/>
                <w:color w:val="000000"/>
                <w:sz w:val="24"/>
                <w:szCs w:val="24"/>
              </w:rPr>
              <w:t>1,021</w:t>
            </w:r>
          </w:p>
        </w:tc>
        <w:tc>
          <w:tcPr>
            <w:tcW w:w="959" w:type="dxa"/>
            <w:vMerge/>
            <w:vAlign w:val="center"/>
          </w:tcPr>
          <w:p w:rsidR="00DA5488" w:rsidRPr="00565185" w:rsidRDefault="00DA5488" w:rsidP="00DA5488">
            <w:pPr>
              <w:bidi/>
              <w:jc w:val="center"/>
              <w:rPr>
                <w:rFonts w:ascii="Traditional Arabic" w:hAnsi="Traditional Arabic" w:cs="Traditional Arabic"/>
                <w:sz w:val="26"/>
                <w:szCs w:val="26"/>
                <w:rtl/>
                <w:lang w:bidi="ar-DZ"/>
              </w:rPr>
            </w:pPr>
          </w:p>
        </w:tc>
      </w:tr>
      <w:tr w:rsidR="00DA5488" w:rsidRPr="00565185" w:rsidTr="00DA5488">
        <w:tc>
          <w:tcPr>
            <w:tcW w:w="3224" w:type="dxa"/>
            <w:vMerge w:val="restart"/>
            <w:shd w:val="clear" w:color="auto" w:fill="C6D9F1" w:themeFill="text2" w:themeFillTint="33"/>
          </w:tcPr>
          <w:p w:rsidR="00DA5488" w:rsidRPr="00565185" w:rsidRDefault="00DA5488" w:rsidP="00DA5488">
            <w:pPr>
              <w:bidi/>
              <w:jc w:val="both"/>
              <w:rPr>
                <w:rFonts w:ascii="Traditional Arabic" w:hAnsi="Traditional Arabic" w:cs="Traditional Arabic"/>
                <w:noProof/>
                <w:sz w:val="26"/>
                <w:szCs w:val="26"/>
                <w:rtl/>
              </w:rPr>
            </w:pPr>
            <w:r w:rsidRPr="00565185">
              <w:rPr>
                <w:rFonts w:ascii="Traditional Arabic" w:hAnsi="Traditional Arabic" w:cs="Traditional Arabic"/>
                <w:noProof/>
                <w:sz w:val="26"/>
                <w:szCs w:val="26"/>
                <w:rtl/>
              </w:rPr>
              <w:t xml:space="preserve">الكلفة التي تتحملها الوكالة للانتقال الى التجارة الالكترونية </w:t>
            </w:r>
          </w:p>
        </w:tc>
        <w:tc>
          <w:tcPr>
            <w:tcW w:w="851" w:type="dxa"/>
            <w:vMerge w:val="restart"/>
            <w:vAlign w:val="center"/>
          </w:tcPr>
          <w:p w:rsidR="00DA5488" w:rsidRPr="00994741" w:rsidRDefault="00DA5488" w:rsidP="00DA5488">
            <w:pPr>
              <w:autoSpaceDE w:val="0"/>
              <w:autoSpaceDN w:val="0"/>
              <w:adjustRightInd w:val="0"/>
              <w:spacing w:line="320" w:lineRule="atLeast"/>
              <w:ind w:left="60" w:right="60"/>
              <w:jc w:val="right"/>
              <w:rPr>
                <w:rFonts w:asciiTheme="majorBidi" w:hAnsiTheme="majorBidi" w:cstheme="majorBidi"/>
                <w:color w:val="000000"/>
                <w:sz w:val="24"/>
                <w:szCs w:val="24"/>
              </w:rPr>
            </w:pPr>
            <w:r w:rsidRPr="00994741">
              <w:rPr>
                <w:rFonts w:asciiTheme="majorBidi" w:hAnsiTheme="majorBidi" w:cstheme="majorBidi"/>
                <w:color w:val="000000"/>
                <w:sz w:val="24"/>
                <w:szCs w:val="24"/>
                <w:rtl/>
              </w:rPr>
              <w:t>0</w:t>
            </w:r>
          </w:p>
        </w:tc>
        <w:tc>
          <w:tcPr>
            <w:tcW w:w="850" w:type="dxa"/>
            <w:vMerge w:val="restart"/>
            <w:vAlign w:val="center"/>
          </w:tcPr>
          <w:p w:rsidR="00DA5488" w:rsidRPr="00994741" w:rsidRDefault="00DA5488" w:rsidP="00DA5488">
            <w:pPr>
              <w:autoSpaceDE w:val="0"/>
              <w:autoSpaceDN w:val="0"/>
              <w:adjustRightInd w:val="0"/>
              <w:spacing w:line="320" w:lineRule="atLeast"/>
              <w:ind w:right="60"/>
              <w:jc w:val="center"/>
              <w:rPr>
                <w:rFonts w:asciiTheme="majorBidi" w:hAnsiTheme="majorBidi" w:cstheme="majorBidi"/>
                <w:color w:val="000000"/>
                <w:sz w:val="24"/>
                <w:szCs w:val="24"/>
              </w:rPr>
            </w:pPr>
            <w:r w:rsidRPr="00994741">
              <w:rPr>
                <w:rFonts w:asciiTheme="majorBidi" w:hAnsiTheme="majorBidi" w:cstheme="majorBidi"/>
                <w:color w:val="000000"/>
                <w:sz w:val="24"/>
                <w:szCs w:val="24"/>
              </w:rPr>
              <w:t>48,7</w:t>
            </w:r>
          </w:p>
        </w:tc>
        <w:tc>
          <w:tcPr>
            <w:tcW w:w="709" w:type="dxa"/>
            <w:vMerge w:val="restart"/>
            <w:vAlign w:val="center"/>
          </w:tcPr>
          <w:p w:rsidR="00DA5488" w:rsidRPr="00994741" w:rsidRDefault="00DA5488" w:rsidP="00DA5488">
            <w:pPr>
              <w:bidi/>
              <w:jc w:val="center"/>
              <w:rPr>
                <w:rFonts w:asciiTheme="majorBidi" w:hAnsiTheme="majorBidi" w:cstheme="majorBidi"/>
                <w:noProof/>
                <w:sz w:val="24"/>
                <w:szCs w:val="24"/>
                <w:rtl/>
              </w:rPr>
            </w:pPr>
            <w:r w:rsidRPr="00994741">
              <w:rPr>
                <w:rFonts w:asciiTheme="majorBidi" w:hAnsiTheme="majorBidi" w:cstheme="majorBidi"/>
                <w:noProof/>
                <w:sz w:val="24"/>
                <w:szCs w:val="24"/>
                <w:rtl/>
              </w:rPr>
              <w:t>35,9</w:t>
            </w:r>
          </w:p>
        </w:tc>
        <w:tc>
          <w:tcPr>
            <w:tcW w:w="850" w:type="dxa"/>
            <w:vMerge w:val="restart"/>
            <w:vAlign w:val="center"/>
          </w:tcPr>
          <w:p w:rsidR="00DA5488" w:rsidRPr="00994741" w:rsidRDefault="00DA5488" w:rsidP="00DA5488">
            <w:pPr>
              <w:bidi/>
              <w:jc w:val="center"/>
              <w:rPr>
                <w:rFonts w:asciiTheme="majorBidi" w:hAnsiTheme="majorBidi" w:cstheme="majorBidi"/>
                <w:noProof/>
                <w:sz w:val="24"/>
                <w:szCs w:val="24"/>
                <w:rtl/>
              </w:rPr>
            </w:pPr>
            <w:r w:rsidRPr="00994741">
              <w:rPr>
                <w:rFonts w:asciiTheme="majorBidi" w:hAnsiTheme="majorBidi" w:cstheme="majorBidi"/>
                <w:noProof/>
                <w:sz w:val="24"/>
                <w:szCs w:val="24"/>
                <w:rtl/>
              </w:rPr>
              <w:t>15,4</w:t>
            </w:r>
          </w:p>
        </w:tc>
        <w:tc>
          <w:tcPr>
            <w:tcW w:w="709" w:type="dxa"/>
            <w:vMerge w:val="restart"/>
            <w:vAlign w:val="center"/>
          </w:tcPr>
          <w:p w:rsidR="00DA5488" w:rsidRPr="00994741" w:rsidRDefault="00DA5488" w:rsidP="00DA5488">
            <w:pPr>
              <w:bidi/>
              <w:jc w:val="center"/>
              <w:rPr>
                <w:rFonts w:asciiTheme="majorBidi" w:hAnsiTheme="majorBidi" w:cstheme="majorBidi"/>
                <w:noProof/>
                <w:sz w:val="24"/>
                <w:szCs w:val="24"/>
                <w:rtl/>
              </w:rPr>
            </w:pPr>
            <w:r w:rsidRPr="00994741">
              <w:rPr>
                <w:rFonts w:asciiTheme="majorBidi" w:hAnsiTheme="majorBidi" w:cstheme="majorBidi"/>
                <w:noProof/>
                <w:sz w:val="24"/>
                <w:szCs w:val="24"/>
                <w:rtl/>
              </w:rPr>
              <w:t>0</w:t>
            </w:r>
          </w:p>
        </w:tc>
        <w:tc>
          <w:tcPr>
            <w:tcW w:w="1134" w:type="dxa"/>
            <w:vAlign w:val="center"/>
          </w:tcPr>
          <w:p w:rsidR="00DA5488" w:rsidRPr="00994741" w:rsidRDefault="00DA5488" w:rsidP="00DA5488">
            <w:pPr>
              <w:autoSpaceDE w:val="0"/>
              <w:autoSpaceDN w:val="0"/>
              <w:bidi/>
              <w:adjustRightInd w:val="0"/>
              <w:spacing w:line="320" w:lineRule="atLeast"/>
              <w:ind w:left="60" w:right="60"/>
              <w:jc w:val="center"/>
              <w:rPr>
                <w:rFonts w:asciiTheme="majorBidi" w:hAnsiTheme="majorBidi" w:cstheme="majorBidi"/>
                <w:color w:val="000000"/>
                <w:sz w:val="24"/>
                <w:szCs w:val="24"/>
                <w:rtl/>
              </w:rPr>
            </w:pPr>
            <w:r w:rsidRPr="00994741">
              <w:rPr>
                <w:rFonts w:asciiTheme="majorBidi" w:hAnsiTheme="majorBidi" w:cstheme="majorBidi"/>
                <w:color w:val="000000"/>
                <w:sz w:val="24"/>
                <w:szCs w:val="24"/>
              </w:rPr>
              <w:t>2,67</w:t>
            </w:r>
          </w:p>
        </w:tc>
        <w:tc>
          <w:tcPr>
            <w:tcW w:w="959" w:type="dxa"/>
            <w:vMerge w:val="restart"/>
            <w:vAlign w:val="center"/>
          </w:tcPr>
          <w:p w:rsidR="00DA5488" w:rsidRPr="00565185" w:rsidRDefault="00DA5488" w:rsidP="00DA5488">
            <w:pPr>
              <w:bidi/>
              <w:jc w:val="center"/>
              <w:rPr>
                <w:rFonts w:ascii="Traditional Arabic" w:hAnsi="Traditional Arabic" w:cs="Traditional Arabic"/>
                <w:sz w:val="26"/>
                <w:szCs w:val="26"/>
                <w:rtl/>
                <w:lang w:bidi="ar-DZ"/>
              </w:rPr>
            </w:pPr>
            <w:r w:rsidRPr="00565185">
              <w:rPr>
                <w:rFonts w:ascii="Traditional Arabic" w:hAnsi="Traditional Arabic" w:cs="Traditional Arabic"/>
                <w:sz w:val="26"/>
                <w:szCs w:val="26"/>
                <w:rtl/>
                <w:lang w:bidi="ar-DZ"/>
              </w:rPr>
              <w:t>متوسطة</w:t>
            </w:r>
          </w:p>
        </w:tc>
      </w:tr>
      <w:tr w:rsidR="00DA5488" w:rsidRPr="00565185" w:rsidTr="00DA5488">
        <w:tc>
          <w:tcPr>
            <w:tcW w:w="3224" w:type="dxa"/>
            <w:vMerge/>
            <w:shd w:val="clear" w:color="auto" w:fill="C6D9F1" w:themeFill="text2" w:themeFillTint="33"/>
            <w:vAlign w:val="center"/>
          </w:tcPr>
          <w:p w:rsidR="00DA5488" w:rsidRPr="00565185" w:rsidRDefault="00DA5488" w:rsidP="00DA5488">
            <w:pPr>
              <w:bidi/>
              <w:jc w:val="center"/>
              <w:rPr>
                <w:rFonts w:ascii="Traditional Arabic" w:hAnsi="Traditional Arabic" w:cs="Traditional Arabic"/>
                <w:sz w:val="26"/>
                <w:szCs w:val="26"/>
                <w:rtl/>
                <w:lang w:bidi="ar-DZ"/>
              </w:rPr>
            </w:pPr>
          </w:p>
        </w:tc>
        <w:tc>
          <w:tcPr>
            <w:tcW w:w="851"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850"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709"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850"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709"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1134" w:type="dxa"/>
            <w:vAlign w:val="center"/>
          </w:tcPr>
          <w:p w:rsidR="00DA5488" w:rsidRPr="00994741" w:rsidRDefault="00DA5488" w:rsidP="00DA5488">
            <w:pPr>
              <w:autoSpaceDE w:val="0"/>
              <w:autoSpaceDN w:val="0"/>
              <w:bidi/>
              <w:adjustRightInd w:val="0"/>
              <w:spacing w:line="320" w:lineRule="atLeast"/>
              <w:ind w:left="60" w:right="60"/>
              <w:jc w:val="center"/>
              <w:rPr>
                <w:rFonts w:asciiTheme="majorBidi" w:hAnsiTheme="majorBidi" w:cstheme="majorBidi"/>
                <w:color w:val="000000"/>
                <w:sz w:val="24"/>
                <w:szCs w:val="24"/>
                <w:rtl/>
              </w:rPr>
            </w:pPr>
            <w:r w:rsidRPr="00994741">
              <w:rPr>
                <w:rFonts w:asciiTheme="majorBidi" w:hAnsiTheme="majorBidi" w:cstheme="majorBidi"/>
                <w:color w:val="000000"/>
                <w:sz w:val="24"/>
                <w:szCs w:val="24"/>
              </w:rPr>
              <w:t>,737</w:t>
            </w:r>
            <w:r>
              <w:rPr>
                <w:rFonts w:asciiTheme="majorBidi" w:hAnsiTheme="majorBidi" w:cstheme="majorBidi" w:hint="cs"/>
                <w:color w:val="000000"/>
                <w:sz w:val="24"/>
                <w:szCs w:val="24"/>
                <w:rtl/>
              </w:rPr>
              <w:t>0</w:t>
            </w:r>
          </w:p>
        </w:tc>
        <w:tc>
          <w:tcPr>
            <w:tcW w:w="959" w:type="dxa"/>
            <w:vMerge/>
            <w:vAlign w:val="center"/>
          </w:tcPr>
          <w:p w:rsidR="00DA5488" w:rsidRPr="00565185" w:rsidRDefault="00DA5488" w:rsidP="00DA5488">
            <w:pPr>
              <w:bidi/>
              <w:jc w:val="center"/>
              <w:rPr>
                <w:rFonts w:ascii="Traditional Arabic" w:hAnsi="Traditional Arabic" w:cs="Traditional Arabic"/>
                <w:sz w:val="26"/>
                <w:szCs w:val="26"/>
                <w:rtl/>
                <w:lang w:bidi="ar-DZ"/>
              </w:rPr>
            </w:pPr>
          </w:p>
        </w:tc>
      </w:tr>
      <w:tr w:rsidR="00DA5488" w:rsidRPr="00565185" w:rsidTr="00DA5488">
        <w:tc>
          <w:tcPr>
            <w:tcW w:w="3224" w:type="dxa"/>
            <w:vMerge w:val="restart"/>
            <w:shd w:val="clear" w:color="auto" w:fill="C6D9F1" w:themeFill="text2" w:themeFillTint="33"/>
          </w:tcPr>
          <w:p w:rsidR="00DA5488" w:rsidRPr="00565185" w:rsidRDefault="00DA5488" w:rsidP="00DA5488">
            <w:pPr>
              <w:bidi/>
              <w:jc w:val="both"/>
              <w:rPr>
                <w:rFonts w:ascii="Traditional Arabic" w:hAnsi="Traditional Arabic" w:cs="Traditional Arabic"/>
                <w:noProof/>
                <w:sz w:val="26"/>
                <w:szCs w:val="26"/>
                <w:rtl/>
              </w:rPr>
            </w:pPr>
            <w:r w:rsidRPr="00565185">
              <w:rPr>
                <w:rFonts w:ascii="Traditional Arabic" w:hAnsi="Traditional Arabic" w:cs="Traditional Arabic"/>
                <w:noProof/>
                <w:sz w:val="26"/>
                <w:szCs w:val="26"/>
                <w:rtl/>
              </w:rPr>
              <w:t>عدم وجود اطارات بشرية مؤهلة للقيام بتطبيق التجارة الالكترونية</w:t>
            </w:r>
          </w:p>
        </w:tc>
        <w:tc>
          <w:tcPr>
            <w:tcW w:w="851" w:type="dxa"/>
            <w:vMerge w:val="restart"/>
            <w:vAlign w:val="center"/>
          </w:tcPr>
          <w:p w:rsidR="00DA5488" w:rsidRPr="00994741" w:rsidRDefault="00DA5488" w:rsidP="00DA5488">
            <w:pPr>
              <w:autoSpaceDE w:val="0"/>
              <w:autoSpaceDN w:val="0"/>
              <w:adjustRightInd w:val="0"/>
              <w:spacing w:line="320" w:lineRule="atLeast"/>
              <w:ind w:left="60" w:right="60"/>
              <w:jc w:val="right"/>
              <w:rPr>
                <w:rFonts w:asciiTheme="majorBidi" w:hAnsiTheme="majorBidi" w:cstheme="majorBidi"/>
                <w:color w:val="000000"/>
                <w:sz w:val="24"/>
                <w:szCs w:val="24"/>
              </w:rPr>
            </w:pPr>
            <w:r w:rsidRPr="00994741">
              <w:rPr>
                <w:rFonts w:asciiTheme="majorBidi" w:hAnsiTheme="majorBidi" w:cstheme="majorBidi"/>
                <w:color w:val="000000"/>
                <w:sz w:val="24"/>
                <w:szCs w:val="24"/>
              </w:rPr>
              <w:t>2,6</w:t>
            </w:r>
          </w:p>
        </w:tc>
        <w:tc>
          <w:tcPr>
            <w:tcW w:w="850" w:type="dxa"/>
            <w:vMerge w:val="restart"/>
            <w:vAlign w:val="center"/>
          </w:tcPr>
          <w:p w:rsidR="00DA5488" w:rsidRPr="00994741" w:rsidRDefault="00DA5488" w:rsidP="00DA5488">
            <w:pPr>
              <w:autoSpaceDE w:val="0"/>
              <w:autoSpaceDN w:val="0"/>
              <w:adjustRightInd w:val="0"/>
              <w:spacing w:line="320" w:lineRule="atLeast"/>
              <w:ind w:left="60" w:right="60"/>
              <w:jc w:val="right"/>
              <w:rPr>
                <w:rFonts w:asciiTheme="majorBidi" w:hAnsiTheme="majorBidi" w:cstheme="majorBidi"/>
                <w:color w:val="000000"/>
                <w:sz w:val="24"/>
                <w:szCs w:val="24"/>
              </w:rPr>
            </w:pPr>
            <w:r w:rsidRPr="00994741">
              <w:rPr>
                <w:rFonts w:asciiTheme="majorBidi" w:hAnsiTheme="majorBidi" w:cstheme="majorBidi"/>
                <w:color w:val="000000"/>
                <w:sz w:val="24"/>
                <w:szCs w:val="24"/>
                <w:rtl/>
              </w:rPr>
              <w:t>41,0</w:t>
            </w:r>
          </w:p>
        </w:tc>
        <w:tc>
          <w:tcPr>
            <w:tcW w:w="709" w:type="dxa"/>
            <w:vMerge w:val="restart"/>
            <w:vAlign w:val="center"/>
          </w:tcPr>
          <w:p w:rsidR="00DA5488" w:rsidRPr="00994741" w:rsidRDefault="00DA5488" w:rsidP="00DA5488">
            <w:pPr>
              <w:bidi/>
              <w:jc w:val="center"/>
              <w:rPr>
                <w:rFonts w:asciiTheme="majorBidi" w:hAnsiTheme="majorBidi" w:cstheme="majorBidi"/>
                <w:noProof/>
                <w:sz w:val="24"/>
                <w:szCs w:val="24"/>
                <w:rtl/>
              </w:rPr>
            </w:pPr>
            <w:r w:rsidRPr="00994741">
              <w:rPr>
                <w:rFonts w:asciiTheme="majorBidi" w:hAnsiTheme="majorBidi" w:cstheme="majorBidi"/>
                <w:noProof/>
                <w:sz w:val="24"/>
                <w:szCs w:val="24"/>
                <w:rtl/>
              </w:rPr>
              <w:t>20,5</w:t>
            </w:r>
          </w:p>
        </w:tc>
        <w:tc>
          <w:tcPr>
            <w:tcW w:w="850" w:type="dxa"/>
            <w:vMerge w:val="restart"/>
            <w:vAlign w:val="center"/>
          </w:tcPr>
          <w:p w:rsidR="00DA5488" w:rsidRPr="00994741" w:rsidRDefault="00DA5488" w:rsidP="00DA5488">
            <w:pPr>
              <w:bidi/>
              <w:jc w:val="center"/>
              <w:rPr>
                <w:rFonts w:asciiTheme="majorBidi" w:hAnsiTheme="majorBidi" w:cstheme="majorBidi"/>
                <w:noProof/>
                <w:sz w:val="24"/>
                <w:szCs w:val="24"/>
                <w:rtl/>
              </w:rPr>
            </w:pPr>
            <w:r w:rsidRPr="00994741">
              <w:rPr>
                <w:rFonts w:asciiTheme="majorBidi" w:hAnsiTheme="majorBidi" w:cstheme="majorBidi"/>
                <w:noProof/>
                <w:sz w:val="24"/>
                <w:szCs w:val="24"/>
                <w:rtl/>
              </w:rPr>
              <w:t>33,3</w:t>
            </w:r>
          </w:p>
        </w:tc>
        <w:tc>
          <w:tcPr>
            <w:tcW w:w="709" w:type="dxa"/>
            <w:vMerge w:val="restart"/>
            <w:vAlign w:val="center"/>
          </w:tcPr>
          <w:p w:rsidR="00DA5488" w:rsidRPr="00994741" w:rsidRDefault="00DA5488" w:rsidP="00DA5488">
            <w:pPr>
              <w:bidi/>
              <w:jc w:val="center"/>
              <w:rPr>
                <w:rFonts w:asciiTheme="majorBidi" w:hAnsiTheme="majorBidi" w:cstheme="majorBidi"/>
                <w:noProof/>
                <w:sz w:val="24"/>
                <w:szCs w:val="24"/>
                <w:rtl/>
              </w:rPr>
            </w:pPr>
            <w:r w:rsidRPr="00994741">
              <w:rPr>
                <w:rFonts w:asciiTheme="majorBidi" w:hAnsiTheme="majorBidi" w:cstheme="majorBidi"/>
                <w:noProof/>
                <w:sz w:val="24"/>
                <w:szCs w:val="24"/>
                <w:rtl/>
              </w:rPr>
              <w:t>2,6</w:t>
            </w:r>
          </w:p>
        </w:tc>
        <w:tc>
          <w:tcPr>
            <w:tcW w:w="1134" w:type="dxa"/>
            <w:vAlign w:val="center"/>
          </w:tcPr>
          <w:p w:rsidR="00DA5488" w:rsidRPr="00994741" w:rsidRDefault="00DA5488" w:rsidP="00DA5488">
            <w:pPr>
              <w:autoSpaceDE w:val="0"/>
              <w:autoSpaceDN w:val="0"/>
              <w:bidi/>
              <w:adjustRightInd w:val="0"/>
              <w:spacing w:line="320" w:lineRule="atLeast"/>
              <w:ind w:left="60" w:right="60"/>
              <w:jc w:val="center"/>
              <w:rPr>
                <w:rFonts w:asciiTheme="majorBidi" w:hAnsiTheme="majorBidi" w:cstheme="majorBidi"/>
                <w:color w:val="000000"/>
                <w:sz w:val="24"/>
                <w:szCs w:val="24"/>
                <w:rtl/>
              </w:rPr>
            </w:pPr>
            <w:r w:rsidRPr="00994741">
              <w:rPr>
                <w:rFonts w:asciiTheme="majorBidi" w:hAnsiTheme="majorBidi" w:cstheme="majorBidi"/>
                <w:color w:val="000000"/>
                <w:sz w:val="24"/>
                <w:szCs w:val="24"/>
              </w:rPr>
              <w:t>2,92</w:t>
            </w:r>
          </w:p>
        </w:tc>
        <w:tc>
          <w:tcPr>
            <w:tcW w:w="959" w:type="dxa"/>
            <w:vMerge w:val="restart"/>
            <w:vAlign w:val="center"/>
          </w:tcPr>
          <w:p w:rsidR="00DA5488" w:rsidRPr="00565185" w:rsidRDefault="00DA5488" w:rsidP="00DA5488">
            <w:pPr>
              <w:bidi/>
              <w:jc w:val="center"/>
              <w:rPr>
                <w:rFonts w:ascii="Traditional Arabic" w:hAnsi="Traditional Arabic" w:cs="Traditional Arabic"/>
                <w:sz w:val="26"/>
                <w:szCs w:val="26"/>
                <w:rtl/>
                <w:lang w:bidi="ar-DZ"/>
              </w:rPr>
            </w:pPr>
            <w:r w:rsidRPr="00565185">
              <w:rPr>
                <w:rFonts w:ascii="Traditional Arabic" w:hAnsi="Traditional Arabic" w:cs="Traditional Arabic"/>
                <w:sz w:val="26"/>
                <w:szCs w:val="26"/>
                <w:rtl/>
                <w:lang w:bidi="ar-DZ"/>
              </w:rPr>
              <w:t>متوسطة</w:t>
            </w:r>
          </w:p>
        </w:tc>
      </w:tr>
      <w:tr w:rsidR="00DA5488" w:rsidRPr="00565185" w:rsidTr="00DA5488">
        <w:tc>
          <w:tcPr>
            <w:tcW w:w="3224" w:type="dxa"/>
            <w:vMerge/>
            <w:shd w:val="clear" w:color="auto" w:fill="C6D9F1" w:themeFill="text2" w:themeFillTint="33"/>
            <w:vAlign w:val="center"/>
          </w:tcPr>
          <w:p w:rsidR="00DA5488" w:rsidRPr="00565185" w:rsidRDefault="00DA5488" w:rsidP="00DA5488">
            <w:pPr>
              <w:bidi/>
              <w:jc w:val="center"/>
              <w:rPr>
                <w:rFonts w:ascii="Traditional Arabic" w:hAnsi="Traditional Arabic" w:cs="Traditional Arabic"/>
                <w:sz w:val="26"/>
                <w:szCs w:val="26"/>
                <w:rtl/>
                <w:lang w:bidi="ar-DZ"/>
              </w:rPr>
            </w:pPr>
          </w:p>
        </w:tc>
        <w:tc>
          <w:tcPr>
            <w:tcW w:w="851"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850"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709"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850"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709"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1134" w:type="dxa"/>
            <w:vAlign w:val="center"/>
          </w:tcPr>
          <w:p w:rsidR="00DA5488" w:rsidRPr="00994741" w:rsidRDefault="00DA5488" w:rsidP="00DA5488">
            <w:pPr>
              <w:autoSpaceDE w:val="0"/>
              <w:autoSpaceDN w:val="0"/>
              <w:bidi/>
              <w:adjustRightInd w:val="0"/>
              <w:spacing w:line="320" w:lineRule="atLeast"/>
              <w:ind w:left="60" w:right="60"/>
              <w:jc w:val="center"/>
              <w:rPr>
                <w:rFonts w:asciiTheme="majorBidi" w:hAnsiTheme="majorBidi" w:cstheme="majorBidi"/>
                <w:color w:val="000000"/>
                <w:sz w:val="24"/>
                <w:szCs w:val="24"/>
                <w:rtl/>
              </w:rPr>
            </w:pPr>
            <w:r w:rsidRPr="00994741">
              <w:rPr>
                <w:rFonts w:asciiTheme="majorBidi" w:hAnsiTheme="majorBidi" w:cstheme="majorBidi"/>
                <w:color w:val="000000"/>
                <w:sz w:val="24"/>
                <w:szCs w:val="24"/>
              </w:rPr>
              <w:t>,984</w:t>
            </w:r>
            <w:r>
              <w:rPr>
                <w:rFonts w:asciiTheme="majorBidi" w:hAnsiTheme="majorBidi" w:cstheme="majorBidi" w:hint="cs"/>
                <w:color w:val="000000"/>
                <w:sz w:val="24"/>
                <w:szCs w:val="24"/>
                <w:rtl/>
              </w:rPr>
              <w:t>0</w:t>
            </w:r>
          </w:p>
        </w:tc>
        <w:tc>
          <w:tcPr>
            <w:tcW w:w="959" w:type="dxa"/>
            <w:vMerge/>
            <w:vAlign w:val="center"/>
          </w:tcPr>
          <w:p w:rsidR="00DA5488" w:rsidRPr="00565185" w:rsidRDefault="00DA5488" w:rsidP="00DA5488">
            <w:pPr>
              <w:bidi/>
              <w:jc w:val="center"/>
              <w:rPr>
                <w:rFonts w:ascii="Traditional Arabic" w:hAnsi="Traditional Arabic" w:cs="Traditional Arabic"/>
                <w:sz w:val="26"/>
                <w:szCs w:val="26"/>
                <w:rtl/>
                <w:lang w:bidi="ar-DZ"/>
              </w:rPr>
            </w:pPr>
          </w:p>
        </w:tc>
      </w:tr>
      <w:tr w:rsidR="00DA5488" w:rsidRPr="00565185" w:rsidTr="00DA5488">
        <w:tc>
          <w:tcPr>
            <w:tcW w:w="3224" w:type="dxa"/>
            <w:vMerge w:val="restart"/>
            <w:shd w:val="clear" w:color="auto" w:fill="C6D9F1" w:themeFill="text2" w:themeFillTint="33"/>
          </w:tcPr>
          <w:p w:rsidR="00DA5488" w:rsidRPr="00565185" w:rsidRDefault="00DA5488" w:rsidP="00DA5488">
            <w:pPr>
              <w:bidi/>
              <w:jc w:val="both"/>
              <w:rPr>
                <w:rFonts w:ascii="Traditional Arabic" w:hAnsi="Traditional Arabic" w:cs="Traditional Arabic"/>
                <w:noProof/>
                <w:sz w:val="26"/>
                <w:szCs w:val="26"/>
                <w:rtl/>
              </w:rPr>
            </w:pPr>
            <w:r w:rsidRPr="00565185">
              <w:rPr>
                <w:rFonts w:ascii="Traditional Arabic" w:hAnsi="Traditional Arabic" w:cs="Traditional Arabic"/>
                <w:noProof/>
                <w:sz w:val="26"/>
                <w:szCs w:val="26"/>
                <w:rtl/>
              </w:rPr>
              <w:t>عدم وجود الخبرة في اختيار الاجهزة و البرمجيات المناسبة</w:t>
            </w:r>
          </w:p>
        </w:tc>
        <w:tc>
          <w:tcPr>
            <w:tcW w:w="851" w:type="dxa"/>
            <w:vMerge w:val="restart"/>
            <w:vAlign w:val="center"/>
          </w:tcPr>
          <w:p w:rsidR="00DA5488" w:rsidRPr="00994741" w:rsidRDefault="00DA5488" w:rsidP="00DA5488">
            <w:pPr>
              <w:autoSpaceDE w:val="0"/>
              <w:autoSpaceDN w:val="0"/>
              <w:adjustRightInd w:val="0"/>
              <w:spacing w:line="320" w:lineRule="atLeast"/>
              <w:ind w:left="60" w:right="60"/>
              <w:jc w:val="right"/>
              <w:rPr>
                <w:rFonts w:asciiTheme="majorBidi" w:hAnsiTheme="majorBidi" w:cstheme="majorBidi"/>
                <w:color w:val="000000"/>
                <w:sz w:val="24"/>
                <w:szCs w:val="24"/>
              </w:rPr>
            </w:pPr>
            <w:r w:rsidRPr="00994741">
              <w:rPr>
                <w:rFonts w:asciiTheme="majorBidi" w:hAnsiTheme="majorBidi" w:cstheme="majorBidi"/>
                <w:color w:val="000000"/>
                <w:sz w:val="24"/>
                <w:szCs w:val="24"/>
                <w:rtl/>
              </w:rPr>
              <w:t>0</w:t>
            </w:r>
          </w:p>
        </w:tc>
        <w:tc>
          <w:tcPr>
            <w:tcW w:w="850" w:type="dxa"/>
            <w:vMerge w:val="restart"/>
            <w:vAlign w:val="center"/>
          </w:tcPr>
          <w:p w:rsidR="00DA5488" w:rsidRPr="00994741" w:rsidRDefault="00DA5488" w:rsidP="00DA5488">
            <w:pPr>
              <w:autoSpaceDE w:val="0"/>
              <w:autoSpaceDN w:val="0"/>
              <w:adjustRightInd w:val="0"/>
              <w:spacing w:line="320" w:lineRule="atLeast"/>
              <w:ind w:left="60" w:right="60"/>
              <w:jc w:val="right"/>
              <w:rPr>
                <w:rFonts w:asciiTheme="majorBidi" w:hAnsiTheme="majorBidi" w:cstheme="majorBidi"/>
                <w:color w:val="000000"/>
                <w:sz w:val="24"/>
                <w:szCs w:val="24"/>
              </w:rPr>
            </w:pPr>
            <w:r w:rsidRPr="00994741">
              <w:rPr>
                <w:rFonts w:asciiTheme="majorBidi" w:hAnsiTheme="majorBidi" w:cstheme="majorBidi"/>
                <w:color w:val="000000"/>
                <w:sz w:val="24"/>
                <w:szCs w:val="24"/>
                <w:rtl/>
              </w:rPr>
              <w:t>30,8</w:t>
            </w:r>
          </w:p>
        </w:tc>
        <w:tc>
          <w:tcPr>
            <w:tcW w:w="709" w:type="dxa"/>
            <w:vMerge w:val="restart"/>
            <w:vAlign w:val="center"/>
          </w:tcPr>
          <w:p w:rsidR="00DA5488" w:rsidRPr="00994741" w:rsidRDefault="00DA5488" w:rsidP="00DA5488">
            <w:pPr>
              <w:jc w:val="center"/>
              <w:rPr>
                <w:rFonts w:asciiTheme="majorBidi" w:hAnsiTheme="majorBidi" w:cstheme="majorBidi"/>
                <w:sz w:val="24"/>
                <w:szCs w:val="24"/>
              </w:rPr>
            </w:pPr>
            <w:r w:rsidRPr="00994741">
              <w:rPr>
                <w:rFonts w:asciiTheme="majorBidi" w:hAnsiTheme="majorBidi" w:cstheme="majorBidi"/>
                <w:sz w:val="24"/>
                <w:szCs w:val="24"/>
                <w:rtl/>
              </w:rPr>
              <w:t>38,5</w:t>
            </w:r>
          </w:p>
        </w:tc>
        <w:tc>
          <w:tcPr>
            <w:tcW w:w="850" w:type="dxa"/>
            <w:vMerge w:val="restart"/>
            <w:vAlign w:val="center"/>
          </w:tcPr>
          <w:p w:rsidR="00DA5488" w:rsidRPr="00994741" w:rsidRDefault="00DA5488" w:rsidP="00DA5488">
            <w:pPr>
              <w:bidi/>
              <w:jc w:val="center"/>
              <w:rPr>
                <w:rFonts w:asciiTheme="majorBidi" w:hAnsiTheme="majorBidi" w:cstheme="majorBidi"/>
                <w:noProof/>
                <w:sz w:val="24"/>
                <w:szCs w:val="24"/>
                <w:rtl/>
              </w:rPr>
            </w:pPr>
            <w:r w:rsidRPr="00994741">
              <w:rPr>
                <w:rFonts w:asciiTheme="majorBidi" w:hAnsiTheme="majorBidi" w:cstheme="majorBidi"/>
                <w:noProof/>
                <w:sz w:val="24"/>
                <w:szCs w:val="24"/>
                <w:rtl/>
              </w:rPr>
              <w:t>25,6</w:t>
            </w:r>
          </w:p>
        </w:tc>
        <w:tc>
          <w:tcPr>
            <w:tcW w:w="709" w:type="dxa"/>
            <w:vMerge w:val="restart"/>
            <w:vAlign w:val="center"/>
          </w:tcPr>
          <w:p w:rsidR="00DA5488" w:rsidRPr="00994741" w:rsidRDefault="00DA5488" w:rsidP="00DA5488">
            <w:pPr>
              <w:bidi/>
              <w:jc w:val="center"/>
              <w:rPr>
                <w:rFonts w:asciiTheme="majorBidi" w:hAnsiTheme="majorBidi" w:cstheme="majorBidi"/>
                <w:noProof/>
                <w:sz w:val="24"/>
                <w:szCs w:val="24"/>
                <w:rtl/>
              </w:rPr>
            </w:pPr>
            <w:r w:rsidRPr="00994741">
              <w:rPr>
                <w:rFonts w:asciiTheme="majorBidi" w:hAnsiTheme="majorBidi" w:cstheme="majorBidi"/>
                <w:noProof/>
                <w:sz w:val="24"/>
                <w:szCs w:val="24"/>
                <w:rtl/>
              </w:rPr>
              <w:t>5,1</w:t>
            </w:r>
          </w:p>
        </w:tc>
        <w:tc>
          <w:tcPr>
            <w:tcW w:w="1134" w:type="dxa"/>
            <w:vAlign w:val="center"/>
          </w:tcPr>
          <w:p w:rsidR="00DA5488" w:rsidRPr="00994741" w:rsidRDefault="00DA5488" w:rsidP="00DA5488">
            <w:pPr>
              <w:autoSpaceDE w:val="0"/>
              <w:autoSpaceDN w:val="0"/>
              <w:bidi/>
              <w:adjustRightInd w:val="0"/>
              <w:spacing w:line="320" w:lineRule="atLeast"/>
              <w:ind w:left="60" w:right="60"/>
              <w:jc w:val="center"/>
              <w:rPr>
                <w:rFonts w:asciiTheme="majorBidi" w:hAnsiTheme="majorBidi" w:cstheme="majorBidi"/>
                <w:color w:val="000000"/>
                <w:sz w:val="24"/>
                <w:szCs w:val="24"/>
                <w:rtl/>
              </w:rPr>
            </w:pPr>
            <w:r w:rsidRPr="00994741">
              <w:rPr>
                <w:rFonts w:asciiTheme="majorBidi" w:hAnsiTheme="majorBidi" w:cstheme="majorBidi"/>
                <w:color w:val="000000"/>
                <w:sz w:val="24"/>
                <w:szCs w:val="24"/>
              </w:rPr>
              <w:t>3,05</w:t>
            </w:r>
          </w:p>
        </w:tc>
        <w:tc>
          <w:tcPr>
            <w:tcW w:w="959" w:type="dxa"/>
            <w:vMerge w:val="restart"/>
            <w:vAlign w:val="center"/>
          </w:tcPr>
          <w:p w:rsidR="00DA5488" w:rsidRPr="00565185" w:rsidRDefault="00DA5488" w:rsidP="00DA5488">
            <w:pPr>
              <w:bidi/>
              <w:jc w:val="center"/>
              <w:rPr>
                <w:rFonts w:ascii="Traditional Arabic" w:hAnsi="Traditional Arabic" w:cs="Traditional Arabic"/>
                <w:sz w:val="26"/>
                <w:szCs w:val="26"/>
                <w:rtl/>
                <w:lang w:bidi="ar-DZ"/>
              </w:rPr>
            </w:pPr>
            <w:r w:rsidRPr="00565185">
              <w:rPr>
                <w:rFonts w:ascii="Traditional Arabic" w:hAnsi="Traditional Arabic" w:cs="Traditional Arabic"/>
                <w:sz w:val="26"/>
                <w:szCs w:val="26"/>
                <w:rtl/>
                <w:lang w:bidi="ar-DZ"/>
              </w:rPr>
              <w:t>متوسطة</w:t>
            </w:r>
          </w:p>
        </w:tc>
      </w:tr>
      <w:tr w:rsidR="00DA5488" w:rsidRPr="00565185" w:rsidTr="00DA5488">
        <w:tc>
          <w:tcPr>
            <w:tcW w:w="3224" w:type="dxa"/>
            <w:vMerge/>
            <w:shd w:val="clear" w:color="auto" w:fill="C6D9F1" w:themeFill="text2" w:themeFillTint="33"/>
            <w:vAlign w:val="center"/>
          </w:tcPr>
          <w:p w:rsidR="00DA5488" w:rsidRPr="00565185" w:rsidRDefault="00DA5488" w:rsidP="00DA5488">
            <w:pPr>
              <w:bidi/>
              <w:jc w:val="center"/>
              <w:rPr>
                <w:rFonts w:ascii="Traditional Arabic" w:hAnsi="Traditional Arabic" w:cs="Traditional Arabic"/>
                <w:sz w:val="26"/>
                <w:szCs w:val="26"/>
                <w:rtl/>
                <w:lang w:bidi="ar-DZ"/>
              </w:rPr>
            </w:pPr>
          </w:p>
        </w:tc>
        <w:tc>
          <w:tcPr>
            <w:tcW w:w="851"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850"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709"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850"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709"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1134" w:type="dxa"/>
            <w:vAlign w:val="center"/>
          </w:tcPr>
          <w:p w:rsidR="00DA5488" w:rsidRPr="00994741" w:rsidRDefault="00DA5488" w:rsidP="00DA5488">
            <w:pPr>
              <w:autoSpaceDE w:val="0"/>
              <w:autoSpaceDN w:val="0"/>
              <w:bidi/>
              <w:adjustRightInd w:val="0"/>
              <w:spacing w:line="320" w:lineRule="atLeast"/>
              <w:ind w:left="60" w:right="60"/>
              <w:jc w:val="center"/>
              <w:rPr>
                <w:rFonts w:asciiTheme="majorBidi" w:hAnsiTheme="majorBidi" w:cstheme="majorBidi"/>
                <w:color w:val="000000"/>
                <w:sz w:val="24"/>
                <w:szCs w:val="24"/>
                <w:rtl/>
              </w:rPr>
            </w:pPr>
            <w:r w:rsidRPr="00994741">
              <w:rPr>
                <w:rFonts w:asciiTheme="majorBidi" w:hAnsiTheme="majorBidi" w:cstheme="majorBidi"/>
                <w:color w:val="000000"/>
                <w:sz w:val="24"/>
                <w:szCs w:val="24"/>
              </w:rPr>
              <w:t>,887</w:t>
            </w:r>
            <w:r>
              <w:rPr>
                <w:rFonts w:asciiTheme="majorBidi" w:hAnsiTheme="majorBidi" w:cstheme="majorBidi" w:hint="cs"/>
                <w:color w:val="000000"/>
                <w:sz w:val="24"/>
                <w:szCs w:val="24"/>
                <w:rtl/>
              </w:rPr>
              <w:t>0</w:t>
            </w:r>
          </w:p>
        </w:tc>
        <w:tc>
          <w:tcPr>
            <w:tcW w:w="959" w:type="dxa"/>
            <w:vMerge/>
            <w:vAlign w:val="center"/>
          </w:tcPr>
          <w:p w:rsidR="00DA5488" w:rsidRPr="00565185" w:rsidRDefault="00DA5488" w:rsidP="00DA5488">
            <w:pPr>
              <w:bidi/>
              <w:jc w:val="center"/>
              <w:rPr>
                <w:rFonts w:ascii="Traditional Arabic" w:hAnsi="Traditional Arabic" w:cs="Traditional Arabic"/>
                <w:sz w:val="26"/>
                <w:szCs w:val="26"/>
                <w:rtl/>
                <w:lang w:bidi="ar-DZ"/>
              </w:rPr>
            </w:pPr>
          </w:p>
        </w:tc>
      </w:tr>
      <w:tr w:rsidR="00DA5488" w:rsidRPr="00565185" w:rsidTr="00DA5488">
        <w:tc>
          <w:tcPr>
            <w:tcW w:w="3224" w:type="dxa"/>
            <w:vMerge w:val="restart"/>
            <w:shd w:val="clear" w:color="auto" w:fill="C6D9F1" w:themeFill="text2" w:themeFillTint="33"/>
          </w:tcPr>
          <w:p w:rsidR="00DA5488" w:rsidRPr="00565185" w:rsidRDefault="00DA5488" w:rsidP="00DA5488">
            <w:pPr>
              <w:bidi/>
              <w:jc w:val="both"/>
              <w:rPr>
                <w:rFonts w:ascii="Traditional Arabic" w:hAnsi="Traditional Arabic" w:cs="Traditional Arabic"/>
                <w:noProof/>
                <w:sz w:val="26"/>
                <w:szCs w:val="26"/>
                <w:rtl/>
              </w:rPr>
            </w:pPr>
            <w:r w:rsidRPr="00565185">
              <w:rPr>
                <w:rFonts w:ascii="Traditional Arabic" w:hAnsi="Traditional Arabic" w:cs="Traditional Arabic"/>
                <w:noProof/>
                <w:sz w:val="26"/>
                <w:szCs w:val="26"/>
                <w:rtl/>
              </w:rPr>
              <w:t>صعوبة عمليات ادارة و صيانة و تحديث موقع الويب للوكالة لقلة المختصين التقنيين</w:t>
            </w:r>
          </w:p>
        </w:tc>
        <w:tc>
          <w:tcPr>
            <w:tcW w:w="851" w:type="dxa"/>
            <w:vMerge w:val="restart"/>
            <w:vAlign w:val="center"/>
          </w:tcPr>
          <w:p w:rsidR="00DA5488" w:rsidRPr="00994741" w:rsidRDefault="00DA5488" w:rsidP="00DA5488">
            <w:pPr>
              <w:autoSpaceDE w:val="0"/>
              <w:autoSpaceDN w:val="0"/>
              <w:adjustRightInd w:val="0"/>
              <w:spacing w:line="320" w:lineRule="atLeast"/>
              <w:ind w:left="60" w:right="60"/>
              <w:jc w:val="right"/>
              <w:rPr>
                <w:rFonts w:asciiTheme="majorBidi" w:hAnsiTheme="majorBidi" w:cstheme="majorBidi"/>
                <w:color w:val="000000"/>
                <w:sz w:val="24"/>
                <w:szCs w:val="24"/>
              </w:rPr>
            </w:pPr>
            <w:r w:rsidRPr="00994741">
              <w:rPr>
                <w:rFonts w:asciiTheme="majorBidi" w:hAnsiTheme="majorBidi" w:cstheme="majorBidi"/>
                <w:color w:val="000000"/>
                <w:sz w:val="24"/>
                <w:szCs w:val="24"/>
              </w:rPr>
              <w:t>7,7</w:t>
            </w:r>
          </w:p>
        </w:tc>
        <w:tc>
          <w:tcPr>
            <w:tcW w:w="850" w:type="dxa"/>
            <w:vMerge w:val="restart"/>
            <w:vAlign w:val="center"/>
          </w:tcPr>
          <w:p w:rsidR="00DA5488" w:rsidRPr="00994741" w:rsidRDefault="00DA5488" w:rsidP="00DA5488">
            <w:pPr>
              <w:jc w:val="center"/>
              <w:rPr>
                <w:rFonts w:asciiTheme="majorBidi" w:hAnsiTheme="majorBidi" w:cstheme="majorBidi"/>
                <w:sz w:val="24"/>
                <w:szCs w:val="24"/>
              </w:rPr>
            </w:pPr>
            <w:r w:rsidRPr="00994741">
              <w:rPr>
                <w:rFonts w:asciiTheme="majorBidi" w:hAnsiTheme="majorBidi" w:cstheme="majorBidi"/>
                <w:sz w:val="24"/>
                <w:szCs w:val="24"/>
                <w:rtl/>
              </w:rPr>
              <w:t>23,1</w:t>
            </w:r>
          </w:p>
        </w:tc>
        <w:tc>
          <w:tcPr>
            <w:tcW w:w="709" w:type="dxa"/>
            <w:vMerge w:val="restart"/>
            <w:vAlign w:val="center"/>
          </w:tcPr>
          <w:p w:rsidR="00DA5488" w:rsidRPr="00994741" w:rsidRDefault="00DA5488" w:rsidP="00DA5488">
            <w:pPr>
              <w:jc w:val="center"/>
              <w:rPr>
                <w:rFonts w:asciiTheme="majorBidi" w:hAnsiTheme="majorBidi" w:cstheme="majorBidi"/>
                <w:sz w:val="24"/>
                <w:szCs w:val="24"/>
              </w:rPr>
            </w:pPr>
            <w:r w:rsidRPr="00994741">
              <w:rPr>
                <w:rFonts w:asciiTheme="majorBidi" w:hAnsiTheme="majorBidi" w:cstheme="majorBidi"/>
                <w:sz w:val="24"/>
                <w:szCs w:val="24"/>
                <w:rtl/>
              </w:rPr>
              <w:t>30,8</w:t>
            </w:r>
          </w:p>
        </w:tc>
        <w:tc>
          <w:tcPr>
            <w:tcW w:w="850" w:type="dxa"/>
            <w:vMerge w:val="restart"/>
            <w:vAlign w:val="center"/>
          </w:tcPr>
          <w:p w:rsidR="00DA5488" w:rsidRPr="00994741" w:rsidRDefault="00DA5488" w:rsidP="00DA5488">
            <w:pPr>
              <w:bidi/>
              <w:jc w:val="center"/>
              <w:rPr>
                <w:rFonts w:asciiTheme="majorBidi" w:hAnsiTheme="majorBidi" w:cstheme="majorBidi"/>
                <w:noProof/>
                <w:sz w:val="24"/>
                <w:szCs w:val="24"/>
                <w:rtl/>
              </w:rPr>
            </w:pPr>
            <w:r w:rsidRPr="00994741">
              <w:rPr>
                <w:rFonts w:asciiTheme="majorBidi" w:hAnsiTheme="majorBidi" w:cstheme="majorBidi"/>
                <w:noProof/>
                <w:sz w:val="24"/>
                <w:szCs w:val="24"/>
                <w:rtl/>
              </w:rPr>
              <w:t>38,5</w:t>
            </w:r>
          </w:p>
        </w:tc>
        <w:tc>
          <w:tcPr>
            <w:tcW w:w="709" w:type="dxa"/>
            <w:vMerge w:val="restart"/>
            <w:vAlign w:val="center"/>
          </w:tcPr>
          <w:p w:rsidR="00DA5488" w:rsidRPr="00994741" w:rsidRDefault="00DA5488" w:rsidP="00DA5488">
            <w:pPr>
              <w:bidi/>
              <w:jc w:val="center"/>
              <w:rPr>
                <w:rFonts w:asciiTheme="majorBidi" w:hAnsiTheme="majorBidi" w:cstheme="majorBidi"/>
                <w:noProof/>
                <w:sz w:val="24"/>
                <w:szCs w:val="24"/>
                <w:rtl/>
              </w:rPr>
            </w:pPr>
            <w:r w:rsidRPr="00994741">
              <w:rPr>
                <w:rFonts w:asciiTheme="majorBidi" w:hAnsiTheme="majorBidi" w:cstheme="majorBidi"/>
                <w:noProof/>
                <w:sz w:val="24"/>
                <w:szCs w:val="24"/>
                <w:rtl/>
              </w:rPr>
              <w:t>0</w:t>
            </w:r>
          </w:p>
        </w:tc>
        <w:tc>
          <w:tcPr>
            <w:tcW w:w="1134" w:type="dxa"/>
            <w:vAlign w:val="center"/>
          </w:tcPr>
          <w:p w:rsidR="00DA5488" w:rsidRPr="00994741" w:rsidRDefault="00DA5488" w:rsidP="00DA5488">
            <w:pPr>
              <w:autoSpaceDE w:val="0"/>
              <w:autoSpaceDN w:val="0"/>
              <w:bidi/>
              <w:adjustRightInd w:val="0"/>
              <w:spacing w:line="320" w:lineRule="atLeast"/>
              <w:ind w:left="60" w:right="60"/>
              <w:jc w:val="center"/>
              <w:rPr>
                <w:rFonts w:asciiTheme="majorBidi" w:hAnsiTheme="majorBidi" w:cstheme="majorBidi"/>
                <w:color w:val="000000"/>
                <w:sz w:val="24"/>
                <w:szCs w:val="24"/>
                <w:rtl/>
              </w:rPr>
            </w:pPr>
            <w:r w:rsidRPr="00994741">
              <w:rPr>
                <w:rFonts w:asciiTheme="majorBidi" w:hAnsiTheme="majorBidi" w:cstheme="majorBidi"/>
                <w:color w:val="000000"/>
                <w:sz w:val="24"/>
                <w:szCs w:val="24"/>
              </w:rPr>
              <w:t>3,00</w:t>
            </w:r>
          </w:p>
        </w:tc>
        <w:tc>
          <w:tcPr>
            <w:tcW w:w="959" w:type="dxa"/>
            <w:vMerge w:val="restart"/>
            <w:vAlign w:val="center"/>
          </w:tcPr>
          <w:p w:rsidR="00DA5488" w:rsidRPr="00565185" w:rsidRDefault="00DA5488" w:rsidP="00DA5488">
            <w:pPr>
              <w:bidi/>
              <w:jc w:val="center"/>
              <w:rPr>
                <w:rFonts w:ascii="Traditional Arabic" w:hAnsi="Traditional Arabic" w:cs="Traditional Arabic"/>
                <w:sz w:val="26"/>
                <w:szCs w:val="26"/>
                <w:rtl/>
                <w:lang w:bidi="ar-DZ"/>
              </w:rPr>
            </w:pPr>
            <w:r w:rsidRPr="00565185">
              <w:rPr>
                <w:rFonts w:ascii="Traditional Arabic" w:hAnsi="Traditional Arabic" w:cs="Traditional Arabic"/>
                <w:sz w:val="26"/>
                <w:szCs w:val="26"/>
                <w:rtl/>
                <w:lang w:bidi="ar-DZ"/>
              </w:rPr>
              <w:t>متوسطة</w:t>
            </w:r>
          </w:p>
        </w:tc>
      </w:tr>
      <w:tr w:rsidR="00DA5488" w:rsidRPr="00565185" w:rsidTr="00DA5488">
        <w:tc>
          <w:tcPr>
            <w:tcW w:w="3224" w:type="dxa"/>
            <w:vMerge/>
            <w:shd w:val="clear" w:color="auto" w:fill="C6D9F1" w:themeFill="text2" w:themeFillTint="33"/>
            <w:vAlign w:val="center"/>
          </w:tcPr>
          <w:p w:rsidR="00DA5488" w:rsidRPr="00565185" w:rsidRDefault="00DA5488" w:rsidP="00DA5488">
            <w:pPr>
              <w:bidi/>
              <w:jc w:val="center"/>
              <w:rPr>
                <w:rFonts w:ascii="Traditional Arabic" w:hAnsi="Traditional Arabic" w:cs="Traditional Arabic"/>
                <w:sz w:val="26"/>
                <w:szCs w:val="26"/>
                <w:rtl/>
                <w:lang w:bidi="ar-DZ"/>
              </w:rPr>
            </w:pPr>
          </w:p>
        </w:tc>
        <w:tc>
          <w:tcPr>
            <w:tcW w:w="851"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850"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709"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850"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709"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1134" w:type="dxa"/>
            <w:vAlign w:val="center"/>
          </w:tcPr>
          <w:p w:rsidR="00DA5488" w:rsidRPr="00994741" w:rsidRDefault="00DA5488" w:rsidP="00DA5488">
            <w:pPr>
              <w:autoSpaceDE w:val="0"/>
              <w:autoSpaceDN w:val="0"/>
              <w:bidi/>
              <w:adjustRightInd w:val="0"/>
              <w:spacing w:line="320" w:lineRule="atLeast"/>
              <w:ind w:left="60" w:right="60"/>
              <w:jc w:val="center"/>
              <w:rPr>
                <w:rFonts w:asciiTheme="majorBidi" w:hAnsiTheme="majorBidi" w:cstheme="majorBidi"/>
                <w:color w:val="000000"/>
                <w:sz w:val="24"/>
                <w:szCs w:val="24"/>
                <w:rtl/>
              </w:rPr>
            </w:pPr>
            <w:r w:rsidRPr="00994741">
              <w:rPr>
                <w:rFonts w:asciiTheme="majorBidi" w:hAnsiTheme="majorBidi" w:cstheme="majorBidi"/>
                <w:color w:val="000000"/>
                <w:sz w:val="24"/>
                <w:szCs w:val="24"/>
              </w:rPr>
              <w:t>,973</w:t>
            </w:r>
            <w:r>
              <w:rPr>
                <w:rFonts w:asciiTheme="majorBidi" w:hAnsiTheme="majorBidi" w:cstheme="majorBidi" w:hint="cs"/>
                <w:color w:val="000000"/>
                <w:sz w:val="24"/>
                <w:szCs w:val="24"/>
                <w:rtl/>
              </w:rPr>
              <w:t>0</w:t>
            </w:r>
          </w:p>
        </w:tc>
        <w:tc>
          <w:tcPr>
            <w:tcW w:w="959" w:type="dxa"/>
            <w:vMerge/>
            <w:vAlign w:val="center"/>
          </w:tcPr>
          <w:p w:rsidR="00DA5488" w:rsidRPr="00565185" w:rsidRDefault="00DA5488" w:rsidP="00DA5488">
            <w:pPr>
              <w:bidi/>
              <w:jc w:val="center"/>
              <w:rPr>
                <w:rFonts w:ascii="Traditional Arabic" w:hAnsi="Traditional Arabic" w:cs="Traditional Arabic"/>
                <w:sz w:val="26"/>
                <w:szCs w:val="26"/>
                <w:rtl/>
                <w:lang w:bidi="ar-DZ"/>
              </w:rPr>
            </w:pPr>
          </w:p>
        </w:tc>
      </w:tr>
      <w:tr w:rsidR="00DA5488" w:rsidRPr="00565185" w:rsidTr="00DA5488">
        <w:tc>
          <w:tcPr>
            <w:tcW w:w="3224" w:type="dxa"/>
            <w:vMerge w:val="restart"/>
            <w:shd w:val="clear" w:color="auto" w:fill="C6D9F1" w:themeFill="text2" w:themeFillTint="33"/>
          </w:tcPr>
          <w:p w:rsidR="00DA5488" w:rsidRPr="00565185" w:rsidRDefault="00DA5488" w:rsidP="00DA5488">
            <w:pPr>
              <w:bidi/>
              <w:jc w:val="both"/>
              <w:rPr>
                <w:rFonts w:ascii="Traditional Arabic" w:hAnsi="Traditional Arabic" w:cs="Traditional Arabic"/>
                <w:noProof/>
                <w:sz w:val="26"/>
                <w:szCs w:val="26"/>
                <w:rtl/>
              </w:rPr>
            </w:pPr>
            <w:r w:rsidRPr="00565185">
              <w:rPr>
                <w:rFonts w:ascii="Traditional Arabic" w:hAnsi="Traditional Arabic" w:cs="Traditional Arabic"/>
                <w:noProof/>
                <w:sz w:val="26"/>
                <w:szCs w:val="26"/>
                <w:rtl/>
              </w:rPr>
              <w:t>قلة المصادر المادية لتحديث التكنولوجيا باستمرار و مواكبتها</w:t>
            </w:r>
          </w:p>
        </w:tc>
        <w:tc>
          <w:tcPr>
            <w:tcW w:w="851" w:type="dxa"/>
            <w:vMerge w:val="restart"/>
            <w:vAlign w:val="center"/>
          </w:tcPr>
          <w:p w:rsidR="00DA5488" w:rsidRPr="00994741" w:rsidRDefault="00DA5488" w:rsidP="00DA5488">
            <w:pPr>
              <w:autoSpaceDE w:val="0"/>
              <w:autoSpaceDN w:val="0"/>
              <w:adjustRightInd w:val="0"/>
              <w:spacing w:line="320" w:lineRule="atLeast"/>
              <w:ind w:left="60" w:right="60"/>
              <w:jc w:val="right"/>
              <w:rPr>
                <w:rFonts w:asciiTheme="majorBidi" w:hAnsiTheme="majorBidi" w:cstheme="majorBidi"/>
                <w:color w:val="000000"/>
                <w:sz w:val="24"/>
                <w:szCs w:val="24"/>
              </w:rPr>
            </w:pPr>
            <w:r w:rsidRPr="00994741">
              <w:rPr>
                <w:rFonts w:asciiTheme="majorBidi" w:hAnsiTheme="majorBidi" w:cstheme="majorBidi"/>
                <w:color w:val="000000"/>
                <w:sz w:val="24"/>
                <w:szCs w:val="24"/>
                <w:rtl/>
              </w:rPr>
              <w:t>0</w:t>
            </w:r>
          </w:p>
        </w:tc>
        <w:tc>
          <w:tcPr>
            <w:tcW w:w="850" w:type="dxa"/>
            <w:vMerge w:val="restart"/>
            <w:vAlign w:val="center"/>
          </w:tcPr>
          <w:p w:rsidR="00DA5488" w:rsidRPr="00994741" w:rsidRDefault="00DA5488" w:rsidP="00DA5488">
            <w:pPr>
              <w:autoSpaceDE w:val="0"/>
              <w:autoSpaceDN w:val="0"/>
              <w:adjustRightInd w:val="0"/>
              <w:spacing w:line="320" w:lineRule="atLeast"/>
              <w:ind w:left="60" w:right="60"/>
              <w:jc w:val="right"/>
              <w:rPr>
                <w:rFonts w:asciiTheme="majorBidi" w:hAnsiTheme="majorBidi" w:cstheme="majorBidi"/>
                <w:color w:val="000000"/>
                <w:sz w:val="24"/>
                <w:szCs w:val="24"/>
              </w:rPr>
            </w:pPr>
            <w:r w:rsidRPr="00994741">
              <w:rPr>
                <w:rFonts w:asciiTheme="majorBidi" w:hAnsiTheme="majorBidi" w:cstheme="majorBidi"/>
                <w:color w:val="000000"/>
                <w:sz w:val="24"/>
                <w:szCs w:val="24"/>
              </w:rPr>
              <w:t>30,8</w:t>
            </w:r>
          </w:p>
        </w:tc>
        <w:tc>
          <w:tcPr>
            <w:tcW w:w="709" w:type="dxa"/>
            <w:vMerge w:val="restart"/>
            <w:vAlign w:val="center"/>
          </w:tcPr>
          <w:p w:rsidR="00DA5488" w:rsidRPr="00994741" w:rsidRDefault="00DA5488" w:rsidP="00DA5488">
            <w:pPr>
              <w:bidi/>
              <w:jc w:val="center"/>
              <w:rPr>
                <w:rFonts w:asciiTheme="majorBidi" w:hAnsiTheme="majorBidi" w:cstheme="majorBidi"/>
                <w:noProof/>
                <w:sz w:val="24"/>
                <w:szCs w:val="24"/>
                <w:rtl/>
              </w:rPr>
            </w:pPr>
            <w:r w:rsidRPr="00994741">
              <w:rPr>
                <w:rFonts w:asciiTheme="majorBidi" w:hAnsiTheme="majorBidi" w:cstheme="majorBidi"/>
                <w:noProof/>
                <w:sz w:val="24"/>
                <w:szCs w:val="24"/>
                <w:rtl/>
              </w:rPr>
              <w:t>43,6</w:t>
            </w:r>
          </w:p>
        </w:tc>
        <w:tc>
          <w:tcPr>
            <w:tcW w:w="850" w:type="dxa"/>
            <w:vMerge w:val="restart"/>
            <w:vAlign w:val="center"/>
          </w:tcPr>
          <w:p w:rsidR="00DA5488" w:rsidRPr="00994741" w:rsidRDefault="00DA5488" w:rsidP="00DA5488">
            <w:pPr>
              <w:bidi/>
              <w:jc w:val="center"/>
              <w:rPr>
                <w:rFonts w:asciiTheme="majorBidi" w:hAnsiTheme="majorBidi" w:cstheme="majorBidi"/>
                <w:noProof/>
                <w:sz w:val="24"/>
                <w:szCs w:val="24"/>
                <w:rtl/>
              </w:rPr>
            </w:pPr>
            <w:r w:rsidRPr="00994741">
              <w:rPr>
                <w:rFonts w:asciiTheme="majorBidi" w:hAnsiTheme="majorBidi" w:cstheme="majorBidi"/>
                <w:noProof/>
                <w:sz w:val="24"/>
                <w:szCs w:val="24"/>
                <w:rtl/>
              </w:rPr>
              <w:t>23,1</w:t>
            </w:r>
          </w:p>
        </w:tc>
        <w:tc>
          <w:tcPr>
            <w:tcW w:w="709" w:type="dxa"/>
            <w:vMerge w:val="restart"/>
            <w:vAlign w:val="center"/>
          </w:tcPr>
          <w:p w:rsidR="00DA5488" w:rsidRPr="00994741" w:rsidRDefault="00DA5488" w:rsidP="00DA5488">
            <w:pPr>
              <w:bidi/>
              <w:jc w:val="center"/>
              <w:rPr>
                <w:rFonts w:asciiTheme="majorBidi" w:hAnsiTheme="majorBidi" w:cstheme="majorBidi"/>
                <w:noProof/>
                <w:sz w:val="24"/>
                <w:szCs w:val="24"/>
                <w:rtl/>
              </w:rPr>
            </w:pPr>
            <w:r w:rsidRPr="00994741">
              <w:rPr>
                <w:rFonts w:asciiTheme="majorBidi" w:hAnsiTheme="majorBidi" w:cstheme="majorBidi"/>
                <w:noProof/>
                <w:sz w:val="24"/>
                <w:szCs w:val="24"/>
                <w:rtl/>
              </w:rPr>
              <w:t>2,6</w:t>
            </w:r>
          </w:p>
        </w:tc>
        <w:tc>
          <w:tcPr>
            <w:tcW w:w="1134" w:type="dxa"/>
            <w:vAlign w:val="center"/>
          </w:tcPr>
          <w:p w:rsidR="00DA5488" w:rsidRPr="00994741" w:rsidRDefault="00DA5488" w:rsidP="00DA5488">
            <w:pPr>
              <w:autoSpaceDE w:val="0"/>
              <w:autoSpaceDN w:val="0"/>
              <w:bidi/>
              <w:adjustRightInd w:val="0"/>
              <w:spacing w:line="320" w:lineRule="atLeast"/>
              <w:ind w:left="60" w:right="60"/>
              <w:jc w:val="center"/>
              <w:rPr>
                <w:rFonts w:asciiTheme="majorBidi" w:hAnsiTheme="majorBidi" w:cstheme="majorBidi"/>
                <w:color w:val="000000"/>
                <w:sz w:val="24"/>
                <w:szCs w:val="24"/>
                <w:rtl/>
              </w:rPr>
            </w:pPr>
            <w:r w:rsidRPr="00994741">
              <w:rPr>
                <w:rFonts w:asciiTheme="majorBidi" w:hAnsiTheme="majorBidi" w:cstheme="majorBidi"/>
                <w:color w:val="000000"/>
                <w:sz w:val="24"/>
                <w:szCs w:val="24"/>
              </w:rPr>
              <w:t>2,97</w:t>
            </w:r>
          </w:p>
        </w:tc>
        <w:tc>
          <w:tcPr>
            <w:tcW w:w="959" w:type="dxa"/>
            <w:vMerge w:val="restart"/>
            <w:vAlign w:val="center"/>
          </w:tcPr>
          <w:p w:rsidR="00DA5488" w:rsidRPr="00565185" w:rsidRDefault="00DA5488" w:rsidP="00DA5488">
            <w:pPr>
              <w:bidi/>
              <w:jc w:val="center"/>
              <w:rPr>
                <w:rFonts w:ascii="Traditional Arabic" w:hAnsi="Traditional Arabic" w:cs="Traditional Arabic"/>
                <w:sz w:val="26"/>
                <w:szCs w:val="26"/>
                <w:rtl/>
                <w:lang w:bidi="ar-DZ"/>
              </w:rPr>
            </w:pPr>
            <w:r w:rsidRPr="00565185">
              <w:rPr>
                <w:rFonts w:ascii="Traditional Arabic" w:hAnsi="Traditional Arabic" w:cs="Traditional Arabic"/>
                <w:sz w:val="26"/>
                <w:szCs w:val="26"/>
                <w:rtl/>
                <w:lang w:bidi="ar-DZ"/>
              </w:rPr>
              <w:t>متوسطة</w:t>
            </w:r>
          </w:p>
        </w:tc>
      </w:tr>
      <w:tr w:rsidR="00DA5488" w:rsidRPr="00565185" w:rsidTr="00DA5488">
        <w:tc>
          <w:tcPr>
            <w:tcW w:w="3224" w:type="dxa"/>
            <w:vMerge/>
            <w:shd w:val="clear" w:color="auto" w:fill="C6D9F1" w:themeFill="text2" w:themeFillTint="33"/>
            <w:vAlign w:val="center"/>
          </w:tcPr>
          <w:p w:rsidR="00DA5488" w:rsidRPr="00565185" w:rsidRDefault="00DA5488" w:rsidP="00DA5488">
            <w:pPr>
              <w:bidi/>
              <w:jc w:val="center"/>
              <w:rPr>
                <w:rFonts w:ascii="Traditional Arabic" w:hAnsi="Traditional Arabic" w:cs="Traditional Arabic"/>
                <w:sz w:val="26"/>
                <w:szCs w:val="26"/>
                <w:rtl/>
                <w:lang w:bidi="ar-DZ"/>
              </w:rPr>
            </w:pPr>
          </w:p>
        </w:tc>
        <w:tc>
          <w:tcPr>
            <w:tcW w:w="851"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850"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709"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850"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709"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1134" w:type="dxa"/>
            <w:vAlign w:val="center"/>
          </w:tcPr>
          <w:p w:rsidR="00DA5488" w:rsidRPr="00994741" w:rsidRDefault="00DA5488" w:rsidP="00DA5488">
            <w:pPr>
              <w:autoSpaceDE w:val="0"/>
              <w:autoSpaceDN w:val="0"/>
              <w:bidi/>
              <w:adjustRightInd w:val="0"/>
              <w:spacing w:line="320" w:lineRule="atLeast"/>
              <w:ind w:left="60" w:right="60"/>
              <w:jc w:val="center"/>
              <w:rPr>
                <w:rFonts w:asciiTheme="majorBidi" w:hAnsiTheme="majorBidi" w:cstheme="majorBidi"/>
                <w:color w:val="000000"/>
                <w:sz w:val="24"/>
                <w:szCs w:val="24"/>
                <w:rtl/>
              </w:rPr>
            </w:pPr>
            <w:r w:rsidRPr="00994741">
              <w:rPr>
                <w:rFonts w:asciiTheme="majorBidi" w:hAnsiTheme="majorBidi" w:cstheme="majorBidi"/>
                <w:color w:val="000000"/>
                <w:sz w:val="24"/>
                <w:szCs w:val="24"/>
              </w:rPr>
              <w:t>,811</w:t>
            </w:r>
            <w:r>
              <w:rPr>
                <w:rFonts w:asciiTheme="majorBidi" w:hAnsiTheme="majorBidi" w:cstheme="majorBidi" w:hint="cs"/>
                <w:color w:val="000000"/>
                <w:sz w:val="24"/>
                <w:szCs w:val="24"/>
                <w:rtl/>
              </w:rPr>
              <w:t>0</w:t>
            </w:r>
          </w:p>
        </w:tc>
        <w:tc>
          <w:tcPr>
            <w:tcW w:w="959" w:type="dxa"/>
            <w:vMerge/>
            <w:vAlign w:val="center"/>
          </w:tcPr>
          <w:p w:rsidR="00DA5488" w:rsidRPr="00565185" w:rsidRDefault="00DA5488" w:rsidP="00DA5488">
            <w:pPr>
              <w:bidi/>
              <w:jc w:val="center"/>
              <w:rPr>
                <w:rFonts w:ascii="Traditional Arabic" w:hAnsi="Traditional Arabic" w:cs="Traditional Arabic"/>
                <w:sz w:val="26"/>
                <w:szCs w:val="26"/>
                <w:rtl/>
                <w:lang w:bidi="ar-DZ"/>
              </w:rPr>
            </w:pPr>
          </w:p>
        </w:tc>
      </w:tr>
      <w:tr w:rsidR="00DA5488" w:rsidRPr="00565185" w:rsidTr="00DA5488">
        <w:tc>
          <w:tcPr>
            <w:tcW w:w="3224" w:type="dxa"/>
            <w:vMerge w:val="restart"/>
            <w:shd w:val="clear" w:color="auto" w:fill="C6D9F1" w:themeFill="text2" w:themeFillTint="33"/>
          </w:tcPr>
          <w:p w:rsidR="00DA5488" w:rsidRPr="00565185" w:rsidRDefault="00DA5488" w:rsidP="00DA5488">
            <w:pPr>
              <w:bidi/>
              <w:jc w:val="both"/>
              <w:rPr>
                <w:rFonts w:ascii="Traditional Arabic" w:hAnsi="Traditional Arabic" w:cs="Traditional Arabic"/>
                <w:noProof/>
                <w:sz w:val="26"/>
                <w:szCs w:val="26"/>
                <w:rtl/>
              </w:rPr>
            </w:pPr>
            <w:r w:rsidRPr="00565185">
              <w:rPr>
                <w:rFonts w:ascii="Traditional Arabic" w:hAnsi="Traditional Arabic" w:cs="Traditional Arabic"/>
                <w:noProof/>
                <w:sz w:val="26"/>
                <w:szCs w:val="26"/>
                <w:rtl/>
              </w:rPr>
              <w:t xml:space="preserve">عائق تحقيق امن المعلومات و السرية عبر الانترنت </w:t>
            </w:r>
          </w:p>
        </w:tc>
        <w:tc>
          <w:tcPr>
            <w:tcW w:w="851" w:type="dxa"/>
            <w:vMerge w:val="restart"/>
            <w:vAlign w:val="center"/>
          </w:tcPr>
          <w:p w:rsidR="00DA5488" w:rsidRPr="00994741" w:rsidRDefault="00DA5488" w:rsidP="00DA5488">
            <w:pPr>
              <w:autoSpaceDE w:val="0"/>
              <w:autoSpaceDN w:val="0"/>
              <w:adjustRightInd w:val="0"/>
              <w:spacing w:line="320" w:lineRule="atLeast"/>
              <w:ind w:left="60" w:right="60"/>
              <w:jc w:val="right"/>
              <w:rPr>
                <w:rFonts w:asciiTheme="majorBidi" w:hAnsiTheme="majorBidi" w:cstheme="majorBidi"/>
                <w:color w:val="000000"/>
                <w:sz w:val="24"/>
                <w:szCs w:val="24"/>
              </w:rPr>
            </w:pPr>
            <w:r w:rsidRPr="00994741">
              <w:rPr>
                <w:rFonts w:asciiTheme="majorBidi" w:hAnsiTheme="majorBidi" w:cstheme="majorBidi"/>
                <w:color w:val="000000"/>
                <w:sz w:val="24"/>
                <w:szCs w:val="24"/>
                <w:rtl/>
              </w:rPr>
              <w:t>0</w:t>
            </w:r>
          </w:p>
        </w:tc>
        <w:tc>
          <w:tcPr>
            <w:tcW w:w="850" w:type="dxa"/>
            <w:vMerge w:val="restart"/>
            <w:vAlign w:val="center"/>
          </w:tcPr>
          <w:p w:rsidR="00DA5488" w:rsidRPr="00994741" w:rsidRDefault="00DA5488" w:rsidP="00DA5488">
            <w:pPr>
              <w:autoSpaceDE w:val="0"/>
              <w:autoSpaceDN w:val="0"/>
              <w:adjustRightInd w:val="0"/>
              <w:spacing w:line="320" w:lineRule="atLeast"/>
              <w:ind w:left="60" w:right="60"/>
              <w:jc w:val="right"/>
              <w:rPr>
                <w:rFonts w:asciiTheme="majorBidi" w:hAnsiTheme="majorBidi" w:cstheme="majorBidi"/>
                <w:color w:val="000000"/>
                <w:sz w:val="24"/>
                <w:szCs w:val="24"/>
              </w:rPr>
            </w:pPr>
            <w:r w:rsidRPr="00994741">
              <w:rPr>
                <w:rFonts w:asciiTheme="majorBidi" w:hAnsiTheme="majorBidi" w:cstheme="majorBidi"/>
                <w:color w:val="000000"/>
                <w:sz w:val="24"/>
                <w:szCs w:val="24"/>
              </w:rPr>
              <w:t>20,5</w:t>
            </w:r>
          </w:p>
        </w:tc>
        <w:tc>
          <w:tcPr>
            <w:tcW w:w="709" w:type="dxa"/>
            <w:vMerge w:val="restart"/>
            <w:vAlign w:val="center"/>
          </w:tcPr>
          <w:p w:rsidR="00DA5488" w:rsidRPr="00994741" w:rsidRDefault="00DA5488" w:rsidP="00DA5488">
            <w:pPr>
              <w:bidi/>
              <w:jc w:val="center"/>
              <w:rPr>
                <w:rFonts w:asciiTheme="majorBidi" w:hAnsiTheme="majorBidi" w:cstheme="majorBidi"/>
                <w:noProof/>
                <w:sz w:val="24"/>
                <w:szCs w:val="24"/>
                <w:rtl/>
              </w:rPr>
            </w:pPr>
            <w:r w:rsidRPr="00994741">
              <w:rPr>
                <w:rFonts w:asciiTheme="majorBidi" w:hAnsiTheme="majorBidi" w:cstheme="majorBidi"/>
                <w:noProof/>
                <w:sz w:val="24"/>
                <w:szCs w:val="24"/>
                <w:rtl/>
              </w:rPr>
              <w:t>38,5</w:t>
            </w:r>
          </w:p>
        </w:tc>
        <w:tc>
          <w:tcPr>
            <w:tcW w:w="850" w:type="dxa"/>
            <w:vMerge w:val="restart"/>
            <w:vAlign w:val="center"/>
          </w:tcPr>
          <w:p w:rsidR="00DA5488" w:rsidRPr="00994741" w:rsidRDefault="00DA5488" w:rsidP="00DA5488">
            <w:pPr>
              <w:bidi/>
              <w:jc w:val="center"/>
              <w:rPr>
                <w:rFonts w:asciiTheme="majorBidi" w:hAnsiTheme="majorBidi" w:cstheme="majorBidi"/>
                <w:noProof/>
                <w:sz w:val="24"/>
                <w:szCs w:val="24"/>
                <w:rtl/>
              </w:rPr>
            </w:pPr>
            <w:r w:rsidRPr="00994741">
              <w:rPr>
                <w:rFonts w:asciiTheme="majorBidi" w:hAnsiTheme="majorBidi" w:cstheme="majorBidi"/>
                <w:noProof/>
                <w:sz w:val="24"/>
                <w:szCs w:val="24"/>
                <w:rtl/>
              </w:rPr>
              <w:t>28,2</w:t>
            </w:r>
          </w:p>
        </w:tc>
        <w:tc>
          <w:tcPr>
            <w:tcW w:w="709" w:type="dxa"/>
            <w:vMerge w:val="restart"/>
            <w:vAlign w:val="center"/>
          </w:tcPr>
          <w:p w:rsidR="00DA5488" w:rsidRPr="00994741" w:rsidRDefault="00DA5488" w:rsidP="00DA5488">
            <w:pPr>
              <w:bidi/>
              <w:jc w:val="center"/>
              <w:rPr>
                <w:rFonts w:asciiTheme="majorBidi" w:hAnsiTheme="majorBidi" w:cstheme="majorBidi"/>
                <w:noProof/>
                <w:sz w:val="24"/>
                <w:szCs w:val="24"/>
                <w:rtl/>
              </w:rPr>
            </w:pPr>
            <w:r w:rsidRPr="00994741">
              <w:rPr>
                <w:rFonts w:asciiTheme="majorBidi" w:hAnsiTheme="majorBidi" w:cstheme="majorBidi"/>
                <w:noProof/>
                <w:sz w:val="24"/>
                <w:szCs w:val="24"/>
                <w:rtl/>
              </w:rPr>
              <w:t>12,8</w:t>
            </w:r>
          </w:p>
        </w:tc>
        <w:tc>
          <w:tcPr>
            <w:tcW w:w="1134" w:type="dxa"/>
            <w:vAlign w:val="center"/>
          </w:tcPr>
          <w:p w:rsidR="00DA5488" w:rsidRPr="00994741" w:rsidRDefault="00DA5488" w:rsidP="00DA5488">
            <w:pPr>
              <w:autoSpaceDE w:val="0"/>
              <w:autoSpaceDN w:val="0"/>
              <w:bidi/>
              <w:adjustRightInd w:val="0"/>
              <w:spacing w:line="320" w:lineRule="atLeast"/>
              <w:ind w:left="60" w:right="60"/>
              <w:jc w:val="center"/>
              <w:rPr>
                <w:rFonts w:asciiTheme="majorBidi" w:hAnsiTheme="majorBidi" w:cstheme="majorBidi"/>
                <w:color w:val="000000"/>
                <w:sz w:val="24"/>
                <w:szCs w:val="24"/>
                <w:rtl/>
              </w:rPr>
            </w:pPr>
            <w:r w:rsidRPr="00994741">
              <w:rPr>
                <w:rFonts w:asciiTheme="majorBidi" w:hAnsiTheme="majorBidi" w:cstheme="majorBidi"/>
                <w:color w:val="000000"/>
                <w:sz w:val="24"/>
                <w:szCs w:val="24"/>
              </w:rPr>
              <w:t>3,33</w:t>
            </w:r>
          </w:p>
        </w:tc>
        <w:tc>
          <w:tcPr>
            <w:tcW w:w="959" w:type="dxa"/>
            <w:vMerge w:val="restart"/>
            <w:vAlign w:val="center"/>
          </w:tcPr>
          <w:p w:rsidR="00DA5488" w:rsidRPr="00565185" w:rsidRDefault="00DA5488" w:rsidP="00DA5488">
            <w:pPr>
              <w:bidi/>
              <w:jc w:val="center"/>
              <w:rPr>
                <w:rFonts w:ascii="Traditional Arabic" w:hAnsi="Traditional Arabic" w:cs="Traditional Arabic"/>
                <w:sz w:val="26"/>
                <w:szCs w:val="26"/>
                <w:rtl/>
                <w:lang w:bidi="ar-DZ"/>
              </w:rPr>
            </w:pPr>
            <w:r w:rsidRPr="00565185">
              <w:rPr>
                <w:rFonts w:ascii="Traditional Arabic" w:hAnsi="Traditional Arabic" w:cs="Traditional Arabic"/>
                <w:sz w:val="26"/>
                <w:szCs w:val="26"/>
                <w:rtl/>
                <w:lang w:bidi="ar-DZ"/>
              </w:rPr>
              <w:t>متوسطة</w:t>
            </w:r>
          </w:p>
        </w:tc>
      </w:tr>
      <w:tr w:rsidR="00DA5488" w:rsidRPr="00565185" w:rsidTr="00DA5488">
        <w:tc>
          <w:tcPr>
            <w:tcW w:w="3224" w:type="dxa"/>
            <w:vMerge/>
            <w:shd w:val="clear" w:color="auto" w:fill="C6D9F1" w:themeFill="text2" w:themeFillTint="33"/>
            <w:vAlign w:val="center"/>
          </w:tcPr>
          <w:p w:rsidR="00DA5488" w:rsidRPr="00565185" w:rsidRDefault="00DA5488" w:rsidP="00DA5488">
            <w:pPr>
              <w:bidi/>
              <w:jc w:val="center"/>
              <w:rPr>
                <w:rFonts w:ascii="Traditional Arabic" w:hAnsi="Traditional Arabic" w:cs="Traditional Arabic"/>
                <w:sz w:val="26"/>
                <w:szCs w:val="26"/>
                <w:rtl/>
                <w:lang w:bidi="ar-DZ"/>
              </w:rPr>
            </w:pPr>
          </w:p>
        </w:tc>
        <w:tc>
          <w:tcPr>
            <w:tcW w:w="851"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850"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709"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850"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709"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1134" w:type="dxa"/>
            <w:vAlign w:val="center"/>
          </w:tcPr>
          <w:p w:rsidR="00DA5488" w:rsidRPr="00994741" w:rsidRDefault="00DA5488" w:rsidP="00DA5488">
            <w:pPr>
              <w:autoSpaceDE w:val="0"/>
              <w:autoSpaceDN w:val="0"/>
              <w:bidi/>
              <w:adjustRightInd w:val="0"/>
              <w:spacing w:line="320" w:lineRule="atLeast"/>
              <w:ind w:left="60" w:right="60"/>
              <w:jc w:val="center"/>
              <w:rPr>
                <w:rFonts w:asciiTheme="majorBidi" w:hAnsiTheme="majorBidi" w:cstheme="majorBidi"/>
                <w:color w:val="000000"/>
                <w:sz w:val="24"/>
                <w:szCs w:val="24"/>
                <w:rtl/>
              </w:rPr>
            </w:pPr>
            <w:r w:rsidRPr="00994741">
              <w:rPr>
                <w:rFonts w:asciiTheme="majorBidi" w:hAnsiTheme="majorBidi" w:cstheme="majorBidi"/>
                <w:color w:val="000000"/>
                <w:sz w:val="24"/>
                <w:szCs w:val="24"/>
              </w:rPr>
              <w:t>,955</w:t>
            </w:r>
            <w:r>
              <w:rPr>
                <w:rFonts w:asciiTheme="majorBidi" w:hAnsiTheme="majorBidi" w:cstheme="majorBidi" w:hint="cs"/>
                <w:color w:val="000000"/>
                <w:sz w:val="24"/>
                <w:szCs w:val="24"/>
                <w:rtl/>
              </w:rPr>
              <w:t>0</w:t>
            </w:r>
          </w:p>
        </w:tc>
        <w:tc>
          <w:tcPr>
            <w:tcW w:w="959" w:type="dxa"/>
            <w:vMerge/>
            <w:vAlign w:val="center"/>
          </w:tcPr>
          <w:p w:rsidR="00DA5488" w:rsidRPr="00565185" w:rsidRDefault="00DA5488" w:rsidP="00DA5488">
            <w:pPr>
              <w:bidi/>
              <w:jc w:val="center"/>
              <w:rPr>
                <w:rFonts w:ascii="Traditional Arabic" w:hAnsi="Traditional Arabic" w:cs="Traditional Arabic"/>
                <w:sz w:val="26"/>
                <w:szCs w:val="26"/>
                <w:rtl/>
                <w:lang w:bidi="ar-DZ"/>
              </w:rPr>
            </w:pPr>
          </w:p>
        </w:tc>
      </w:tr>
      <w:tr w:rsidR="00DA5488" w:rsidRPr="00565185" w:rsidTr="00DA5488">
        <w:tc>
          <w:tcPr>
            <w:tcW w:w="3224" w:type="dxa"/>
            <w:vMerge w:val="restart"/>
            <w:shd w:val="clear" w:color="auto" w:fill="C6D9F1" w:themeFill="text2" w:themeFillTint="33"/>
          </w:tcPr>
          <w:p w:rsidR="00DA5488" w:rsidRPr="00565185" w:rsidRDefault="00DA5488" w:rsidP="00DA5488">
            <w:pPr>
              <w:bidi/>
              <w:jc w:val="both"/>
              <w:rPr>
                <w:rFonts w:ascii="Traditional Arabic" w:hAnsi="Traditional Arabic" w:cs="Traditional Arabic"/>
                <w:noProof/>
                <w:sz w:val="26"/>
                <w:szCs w:val="26"/>
                <w:rtl/>
              </w:rPr>
            </w:pPr>
            <w:r w:rsidRPr="00565185">
              <w:rPr>
                <w:rFonts w:ascii="Traditional Arabic" w:hAnsi="Traditional Arabic" w:cs="Traditional Arabic"/>
                <w:noProof/>
                <w:sz w:val="26"/>
                <w:szCs w:val="26"/>
                <w:rtl/>
              </w:rPr>
              <w:t>عدم تجانس اللوائح و القوانين المنظمة للتجارة الالكترونية محليا و دوليا.</w:t>
            </w:r>
          </w:p>
        </w:tc>
        <w:tc>
          <w:tcPr>
            <w:tcW w:w="851" w:type="dxa"/>
            <w:vMerge w:val="restart"/>
            <w:vAlign w:val="center"/>
          </w:tcPr>
          <w:p w:rsidR="00DA5488" w:rsidRPr="00994741" w:rsidRDefault="00DA5488" w:rsidP="00DA5488">
            <w:pPr>
              <w:autoSpaceDE w:val="0"/>
              <w:autoSpaceDN w:val="0"/>
              <w:adjustRightInd w:val="0"/>
              <w:spacing w:line="320" w:lineRule="atLeast"/>
              <w:ind w:left="60" w:right="60"/>
              <w:jc w:val="right"/>
              <w:rPr>
                <w:rFonts w:asciiTheme="majorBidi" w:hAnsiTheme="majorBidi" w:cstheme="majorBidi"/>
                <w:color w:val="000000"/>
                <w:sz w:val="24"/>
                <w:szCs w:val="24"/>
              </w:rPr>
            </w:pPr>
            <w:r w:rsidRPr="00994741">
              <w:rPr>
                <w:rFonts w:asciiTheme="majorBidi" w:hAnsiTheme="majorBidi" w:cstheme="majorBidi"/>
                <w:color w:val="000000"/>
                <w:sz w:val="24"/>
                <w:szCs w:val="24"/>
              </w:rPr>
              <w:t>5,1</w:t>
            </w:r>
          </w:p>
        </w:tc>
        <w:tc>
          <w:tcPr>
            <w:tcW w:w="850" w:type="dxa"/>
            <w:vMerge w:val="restart"/>
            <w:vAlign w:val="center"/>
          </w:tcPr>
          <w:p w:rsidR="00DA5488" w:rsidRPr="00994741" w:rsidRDefault="00DA5488" w:rsidP="00DA5488">
            <w:pPr>
              <w:autoSpaceDE w:val="0"/>
              <w:autoSpaceDN w:val="0"/>
              <w:adjustRightInd w:val="0"/>
              <w:spacing w:line="320" w:lineRule="atLeast"/>
              <w:ind w:left="60" w:right="60"/>
              <w:jc w:val="right"/>
              <w:rPr>
                <w:rFonts w:asciiTheme="majorBidi" w:hAnsiTheme="majorBidi" w:cstheme="majorBidi"/>
                <w:color w:val="000000"/>
                <w:sz w:val="24"/>
                <w:szCs w:val="24"/>
              </w:rPr>
            </w:pPr>
            <w:r w:rsidRPr="00994741">
              <w:rPr>
                <w:rFonts w:asciiTheme="majorBidi" w:hAnsiTheme="majorBidi" w:cstheme="majorBidi"/>
                <w:color w:val="000000"/>
                <w:sz w:val="24"/>
                <w:szCs w:val="24"/>
                <w:rtl/>
              </w:rPr>
              <w:t>0</w:t>
            </w:r>
          </w:p>
        </w:tc>
        <w:tc>
          <w:tcPr>
            <w:tcW w:w="709" w:type="dxa"/>
            <w:vMerge w:val="restart"/>
            <w:vAlign w:val="center"/>
          </w:tcPr>
          <w:p w:rsidR="00DA5488" w:rsidRPr="00994741" w:rsidRDefault="00DA5488" w:rsidP="00DA5488">
            <w:pPr>
              <w:bidi/>
              <w:jc w:val="center"/>
              <w:rPr>
                <w:rFonts w:asciiTheme="majorBidi" w:hAnsiTheme="majorBidi" w:cstheme="majorBidi"/>
                <w:noProof/>
                <w:sz w:val="24"/>
                <w:szCs w:val="24"/>
                <w:rtl/>
              </w:rPr>
            </w:pPr>
            <w:r w:rsidRPr="00994741">
              <w:rPr>
                <w:rFonts w:asciiTheme="majorBidi" w:hAnsiTheme="majorBidi" w:cstheme="majorBidi"/>
                <w:noProof/>
                <w:sz w:val="24"/>
                <w:szCs w:val="24"/>
                <w:rtl/>
              </w:rPr>
              <w:t>30,8</w:t>
            </w:r>
          </w:p>
        </w:tc>
        <w:tc>
          <w:tcPr>
            <w:tcW w:w="850" w:type="dxa"/>
            <w:vMerge w:val="restart"/>
            <w:vAlign w:val="center"/>
          </w:tcPr>
          <w:p w:rsidR="00DA5488" w:rsidRPr="00994741" w:rsidRDefault="00DA5488" w:rsidP="00DA5488">
            <w:pPr>
              <w:bidi/>
              <w:jc w:val="center"/>
              <w:rPr>
                <w:rFonts w:asciiTheme="majorBidi" w:hAnsiTheme="majorBidi" w:cstheme="majorBidi"/>
                <w:noProof/>
                <w:sz w:val="24"/>
                <w:szCs w:val="24"/>
                <w:rtl/>
              </w:rPr>
            </w:pPr>
            <w:r w:rsidRPr="00994741">
              <w:rPr>
                <w:rFonts w:asciiTheme="majorBidi" w:hAnsiTheme="majorBidi" w:cstheme="majorBidi"/>
                <w:noProof/>
                <w:sz w:val="24"/>
                <w:szCs w:val="24"/>
                <w:rtl/>
              </w:rPr>
              <w:t>51,3</w:t>
            </w:r>
          </w:p>
        </w:tc>
        <w:tc>
          <w:tcPr>
            <w:tcW w:w="709" w:type="dxa"/>
            <w:vMerge w:val="restart"/>
            <w:vAlign w:val="center"/>
          </w:tcPr>
          <w:p w:rsidR="00DA5488" w:rsidRPr="00994741" w:rsidRDefault="00DA5488" w:rsidP="00DA5488">
            <w:pPr>
              <w:bidi/>
              <w:jc w:val="center"/>
              <w:rPr>
                <w:rFonts w:asciiTheme="majorBidi" w:hAnsiTheme="majorBidi" w:cstheme="majorBidi"/>
                <w:noProof/>
                <w:sz w:val="24"/>
                <w:szCs w:val="24"/>
                <w:rtl/>
              </w:rPr>
            </w:pPr>
            <w:r w:rsidRPr="00994741">
              <w:rPr>
                <w:rFonts w:asciiTheme="majorBidi" w:hAnsiTheme="majorBidi" w:cstheme="majorBidi"/>
                <w:noProof/>
                <w:sz w:val="24"/>
                <w:szCs w:val="24"/>
                <w:rtl/>
              </w:rPr>
              <w:t>12,8</w:t>
            </w:r>
          </w:p>
        </w:tc>
        <w:tc>
          <w:tcPr>
            <w:tcW w:w="1134" w:type="dxa"/>
            <w:vAlign w:val="center"/>
          </w:tcPr>
          <w:p w:rsidR="00DA5488" w:rsidRPr="00994741" w:rsidRDefault="00DA5488" w:rsidP="00DA5488">
            <w:pPr>
              <w:bidi/>
              <w:jc w:val="center"/>
              <w:rPr>
                <w:rFonts w:asciiTheme="majorBidi" w:hAnsiTheme="majorBidi" w:cstheme="majorBidi"/>
                <w:noProof/>
                <w:sz w:val="24"/>
                <w:szCs w:val="24"/>
                <w:rtl/>
              </w:rPr>
            </w:pPr>
            <w:r w:rsidRPr="00994741">
              <w:rPr>
                <w:rFonts w:asciiTheme="majorBidi" w:hAnsiTheme="majorBidi" w:cstheme="majorBidi"/>
                <w:color w:val="000000"/>
                <w:sz w:val="24"/>
                <w:szCs w:val="24"/>
              </w:rPr>
              <w:t>3,67</w:t>
            </w:r>
          </w:p>
        </w:tc>
        <w:tc>
          <w:tcPr>
            <w:tcW w:w="959" w:type="dxa"/>
            <w:vMerge w:val="restart"/>
            <w:vAlign w:val="center"/>
          </w:tcPr>
          <w:p w:rsidR="00DA5488" w:rsidRPr="00565185" w:rsidRDefault="00DA5488" w:rsidP="00DA5488">
            <w:pPr>
              <w:bidi/>
              <w:jc w:val="center"/>
              <w:rPr>
                <w:rFonts w:ascii="Traditional Arabic" w:hAnsi="Traditional Arabic" w:cs="Traditional Arabic"/>
                <w:sz w:val="26"/>
                <w:szCs w:val="26"/>
                <w:rtl/>
                <w:lang w:bidi="ar-DZ"/>
              </w:rPr>
            </w:pPr>
            <w:r w:rsidRPr="00565185">
              <w:rPr>
                <w:rFonts w:ascii="Traditional Arabic" w:hAnsi="Traditional Arabic" w:cs="Traditional Arabic"/>
                <w:sz w:val="26"/>
                <w:szCs w:val="26"/>
                <w:rtl/>
                <w:lang w:bidi="ar-DZ"/>
              </w:rPr>
              <w:t>مرتفعة</w:t>
            </w:r>
          </w:p>
        </w:tc>
      </w:tr>
      <w:tr w:rsidR="00DA5488" w:rsidRPr="00565185" w:rsidTr="00DA5488">
        <w:tc>
          <w:tcPr>
            <w:tcW w:w="3224" w:type="dxa"/>
            <w:vMerge/>
            <w:shd w:val="clear" w:color="auto" w:fill="C6D9F1" w:themeFill="text2" w:themeFillTint="33"/>
            <w:vAlign w:val="center"/>
          </w:tcPr>
          <w:p w:rsidR="00DA5488" w:rsidRPr="00565185" w:rsidRDefault="00DA5488" w:rsidP="00DA5488">
            <w:pPr>
              <w:bidi/>
              <w:jc w:val="center"/>
              <w:rPr>
                <w:rFonts w:ascii="Traditional Arabic" w:hAnsi="Traditional Arabic" w:cs="Traditional Arabic"/>
                <w:sz w:val="26"/>
                <w:szCs w:val="26"/>
                <w:rtl/>
                <w:lang w:bidi="ar-DZ"/>
              </w:rPr>
            </w:pPr>
          </w:p>
        </w:tc>
        <w:tc>
          <w:tcPr>
            <w:tcW w:w="851"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850"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709"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850"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709"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1134" w:type="dxa"/>
            <w:vAlign w:val="center"/>
          </w:tcPr>
          <w:p w:rsidR="00DA5488" w:rsidRPr="00994741" w:rsidRDefault="00DA5488" w:rsidP="00DA5488">
            <w:pPr>
              <w:bidi/>
              <w:jc w:val="center"/>
              <w:rPr>
                <w:rFonts w:asciiTheme="majorBidi" w:hAnsiTheme="majorBidi" w:cstheme="majorBidi"/>
                <w:noProof/>
                <w:sz w:val="24"/>
                <w:szCs w:val="24"/>
                <w:rtl/>
              </w:rPr>
            </w:pPr>
            <w:r w:rsidRPr="00994741">
              <w:rPr>
                <w:rFonts w:asciiTheme="majorBidi" w:hAnsiTheme="majorBidi" w:cstheme="majorBidi"/>
                <w:color w:val="000000"/>
                <w:sz w:val="24"/>
                <w:szCs w:val="24"/>
              </w:rPr>
              <w:t>,898</w:t>
            </w:r>
            <w:r w:rsidRPr="00994741">
              <w:rPr>
                <w:rFonts w:asciiTheme="majorBidi" w:hAnsiTheme="majorBidi" w:cstheme="majorBidi"/>
                <w:color w:val="000000"/>
                <w:sz w:val="24"/>
                <w:szCs w:val="24"/>
                <w:rtl/>
              </w:rPr>
              <w:t>0</w:t>
            </w:r>
          </w:p>
        </w:tc>
        <w:tc>
          <w:tcPr>
            <w:tcW w:w="959" w:type="dxa"/>
            <w:vMerge/>
            <w:vAlign w:val="center"/>
          </w:tcPr>
          <w:p w:rsidR="00DA5488" w:rsidRPr="00565185" w:rsidRDefault="00DA5488" w:rsidP="00DA5488">
            <w:pPr>
              <w:bidi/>
              <w:jc w:val="center"/>
              <w:rPr>
                <w:rFonts w:ascii="Traditional Arabic" w:hAnsi="Traditional Arabic" w:cs="Traditional Arabic"/>
                <w:sz w:val="26"/>
                <w:szCs w:val="26"/>
                <w:rtl/>
                <w:lang w:bidi="ar-DZ"/>
              </w:rPr>
            </w:pPr>
          </w:p>
        </w:tc>
      </w:tr>
      <w:tr w:rsidR="00DA5488" w:rsidRPr="00565185" w:rsidTr="00DA5488">
        <w:tc>
          <w:tcPr>
            <w:tcW w:w="3224" w:type="dxa"/>
            <w:vMerge w:val="restart"/>
            <w:shd w:val="clear" w:color="auto" w:fill="C6D9F1" w:themeFill="text2" w:themeFillTint="33"/>
          </w:tcPr>
          <w:p w:rsidR="00DA5488" w:rsidRPr="00565185" w:rsidRDefault="00DA5488" w:rsidP="00DA5488">
            <w:pPr>
              <w:bidi/>
              <w:jc w:val="both"/>
              <w:rPr>
                <w:rFonts w:ascii="Traditional Arabic" w:hAnsi="Traditional Arabic" w:cs="Traditional Arabic"/>
                <w:noProof/>
                <w:sz w:val="26"/>
                <w:szCs w:val="26"/>
                <w:rtl/>
              </w:rPr>
            </w:pPr>
            <w:r w:rsidRPr="00565185">
              <w:rPr>
                <w:rFonts w:ascii="Traditional Arabic" w:hAnsi="Traditional Arabic" w:cs="Traditional Arabic"/>
                <w:noProof/>
                <w:sz w:val="26"/>
                <w:szCs w:val="26"/>
                <w:rtl/>
              </w:rPr>
              <w:t>غياب ثقافة التعامل مع الوكالة من خلال شبكة الانترنت .</w:t>
            </w:r>
          </w:p>
        </w:tc>
        <w:tc>
          <w:tcPr>
            <w:tcW w:w="851" w:type="dxa"/>
            <w:vMerge w:val="restart"/>
            <w:vAlign w:val="center"/>
          </w:tcPr>
          <w:p w:rsidR="00DA5488" w:rsidRPr="00994741" w:rsidRDefault="00DA5488" w:rsidP="00DA5488">
            <w:pPr>
              <w:autoSpaceDE w:val="0"/>
              <w:autoSpaceDN w:val="0"/>
              <w:adjustRightInd w:val="0"/>
              <w:spacing w:line="320" w:lineRule="atLeast"/>
              <w:ind w:left="60" w:right="60"/>
              <w:jc w:val="right"/>
              <w:rPr>
                <w:rFonts w:asciiTheme="majorBidi" w:hAnsiTheme="majorBidi" w:cstheme="majorBidi"/>
                <w:color w:val="000000"/>
                <w:sz w:val="24"/>
                <w:szCs w:val="24"/>
              </w:rPr>
            </w:pPr>
            <w:r w:rsidRPr="00994741">
              <w:rPr>
                <w:rFonts w:asciiTheme="majorBidi" w:hAnsiTheme="majorBidi" w:cstheme="majorBidi"/>
                <w:color w:val="000000"/>
                <w:sz w:val="24"/>
                <w:szCs w:val="24"/>
              </w:rPr>
              <w:t>10,3</w:t>
            </w:r>
          </w:p>
        </w:tc>
        <w:tc>
          <w:tcPr>
            <w:tcW w:w="850" w:type="dxa"/>
            <w:vMerge w:val="restart"/>
            <w:vAlign w:val="center"/>
          </w:tcPr>
          <w:p w:rsidR="00DA5488" w:rsidRPr="00994741" w:rsidRDefault="00DA5488" w:rsidP="00DA5488">
            <w:pPr>
              <w:autoSpaceDE w:val="0"/>
              <w:autoSpaceDN w:val="0"/>
              <w:adjustRightInd w:val="0"/>
              <w:spacing w:line="320" w:lineRule="atLeast"/>
              <w:ind w:left="60" w:right="60"/>
              <w:jc w:val="right"/>
              <w:rPr>
                <w:rFonts w:asciiTheme="majorBidi" w:hAnsiTheme="majorBidi" w:cstheme="majorBidi"/>
                <w:color w:val="000000"/>
                <w:sz w:val="24"/>
                <w:szCs w:val="24"/>
              </w:rPr>
            </w:pPr>
            <w:r w:rsidRPr="00994741">
              <w:rPr>
                <w:rFonts w:asciiTheme="majorBidi" w:hAnsiTheme="majorBidi" w:cstheme="majorBidi"/>
                <w:color w:val="000000"/>
                <w:sz w:val="24"/>
                <w:szCs w:val="24"/>
                <w:rtl/>
              </w:rPr>
              <w:t>33,3</w:t>
            </w:r>
          </w:p>
        </w:tc>
        <w:tc>
          <w:tcPr>
            <w:tcW w:w="709" w:type="dxa"/>
            <w:vMerge w:val="restart"/>
            <w:vAlign w:val="center"/>
          </w:tcPr>
          <w:p w:rsidR="00DA5488" w:rsidRPr="00994741" w:rsidRDefault="00DA5488" w:rsidP="00DA5488">
            <w:pPr>
              <w:bidi/>
              <w:jc w:val="center"/>
              <w:rPr>
                <w:rFonts w:asciiTheme="majorBidi" w:hAnsiTheme="majorBidi" w:cstheme="majorBidi"/>
                <w:noProof/>
                <w:sz w:val="24"/>
                <w:szCs w:val="24"/>
                <w:rtl/>
              </w:rPr>
            </w:pPr>
            <w:r w:rsidRPr="00994741">
              <w:rPr>
                <w:rFonts w:asciiTheme="majorBidi" w:hAnsiTheme="majorBidi" w:cstheme="majorBidi"/>
                <w:noProof/>
                <w:sz w:val="24"/>
                <w:szCs w:val="24"/>
                <w:rtl/>
              </w:rPr>
              <w:t>15,4</w:t>
            </w:r>
          </w:p>
        </w:tc>
        <w:tc>
          <w:tcPr>
            <w:tcW w:w="850" w:type="dxa"/>
            <w:vMerge w:val="restart"/>
            <w:vAlign w:val="center"/>
          </w:tcPr>
          <w:p w:rsidR="00DA5488" w:rsidRPr="00994741" w:rsidRDefault="00DA5488" w:rsidP="00DA5488">
            <w:pPr>
              <w:bidi/>
              <w:jc w:val="center"/>
              <w:rPr>
                <w:rFonts w:asciiTheme="majorBidi" w:hAnsiTheme="majorBidi" w:cstheme="majorBidi"/>
                <w:noProof/>
                <w:sz w:val="24"/>
                <w:szCs w:val="24"/>
                <w:rtl/>
              </w:rPr>
            </w:pPr>
            <w:r w:rsidRPr="00994741">
              <w:rPr>
                <w:rFonts w:asciiTheme="majorBidi" w:hAnsiTheme="majorBidi" w:cstheme="majorBidi"/>
                <w:noProof/>
                <w:sz w:val="24"/>
                <w:szCs w:val="24"/>
                <w:rtl/>
              </w:rPr>
              <w:t>38,5</w:t>
            </w:r>
          </w:p>
        </w:tc>
        <w:tc>
          <w:tcPr>
            <w:tcW w:w="709" w:type="dxa"/>
            <w:vMerge w:val="restart"/>
            <w:vAlign w:val="center"/>
          </w:tcPr>
          <w:p w:rsidR="00DA5488" w:rsidRPr="00994741" w:rsidRDefault="00DA5488" w:rsidP="00DA5488">
            <w:pPr>
              <w:bidi/>
              <w:jc w:val="center"/>
              <w:rPr>
                <w:rFonts w:asciiTheme="majorBidi" w:hAnsiTheme="majorBidi" w:cstheme="majorBidi"/>
                <w:noProof/>
                <w:sz w:val="24"/>
                <w:szCs w:val="24"/>
                <w:rtl/>
              </w:rPr>
            </w:pPr>
            <w:r w:rsidRPr="00994741">
              <w:rPr>
                <w:rFonts w:asciiTheme="majorBidi" w:hAnsiTheme="majorBidi" w:cstheme="majorBidi"/>
                <w:noProof/>
                <w:sz w:val="24"/>
                <w:szCs w:val="24"/>
                <w:rtl/>
              </w:rPr>
              <w:t>2,6</w:t>
            </w:r>
          </w:p>
        </w:tc>
        <w:tc>
          <w:tcPr>
            <w:tcW w:w="1134" w:type="dxa"/>
            <w:vAlign w:val="center"/>
          </w:tcPr>
          <w:p w:rsidR="00DA5488" w:rsidRPr="00994741" w:rsidRDefault="00DA5488" w:rsidP="00DA5488">
            <w:pPr>
              <w:bidi/>
              <w:jc w:val="center"/>
              <w:rPr>
                <w:rFonts w:asciiTheme="majorBidi" w:hAnsiTheme="majorBidi" w:cstheme="majorBidi"/>
                <w:noProof/>
                <w:sz w:val="24"/>
                <w:szCs w:val="24"/>
                <w:rtl/>
              </w:rPr>
            </w:pPr>
            <w:r w:rsidRPr="00994741">
              <w:rPr>
                <w:rFonts w:asciiTheme="majorBidi" w:hAnsiTheme="majorBidi" w:cstheme="majorBidi"/>
                <w:color w:val="000000"/>
                <w:sz w:val="24"/>
                <w:szCs w:val="24"/>
              </w:rPr>
              <w:t>2,90</w:t>
            </w:r>
          </w:p>
        </w:tc>
        <w:tc>
          <w:tcPr>
            <w:tcW w:w="959" w:type="dxa"/>
            <w:vMerge w:val="restart"/>
            <w:vAlign w:val="center"/>
          </w:tcPr>
          <w:p w:rsidR="00DA5488" w:rsidRPr="00565185" w:rsidRDefault="00DA5488" w:rsidP="00DA5488">
            <w:pPr>
              <w:bidi/>
              <w:jc w:val="center"/>
              <w:rPr>
                <w:rFonts w:ascii="Traditional Arabic" w:hAnsi="Traditional Arabic" w:cs="Traditional Arabic"/>
                <w:sz w:val="26"/>
                <w:szCs w:val="26"/>
                <w:rtl/>
                <w:lang w:bidi="ar-DZ"/>
              </w:rPr>
            </w:pPr>
            <w:r w:rsidRPr="00565185">
              <w:rPr>
                <w:rFonts w:ascii="Traditional Arabic" w:hAnsi="Traditional Arabic" w:cs="Traditional Arabic"/>
                <w:sz w:val="26"/>
                <w:szCs w:val="26"/>
                <w:rtl/>
                <w:lang w:bidi="ar-DZ"/>
              </w:rPr>
              <w:t>متوسطة</w:t>
            </w:r>
          </w:p>
        </w:tc>
      </w:tr>
      <w:tr w:rsidR="00DA5488" w:rsidRPr="00565185" w:rsidTr="00DA5488">
        <w:tc>
          <w:tcPr>
            <w:tcW w:w="3224" w:type="dxa"/>
            <w:vMerge/>
            <w:shd w:val="clear" w:color="auto" w:fill="C6D9F1" w:themeFill="text2" w:themeFillTint="33"/>
            <w:vAlign w:val="center"/>
          </w:tcPr>
          <w:p w:rsidR="00DA5488" w:rsidRPr="00565185" w:rsidRDefault="00DA5488" w:rsidP="00DA5488">
            <w:pPr>
              <w:bidi/>
              <w:jc w:val="center"/>
              <w:rPr>
                <w:rFonts w:ascii="Traditional Arabic" w:hAnsi="Traditional Arabic" w:cs="Traditional Arabic"/>
                <w:sz w:val="26"/>
                <w:szCs w:val="26"/>
                <w:rtl/>
                <w:lang w:bidi="ar-DZ"/>
              </w:rPr>
            </w:pPr>
          </w:p>
        </w:tc>
        <w:tc>
          <w:tcPr>
            <w:tcW w:w="851"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850"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709"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850"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709"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1134" w:type="dxa"/>
            <w:vAlign w:val="center"/>
          </w:tcPr>
          <w:p w:rsidR="00DA5488" w:rsidRPr="00994741" w:rsidRDefault="00DA5488" w:rsidP="00DA5488">
            <w:pPr>
              <w:bidi/>
              <w:jc w:val="center"/>
              <w:rPr>
                <w:rFonts w:asciiTheme="majorBidi" w:hAnsiTheme="majorBidi" w:cstheme="majorBidi"/>
                <w:noProof/>
                <w:sz w:val="24"/>
                <w:szCs w:val="24"/>
                <w:rtl/>
              </w:rPr>
            </w:pPr>
            <w:r w:rsidRPr="00994741">
              <w:rPr>
                <w:rFonts w:asciiTheme="majorBidi" w:hAnsiTheme="majorBidi" w:cstheme="majorBidi"/>
                <w:color w:val="000000"/>
                <w:sz w:val="24"/>
                <w:szCs w:val="24"/>
              </w:rPr>
              <w:t>1,119</w:t>
            </w:r>
          </w:p>
        </w:tc>
        <w:tc>
          <w:tcPr>
            <w:tcW w:w="959" w:type="dxa"/>
            <w:vMerge/>
            <w:vAlign w:val="center"/>
          </w:tcPr>
          <w:p w:rsidR="00DA5488" w:rsidRPr="00565185" w:rsidRDefault="00DA5488" w:rsidP="00DA5488">
            <w:pPr>
              <w:bidi/>
              <w:jc w:val="center"/>
              <w:rPr>
                <w:rFonts w:ascii="Traditional Arabic" w:hAnsi="Traditional Arabic" w:cs="Traditional Arabic"/>
                <w:sz w:val="26"/>
                <w:szCs w:val="26"/>
                <w:rtl/>
                <w:lang w:bidi="ar-DZ"/>
              </w:rPr>
            </w:pPr>
          </w:p>
        </w:tc>
      </w:tr>
      <w:tr w:rsidR="00DA5488" w:rsidRPr="00565185" w:rsidTr="00DA5488">
        <w:tc>
          <w:tcPr>
            <w:tcW w:w="3224" w:type="dxa"/>
            <w:vMerge w:val="restart"/>
            <w:shd w:val="clear" w:color="auto" w:fill="C6D9F1" w:themeFill="text2" w:themeFillTint="33"/>
          </w:tcPr>
          <w:p w:rsidR="00DA5488" w:rsidRPr="00565185" w:rsidRDefault="00DA5488" w:rsidP="00DA5488">
            <w:pPr>
              <w:bidi/>
              <w:jc w:val="both"/>
              <w:rPr>
                <w:rFonts w:ascii="Traditional Arabic" w:hAnsi="Traditional Arabic" w:cs="Traditional Arabic"/>
                <w:noProof/>
                <w:sz w:val="26"/>
                <w:szCs w:val="26"/>
                <w:rtl/>
              </w:rPr>
            </w:pPr>
            <w:r w:rsidRPr="00565185">
              <w:rPr>
                <w:rFonts w:ascii="Traditional Arabic" w:hAnsi="Traditional Arabic" w:cs="Traditional Arabic"/>
                <w:noProof/>
                <w:sz w:val="26"/>
                <w:szCs w:val="26"/>
                <w:rtl/>
              </w:rPr>
              <w:t xml:space="preserve">عدم توفر نظام دفع الكتروني و غياب البنوك الالكترونية </w:t>
            </w:r>
          </w:p>
        </w:tc>
        <w:tc>
          <w:tcPr>
            <w:tcW w:w="851" w:type="dxa"/>
            <w:vMerge w:val="restart"/>
            <w:vAlign w:val="center"/>
          </w:tcPr>
          <w:p w:rsidR="00DA5488" w:rsidRPr="00994741" w:rsidRDefault="00DA5488" w:rsidP="00DA5488">
            <w:pPr>
              <w:autoSpaceDE w:val="0"/>
              <w:autoSpaceDN w:val="0"/>
              <w:adjustRightInd w:val="0"/>
              <w:spacing w:line="320" w:lineRule="atLeast"/>
              <w:ind w:left="60" w:right="60"/>
              <w:jc w:val="right"/>
              <w:rPr>
                <w:rFonts w:asciiTheme="majorBidi" w:hAnsiTheme="majorBidi" w:cstheme="majorBidi"/>
                <w:color w:val="000000"/>
                <w:sz w:val="24"/>
                <w:szCs w:val="24"/>
              </w:rPr>
            </w:pPr>
            <w:r w:rsidRPr="00994741">
              <w:rPr>
                <w:rFonts w:asciiTheme="majorBidi" w:hAnsiTheme="majorBidi" w:cstheme="majorBidi"/>
                <w:color w:val="000000"/>
                <w:sz w:val="24"/>
                <w:szCs w:val="24"/>
                <w:rtl/>
              </w:rPr>
              <w:t>0</w:t>
            </w:r>
          </w:p>
        </w:tc>
        <w:tc>
          <w:tcPr>
            <w:tcW w:w="850" w:type="dxa"/>
            <w:vMerge w:val="restart"/>
            <w:vAlign w:val="center"/>
          </w:tcPr>
          <w:p w:rsidR="00DA5488" w:rsidRPr="00994741" w:rsidRDefault="00DA5488" w:rsidP="00DA5488">
            <w:pPr>
              <w:autoSpaceDE w:val="0"/>
              <w:autoSpaceDN w:val="0"/>
              <w:adjustRightInd w:val="0"/>
              <w:spacing w:line="320" w:lineRule="atLeast"/>
              <w:ind w:left="60" w:right="60"/>
              <w:jc w:val="right"/>
              <w:rPr>
                <w:rFonts w:asciiTheme="majorBidi" w:hAnsiTheme="majorBidi" w:cstheme="majorBidi"/>
                <w:color w:val="000000"/>
                <w:sz w:val="24"/>
                <w:szCs w:val="24"/>
              </w:rPr>
            </w:pPr>
            <w:r w:rsidRPr="00994741">
              <w:rPr>
                <w:rFonts w:asciiTheme="majorBidi" w:hAnsiTheme="majorBidi" w:cstheme="majorBidi"/>
                <w:color w:val="000000"/>
                <w:sz w:val="24"/>
                <w:szCs w:val="24"/>
              </w:rPr>
              <w:t>5,1</w:t>
            </w:r>
          </w:p>
        </w:tc>
        <w:tc>
          <w:tcPr>
            <w:tcW w:w="709" w:type="dxa"/>
            <w:vMerge w:val="restart"/>
            <w:vAlign w:val="center"/>
          </w:tcPr>
          <w:p w:rsidR="00DA5488" w:rsidRPr="00994741" w:rsidRDefault="00DA5488" w:rsidP="00DA5488">
            <w:pPr>
              <w:bidi/>
              <w:jc w:val="center"/>
              <w:rPr>
                <w:rFonts w:asciiTheme="majorBidi" w:hAnsiTheme="majorBidi" w:cstheme="majorBidi"/>
                <w:noProof/>
                <w:sz w:val="24"/>
                <w:szCs w:val="24"/>
                <w:rtl/>
              </w:rPr>
            </w:pPr>
            <w:r w:rsidRPr="00994741">
              <w:rPr>
                <w:rFonts w:asciiTheme="majorBidi" w:hAnsiTheme="majorBidi" w:cstheme="majorBidi"/>
                <w:noProof/>
                <w:sz w:val="24"/>
                <w:szCs w:val="24"/>
                <w:rtl/>
              </w:rPr>
              <w:t>12,8</w:t>
            </w:r>
          </w:p>
        </w:tc>
        <w:tc>
          <w:tcPr>
            <w:tcW w:w="850" w:type="dxa"/>
            <w:vMerge w:val="restart"/>
            <w:vAlign w:val="center"/>
          </w:tcPr>
          <w:p w:rsidR="00DA5488" w:rsidRPr="00994741" w:rsidRDefault="00DA5488" w:rsidP="00DA5488">
            <w:pPr>
              <w:bidi/>
              <w:jc w:val="center"/>
              <w:rPr>
                <w:rFonts w:asciiTheme="majorBidi" w:hAnsiTheme="majorBidi" w:cstheme="majorBidi"/>
                <w:noProof/>
                <w:sz w:val="24"/>
                <w:szCs w:val="24"/>
                <w:rtl/>
              </w:rPr>
            </w:pPr>
            <w:r w:rsidRPr="00994741">
              <w:rPr>
                <w:rFonts w:asciiTheme="majorBidi" w:hAnsiTheme="majorBidi" w:cstheme="majorBidi"/>
                <w:noProof/>
                <w:sz w:val="24"/>
                <w:szCs w:val="24"/>
                <w:rtl/>
              </w:rPr>
              <w:t>38,5</w:t>
            </w:r>
          </w:p>
        </w:tc>
        <w:tc>
          <w:tcPr>
            <w:tcW w:w="709" w:type="dxa"/>
            <w:vMerge w:val="restart"/>
            <w:vAlign w:val="center"/>
          </w:tcPr>
          <w:p w:rsidR="00DA5488" w:rsidRPr="00994741" w:rsidRDefault="00DA5488" w:rsidP="00DA5488">
            <w:pPr>
              <w:bidi/>
              <w:jc w:val="center"/>
              <w:rPr>
                <w:rFonts w:asciiTheme="majorBidi" w:hAnsiTheme="majorBidi" w:cstheme="majorBidi"/>
                <w:noProof/>
                <w:sz w:val="24"/>
                <w:szCs w:val="24"/>
                <w:rtl/>
              </w:rPr>
            </w:pPr>
            <w:r w:rsidRPr="00994741">
              <w:rPr>
                <w:rFonts w:asciiTheme="majorBidi" w:hAnsiTheme="majorBidi" w:cstheme="majorBidi"/>
                <w:noProof/>
                <w:sz w:val="24"/>
                <w:szCs w:val="24"/>
                <w:rtl/>
              </w:rPr>
              <w:t>43,6</w:t>
            </w:r>
          </w:p>
        </w:tc>
        <w:tc>
          <w:tcPr>
            <w:tcW w:w="1134" w:type="dxa"/>
            <w:vAlign w:val="center"/>
          </w:tcPr>
          <w:p w:rsidR="00DA5488" w:rsidRPr="00994741" w:rsidRDefault="00DA5488" w:rsidP="00DA5488">
            <w:pPr>
              <w:bidi/>
              <w:jc w:val="center"/>
              <w:rPr>
                <w:rFonts w:asciiTheme="majorBidi" w:hAnsiTheme="majorBidi" w:cstheme="majorBidi"/>
                <w:noProof/>
                <w:sz w:val="24"/>
                <w:szCs w:val="24"/>
                <w:rtl/>
              </w:rPr>
            </w:pPr>
            <w:r w:rsidRPr="00994741">
              <w:rPr>
                <w:rFonts w:asciiTheme="majorBidi" w:hAnsiTheme="majorBidi" w:cstheme="majorBidi"/>
                <w:color w:val="000000"/>
                <w:sz w:val="24"/>
                <w:szCs w:val="24"/>
              </w:rPr>
              <w:t>4,21</w:t>
            </w:r>
          </w:p>
        </w:tc>
        <w:tc>
          <w:tcPr>
            <w:tcW w:w="959" w:type="dxa"/>
            <w:vMerge w:val="restart"/>
            <w:vAlign w:val="center"/>
          </w:tcPr>
          <w:p w:rsidR="00DA5488" w:rsidRPr="00565185" w:rsidRDefault="00DA5488" w:rsidP="00DA5488">
            <w:pPr>
              <w:bidi/>
              <w:jc w:val="center"/>
              <w:rPr>
                <w:rFonts w:ascii="Traditional Arabic" w:hAnsi="Traditional Arabic" w:cs="Traditional Arabic"/>
                <w:sz w:val="26"/>
                <w:szCs w:val="26"/>
                <w:rtl/>
                <w:lang w:bidi="ar-DZ"/>
              </w:rPr>
            </w:pPr>
            <w:r w:rsidRPr="00565185">
              <w:rPr>
                <w:rFonts w:ascii="Traditional Arabic" w:hAnsi="Traditional Arabic" w:cs="Traditional Arabic"/>
                <w:sz w:val="26"/>
                <w:szCs w:val="26"/>
                <w:rtl/>
                <w:lang w:bidi="ar-DZ"/>
              </w:rPr>
              <w:t>مرتفعة</w:t>
            </w:r>
          </w:p>
        </w:tc>
      </w:tr>
      <w:tr w:rsidR="00DA5488" w:rsidRPr="00565185" w:rsidTr="00DA5488">
        <w:tc>
          <w:tcPr>
            <w:tcW w:w="3224" w:type="dxa"/>
            <w:vMerge/>
            <w:shd w:val="clear" w:color="auto" w:fill="C6D9F1" w:themeFill="text2" w:themeFillTint="33"/>
            <w:vAlign w:val="center"/>
          </w:tcPr>
          <w:p w:rsidR="00DA5488" w:rsidRPr="00565185" w:rsidRDefault="00DA5488" w:rsidP="00DA5488">
            <w:pPr>
              <w:bidi/>
              <w:jc w:val="center"/>
              <w:rPr>
                <w:rFonts w:ascii="Traditional Arabic" w:hAnsi="Traditional Arabic" w:cs="Traditional Arabic"/>
                <w:sz w:val="26"/>
                <w:szCs w:val="26"/>
                <w:rtl/>
                <w:lang w:bidi="ar-DZ"/>
              </w:rPr>
            </w:pPr>
          </w:p>
        </w:tc>
        <w:tc>
          <w:tcPr>
            <w:tcW w:w="851"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850"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709"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850"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709"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1134" w:type="dxa"/>
            <w:vAlign w:val="center"/>
          </w:tcPr>
          <w:p w:rsidR="00DA5488" w:rsidRPr="00994741" w:rsidRDefault="00DA5488" w:rsidP="00DA5488">
            <w:pPr>
              <w:bidi/>
              <w:jc w:val="center"/>
              <w:rPr>
                <w:rFonts w:asciiTheme="majorBidi" w:hAnsiTheme="majorBidi" w:cstheme="majorBidi"/>
                <w:noProof/>
                <w:sz w:val="24"/>
                <w:szCs w:val="24"/>
                <w:rtl/>
              </w:rPr>
            </w:pPr>
            <w:r w:rsidRPr="00994741">
              <w:rPr>
                <w:rFonts w:asciiTheme="majorBidi" w:hAnsiTheme="majorBidi" w:cstheme="majorBidi"/>
                <w:color w:val="000000"/>
                <w:sz w:val="24"/>
                <w:szCs w:val="24"/>
              </w:rPr>
              <w:t>,864</w:t>
            </w:r>
            <w:r w:rsidRPr="00994741">
              <w:rPr>
                <w:rFonts w:asciiTheme="majorBidi" w:hAnsiTheme="majorBidi" w:cstheme="majorBidi"/>
                <w:color w:val="000000"/>
                <w:sz w:val="24"/>
                <w:szCs w:val="24"/>
                <w:rtl/>
              </w:rPr>
              <w:t>0</w:t>
            </w:r>
          </w:p>
        </w:tc>
        <w:tc>
          <w:tcPr>
            <w:tcW w:w="959" w:type="dxa"/>
            <w:vMerge/>
            <w:vAlign w:val="center"/>
          </w:tcPr>
          <w:p w:rsidR="00DA5488" w:rsidRPr="00565185" w:rsidRDefault="00DA5488" w:rsidP="00DA5488">
            <w:pPr>
              <w:bidi/>
              <w:jc w:val="center"/>
              <w:rPr>
                <w:rFonts w:ascii="Traditional Arabic" w:hAnsi="Traditional Arabic" w:cs="Traditional Arabic"/>
                <w:sz w:val="26"/>
                <w:szCs w:val="26"/>
                <w:rtl/>
                <w:lang w:bidi="ar-DZ"/>
              </w:rPr>
            </w:pPr>
          </w:p>
        </w:tc>
      </w:tr>
      <w:tr w:rsidR="00DA5488" w:rsidRPr="00565185" w:rsidTr="00DA5488">
        <w:tc>
          <w:tcPr>
            <w:tcW w:w="3224" w:type="dxa"/>
            <w:vMerge w:val="restart"/>
            <w:shd w:val="clear" w:color="auto" w:fill="C6D9F1" w:themeFill="text2" w:themeFillTint="33"/>
          </w:tcPr>
          <w:p w:rsidR="00DA5488" w:rsidRPr="00565185" w:rsidRDefault="00DA5488" w:rsidP="00DA5488">
            <w:pPr>
              <w:bidi/>
              <w:jc w:val="both"/>
              <w:rPr>
                <w:rFonts w:ascii="Traditional Arabic" w:hAnsi="Traditional Arabic" w:cs="Traditional Arabic"/>
                <w:noProof/>
                <w:sz w:val="26"/>
                <w:szCs w:val="26"/>
                <w:rtl/>
              </w:rPr>
            </w:pPr>
            <w:r w:rsidRPr="00565185">
              <w:rPr>
                <w:rFonts w:ascii="Traditional Arabic" w:hAnsi="Traditional Arabic" w:cs="Traditional Arabic"/>
                <w:noProof/>
                <w:sz w:val="26"/>
                <w:szCs w:val="26"/>
                <w:rtl/>
              </w:rPr>
              <w:t xml:space="preserve">عدم توفر بطاقات الدفع الالكتروني  </w:t>
            </w:r>
          </w:p>
        </w:tc>
        <w:tc>
          <w:tcPr>
            <w:tcW w:w="851" w:type="dxa"/>
            <w:vMerge w:val="restart"/>
            <w:vAlign w:val="center"/>
          </w:tcPr>
          <w:p w:rsidR="00DA5488" w:rsidRPr="00994741" w:rsidRDefault="00DA5488" w:rsidP="00DA5488">
            <w:pPr>
              <w:autoSpaceDE w:val="0"/>
              <w:autoSpaceDN w:val="0"/>
              <w:adjustRightInd w:val="0"/>
              <w:spacing w:line="320" w:lineRule="atLeast"/>
              <w:ind w:left="60" w:right="60"/>
              <w:jc w:val="right"/>
              <w:rPr>
                <w:rFonts w:asciiTheme="majorBidi" w:hAnsiTheme="majorBidi" w:cstheme="majorBidi"/>
                <w:color w:val="000000"/>
                <w:sz w:val="24"/>
                <w:szCs w:val="24"/>
              </w:rPr>
            </w:pPr>
            <w:r w:rsidRPr="00994741">
              <w:rPr>
                <w:rFonts w:asciiTheme="majorBidi" w:hAnsiTheme="majorBidi" w:cstheme="majorBidi"/>
                <w:color w:val="000000"/>
                <w:sz w:val="24"/>
                <w:szCs w:val="24"/>
              </w:rPr>
              <w:t>2,6</w:t>
            </w:r>
          </w:p>
        </w:tc>
        <w:tc>
          <w:tcPr>
            <w:tcW w:w="850" w:type="dxa"/>
            <w:vMerge w:val="restart"/>
            <w:vAlign w:val="center"/>
          </w:tcPr>
          <w:p w:rsidR="00DA5488" w:rsidRPr="00994741" w:rsidRDefault="00DA5488" w:rsidP="00DA5488">
            <w:pPr>
              <w:autoSpaceDE w:val="0"/>
              <w:autoSpaceDN w:val="0"/>
              <w:adjustRightInd w:val="0"/>
              <w:spacing w:line="320" w:lineRule="atLeast"/>
              <w:ind w:left="60" w:right="60"/>
              <w:jc w:val="right"/>
              <w:rPr>
                <w:rFonts w:asciiTheme="majorBidi" w:hAnsiTheme="majorBidi" w:cstheme="majorBidi"/>
                <w:color w:val="000000"/>
                <w:sz w:val="24"/>
                <w:szCs w:val="24"/>
              </w:rPr>
            </w:pPr>
            <w:r w:rsidRPr="00994741">
              <w:rPr>
                <w:rFonts w:asciiTheme="majorBidi" w:hAnsiTheme="majorBidi" w:cstheme="majorBidi"/>
                <w:color w:val="000000"/>
                <w:sz w:val="24"/>
                <w:szCs w:val="24"/>
                <w:rtl/>
              </w:rPr>
              <w:t>2,6</w:t>
            </w:r>
          </w:p>
        </w:tc>
        <w:tc>
          <w:tcPr>
            <w:tcW w:w="709" w:type="dxa"/>
            <w:vMerge w:val="restart"/>
            <w:vAlign w:val="center"/>
          </w:tcPr>
          <w:p w:rsidR="00DA5488" w:rsidRPr="00994741" w:rsidRDefault="00DA5488" w:rsidP="00DA5488">
            <w:pPr>
              <w:bidi/>
              <w:jc w:val="center"/>
              <w:rPr>
                <w:rFonts w:asciiTheme="majorBidi" w:hAnsiTheme="majorBidi" w:cstheme="majorBidi"/>
                <w:noProof/>
                <w:sz w:val="24"/>
                <w:szCs w:val="24"/>
                <w:rtl/>
              </w:rPr>
            </w:pPr>
            <w:r w:rsidRPr="00994741">
              <w:rPr>
                <w:rFonts w:asciiTheme="majorBidi" w:hAnsiTheme="majorBidi" w:cstheme="majorBidi"/>
                <w:noProof/>
                <w:sz w:val="24"/>
                <w:szCs w:val="24"/>
                <w:rtl/>
              </w:rPr>
              <w:t>33,3</w:t>
            </w:r>
          </w:p>
        </w:tc>
        <w:tc>
          <w:tcPr>
            <w:tcW w:w="850" w:type="dxa"/>
            <w:vMerge w:val="restart"/>
            <w:vAlign w:val="center"/>
          </w:tcPr>
          <w:p w:rsidR="00DA5488" w:rsidRPr="00994741" w:rsidRDefault="00DA5488" w:rsidP="00DA5488">
            <w:pPr>
              <w:bidi/>
              <w:jc w:val="center"/>
              <w:rPr>
                <w:rFonts w:asciiTheme="majorBidi" w:hAnsiTheme="majorBidi" w:cstheme="majorBidi"/>
                <w:noProof/>
                <w:sz w:val="24"/>
                <w:szCs w:val="24"/>
                <w:rtl/>
              </w:rPr>
            </w:pPr>
            <w:r w:rsidRPr="00994741">
              <w:rPr>
                <w:rFonts w:asciiTheme="majorBidi" w:hAnsiTheme="majorBidi" w:cstheme="majorBidi"/>
                <w:noProof/>
                <w:sz w:val="24"/>
                <w:szCs w:val="24"/>
                <w:rtl/>
              </w:rPr>
              <w:t>35,9</w:t>
            </w:r>
          </w:p>
        </w:tc>
        <w:tc>
          <w:tcPr>
            <w:tcW w:w="709" w:type="dxa"/>
            <w:vMerge w:val="restart"/>
            <w:vAlign w:val="center"/>
          </w:tcPr>
          <w:p w:rsidR="00DA5488" w:rsidRPr="00994741" w:rsidRDefault="00DA5488" w:rsidP="00DA5488">
            <w:pPr>
              <w:bidi/>
              <w:jc w:val="center"/>
              <w:rPr>
                <w:rFonts w:asciiTheme="majorBidi" w:hAnsiTheme="majorBidi" w:cstheme="majorBidi"/>
                <w:noProof/>
                <w:sz w:val="24"/>
                <w:szCs w:val="24"/>
                <w:rtl/>
              </w:rPr>
            </w:pPr>
            <w:r w:rsidRPr="00994741">
              <w:rPr>
                <w:rFonts w:asciiTheme="majorBidi" w:hAnsiTheme="majorBidi" w:cstheme="majorBidi"/>
                <w:noProof/>
                <w:sz w:val="24"/>
                <w:szCs w:val="24"/>
                <w:rtl/>
              </w:rPr>
              <w:t>25,6</w:t>
            </w:r>
          </w:p>
        </w:tc>
        <w:tc>
          <w:tcPr>
            <w:tcW w:w="1134" w:type="dxa"/>
            <w:vAlign w:val="center"/>
          </w:tcPr>
          <w:p w:rsidR="00DA5488" w:rsidRPr="00994741" w:rsidRDefault="00DA5488" w:rsidP="00DA5488">
            <w:pPr>
              <w:bidi/>
              <w:jc w:val="center"/>
              <w:rPr>
                <w:rFonts w:asciiTheme="majorBidi" w:hAnsiTheme="majorBidi" w:cstheme="majorBidi"/>
                <w:noProof/>
                <w:sz w:val="24"/>
                <w:szCs w:val="24"/>
                <w:rtl/>
              </w:rPr>
            </w:pPr>
            <w:r w:rsidRPr="00994741">
              <w:rPr>
                <w:rFonts w:asciiTheme="majorBidi" w:hAnsiTheme="majorBidi" w:cstheme="majorBidi"/>
                <w:color w:val="000000"/>
                <w:sz w:val="24"/>
                <w:szCs w:val="24"/>
              </w:rPr>
              <w:t>3,79</w:t>
            </w:r>
          </w:p>
        </w:tc>
        <w:tc>
          <w:tcPr>
            <w:tcW w:w="959" w:type="dxa"/>
            <w:vMerge w:val="restart"/>
            <w:vAlign w:val="center"/>
          </w:tcPr>
          <w:p w:rsidR="00DA5488" w:rsidRPr="00565185" w:rsidRDefault="00DA5488" w:rsidP="00DA5488">
            <w:pPr>
              <w:bidi/>
              <w:jc w:val="center"/>
              <w:rPr>
                <w:rFonts w:ascii="Traditional Arabic" w:hAnsi="Traditional Arabic" w:cs="Traditional Arabic"/>
                <w:sz w:val="26"/>
                <w:szCs w:val="26"/>
                <w:rtl/>
                <w:lang w:bidi="ar-DZ"/>
              </w:rPr>
            </w:pPr>
            <w:r w:rsidRPr="00565185">
              <w:rPr>
                <w:rFonts w:ascii="Traditional Arabic" w:hAnsi="Traditional Arabic" w:cs="Traditional Arabic"/>
                <w:sz w:val="26"/>
                <w:szCs w:val="26"/>
                <w:rtl/>
                <w:lang w:bidi="ar-DZ"/>
              </w:rPr>
              <w:t>مرتفعة</w:t>
            </w:r>
          </w:p>
        </w:tc>
      </w:tr>
      <w:tr w:rsidR="00DA5488" w:rsidRPr="00565185" w:rsidTr="00DA5488">
        <w:trPr>
          <w:trHeight w:val="603"/>
        </w:trPr>
        <w:tc>
          <w:tcPr>
            <w:tcW w:w="3224" w:type="dxa"/>
            <w:vMerge/>
            <w:shd w:val="clear" w:color="auto" w:fill="C6D9F1" w:themeFill="text2" w:themeFillTint="33"/>
            <w:vAlign w:val="center"/>
          </w:tcPr>
          <w:p w:rsidR="00DA5488" w:rsidRPr="00565185" w:rsidRDefault="00DA5488" w:rsidP="00DA5488">
            <w:pPr>
              <w:bidi/>
              <w:jc w:val="center"/>
              <w:rPr>
                <w:rFonts w:ascii="Traditional Arabic" w:hAnsi="Traditional Arabic" w:cs="Traditional Arabic"/>
                <w:sz w:val="26"/>
                <w:szCs w:val="26"/>
                <w:rtl/>
                <w:lang w:bidi="ar-DZ"/>
              </w:rPr>
            </w:pPr>
          </w:p>
        </w:tc>
        <w:tc>
          <w:tcPr>
            <w:tcW w:w="851"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850"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709"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850"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709"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1134" w:type="dxa"/>
            <w:vAlign w:val="center"/>
          </w:tcPr>
          <w:p w:rsidR="00DA5488" w:rsidRPr="00994741" w:rsidRDefault="00DA5488" w:rsidP="00DA5488">
            <w:pPr>
              <w:bidi/>
              <w:jc w:val="center"/>
              <w:rPr>
                <w:rFonts w:asciiTheme="majorBidi" w:hAnsiTheme="majorBidi" w:cstheme="majorBidi"/>
                <w:noProof/>
                <w:sz w:val="24"/>
                <w:szCs w:val="24"/>
                <w:rtl/>
              </w:rPr>
            </w:pPr>
            <w:r w:rsidRPr="00994741">
              <w:rPr>
                <w:rFonts w:asciiTheme="majorBidi" w:hAnsiTheme="majorBidi" w:cstheme="majorBidi"/>
                <w:color w:val="000000"/>
                <w:sz w:val="24"/>
                <w:szCs w:val="24"/>
              </w:rPr>
              <w:t>,951</w:t>
            </w:r>
            <w:r w:rsidRPr="00994741">
              <w:rPr>
                <w:rFonts w:asciiTheme="majorBidi" w:hAnsiTheme="majorBidi" w:cstheme="majorBidi"/>
                <w:color w:val="000000"/>
                <w:sz w:val="24"/>
                <w:szCs w:val="24"/>
                <w:rtl/>
              </w:rPr>
              <w:t>0</w:t>
            </w:r>
          </w:p>
        </w:tc>
        <w:tc>
          <w:tcPr>
            <w:tcW w:w="959" w:type="dxa"/>
            <w:vMerge/>
            <w:vAlign w:val="center"/>
          </w:tcPr>
          <w:p w:rsidR="00DA5488" w:rsidRPr="00565185" w:rsidRDefault="00DA5488" w:rsidP="00DA5488">
            <w:pPr>
              <w:bidi/>
              <w:jc w:val="center"/>
              <w:rPr>
                <w:rFonts w:ascii="Traditional Arabic" w:hAnsi="Traditional Arabic" w:cs="Traditional Arabic"/>
                <w:sz w:val="26"/>
                <w:szCs w:val="26"/>
                <w:rtl/>
                <w:lang w:bidi="ar-DZ"/>
              </w:rPr>
            </w:pPr>
          </w:p>
        </w:tc>
      </w:tr>
      <w:tr w:rsidR="00DA5488" w:rsidRPr="00565185" w:rsidTr="00DA5488">
        <w:tc>
          <w:tcPr>
            <w:tcW w:w="3224" w:type="dxa"/>
            <w:vMerge w:val="restart"/>
            <w:shd w:val="clear" w:color="auto" w:fill="C6D9F1" w:themeFill="text2" w:themeFillTint="33"/>
          </w:tcPr>
          <w:p w:rsidR="00DA5488" w:rsidRPr="00565185" w:rsidRDefault="00DA5488" w:rsidP="00DA5488">
            <w:pPr>
              <w:bidi/>
              <w:jc w:val="both"/>
              <w:rPr>
                <w:rFonts w:ascii="Traditional Arabic" w:hAnsi="Traditional Arabic" w:cs="Traditional Arabic"/>
                <w:noProof/>
                <w:sz w:val="26"/>
                <w:szCs w:val="26"/>
                <w:rtl/>
              </w:rPr>
            </w:pPr>
            <w:r w:rsidRPr="00565185">
              <w:rPr>
                <w:rFonts w:ascii="Traditional Arabic" w:hAnsi="Traditional Arabic" w:cs="Traditional Arabic"/>
                <w:noProof/>
                <w:sz w:val="26"/>
                <w:szCs w:val="26"/>
                <w:rtl/>
              </w:rPr>
              <w:t xml:space="preserve">صعوبة مواكبة التطور التكنولوجي  </w:t>
            </w:r>
          </w:p>
        </w:tc>
        <w:tc>
          <w:tcPr>
            <w:tcW w:w="851" w:type="dxa"/>
            <w:vMerge w:val="restart"/>
            <w:vAlign w:val="center"/>
          </w:tcPr>
          <w:p w:rsidR="00DA5488" w:rsidRPr="00994741" w:rsidRDefault="00DA5488" w:rsidP="00DA5488">
            <w:pPr>
              <w:autoSpaceDE w:val="0"/>
              <w:autoSpaceDN w:val="0"/>
              <w:adjustRightInd w:val="0"/>
              <w:spacing w:line="320" w:lineRule="atLeast"/>
              <w:ind w:left="60" w:right="60"/>
              <w:jc w:val="right"/>
              <w:rPr>
                <w:rFonts w:asciiTheme="majorBidi" w:hAnsiTheme="majorBidi" w:cstheme="majorBidi"/>
                <w:color w:val="000000"/>
                <w:sz w:val="24"/>
                <w:szCs w:val="24"/>
              </w:rPr>
            </w:pPr>
            <w:r w:rsidRPr="00994741">
              <w:rPr>
                <w:rFonts w:asciiTheme="majorBidi" w:hAnsiTheme="majorBidi" w:cstheme="majorBidi"/>
                <w:color w:val="000000"/>
                <w:sz w:val="24"/>
                <w:szCs w:val="24"/>
              </w:rPr>
              <w:t>5,1</w:t>
            </w:r>
          </w:p>
        </w:tc>
        <w:tc>
          <w:tcPr>
            <w:tcW w:w="850" w:type="dxa"/>
            <w:vMerge w:val="restart"/>
            <w:vAlign w:val="center"/>
          </w:tcPr>
          <w:p w:rsidR="00DA5488" w:rsidRPr="00994741" w:rsidRDefault="00DA5488" w:rsidP="00DA5488">
            <w:pPr>
              <w:autoSpaceDE w:val="0"/>
              <w:autoSpaceDN w:val="0"/>
              <w:adjustRightInd w:val="0"/>
              <w:spacing w:line="320" w:lineRule="atLeast"/>
              <w:ind w:left="60" w:right="60"/>
              <w:jc w:val="right"/>
              <w:rPr>
                <w:rFonts w:asciiTheme="majorBidi" w:hAnsiTheme="majorBidi" w:cstheme="majorBidi"/>
                <w:color w:val="000000"/>
                <w:sz w:val="24"/>
                <w:szCs w:val="24"/>
              </w:rPr>
            </w:pPr>
            <w:r w:rsidRPr="00994741">
              <w:rPr>
                <w:rFonts w:asciiTheme="majorBidi" w:hAnsiTheme="majorBidi" w:cstheme="majorBidi"/>
                <w:color w:val="000000"/>
                <w:sz w:val="24"/>
                <w:szCs w:val="24"/>
                <w:rtl/>
              </w:rPr>
              <w:t>5,1</w:t>
            </w:r>
          </w:p>
        </w:tc>
        <w:tc>
          <w:tcPr>
            <w:tcW w:w="709" w:type="dxa"/>
            <w:vMerge w:val="restart"/>
            <w:vAlign w:val="center"/>
          </w:tcPr>
          <w:p w:rsidR="00DA5488" w:rsidRPr="00994741" w:rsidRDefault="00DA5488" w:rsidP="00DA5488">
            <w:pPr>
              <w:bidi/>
              <w:jc w:val="center"/>
              <w:rPr>
                <w:rFonts w:asciiTheme="majorBidi" w:hAnsiTheme="majorBidi" w:cstheme="majorBidi"/>
                <w:noProof/>
                <w:sz w:val="24"/>
                <w:szCs w:val="24"/>
                <w:rtl/>
              </w:rPr>
            </w:pPr>
            <w:r w:rsidRPr="00994741">
              <w:rPr>
                <w:rFonts w:asciiTheme="majorBidi" w:hAnsiTheme="majorBidi" w:cstheme="majorBidi"/>
                <w:noProof/>
                <w:sz w:val="24"/>
                <w:szCs w:val="24"/>
                <w:rtl/>
              </w:rPr>
              <w:t>30,8</w:t>
            </w:r>
          </w:p>
        </w:tc>
        <w:tc>
          <w:tcPr>
            <w:tcW w:w="850" w:type="dxa"/>
            <w:vMerge w:val="restart"/>
            <w:vAlign w:val="center"/>
          </w:tcPr>
          <w:p w:rsidR="00DA5488" w:rsidRPr="00994741" w:rsidRDefault="00DA5488" w:rsidP="00DA5488">
            <w:pPr>
              <w:bidi/>
              <w:jc w:val="center"/>
              <w:rPr>
                <w:rFonts w:asciiTheme="majorBidi" w:hAnsiTheme="majorBidi" w:cstheme="majorBidi"/>
                <w:noProof/>
                <w:sz w:val="24"/>
                <w:szCs w:val="24"/>
                <w:rtl/>
              </w:rPr>
            </w:pPr>
            <w:r w:rsidRPr="00994741">
              <w:rPr>
                <w:rFonts w:asciiTheme="majorBidi" w:hAnsiTheme="majorBidi" w:cstheme="majorBidi"/>
                <w:noProof/>
                <w:sz w:val="24"/>
                <w:szCs w:val="24"/>
                <w:rtl/>
              </w:rPr>
              <w:t>46,2</w:t>
            </w:r>
          </w:p>
        </w:tc>
        <w:tc>
          <w:tcPr>
            <w:tcW w:w="709" w:type="dxa"/>
            <w:vMerge w:val="restart"/>
            <w:vAlign w:val="center"/>
          </w:tcPr>
          <w:p w:rsidR="00DA5488" w:rsidRPr="00994741" w:rsidRDefault="00DA5488" w:rsidP="00DA5488">
            <w:pPr>
              <w:bidi/>
              <w:jc w:val="center"/>
              <w:rPr>
                <w:rFonts w:asciiTheme="majorBidi" w:hAnsiTheme="majorBidi" w:cstheme="majorBidi"/>
                <w:noProof/>
                <w:sz w:val="24"/>
                <w:szCs w:val="24"/>
                <w:rtl/>
              </w:rPr>
            </w:pPr>
            <w:r w:rsidRPr="00994741">
              <w:rPr>
                <w:rFonts w:asciiTheme="majorBidi" w:hAnsiTheme="majorBidi" w:cstheme="majorBidi"/>
                <w:noProof/>
                <w:sz w:val="24"/>
                <w:szCs w:val="24"/>
                <w:rtl/>
              </w:rPr>
              <w:t>12,8</w:t>
            </w:r>
          </w:p>
        </w:tc>
        <w:tc>
          <w:tcPr>
            <w:tcW w:w="1134" w:type="dxa"/>
            <w:vAlign w:val="center"/>
          </w:tcPr>
          <w:p w:rsidR="00DA5488" w:rsidRPr="00994741" w:rsidRDefault="00DA5488" w:rsidP="00DA5488">
            <w:pPr>
              <w:autoSpaceDE w:val="0"/>
              <w:autoSpaceDN w:val="0"/>
              <w:bidi/>
              <w:adjustRightInd w:val="0"/>
              <w:spacing w:line="320" w:lineRule="atLeast"/>
              <w:ind w:left="60" w:right="60"/>
              <w:jc w:val="center"/>
              <w:rPr>
                <w:rFonts w:asciiTheme="majorBidi" w:hAnsiTheme="majorBidi" w:cstheme="majorBidi"/>
                <w:color w:val="000000"/>
                <w:sz w:val="24"/>
                <w:szCs w:val="24"/>
                <w:rtl/>
              </w:rPr>
            </w:pPr>
            <w:r w:rsidRPr="00994741">
              <w:rPr>
                <w:rFonts w:asciiTheme="majorBidi" w:hAnsiTheme="majorBidi" w:cstheme="majorBidi"/>
                <w:color w:val="000000"/>
                <w:sz w:val="24"/>
                <w:szCs w:val="24"/>
              </w:rPr>
              <w:t>3,56</w:t>
            </w:r>
          </w:p>
        </w:tc>
        <w:tc>
          <w:tcPr>
            <w:tcW w:w="959" w:type="dxa"/>
            <w:vMerge w:val="restart"/>
            <w:vAlign w:val="center"/>
          </w:tcPr>
          <w:p w:rsidR="00DA5488" w:rsidRPr="00565185" w:rsidRDefault="00DA5488" w:rsidP="00DA5488">
            <w:pPr>
              <w:bidi/>
              <w:jc w:val="center"/>
              <w:rPr>
                <w:rFonts w:ascii="Traditional Arabic" w:hAnsi="Traditional Arabic" w:cs="Traditional Arabic"/>
                <w:sz w:val="26"/>
                <w:szCs w:val="26"/>
                <w:rtl/>
                <w:lang w:bidi="ar-DZ"/>
              </w:rPr>
            </w:pPr>
            <w:r w:rsidRPr="00565185">
              <w:rPr>
                <w:rFonts w:ascii="Traditional Arabic" w:hAnsi="Traditional Arabic" w:cs="Traditional Arabic"/>
                <w:sz w:val="26"/>
                <w:szCs w:val="26"/>
                <w:rtl/>
                <w:lang w:bidi="ar-DZ"/>
              </w:rPr>
              <w:t>متوسطة</w:t>
            </w:r>
          </w:p>
        </w:tc>
      </w:tr>
      <w:tr w:rsidR="00DA5488" w:rsidRPr="00565185" w:rsidTr="00DA5488">
        <w:tc>
          <w:tcPr>
            <w:tcW w:w="3224" w:type="dxa"/>
            <w:vMerge/>
            <w:shd w:val="clear" w:color="auto" w:fill="C6D9F1" w:themeFill="text2" w:themeFillTint="33"/>
            <w:vAlign w:val="center"/>
          </w:tcPr>
          <w:p w:rsidR="00DA5488" w:rsidRPr="00565185" w:rsidRDefault="00DA5488" w:rsidP="00DA5488">
            <w:pPr>
              <w:bidi/>
              <w:jc w:val="center"/>
              <w:rPr>
                <w:rFonts w:ascii="Traditional Arabic" w:hAnsi="Traditional Arabic" w:cs="Traditional Arabic"/>
                <w:sz w:val="26"/>
                <w:szCs w:val="26"/>
                <w:rtl/>
                <w:lang w:bidi="ar-DZ"/>
              </w:rPr>
            </w:pPr>
          </w:p>
        </w:tc>
        <w:tc>
          <w:tcPr>
            <w:tcW w:w="851"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850"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709"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850"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709" w:type="dxa"/>
            <w:vMerge/>
            <w:vAlign w:val="center"/>
          </w:tcPr>
          <w:p w:rsidR="00DA5488" w:rsidRPr="00994741" w:rsidRDefault="00DA5488" w:rsidP="00DA5488">
            <w:pPr>
              <w:bidi/>
              <w:jc w:val="center"/>
              <w:rPr>
                <w:rFonts w:asciiTheme="majorBidi" w:hAnsiTheme="majorBidi" w:cstheme="majorBidi"/>
                <w:sz w:val="24"/>
                <w:szCs w:val="24"/>
                <w:rtl/>
                <w:lang w:bidi="ar-DZ"/>
              </w:rPr>
            </w:pPr>
          </w:p>
        </w:tc>
        <w:tc>
          <w:tcPr>
            <w:tcW w:w="1134" w:type="dxa"/>
            <w:vAlign w:val="center"/>
          </w:tcPr>
          <w:p w:rsidR="00DA5488" w:rsidRPr="00994741" w:rsidRDefault="00DA5488" w:rsidP="00DA5488">
            <w:pPr>
              <w:autoSpaceDE w:val="0"/>
              <w:autoSpaceDN w:val="0"/>
              <w:bidi/>
              <w:adjustRightInd w:val="0"/>
              <w:spacing w:line="320" w:lineRule="atLeast"/>
              <w:ind w:left="60" w:right="60"/>
              <w:jc w:val="center"/>
              <w:rPr>
                <w:rFonts w:asciiTheme="majorBidi" w:hAnsiTheme="majorBidi" w:cstheme="majorBidi"/>
                <w:color w:val="000000"/>
                <w:sz w:val="24"/>
                <w:szCs w:val="24"/>
                <w:rtl/>
              </w:rPr>
            </w:pPr>
            <w:r w:rsidRPr="00994741">
              <w:rPr>
                <w:rFonts w:asciiTheme="majorBidi" w:hAnsiTheme="majorBidi" w:cstheme="majorBidi"/>
                <w:color w:val="000000"/>
                <w:sz w:val="24"/>
                <w:szCs w:val="24"/>
              </w:rPr>
              <w:t>,968</w:t>
            </w:r>
          </w:p>
        </w:tc>
        <w:tc>
          <w:tcPr>
            <w:tcW w:w="959" w:type="dxa"/>
            <w:vMerge/>
            <w:vAlign w:val="center"/>
          </w:tcPr>
          <w:p w:rsidR="00DA5488" w:rsidRPr="00565185" w:rsidRDefault="00DA5488" w:rsidP="00DA5488">
            <w:pPr>
              <w:bidi/>
              <w:jc w:val="center"/>
              <w:rPr>
                <w:rFonts w:ascii="Traditional Arabic" w:hAnsi="Traditional Arabic" w:cs="Traditional Arabic"/>
                <w:sz w:val="26"/>
                <w:szCs w:val="26"/>
                <w:rtl/>
                <w:lang w:bidi="ar-DZ"/>
              </w:rPr>
            </w:pPr>
          </w:p>
        </w:tc>
      </w:tr>
      <w:tr w:rsidR="00DA5488" w:rsidRPr="00565185" w:rsidTr="00DA5488">
        <w:trPr>
          <w:trHeight w:val="435"/>
        </w:trPr>
        <w:tc>
          <w:tcPr>
            <w:tcW w:w="3224" w:type="dxa"/>
            <w:vMerge w:val="restart"/>
            <w:shd w:val="clear" w:color="auto" w:fill="C6D9F1" w:themeFill="text2" w:themeFillTint="33"/>
          </w:tcPr>
          <w:p w:rsidR="00DA5488" w:rsidRPr="00565185" w:rsidRDefault="00DA5488" w:rsidP="00DA5488">
            <w:pPr>
              <w:bidi/>
              <w:jc w:val="both"/>
              <w:rPr>
                <w:rFonts w:ascii="Traditional Arabic" w:hAnsi="Traditional Arabic" w:cs="Traditional Arabic"/>
                <w:noProof/>
                <w:sz w:val="26"/>
                <w:szCs w:val="26"/>
                <w:rtl/>
              </w:rPr>
            </w:pPr>
            <w:r w:rsidRPr="00565185">
              <w:rPr>
                <w:rFonts w:ascii="Traditional Arabic" w:hAnsi="Traditional Arabic" w:cs="Traditional Arabic"/>
                <w:noProof/>
                <w:sz w:val="26"/>
                <w:szCs w:val="26"/>
                <w:rtl/>
              </w:rPr>
              <w:t xml:space="preserve">كل ما سبق من عوائق  </w:t>
            </w:r>
          </w:p>
        </w:tc>
        <w:tc>
          <w:tcPr>
            <w:tcW w:w="851" w:type="dxa"/>
            <w:vMerge w:val="restart"/>
            <w:vAlign w:val="center"/>
          </w:tcPr>
          <w:p w:rsidR="00DA5488" w:rsidRPr="00994741" w:rsidRDefault="00DA5488" w:rsidP="00DA5488">
            <w:pPr>
              <w:autoSpaceDE w:val="0"/>
              <w:autoSpaceDN w:val="0"/>
              <w:adjustRightInd w:val="0"/>
              <w:spacing w:line="320" w:lineRule="atLeast"/>
              <w:ind w:left="60" w:right="60"/>
              <w:jc w:val="right"/>
              <w:rPr>
                <w:rFonts w:asciiTheme="majorBidi" w:hAnsiTheme="majorBidi" w:cstheme="majorBidi"/>
                <w:color w:val="000000"/>
                <w:sz w:val="24"/>
                <w:szCs w:val="24"/>
              </w:rPr>
            </w:pPr>
            <w:r w:rsidRPr="00994741">
              <w:rPr>
                <w:rFonts w:asciiTheme="majorBidi" w:hAnsiTheme="majorBidi" w:cstheme="majorBidi"/>
                <w:color w:val="000000"/>
                <w:sz w:val="24"/>
                <w:szCs w:val="24"/>
              </w:rPr>
              <w:t>82,1</w:t>
            </w:r>
          </w:p>
        </w:tc>
        <w:tc>
          <w:tcPr>
            <w:tcW w:w="850" w:type="dxa"/>
            <w:vMerge w:val="restart"/>
            <w:vAlign w:val="center"/>
          </w:tcPr>
          <w:p w:rsidR="00DA5488" w:rsidRPr="00994741" w:rsidRDefault="00DA5488" w:rsidP="00DA5488">
            <w:pPr>
              <w:autoSpaceDE w:val="0"/>
              <w:autoSpaceDN w:val="0"/>
              <w:adjustRightInd w:val="0"/>
              <w:spacing w:line="320" w:lineRule="atLeast"/>
              <w:ind w:left="60" w:right="60"/>
              <w:jc w:val="right"/>
              <w:rPr>
                <w:rFonts w:asciiTheme="majorBidi" w:hAnsiTheme="majorBidi" w:cstheme="majorBidi"/>
                <w:color w:val="000000"/>
                <w:sz w:val="24"/>
                <w:szCs w:val="24"/>
              </w:rPr>
            </w:pPr>
            <w:r w:rsidRPr="00994741">
              <w:rPr>
                <w:rFonts w:asciiTheme="majorBidi" w:hAnsiTheme="majorBidi" w:cstheme="majorBidi"/>
                <w:color w:val="000000"/>
                <w:sz w:val="24"/>
                <w:szCs w:val="24"/>
                <w:rtl/>
              </w:rPr>
              <w:t>2,6</w:t>
            </w:r>
          </w:p>
        </w:tc>
        <w:tc>
          <w:tcPr>
            <w:tcW w:w="709" w:type="dxa"/>
            <w:vMerge w:val="restart"/>
            <w:vAlign w:val="center"/>
          </w:tcPr>
          <w:p w:rsidR="00DA5488" w:rsidRPr="00994741" w:rsidRDefault="00DA5488" w:rsidP="00DA5488">
            <w:pPr>
              <w:bidi/>
              <w:jc w:val="center"/>
              <w:rPr>
                <w:rFonts w:asciiTheme="majorBidi" w:hAnsiTheme="majorBidi" w:cstheme="majorBidi"/>
                <w:color w:val="000000"/>
                <w:sz w:val="24"/>
                <w:szCs w:val="24"/>
              </w:rPr>
            </w:pPr>
            <w:r w:rsidRPr="00994741">
              <w:rPr>
                <w:rFonts w:asciiTheme="majorBidi" w:hAnsiTheme="majorBidi" w:cstheme="majorBidi"/>
                <w:color w:val="000000"/>
                <w:sz w:val="24"/>
                <w:szCs w:val="24"/>
                <w:rtl/>
              </w:rPr>
              <w:t>12,8</w:t>
            </w:r>
          </w:p>
        </w:tc>
        <w:tc>
          <w:tcPr>
            <w:tcW w:w="850" w:type="dxa"/>
            <w:vMerge w:val="restart"/>
            <w:vAlign w:val="center"/>
          </w:tcPr>
          <w:p w:rsidR="00DA5488" w:rsidRPr="00994741" w:rsidRDefault="00DA5488" w:rsidP="00DA5488">
            <w:pPr>
              <w:bidi/>
              <w:jc w:val="center"/>
              <w:rPr>
                <w:rFonts w:asciiTheme="majorBidi" w:hAnsiTheme="majorBidi" w:cstheme="majorBidi"/>
                <w:color w:val="000000"/>
                <w:sz w:val="24"/>
                <w:szCs w:val="24"/>
              </w:rPr>
            </w:pPr>
            <w:r w:rsidRPr="00994741">
              <w:rPr>
                <w:rFonts w:asciiTheme="majorBidi" w:hAnsiTheme="majorBidi" w:cstheme="majorBidi"/>
                <w:color w:val="000000"/>
                <w:sz w:val="24"/>
                <w:szCs w:val="24"/>
                <w:rtl/>
              </w:rPr>
              <w:t>2,6</w:t>
            </w:r>
          </w:p>
        </w:tc>
        <w:tc>
          <w:tcPr>
            <w:tcW w:w="709" w:type="dxa"/>
            <w:vMerge w:val="restart"/>
            <w:vAlign w:val="center"/>
          </w:tcPr>
          <w:p w:rsidR="00DA5488" w:rsidRPr="00994741" w:rsidRDefault="00DA5488" w:rsidP="00DA5488">
            <w:pPr>
              <w:bidi/>
              <w:jc w:val="center"/>
              <w:rPr>
                <w:rFonts w:asciiTheme="majorBidi" w:hAnsiTheme="majorBidi" w:cstheme="majorBidi"/>
                <w:color w:val="000000"/>
                <w:sz w:val="24"/>
                <w:szCs w:val="24"/>
              </w:rPr>
            </w:pPr>
            <w:r w:rsidRPr="00994741">
              <w:rPr>
                <w:rFonts w:asciiTheme="majorBidi" w:hAnsiTheme="majorBidi" w:cstheme="majorBidi"/>
                <w:color w:val="000000"/>
                <w:sz w:val="24"/>
                <w:szCs w:val="24"/>
                <w:rtl/>
              </w:rPr>
              <w:t>0</w:t>
            </w:r>
          </w:p>
        </w:tc>
        <w:tc>
          <w:tcPr>
            <w:tcW w:w="1134" w:type="dxa"/>
            <w:vAlign w:val="center"/>
          </w:tcPr>
          <w:p w:rsidR="00DA5488" w:rsidRPr="00994741" w:rsidRDefault="00DA5488" w:rsidP="00DA5488">
            <w:pPr>
              <w:autoSpaceDE w:val="0"/>
              <w:autoSpaceDN w:val="0"/>
              <w:bidi/>
              <w:adjustRightInd w:val="0"/>
              <w:spacing w:line="320" w:lineRule="atLeast"/>
              <w:ind w:left="60" w:right="60"/>
              <w:jc w:val="center"/>
              <w:rPr>
                <w:rFonts w:asciiTheme="majorBidi" w:hAnsiTheme="majorBidi" w:cstheme="majorBidi"/>
                <w:color w:val="000000"/>
                <w:sz w:val="24"/>
                <w:szCs w:val="24"/>
              </w:rPr>
            </w:pPr>
            <w:r w:rsidRPr="00994741">
              <w:rPr>
                <w:rFonts w:asciiTheme="majorBidi" w:hAnsiTheme="majorBidi" w:cstheme="majorBidi"/>
                <w:color w:val="000000"/>
                <w:sz w:val="24"/>
                <w:szCs w:val="24"/>
              </w:rPr>
              <w:t>1,36</w:t>
            </w:r>
          </w:p>
        </w:tc>
        <w:tc>
          <w:tcPr>
            <w:tcW w:w="959" w:type="dxa"/>
            <w:vMerge w:val="restart"/>
            <w:vAlign w:val="center"/>
          </w:tcPr>
          <w:p w:rsidR="00DA5488" w:rsidRPr="00565185" w:rsidRDefault="00DA5488" w:rsidP="00DA5488">
            <w:pPr>
              <w:bidi/>
              <w:jc w:val="center"/>
              <w:rPr>
                <w:rFonts w:ascii="Traditional Arabic" w:hAnsi="Traditional Arabic" w:cs="Traditional Arabic"/>
                <w:sz w:val="26"/>
                <w:szCs w:val="26"/>
                <w:rtl/>
                <w:lang w:bidi="ar-DZ"/>
              </w:rPr>
            </w:pPr>
            <w:r w:rsidRPr="00565185">
              <w:rPr>
                <w:rFonts w:ascii="Traditional Arabic" w:hAnsi="Traditional Arabic" w:cs="Traditional Arabic"/>
                <w:sz w:val="26"/>
                <w:szCs w:val="26"/>
                <w:rtl/>
                <w:lang w:bidi="ar-DZ"/>
              </w:rPr>
              <w:t>ضعيفة</w:t>
            </w:r>
          </w:p>
        </w:tc>
      </w:tr>
      <w:tr w:rsidR="00DA5488" w:rsidRPr="00565185" w:rsidTr="00DA5488">
        <w:trPr>
          <w:trHeight w:val="361"/>
        </w:trPr>
        <w:tc>
          <w:tcPr>
            <w:tcW w:w="3224" w:type="dxa"/>
            <w:vMerge/>
            <w:shd w:val="clear" w:color="auto" w:fill="C6D9F1" w:themeFill="text2" w:themeFillTint="33"/>
          </w:tcPr>
          <w:p w:rsidR="00DA5488" w:rsidRPr="001A3453" w:rsidRDefault="00DA5488" w:rsidP="00DA5488">
            <w:pPr>
              <w:bidi/>
              <w:jc w:val="both"/>
              <w:rPr>
                <w:rFonts w:ascii="Simplified Arabic" w:hAnsi="Simplified Arabic" w:cs="Simplified Arabic"/>
                <w:noProof/>
                <w:sz w:val="24"/>
                <w:szCs w:val="24"/>
                <w:rtl/>
              </w:rPr>
            </w:pPr>
          </w:p>
        </w:tc>
        <w:tc>
          <w:tcPr>
            <w:tcW w:w="851" w:type="dxa"/>
            <w:vMerge/>
            <w:vAlign w:val="center"/>
          </w:tcPr>
          <w:p w:rsidR="00DA5488" w:rsidRPr="00994741" w:rsidRDefault="00DA5488" w:rsidP="00DA5488">
            <w:pPr>
              <w:autoSpaceDE w:val="0"/>
              <w:autoSpaceDN w:val="0"/>
              <w:adjustRightInd w:val="0"/>
              <w:spacing w:line="320" w:lineRule="atLeast"/>
              <w:ind w:left="60" w:right="60"/>
              <w:jc w:val="right"/>
              <w:rPr>
                <w:rFonts w:asciiTheme="majorBidi" w:hAnsiTheme="majorBidi" w:cstheme="majorBidi"/>
                <w:color w:val="000000"/>
                <w:sz w:val="24"/>
                <w:szCs w:val="24"/>
              </w:rPr>
            </w:pPr>
          </w:p>
        </w:tc>
        <w:tc>
          <w:tcPr>
            <w:tcW w:w="850" w:type="dxa"/>
            <w:vMerge/>
            <w:vAlign w:val="center"/>
          </w:tcPr>
          <w:p w:rsidR="00DA5488" w:rsidRPr="00994741" w:rsidRDefault="00DA5488" w:rsidP="00DA5488">
            <w:pPr>
              <w:autoSpaceDE w:val="0"/>
              <w:autoSpaceDN w:val="0"/>
              <w:adjustRightInd w:val="0"/>
              <w:spacing w:line="320" w:lineRule="atLeast"/>
              <w:ind w:left="60" w:right="60"/>
              <w:jc w:val="right"/>
              <w:rPr>
                <w:rFonts w:asciiTheme="majorBidi" w:hAnsiTheme="majorBidi" w:cstheme="majorBidi"/>
                <w:color w:val="000000"/>
                <w:sz w:val="24"/>
                <w:szCs w:val="24"/>
                <w:rtl/>
              </w:rPr>
            </w:pPr>
          </w:p>
        </w:tc>
        <w:tc>
          <w:tcPr>
            <w:tcW w:w="709" w:type="dxa"/>
            <w:vMerge/>
            <w:vAlign w:val="center"/>
          </w:tcPr>
          <w:p w:rsidR="00DA5488" w:rsidRPr="00994741" w:rsidRDefault="00DA5488" w:rsidP="00DA5488">
            <w:pPr>
              <w:bidi/>
              <w:jc w:val="center"/>
              <w:rPr>
                <w:rFonts w:asciiTheme="majorBidi" w:hAnsiTheme="majorBidi" w:cstheme="majorBidi"/>
                <w:noProof/>
                <w:sz w:val="24"/>
                <w:szCs w:val="24"/>
                <w:rtl/>
              </w:rPr>
            </w:pPr>
          </w:p>
        </w:tc>
        <w:tc>
          <w:tcPr>
            <w:tcW w:w="850" w:type="dxa"/>
            <w:vMerge/>
            <w:vAlign w:val="center"/>
          </w:tcPr>
          <w:p w:rsidR="00DA5488" w:rsidRPr="00994741" w:rsidRDefault="00DA5488" w:rsidP="00DA5488">
            <w:pPr>
              <w:bidi/>
              <w:jc w:val="center"/>
              <w:rPr>
                <w:rFonts w:asciiTheme="majorBidi" w:hAnsiTheme="majorBidi" w:cstheme="majorBidi"/>
                <w:noProof/>
                <w:sz w:val="24"/>
                <w:szCs w:val="24"/>
                <w:rtl/>
              </w:rPr>
            </w:pPr>
          </w:p>
        </w:tc>
        <w:tc>
          <w:tcPr>
            <w:tcW w:w="709" w:type="dxa"/>
            <w:vMerge/>
            <w:vAlign w:val="center"/>
          </w:tcPr>
          <w:p w:rsidR="00DA5488" w:rsidRPr="00994741" w:rsidRDefault="00DA5488" w:rsidP="00DA5488">
            <w:pPr>
              <w:bidi/>
              <w:jc w:val="center"/>
              <w:rPr>
                <w:rFonts w:asciiTheme="majorBidi" w:hAnsiTheme="majorBidi" w:cstheme="majorBidi"/>
                <w:noProof/>
                <w:sz w:val="24"/>
                <w:szCs w:val="24"/>
                <w:rtl/>
              </w:rPr>
            </w:pPr>
          </w:p>
        </w:tc>
        <w:tc>
          <w:tcPr>
            <w:tcW w:w="1134" w:type="dxa"/>
            <w:vAlign w:val="center"/>
          </w:tcPr>
          <w:p w:rsidR="00DA5488" w:rsidRPr="00994741" w:rsidRDefault="00DA5488" w:rsidP="00DA5488">
            <w:pPr>
              <w:autoSpaceDE w:val="0"/>
              <w:autoSpaceDN w:val="0"/>
              <w:bidi/>
              <w:adjustRightInd w:val="0"/>
              <w:spacing w:line="320" w:lineRule="atLeast"/>
              <w:ind w:left="60" w:right="60"/>
              <w:jc w:val="center"/>
              <w:rPr>
                <w:rFonts w:asciiTheme="majorBidi" w:hAnsiTheme="majorBidi" w:cstheme="majorBidi"/>
                <w:color w:val="000000"/>
                <w:sz w:val="24"/>
                <w:szCs w:val="24"/>
              </w:rPr>
            </w:pPr>
            <w:r w:rsidRPr="00994741">
              <w:rPr>
                <w:rFonts w:asciiTheme="majorBidi" w:hAnsiTheme="majorBidi" w:cstheme="majorBidi"/>
                <w:color w:val="000000"/>
                <w:sz w:val="24"/>
                <w:szCs w:val="24"/>
                <w:rtl/>
              </w:rPr>
              <w:t>0</w:t>
            </w:r>
            <w:r w:rsidRPr="00994741">
              <w:rPr>
                <w:rFonts w:asciiTheme="majorBidi" w:hAnsiTheme="majorBidi" w:cstheme="majorBidi"/>
                <w:color w:val="000000"/>
                <w:sz w:val="24"/>
                <w:szCs w:val="24"/>
              </w:rPr>
              <w:t>,811</w:t>
            </w:r>
          </w:p>
        </w:tc>
        <w:tc>
          <w:tcPr>
            <w:tcW w:w="959" w:type="dxa"/>
            <w:vMerge/>
            <w:vAlign w:val="center"/>
          </w:tcPr>
          <w:p w:rsidR="00DA5488" w:rsidRPr="00565185" w:rsidRDefault="00DA5488" w:rsidP="00DA5488">
            <w:pPr>
              <w:bidi/>
              <w:jc w:val="center"/>
              <w:rPr>
                <w:rFonts w:ascii="Traditional Arabic" w:hAnsi="Traditional Arabic" w:cs="Traditional Arabic"/>
                <w:sz w:val="26"/>
                <w:szCs w:val="26"/>
                <w:rtl/>
                <w:lang w:bidi="ar-DZ"/>
              </w:rPr>
            </w:pPr>
          </w:p>
        </w:tc>
      </w:tr>
      <w:tr w:rsidR="00DA5488" w:rsidRPr="00565185" w:rsidTr="00DA5488">
        <w:tc>
          <w:tcPr>
            <w:tcW w:w="7193" w:type="dxa"/>
            <w:gridSpan w:val="6"/>
            <w:vMerge w:val="restart"/>
            <w:shd w:val="clear" w:color="auto" w:fill="C6D9F1" w:themeFill="text2" w:themeFillTint="33"/>
            <w:vAlign w:val="center"/>
          </w:tcPr>
          <w:p w:rsidR="00DA5488" w:rsidRPr="00565185" w:rsidRDefault="00DA5488" w:rsidP="00DA5488">
            <w:pPr>
              <w:bidi/>
              <w:jc w:val="center"/>
              <w:rPr>
                <w:rFonts w:ascii="Traditional Arabic" w:hAnsi="Traditional Arabic" w:cs="Traditional Arabic"/>
                <w:b/>
                <w:bCs/>
                <w:sz w:val="26"/>
                <w:szCs w:val="26"/>
                <w:rtl/>
                <w:lang w:bidi="ar-DZ"/>
              </w:rPr>
            </w:pPr>
            <w:r w:rsidRPr="00565185">
              <w:rPr>
                <w:rFonts w:ascii="Traditional Arabic" w:hAnsi="Traditional Arabic" w:cs="Traditional Arabic"/>
                <w:b/>
                <w:bCs/>
                <w:sz w:val="26"/>
                <w:szCs w:val="26"/>
                <w:rtl/>
                <w:lang w:bidi="ar-DZ"/>
              </w:rPr>
              <w:t xml:space="preserve">المجموع </w:t>
            </w:r>
          </w:p>
        </w:tc>
        <w:tc>
          <w:tcPr>
            <w:tcW w:w="1134" w:type="dxa"/>
            <w:shd w:val="clear" w:color="auto" w:fill="C6D9F1" w:themeFill="text2" w:themeFillTint="33"/>
            <w:vAlign w:val="center"/>
          </w:tcPr>
          <w:p w:rsidR="00DA5488" w:rsidRPr="00F869BA" w:rsidRDefault="00DA5488" w:rsidP="00DA5488">
            <w:pPr>
              <w:bidi/>
              <w:jc w:val="center"/>
              <w:rPr>
                <w:rFonts w:asciiTheme="majorBidi" w:hAnsiTheme="majorBidi" w:cstheme="majorBidi"/>
                <w:b/>
                <w:bCs/>
                <w:rtl/>
                <w:lang w:bidi="ar-DZ"/>
              </w:rPr>
            </w:pPr>
            <w:r w:rsidRPr="006621FA">
              <w:rPr>
                <w:rFonts w:asciiTheme="majorBidi" w:hAnsiTheme="majorBidi" w:cstheme="majorBidi"/>
                <w:b/>
                <w:bCs/>
                <w:color w:val="000000"/>
              </w:rPr>
              <w:t>3,083</w:t>
            </w:r>
          </w:p>
        </w:tc>
        <w:tc>
          <w:tcPr>
            <w:tcW w:w="959" w:type="dxa"/>
            <w:vMerge w:val="restart"/>
            <w:shd w:val="clear" w:color="auto" w:fill="C6D9F1" w:themeFill="text2" w:themeFillTint="33"/>
            <w:vAlign w:val="center"/>
          </w:tcPr>
          <w:p w:rsidR="00DA5488" w:rsidRPr="00565185" w:rsidRDefault="00DA5488" w:rsidP="00DA5488">
            <w:pPr>
              <w:bidi/>
              <w:jc w:val="center"/>
              <w:rPr>
                <w:rFonts w:ascii="Traditional Arabic" w:hAnsi="Traditional Arabic" w:cs="Traditional Arabic"/>
                <w:b/>
                <w:bCs/>
                <w:sz w:val="26"/>
                <w:szCs w:val="26"/>
                <w:rtl/>
                <w:lang w:bidi="ar-DZ"/>
              </w:rPr>
            </w:pPr>
            <w:r w:rsidRPr="00565185">
              <w:rPr>
                <w:rFonts w:ascii="Traditional Arabic" w:hAnsi="Traditional Arabic" w:cs="Traditional Arabic"/>
                <w:b/>
                <w:bCs/>
                <w:sz w:val="26"/>
                <w:szCs w:val="26"/>
                <w:rtl/>
                <w:lang w:bidi="ar-DZ"/>
              </w:rPr>
              <w:t>متوسطة</w:t>
            </w:r>
          </w:p>
        </w:tc>
      </w:tr>
      <w:tr w:rsidR="00DA5488" w:rsidRPr="00570EB4" w:rsidTr="00DA5488">
        <w:tc>
          <w:tcPr>
            <w:tcW w:w="7193" w:type="dxa"/>
            <w:gridSpan w:val="6"/>
            <w:vMerge/>
            <w:shd w:val="clear" w:color="auto" w:fill="C6D9F1" w:themeFill="text2" w:themeFillTint="33"/>
            <w:vAlign w:val="center"/>
          </w:tcPr>
          <w:p w:rsidR="00DA5488" w:rsidRPr="001A3453" w:rsidRDefault="00DA5488" w:rsidP="00DA5488">
            <w:pPr>
              <w:bidi/>
              <w:jc w:val="center"/>
              <w:rPr>
                <w:rFonts w:ascii="Simplified Arabic" w:hAnsi="Simplified Arabic" w:cs="Simplified Arabic"/>
                <w:b/>
                <w:bCs/>
                <w:sz w:val="24"/>
                <w:szCs w:val="24"/>
                <w:rtl/>
                <w:lang w:bidi="ar-DZ"/>
              </w:rPr>
            </w:pPr>
          </w:p>
        </w:tc>
        <w:tc>
          <w:tcPr>
            <w:tcW w:w="1134" w:type="dxa"/>
            <w:shd w:val="clear" w:color="auto" w:fill="C6D9F1" w:themeFill="text2" w:themeFillTint="33"/>
            <w:vAlign w:val="center"/>
          </w:tcPr>
          <w:p w:rsidR="00DA5488" w:rsidRPr="00F869BA" w:rsidRDefault="00DA5488" w:rsidP="00DA5488">
            <w:pPr>
              <w:bidi/>
              <w:jc w:val="center"/>
              <w:rPr>
                <w:rFonts w:asciiTheme="majorBidi" w:hAnsiTheme="majorBidi" w:cstheme="majorBidi"/>
                <w:b/>
                <w:bCs/>
                <w:rtl/>
                <w:lang w:bidi="ar-DZ"/>
              </w:rPr>
            </w:pPr>
            <w:r w:rsidRPr="006621FA">
              <w:rPr>
                <w:rFonts w:asciiTheme="majorBidi" w:hAnsiTheme="majorBidi" w:cstheme="majorBidi"/>
                <w:b/>
                <w:bCs/>
                <w:color w:val="000000"/>
              </w:rPr>
              <w:t>,379</w:t>
            </w:r>
            <w:r w:rsidRPr="00F869BA">
              <w:rPr>
                <w:rFonts w:asciiTheme="majorBidi" w:hAnsiTheme="majorBidi" w:cstheme="majorBidi"/>
                <w:b/>
                <w:bCs/>
                <w:color w:val="000000"/>
                <w:rtl/>
              </w:rPr>
              <w:t>0</w:t>
            </w:r>
          </w:p>
        </w:tc>
        <w:tc>
          <w:tcPr>
            <w:tcW w:w="959" w:type="dxa"/>
            <w:vMerge/>
            <w:shd w:val="clear" w:color="auto" w:fill="C6D9F1" w:themeFill="text2" w:themeFillTint="33"/>
            <w:vAlign w:val="center"/>
          </w:tcPr>
          <w:p w:rsidR="00DA5488" w:rsidRPr="00AC272C" w:rsidRDefault="00DA5488" w:rsidP="00DA5488">
            <w:pPr>
              <w:bidi/>
              <w:jc w:val="center"/>
              <w:rPr>
                <w:rFonts w:ascii="Simplified Arabic" w:hAnsi="Simplified Arabic" w:cs="Simplified Arabic"/>
                <w:b/>
                <w:bCs/>
                <w:sz w:val="24"/>
                <w:szCs w:val="24"/>
                <w:rtl/>
                <w:lang w:bidi="ar-DZ"/>
              </w:rPr>
            </w:pPr>
          </w:p>
        </w:tc>
      </w:tr>
    </w:tbl>
    <w:p w:rsidR="00DA5488" w:rsidRDefault="00DA5488" w:rsidP="00DA5488">
      <w:pPr>
        <w:bidi/>
        <w:spacing w:after="120" w:line="240" w:lineRule="auto"/>
        <w:ind w:firstLine="567"/>
        <w:jc w:val="both"/>
        <w:rPr>
          <w:rFonts w:asciiTheme="majorBidi" w:hAnsiTheme="majorBidi" w:cstheme="majorBidi"/>
          <w:sz w:val="28"/>
          <w:szCs w:val="28"/>
          <w:rtl/>
          <w:lang w:bidi="ar-DZ"/>
        </w:rPr>
      </w:pPr>
      <w:r w:rsidRPr="002E0A00">
        <w:rPr>
          <w:rFonts w:ascii="Traditional Arabic" w:eastAsia="Times New Roman" w:hAnsi="Traditional Arabic" w:cs="Traditional Arabic"/>
          <w:b/>
          <w:bCs/>
          <w:color w:val="000000"/>
          <w:sz w:val="32"/>
          <w:szCs w:val="32"/>
          <w:rtl/>
          <w:lang w:bidi="ar-DZ"/>
        </w:rPr>
        <w:t>المصدر</w:t>
      </w:r>
      <w:r w:rsidRPr="00652BC2">
        <w:rPr>
          <w:rFonts w:ascii="Traditional Arabic" w:eastAsia="Times New Roman" w:hAnsi="Traditional Arabic" w:cs="Traditional Arabic"/>
          <w:color w:val="000000"/>
          <w:sz w:val="32"/>
          <w:szCs w:val="32"/>
          <w:rtl/>
          <w:lang w:bidi="ar-DZ"/>
        </w:rPr>
        <w:t xml:space="preserve">: </w:t>
      </w:r>
      <w:r w:rsidRPr="00652BC2">
        <w:rPr>
          <w:rFonts w:ascii="Traditional Arabic" w:hAnsi="Traditional Arabic" w:cs="Traditional Arabic"/>
          <w:sz w:val="32"/>
          <w:szCs w:val="32"/>
          <w:rtl/>
          <w:lang w:bidi="ar-DZ"/>
        </w:rPr>
        <w:t xml:space="preserve">من اعداد الطالبة بناءا على معطيات </w:t>
      </w:r>
      <w:r w:rsidRPr="002E0A00">
        <w:rPr>
          <w:rFonts w:asciiTheme="majorBidi" w:hAnsiTheme="majorBidi" w:cstheme="majorBidi"/>
          <w:sz w:val="28"/>
          <w:szCs w:val="28"/>
          <w:lang w:bidi="ar-DZ"/>
        </w:rPr>
        <w:t>SPSS</w:t>
      </w:r>
      <w:r w:rsidRPr="002E0A00">
        <w:rPr>
          <w:rFonts w:asciiTheme="majorBidi" w:hAnsiTheme="majorBidi" w:cstheme="majorBidi"/>
          <w:sz w:val="28"/>
          <w:szCs w:val="28"/>
          <w:rtl/>
          <w:lang w:bidi="ar-DZ"/>
        </w:rPr>
        <w:t xml:space="preserve"> </w:t>
      </w:r>
      <w:r w:rsidRPr="00652BC2">
        <w:rPr>
          <w:rFonts w:ascii="Traditional Arabic" w:hAnsi="Traditional Arabic" w:cs="Traditional Arabic"/>
          <w:sz w:val="32"/>
          <w:szCs w:val="32"/>
          <w:rtl/>
          <w:lang w:bidi="ar-DZ"/>
        </w:rPr>
        <w:t>انظر الملحق (</w:t>
      </w:r>
      <w:r w:rsidRPr="002E0A00">
        <w:rPr>
          <w:rFonts w:asciiTheme="majorBidi" w:hAnsiTheme="majorBidi" w:cstheme="majorBidi"/>
          <w:sz w:val="28"/>
          <w:szCs w:val="28"/>
          <w:rtl/>
          <w:lang w:bidi="ar-DZ"/>
        </w:rPr>
        <w:t>17-3)</w:t>
      </w:r>
    </w:p>
    <w:p w:rsidR="00DA5488" w:rsidRPr="00652BC2" w:rsidRDefault="00DA5488" w:rsidP="00DA5488">
      <w:pPr>
        <w:bidi/>
        <w:spacing w:after="120" w:line="240" w:lineRule="auto"/>
        <w:ind w:firstLine="567"/>
        <w:jc w:val="both"/>
        <w:rPr>
          <w:rFonts w:ascii="Traditional Arabic" w:eastAsia="Times New Roman" w:hAnsi="Traditional Arabic" w:cs="Traditional Arabic"/>
          <w:color w:val="000000"/>
          <w:sz w:val="32"/>
          <w:szCs w:val="32"/>
          <w:rtl/>
        </w:rPr>
      </w:pPr>
      <w:r w:rsidRPr="00652BC2">
        <w:rPr>
          <w:rFonts w:ascii="Traditional Arabic" w:eastAsia="Times New Roman" w:hAnsi="Traditional Arabic" w:cs="Traditional Arabic"/>
          <w:color w:val="000000"/>
          <w:sz w:val="32"/>
          <w:szCs w:val="32"/>
          <w:rtl/>
        </w:rPr>
        <w:t>يبن الجدول أن درجة الموافقة لإجابات عينة الدراسة على العراقيل التي تواجة تطبيق التجارة الالكترونية في المؤسسات الصغيرة و المتوسطة كانت متوسطة حسب مقياس لي</w:t>
      </w:r>
      <w:r>
        <w:rPr>
          <w:rFonts w:ascii="Traditional Arabic" w:eastAsia="Times New Roman" w:hAnsi="Traditional Arabic" w:cs="Traditional Arabic"/>
          <w:color w:val="000000"/>
          <w:sz w:val="32"/>
          <w:szCs w:val="32"/>
          <w:rtl/>
        </w:rPr>
        <w:t>كارت فالمتوسط الحسابي بلغ (</w:t>
      </w:r>
      <w:r w:rsidRPr="00563222">
        <w:rPr>
          <w:rFonts w:asciiTheme="majorBidi" w:eastAsia="Times New Roman" w:hAnsiTheme="majorBidi" w:cstheme="majorBidi"/>
          <w:color w:val="000000"/>
          <w:sz w:val="28"/>
          <w:szCs w:val="28"/>
          <w:rtl/>
        </w:rPr>
        <w:t>3,08)</w:t>
      </w:r>
      <w:r w:rsidRPr="00652BC2">
        <w:rPr>
          <w:rFonts w:ascii="Traditional Arabic" w:eastAsia="Times New Roman" w:hAnsi="Traditional Arabic" w:cs="Traditional Arabic"/>
          <w:color w:val="000000"/>
          <w:sz w:val="32"/>
          <w:szCs w:val="32"/>
          <w:rtl/>
        </w:rPr>
        <w:t xml:space="preserve"> و الانحراف معياري (</w:t>
      </w:r>
      <w:r w:rsidRPr="00563222">
        <w:rPr>
          <w:rFonts w:asciiTheme="majorBidi" w:eastAsia="Times New Roman" w:hAnsiTheme="majorBidi" w:cstheme="majorBidi"/>
          <w:color w:val="000000"/>
          <w:sz w:val="28"/>
          <w:szCs w:val="28"/>
          <w:rtl/>
        </w:rPr>
        <w:t>0,38</w:t>
      </w:r>
      <w:r w:rsidRPr="00652BC2">
        <w:rPr>
          <w:rFonts w:ascii="Traditional Arabic" w:eastAsia="Times New Roman" w:hAnsi="Traditional Arabic" w:cs="Traditional Arabic"/>
          <w:color w:val="000000"/>
          <w:sz w:val="32"/>
          <w:szCs w:val="32"/>
          <w:rtl/>
        </w:rPr>
        <w:t>) و هذا يعني أن هناك بعض العراقيل التي تواجه تطبيق التجارة الالكترونية في المؤسسات الصغيرة و المتوسطة محل الدراسة حسب آراء أفراد العينة و هذا ما سوف نبينه من خلال عبارات المحور:</w:t>
      </w:r>
    </w:p>
    <w:p w:rsidR="00DA5488" w:rsidRPr="00652BC2" w:rsidRDefault="00DA5488" w:rsidP="00DA5488">
      <w:pPr>
        <w:bidi/>
        <w:spacing w:after="0" w:line="240" w:lineRule="auto"/>
        <w:ind w:firstLine="565"/>
        <w:jc w:val="both"/>
        <w:rPr>
          <w:rFonts w:ascii="Traditional Arabic" w:hAnsi="Traditional Arabic" w:cs="Traditional Arabic"/>
          <w:color w:val="000000"/>
          <w:sz w:val="32"/>
          <w:szCs w:val="32"/>
          <w:rtl/>
        </w:rPr>
      </w:pPr>
      <w:r w:rsidRPr="00652BC2">
        <w:rPr>
          <w:rFonts w:ascii="Traditional Arabic" w:eastAsia="Times New Roman" w:hAnsi="Traditional Arabic" w:cs="Traditional Arabic"/>
          <w:color w:val="000000"/>
          <w:sz w:val="32"/>
          <w:szCs w:val="32"/>
          <w:rtl/>
        </w:rPr>
        <w:t>حيث أن العبارات المتعلقة بـ"</w:t>
      </w:r>
      <w:r w:rsidRPr="00652BC2">
        <w:rPr>
          <w:rFonts w:ascii="Traditional Arabic" w:eastAsia="Times New Roman" w:hAnsi="Traditional Arabic" w:cs="Traditional Arabic"/>
          <w:b/>
          <w:bCs/>
          <w:color w:val="000000"/>
          <w:sz w:val="32"/>
          <w:szCs w:val="32"/>
          <w:rtl/>
        </w:rPr>
        <w:t>تبني الادارة العليا للتجارة الالكترونية</w:t>
      </w:r>
      <w:r w:rsidRPr="00652BC2">
        <w:rPr>
          <w:rFonts w:ascii="Traditional Arabic" w:eastAsia="Times New Roman" w:hAnsi="Traditional Arabic" w:cs="Traditional Arabic"/>
          <w:color w:val="000000"/>
          <w:sz w:val="32"/>
          <w:szCs w:val="32"/>
          <w:rtl/>
        </w:rPr>
        <w:t>"و"</w:t>
      </w:r>
      <w:r w:rsidRPr="00652BC2">
        <w:rPr>
          <w:rFonts w:ascii="Traditional Arabic" w:eastAsia="Times New Roman" w:hAnsi="Traditional Arabic" w:cs="Traditional Arabic"/>
          <w:b/>
          <w:bCs/>
          <w:color w:val="000000"/>
          <w:sz w:val="32"/>
          <w:szCs w:val="32"/>
          <w:rtl/>
        </w:rPr>
        <w:t>عدم ادراك الادارة العليا لمزايا التجارة الالكترونية</w:t>
      </w:r>
      <w:r w:rsidRPr="00652BC2">
        <w:rPr>
          <w:rFonts w:ascii="Traditional Arabic" w:eastAsia="Times New Roman" w:hAnsi="Traditional Arabic" w:cs="Traditional Arabic"/>
          <w:color w:val="000000"/>
          <w:sz w:val="32"/>
          <w:szCs w:val="32"/>
          <w:rtl/>
        </w:rPr>
        <w:t>" بدرجة موافق</w:t>
      </w:r>
      <w:r>
        <w:rPr>
          <w:rFonts w:ascii="Traditional Arabic" w:eastAsia="Times New Roman" w:hAnsi="Traditional Arabic" w:cs="Traditional Arabic"/>
          <w:color w:val="000000"/>
          <w:sz w:val="32"/>
          <w:szCs w:val="32"/>
          <w:rtl/>
        </w:rPr>
        <w:t>ة متوسطة بمتوسط حسابي(</w:t>
      </w:r>
      <w:r w:rsidRPr="00516255">
        <w:rPr>
          <w:rFonts w:asciiTheme="majorBidi" w:eastAsia="Times New Roman" w:hAnsiTheme="majorBidi" w:cstheme="majorBidi"/>
          <w:color w:val="000000"/>
          <w:sz w:val="28"/>
          <w:szCs w:val="28"/>
          <w:rtl/>
        </w:rPr>
        <w:t>2,90،2,46</w:t>
      </w:r>
      <w:r w:rsidRPr="00652BC2">
        <w:rPr>
          <w:rFonts w:ascii="Traditional Arabic" w:eastAsia="Times New Roman" w:hAnsi="Traditional Arabic" w:cs="Traditional Arabic"/>
          <w:color w:val="000000"/>
          <w:sz w:val="32"/>
          <w:szCs w:val="32"/>
          <w:rtl/>
        </w:rPr>
        <w:t>)على التوالي و انحرف معياري</w:t>
      </w:r>
      <w:r>
        <w:rPr>
          <w:rFonts w:ascii="Traditional Arabic" w:eastAsia="Times New Roman" w:hAnsi="Traditional Arabic" w:cs="Traditional Arabic" w:hint="cs"/>
          <w:color w:val="000000"/>
          <w:sz w:val="32"/>
          <w:szCs w:val="32"/>
          <w:rtl/>
        </w:rPr>
        <w:t xml:space="preserve">   </w:t>
      </w:r>
      <w:r w:rsidRPr="00652BC2">
        <w:rPr>
          <w:rFonts w:ascii="Traditional Arabic" w:eastAsia="Times New Roman" w:hAnsi="Traditional Arabic" w:cs="Traditional Arabic"/>
          <w:color w:val="000000"/>
          <w:sz w:val="32"/>
          <w:szCs w:val="32"/>
          <w:rtl/>
        </w:rPr>
        <w:t>(</w:t>
      </w:r>
      <w:r w:rsidRPr="00516255">
        <w:rPr>
          <w:rFonts w:asciiTheme="majorBidi" w:eastAsia="Times New Roman" w:hAnsiTheme="majorBidi" w:cstheme="majorBidi"/>
          <w:color w:val="000000"/>
          <w:sz w:val="28"/>
          <w:szCs w:val="28"/>
          <w:rtl/>
        </w:rPr>
        <w:t>1,02</w:t>
      </w:r>
      <w:r w:rsidRPr="00652BC2">
        <w:rPr>
          <w:rFonts w:ascii="Traditional Arabic" w:eastAsia="Times New Roman" w:hAnsi="Traditional Arabic" w:cs="Traditional Arabic"/>
          <w:color w:val="000000"/>
          <w:sz w:val="32"/>
          <w:szCs w:val="32"/>
          <w:rtl/>
        </w:rPr>
        <w:t xml:space="preserve"> </w:t>
      </w:r>
      <w:r w:rsidRPr="00516255">
        <w:rPr>
          <w:rFonts w:asciiTheme="majorBidi" w:eastAsia="Times New Roman" w:hAnsiTheme="majorBidi" w:cstheme="majorBidi"/>
          <w:color w:val="000000"/>
          <w:sz w:val="28"/>
          <w:szCs w:val="28"/>
          <w:rtl/>
        </w:rPr>
        <w:t>0,79</w:t>
      </w:r>
      <w:r w:rsidRPr="00652BC2">
        <w:rPr>
          <w:rFonts w:ascii="Traditional Arabic" w:eastAsia="Times New Roman" w:hAnsi="Traditional Arabic" w:cs="Traditional Arabic"/>
          <w:color w:val="000000"/>
          <w:sz w:val="32"/>
          <w:szCs w:val="32"/>
          <w:rtl/>
        </w:rPr>
        <w:t xml:space="preserve"> )على التوالي مما يعني أن هناك ادراك من قبل الادارة العليا لمزايا التجارة الالكترونية بدرجة متوسطة و بنسبة تبني اقل في المؤسسات الصغيرة و المتوسطة محل الدراسة. اما بخصوص العبارات المتعلقة بـ"</w:t>
      </w:r>
      <w:r w:rsidRPr="00652BC2">
        <w:rPr>
          <w:rFonts w:ascii="Traditional Arabic" w:eastAsia="Times New Roman" w:hAnsi="Traditional Arabic" w:cs="Traditional Arabic"/>
          <w:b/>
          <w:bCs/>
          <w:color w:val="000000"/>
          <w:sz w:val="32"/>
          <w:szCs w:val="32"/>
          <w:rtl/>
        </w:rPr>
        <w:t>عدم كفاءة البنية التحتية</w:t>
      </w:r>
      <w:r w:rsidRPr="00652BC2">
        <w:rPr>
          <w:rFonts w:ascii="Traditional Arabic" w:eastAsia="Times New Roman" w:hAnsi="Traditional Arabic" w:cs="Traditional Arabic"/>
          <w:color w:val="000000"/>
          <w:sz w:val="32"/>
          <w:szCs w:val="32"/>
          <w:rtl/>
        </w:rPr>
        <w:t>" و "</w:t>
      </w:r>
      <w:r w:rsidRPr="00652BC2">
        <w:rPr>
          <w:rFonts w:ascii="Traditional Arabic" w:eastAsia="Times New Roman" w:hAnsi="Traditional Arabic" w:cs="Traditional Arabic"/>
          <w:b/>
          <w:bCs/>
          <w:color w:val="000000"/>
          <w:sz w:val="32"/>
          <w:szCs w:val="32"/>
          <w:rtl/>
        </w:rPr>
        <w:t>عدم توفر الكفاءات البشرية</w:t>
      </w:r>
      <w:r w:rsidRPr="00652BC2">
        <w:rPr>
          <w:rFonts w:ascii="Traditional Arabic" w:eastAsia="Times New Roman" w:hAnsi="Traditional Arabic" w:cs="Traditional Arabic"/>
          <w:color w:val="000000"/>
          <w:sz w:val="32"/>
          <w:szCs w:val="32"/>
          <w:rtl/>
        </w:rPr>
        <w:t>" فدرجة الموافقة كانت متوسطة بدرجة مرتفعة بمتوسط حسابي(</w:t>
      </w:r>
      <w:r w:rsidRPr="00516255">
        <w:rPr>
          <w:rFonts w:asciiTheme="majorBidi" w:eastAsia="Times New Roman" w:hAnsiTheme="majorBidi" w:cstheme="majorBidi"/>
          <w:color w:val="000000"/>
          <w:sz w:val="28"/>
          <w:szCs w:val="28"/>
          <w:rtl/>
        </w:rPr>
        <w:t>3,46</w:t>
      </w:r>
      <w:r>
        <w:rPr>
          <w:rFonts w:asciiTheme="majorBidi" w:eastAsia="Times New Roman" w:hAnsiTheme="majorBidi" w:cstheme="majorBidi" w:hint="cs"/>
          <w:color w:val="000000"/>
          <w:sz w:val="28"/>
          <w:szCs w:val="28"/>
          <w:rtl/>
        </w:rPr>
        <w:t xml:space="preserve"> </w:t>
      </w:r>
      <w:r w:rsidRPr="00516255">
        <w:rPr>
          <w:rFonts w:asciiTheme="majorBidi" w:eastAsia="Times New Roman" w:hAnsiTheme="majorBidi" w:cstheme="majorBidi"/>
          <w:color w:val="000000"/>
          <w:sz w:val="28"/>
          <w:szCs w:val="28"/>
          <w:rtl/>
        </w:rPr>
        <w:t>2,92)</w:t>
      </w:r>
      <w:r w:rsidRPr="00652BC2">
        <w:rPr>
          <w:rFonts w:ascii="Traditional Arabic" w:eastAsia="Times New Roman" w:hAnsi="Traditional Arabic" w:cs="Traditional Arabic"/>
          <w:color w:val="000000"/>
          <w:sz w:val="32"/>
          <w:szCs w:val="32"/>
          <w:rtl/>
        </w:rPr>
        <w:t>على ال</w:t>
      </w:r>
      <w:r>
        <w:rPr>
          <w:rFonts w:ascii="Traditional Arabic" w:eastAsia="Times New Roman" w:hAnsi="Traditional Arabic" w:cs="Traditional Arabic"/>
          <w:color w:val="000000"/>
          <w:sz w:val="32"/>
          <w:szCs w:val="32"/>
          <w:rtl/>
        </w:rPr>
        <w:t>توالي و انحرف معياري</w:t>
      </w:r>
      <w:r>
        <w:rPr>
          <w:rFonts w:ascii="Traditional Arabic" w:eastAsia="Times New Roman" w:hAnsi="Traditional Arabic" w:cs="Traditional Arabic" w:hint="cs"/>
          <w:color w:val="000000"/>
          <w:sz w:val="32"/>
          <w:szCs w:val="32"/>
          <w:rtl/>
        </w:rPr>
        <w:t xml:space="preserve"> </w:t>
      </w:r>
      <w:r w:rsidRPr="00516255">
        <w:rPr>
          <w:rFonts w:asciiTheme="majorBidi" w:eastAsia="Times New Roman" w:hAnsiTheme="majorBidi" w:cstheme="majorBidi"/>
          <w:color w:val="000000"/>
          <w:sz w:val="28"/>
          <w:szCs w:val="28"/>
          <w:rtl/>
        </w:rPr>
        <w:t>(1,02  0,98</w:t>
      </w:r>
      <w:r w:rsidRPr="00652BC2">
        <w:rPr>
          <w:rFonts w:ascii="Traditional Arabic" w:eastAsia="Times New Roman" w:hAnsi="Traditional Arabic" w:cs="Traditional Arabic"/>
          <w:color w:val="000000"/>
          <w:sz w:val="32"/>
          <w:szCs w:val="32"/>
          <w:rtl/>
        </w:rPr>
        <w:t>)</w:t>
      </w:r>
      <w:r>
        <w:rPr>
          <w:rFonts w:ascii="Traditional Arabic" w:eastAsia="Times New Roman" w:hAnsi="Traditional Arabic" w:cs="Traditional Arabic" w:hint="cs"/>
          <w:color w:val="000000"/>
          <w:sz w:val="32"/>
          <w:szCs w:val="32"/>
          <w:rtl/>
        </w:rPr>
        <w:t xml:space="preserve"> </w:t>
      </w:r>
      <w:r w:rsidRPr="00652BC2">
        <w:rPr>
          <w:rFonts w:ascii="Traditional Arabic" w:eastAsia="Times New Roman" w:hAnsi="Traditional Arabic" w:cs="Traditional Arabic"/>
          <w:color w:val="000000"/>
          <w:sz w:val="32"/>
          <w:szCs w:val="32"/>
          <w:rtl/>
        </w:rPr>
        <w:t>على التوالي مما يعني ان المؤسسات محل الدراسة راضية بنسبة متوسطة على مستوى البنية التحتية المتوفرة و الموارد البشرية لتطبيق التجارة الالكترونية مع انها كانت موافقة بدرجة مرتفعة على مستوى توفرها في محور التطبيق و هذا ما يثبته تباين استجابات الافراد من خلال قيم الانحراف المعياري.أما بالنسبة للعبارات المتعلقة بـ"</w:t>
      </w:r>
      <w:r w:rsidRPr="00652BC2">
        <w:rPr>
          <w:rFonts w:ascii="Traditional Arabic" w:hAnsi="Traditional Arabic" w:cs="Traditional Arabic"/>
          <w:noProof/>
          <w:sz w:val="32"/>
          <w:szCs w:val="32"/>
          <w:rtl/>
        </w:rPr>
        <w:t xml:space="preserve"> </w:t>
      </w:r>
      <w:r w:rsidRPr="00652BC2">
        <w:rPr>
          <w:rFonts w:ascii="Traditional Arabic" w:hAnsi="Traditional Arabic" w:cs="Traditional Arabic"/>
          <w:b/>
          <w:bCs/>
          <w:noProof/>
          <w:sz w:val="32"/>
          <w:szCs w:val="32"/>
          <w:rtl/>
        </w:rPr>
        <w:t>الكلفة التي تتحملها الوكالة للانتقال الى التجارة الالكترونية</w:t>
      </w:r>
      <w:r w:rsidRPr="00652BC2">
        <w:rPr>
          <w:rFonts w:ascii="Traditional Arabic" w:hAnsi="Traditional Arabic" w:cs="Traditional Arabic"/>
          <w:noProof/>
          <w:sz w:val="32"/>
          <w:szCs w:val="32"/>
          <w:rtl/>
        </w:rPr>
        <w:t>"   و"</w:t>
      </w:r>
      <w:r w:rsidRPr="00652BC2">
        <w:rPr>
          <w:rFonts w:ascii="Traditional Arabic" w:eastAsia="Times New Roman" w:hAnsi="Traditional Arabic" w:cs="Traditional Arabic"/>
          <w:color w:val="000000"/>
          <w:sz w:val="32"/>
          <w:szCs w:val="32"/>
          <w:rtl/>
        </w:rPr>
        <w:t xml:space="preserve"> </w:t>
      </w:r>
      <w:r w:rsidRPr="00652BC2">
        <w:rPr>
          <w:rFonts w:ascii="Traditional Arabic" w:hAnsi="Traditional Arabic" w:cs="Traditional Arabic"/>
          <w:b/>
          <w:bCs/>
          <w:noProof/>
          <w:sz w:val="32"/>
          <w:szCs w:val="32"/>
          <w:rtl/>
        </w:rPr>
        <w:t>قلة المصادر المادية لتحديث التكنولوجيا</w:t>
      </w:r>
      <w:r w:rsidRPr="00652BC2">
        <w:rPr>
          <w:rFonts w:ascii="Traditional Arabic" w:hAnsi="Traditional Arabic" w:cs="Traditional Arabic"/>
          <w:noProof/>
          <w:sz w:val="32"/>
          <w:szCs w:val="32"/>
          <w:rtl/>
        </w:rPr>
        <w:t xml:space="preserve">"و" </w:t>
      </w:r>
      <w:r w:rsidRPr="00652BC2">
        <w:rPr>
          <w:rFonts w:ascii="Traditional Arabic" w:hAnsi="Traditional Arabic" w:cs="Traditional Arabic"/>
          <w:b/>
          <w:bCs/>
          <w:noProof/>
          <w:sz w:val="32"/>
          <w:szCs w:val="32"/>
          <w:rtl/>
        </w:rPr>
        <w:t>صعوبة عمليات ادارة و صيانة و تحديث موقع الويب"</w:t>
      </w:r>
      <w:r w:rsidRPr="00652BC2">
        <w:rPr>
          <w:rFonts w:ascii="Traditional Arabic" w:hAnsi="Traditional Arabic" w:cs="Traditional Arabic"/>
          <w:noProof/>
          <w:sz w:val="32"/>
          <w:szCs w:val="32"/>
          <w:rtl/>
        </w:rPr>
        <w:t xml:space="preserve"> و"</w:t>
      </w:r>
      <w:r w:rsidRPr="00652BC2">
        <w:rPr>
          <w:rFonts w:ascii="Traditional Arabic" w:hAnsi="Traditional Arabic" w:cs="Traditional Arabic"/>
          <w:b/>
          <w:bCs/>
          <w:noProof/>
          <w:sz w:val="32"/>
          <w:szCs w:val="32"/>
          <w:rtl/>
        </w:rPr>
        <w:t>عدم وجود الخبرة في اختيار الاجهزة و البرمجيات المناسبة</w:t>
      </w:r>
      <w:r w:rsidRPr="00652BC2">
        <w:rPr>
          <w:rFonts w:ascii="Traditional Arabic" w:hAnsi="Traditional Arabic" w:cs="Traditional Arabic"/>
          <w:noProof/>
          <w:sz w:val="32"/>
          <w:szCs w:val="32"/>
          <w:rtl/>
        </w:rPr>
        <w:t>" بدرجات موافقة متوسطة الى متوسطة مرتفعة على التوالي بمتوسطات حسابية (</w:t>
      </w:r>
      <w:r w:rsidRPr="00516255">
        <w:rPr>
          <w:rFonts w:asciiTheme="majorBidi" w:hAnsiTheme="majorBidi" w:cstheme="majorBidi"/>
          <w:color w:val="000000"/>
          <w:sz w:val="28"/>
          <w:szCs w:val="28"/>
        </w:rPr>
        <w:t>2,67</w:t>
      </w:r>
      <w:r w:rsidRPr="00516255">
        <w:rPr>
          <w:rFonts w:asciiTheme="majorBidi" w:hAnsiTheme="majorBidi" w:cstheme="majorBidi"/>
          <w:color w:val="000000"/>
          <w:sz w:val="28"/>
          <w:szCs w:val="28"/>
          <w:rtl/>
        </w:rPr>
        <w:t>،</w:t>
      </w:r>
      <w:r w:rsidRPr="00516255">
        <w:rPr>
          <w:rFonts w:asciiTheme="majorBidi" w:hAnsiTheme="majorBidi" w:cstheme="majorBidi"/>
          <w:color w:val="000000"/>
          <w:sz w:val="28"/>
          <w:szCs w:val="28"/>
        </w:rPr>
        <w:t>2,97</w:t>
      </w:r>
      <w:r w:rsidRPr="00516255">
        <w:rPr>
          <w:rFonts w:asciiTheme="majorBidi" w:hAnsiTheme="majorBidi" w:cstheme="majorBidi"/>
          <w:color w:val="000000"/>
          <w:sz w:val="28"/>
          <w:szCs w:val="28"/>
          <w:rtl/>
        </w:rPr>
        <w:t>،</w:t>
      </w:r>
      <w:r w:rsidRPr="00516255">
        <w:rPr>
          <w:rFonts w:asciiTheme="majorBidi" w:hAnsiTheme="majorBidi" w:cstheme="majorBidi"/>
          <w:color w:val="000000"/>
          <w:sz w:val="28"/>
          <w:szCs w:val="28"/>
        </w:rPr>
        <w:t>3,00</w:t>
      </w:r>
      <w:r w:rsidRPr="00516255">
        <w:rPr>
          <w:rFonts w:asciiTheme="majorBidi" w:hAnsiTheme="majorBidi" w:cstheme="majorBidi"/>
          <w:color w:val="000000"/>
          <w:sz w:val="28"/>
          <w:szCs w:val="28"/>
          <w:rtl/>
        </w:rPr>
        <w:t>،</w:t>
      </w:r>
      <w:r w:rsidRPr="00516255">
        <w:rPr>
          <w:rFonts w:asciiTheme="majorBidi" w:hAnsiTheme="majorBidi" w:cstheme="majorBidi"/>
          <w:color w:val="000000"/>
          <w:sz w:val="28"/>
          <w:szCs w:val="28"/>
        </w:rPr>
        <w:t>3,05</w:t>
      </w:r>
      <w:r w:rsidRPr="00516255">
        <w:rPr>
          <w:rFonts w:asciiTheme="majorBidi" w:hAnsiTheme="majorBidi" w:cstheme="majorBidi"/>
          <w:color w:val="000000"/>
          <w:sz w:val="28"/>
          <w:szCs w:val="28"/>
          <w:rtl/>
        </w:rPr>
        <w:t>)</w:t>
      </w:r>
      <w:r>
        <w:rPr>
          <w:rFonts w:ascii="Traditional Arabic" w:hAnsi="Traditional Arabic" w:cs="Traditional Arabic"/>
          <w:color w:val="000000"/>
          <w:sz w:val="32"/>
          <w:szCs w:val="32"/>
          <w:rtl/>
        </w:rPr>
        <w:t xml:space="preserve"> و</w:t>
      </w:r>
      <w:r>
        <w:rPr>
          <w:rFonts w:ascii="Traditional Arabic" w:hAnsi="Traditional Arabic" w:cs="Traditional Arabic" w:hint="cs"/>
          <w:color w:val="000000"/>
          <w:sz w:val="32"/>
          <w:szCs w:val="32"/>
          <w:rtl/>
        </w:rPr>
        <w:t xml:space="preserve"> </w:t>
      </w:r>
      <w:r w:rsidRPr="00652BC2">
        <w:rPr>
          <w:rFonts w:ascii="Traditional Arabic" w:hAnsi="Traditional Arabic" w:cs="Traditional Arabic"/>
          <w:color w:val="000000"/>
          <w:sz w:val="32"/>
          <w:szCs w:val="32"/>
          <w:rtl/>
        </w:rPr>
        <w:t>انحراف معياري</w:t>
      </w:r>
      <w:r>
        <w:rPr>
          <w:rFonts w:ascii="Traditional Arabic" w:hAnsi="Traditional Arabic" w:cs="Traditional Arabic" w:hint="cs"/>
          <w:color w:val="000000"/>
          <w:sz w:val="32"/>
          <w:szCs w:val="32"/>
          <w:rtl/>
        </w:rPr>
        <w:t xml:space="preserve">          </w:t>
      </w:r>
      <w:r w:rsidRPr="00652BC2">
        <w:rPr>
          <w:rFonts w:ascii="Traditional Arabic" w:hAnsi="Traditional Arabic" w:cs="Traditional Arabic"/>
          <w:color w:val="000000"/>
          <w:sz w:val="32"/>
          <w:szCs w:val="32"/>
          <w:rtl/>
        </w:rPr>
        <w:t xml:space="preserve"> (</w:t>
      </w:r>
      <w:r w:rsidRPr="00516255">
        <w:rPr>
          <w:rFonts w:asciiTheme="majorBidi" w:hAnsiTheme="majorBidi" w:cstheme="majorBidi"/>
          <w:color w:val="000000"/>
          <w:sz w:val="28"/>
          <w:szCs w:val="28"/>
        </w:rPr>
        <w:t>,74</w:t>
      </w:r>
      <w:r w:rsidRPr="00516255">
        <w:rPr>
          <w:rFonts w:asciiTheme="majorBidi" w:hAnsiTheme="majorBidi" w:cstheme="majorBidi"/>
          <w:color w:val="000000"/>
          <w:sz w:val="28"/>
          <w:szCs w:val="28"/>
          <w:rtl/>
        </w:rPr>
        <w:t>0 ،</w:t>
      </w:r>
      <w:r w:rsidRPr="00516255">
        <w:rPr>
          <w:rFonts w:asciiTheme="majorBidi" w:hAnsiTheme="majorBidi" w:cstheme="majorBidi"/>
          <w:color w:val="000000"/>
          <w:sz w:val="28"/>
          <w:szCs w:val="28"/>
        </w:rPr>
        <w:t>,81</w:t>
      </w:r>
      <w:r w:rsidRPr="00516255">
        <w:rPr>
          <w:rFonts w:asciiTheme="majorBidi" w:hAnsiTheme="majorBidi" w:cstheme="majorBidi"/>
          <w:color w:val="000000"/>
          <w:sz w:val="28"/>
          <w:szCs w:val="28"/>
          <w:rtl/>
        </w:rPr>
        <w:t xml:space="preserve">0 </w:t>
      </w:r>
      <w:r w:rsidRPr="00516255">
        <w:rPr>
          <w:rFonts w:asciiTheme="majorBidi" w:hAnsiTheme="majorBidi" w:cstheme="majorBidi"/>
          <w:color w:val="000000"/>
          <w:sz w:val="28"/>
          <w:szCs w:val="28"/>
        </w:rPr>
        <w:t>,97</w:t>
      </w:r>
      <w:r w:rsidRPr="00516255">
        <w:rPr>
          <w:rFonts w:asciiTheme="majorBidi" w:hAnsiTheme="majorBidi" w:cstheme="majorBidi"/>
          <w:color w:val="000000"/>
          <w:sz w:val="28"/>
          <w:szCs w:val="28"/>
          <w:rtl/>
        </w:rPr>
        <w:t xml:space="preserve">0 ، 0,89 </w:t>
      </w:r>
      <w:r w:rsidRPr="00652BC2">
        <w:rPr>
          <w:rFonts w:ascii="Traditional Arabic" w:hAnsi="Traditional Arabic" w:cs="Traditional Arabic"/>
          <w:color w:val="000000"/>
          <w:sz w:val="32"/>
          <w:szCs w:val="32"/>
          <w:rtl/>
        </w:rPr>
        <w:t>) حيث أن تكلفة الاشتراك في الانترنت معقولة هذا اضافة الى أن صفحة المعلومات على الانترنت خاصة المفتوحة في مواقع التواصل الاجتماعي لا تحتاج ا</w:t>
      </w:r>
      <w:r>
        <w:rPr>
          <w:rFonts w:ascii="Traditional Arabic" w:hAnsi="Traditional Arabic" w:cs="Traditional Arabic"/>
          <w:color w:val="000000"/>
          <w:sz w:val="32"/>
          <w:szCs w:val="32"/>
          <w:rtl/>
        </w:rPr>
        <w:t xml:space="preserve">لى عمليات ادارة أو صيانة كبيرة </w:t>
      </w:r>
      <w:r>
        <w:rPr>
          <w:rFonts w:ascii="Traditional Arabic" w:hAnsi="Traditional Arabic" w:cs="Traditional Arabic" w:hint="cs"/>
          <w:color w:val="000000"/>
          <w:sz w:val="32"/>
          <w:szCs w:val="32"/>
          <w:rtl/>
        </w:rPr>
        <w:t xml:space="preserve"> </w:t>
      </w:r>
      <w:r w:rsidRPr="00652BC2">
        <w:rPr>
          <w:rFonts w:ascii="Traditional Arabic" w:hAnsi="Traditional Arabic" w:cs="Traditional Arabic"/>
          <w:color w:val="000000"/>
          <w:sz w:val="32"/>
          <w:szCs w:val="32"/>
          <w:rtl/>
        </w:rPr>
        <w:t>كما أن الصعوبة الاكبر تتعلق بصعوبة اختيار الاجهزة و البرمجيات خاصة المتعلقة بالحماية و هذا ما تعكسه العبارة المتعلقة بـ"</w:t>
      </w:r>
      <w:r w:rsidRPr="00652BC2">
        <w:rPr>
          <w:rFonts w:ascii="Traditional Arabic" w:hAnsi="Traditional Arabic" w:cs="Traditional Arabic"/>
          <w:noProof/>
          <w:sz w:val="32"/>
          <w:szCs w:val="32"/>
          <w:rtl/>
        </w:rPr>
        <w:t xml:space="preserve"> </w:t>
      </w:r>
      <w:r w:rsidRPr="00652BC2">
        <w:rPr>
          <w:rFonts w:ascii="Traditional Arabic" w:hAnsi="Traditional Arabic" w:cs="Traditional Arabic"/>
          <w:b/>
          <w:bCs/>
          <w:noProof/>
          <w:sz w:val="32"/>
          <w:szCs w:val="32"/>
          <w:rtl/>
        </w:rPr>
        <w:t>عائق تحقيق امن المعلومات و السرية عبر الانترنت</w:t>
      </w:r>
      <w:r w:rsidRPr="00652BC2">
        <w:rPr>
          <w:rFonts w:ascii="Traditional Arabic" w:hAnsi="Traditional Arabic" w:cs="Traditional Arabic"/>
          <w:noProof/>
          <w:sz w:val="32"/>
          <w:szCs w:val="32"/>
          <w:rtl/>
        </w:rPr>
        <w:t>" حيث كانت درجة الموافقة عليها متوسطة مرتفعة نسبيا بلغ متوسط حسابها (</w:t>
      </w:r>
      <w:r w:rsidRPr="00A075C2">
        <w:rPr>
          <w:rFonts w:asciiTheme="majorBidi" w:hAnsiTheme="majorBidi" w:cstheme="majorBidi"/>
          <w:color w:val="000000"/>
          <w:sz w:val="28"/>
          <w:szCs w:val="28"/>
          <w:rtl/>
        </w:rPr>
        <w:t>3,33</w:t>
      </w:r>
      <w:r w:rsidRPr="00652BC2">
        <w:rPr>
          <w:rFonts w:ascii="Traditional Arabic" w:hAnsi="Traditional Arabic" w:cs="Traditional Arabic"/>
          <w:noProof/>
          <w:sz w:val="32"/>
          <w:szCs w:val="32"/>
          <w:rtl/>
        </w:rPr>
        <w:t>) و انحراف معياري(</w:t>
      </w:r>
      <w:r w:rsidRPr="00A075C2">
        <w:rPr>
          <w:rFonts w:asciiTheme="majorBidi" w:hAnsiTheme="majorBidi" w:cstheme="majorBidi"/>
          <w:color w:val="000000"/>
          <w:sz w:val="28"/>
          <w:szCs w:val="28"/>
          <w:rtl/>
        </w:rPr>
        <w:t>0,95)</w:t>
      </w:r>
      <w:r>
        <w:rPr>
          <w:rFonts w:asciiTheme="majorBidi" w:hAnsiTheme="majorBidi" w:cstheme="majorBidi" w:hint="cs"/>
          <w:color w:val="000000"/>
          <w:sz w:val="28"/>
          <w:szCs w:val="28"/>
          <w:rtl/>
        </w:rPr>
        <w:t xml:space="preserve"> </w:t>
      </w:r>
      <w:r w:rsidRPr="00652BC2">
        <w:rPr>
          <w:rFonts w:ascii="Traditional Arabic" w:hAnsi="Traditional Arabic" w:cs="Traditional Arabic"/>
          <w:noProof/>
          <w:sz w:val="32"/>
          <w:szCs w:val="32"/>
          <w:rtl/>
        </w:rPr>
        <w:t xml:space="preserve">و هذا ما يعني أن الوكالات السياحية تواجه مشكل أمن المعلومات و السرية عبر الانترنت و هذا لامكانية اختراق صفحاتها و هذا ممكن أن يؤثر على اسمها و سمعتهامثلا.أما بخصوص عبارة " </w:t>
      </w:r>
      <w:r w:rsidRPr="00652BC2">
        <w:rPr>
          <w:rFonts w:ascii="Traditional Arabic" w:hAnsi="Traditional Arabic" w:cs="Traditional Arabic"/>
          <w:b/>
          <w:bCs/>
          <w:noProof/>
          <w:sz w:val="32"/>
          <w:szCs w:val="32"/>
          <w:rtl/>
        </w:rPr>
        <w:t xml:space="preserve">غياب ثقافة التعامل مع الوكالة من خلال شبكة الانترنت" </w:t>
      </w:r>
      <w:r w:rsidRPr="00652BC2">
        <w:rPr>
          <w:rFonts w:ascii="Traditional Arabic" w:hAnsi="Traditional Arabic" w:cs="Traditional Arabic"/>
          <w:noProof/>
          <w:sz w:val="32"/>
          <w:szCs w:val="32"/>
          <w:rtl/>
        </w:rPr>
        <w:t>فكانت درجة الموافقة عليها متوسطة حول بلغ متوسطها (</w:t>
      </w:r>
      <w:r w:rsidRPr="00A075C2">
        <w:rPr>
          <w:rFonts w:asciiTheme="majorBidi" w:hAnsiTheme="majorBidi" w:cstheme="majorBidi"/>
          <w:noProof/>
          <w:sz w:val="28"/>
          <w:szCs w:val="28"/>
          <w:rtl/>
        </w:rPr>
        <w:t>2.90</w:t>
      </w:r>
      <w:r w:rsidRPr="00652BC2">
        <w:rPr>
          <w:rFonts w:ascii="Traditional Arabic" w:hAnsi="Traditional Arabic" w:cs="Traditional Arabic"/>
          <w:noProof/>
          <w:sz w:val="32"/>
          <w:szCs w:val="32"/>
          <w:rtl/>
        </w:rPr>
        <w:t>) و انحرافها المعياري (</w:t>
      </w:r>
      <w:r w:rsidRPr="00A075C2">
        <w:rPr>
          <w:rFonts w:asciiTheme="majorBidi" w:hAnsiTheme="majorBidi" w:cstheme="majorBidi"/>
          <w:noProof/>
          <w:sz w:val="28"/>
          <w:szCs w:val="28"/>
          <w:rtl/>
        </w:rPr>
        <w:t>1,11)</w:t>
      </w:r>
      <w:r w:rsidRPr="00652BC2">
        <w:rPr>
          <w:rFonts w:ascii="Traditional Arabic" w:hAnsi="Traditional Arabic" w:cs="Traditional Arabic"/>
          <w:noProof/>
          <w:sz w:val="32"/>
          <w:szCs w:val="32"/>
          <w:rtl/>
        </w:rPr>
        <w:t xml:space="preserve"> مما يعني ان هناك قناعة متوسطة للوكالات بغياب ثقافة التعامل عبر الانترنت حيث أن الواقع العملي يقول أن ليس هناك ثقافة في التعامل عبر الانترنت للعملاء و هذا لسببين رئيسيين و المعلقة بعدم وجود نظام دفع الكتروني و عدم وجود اطار قانوني مفعل.و هذا ما تعكسه العبارات المتعلقة بـ" </w:t>
      </w:r>
      <w:r w:rsidRPr="00652BC2">
        <w:rPr>
          <w:rFonts w:ascii="Traditional Arabic" w:hAnsi="Traditional Arabic" w:cs="Traditional Arabic"/>
          <w:b/>
          <w:bCs/>
          <w:noProof/>
          <w:sz w:val="32"/>
          <w:szCs w:val="32"/>
          <w:rtl/>
        </w:rPr>
        <w:t>عدم توفر نظام دفع الكتروني و غياب البنوك الالكترونية</w:t>
      </w:r>
      <w:r w:rsidRPr="00652BC2">
        <w:rPr>
          <w:rFonts w:ascii="Traditional Arabic" w:hAnsi="Traditional Arabic" w:cs="Traditional Arabic"/>
          <w:noProof/>
          <w:sz w:val="32"/>
          <w:szCs w:val="32"/>
          <w:rtl/>
        </w:rPr>
        <w:t xml:space="preserve">"و" </w:t>
      </w:r>
      <w:r w:rsidRPr="00652BC2">
        <w:rPr>
          <w:rFonts w:ascii="Traditional Arabic" w:hAnsi="Traditional Arabic" w:cs="Traditional Arabic"/>
          <w:b/>
          <w:bCs/>
          <w:noProof/>
          <w:sz w:val="32"/>
          <w:szCs w:val="32"/>
          <w:rtl/>
        </w:rPr>
        <w:t xml:space="preserve">عدم توفر بطاقات الدفع الالكتروني " </w:t>
      </w:r>
      <w:r w:rsidRPr="00652BC2">
        <w:rPr>
          <w:rFonts w:ascii="Traditional Arabic" w:hAnsi="Traditional Arabic" w:cs="Traditional Arabic"/>
          <w:noProof/>
          <w:sz w:val="32"/>
          <w:szCs w:val="32"/>
          <w:rtl/>
        </w:rPr>
        <w:t>و عبارة "</w:t>
      </w:r>
      <w:r w:rsidRPr="00652BC2">
        <w:rPr>
          <w:rFonts w:ascii="Traditional Arabic" w:hAnsi="Traditional Arabic" w:cs="Traditional Arabic"/>
          <w:b/>
          <w:bCs/>
          <w:noProof/>
          <w:sz w:val="32"/>
          <w:szCs w:val="32"/>
          <w:rtl/>
        </w:rPr>
        <w:t>عدم تجانس اللوائح و القوانين المنظمة للتجارة الالكترونية محليا  و دولي</w:t>
      </w:r>
      <w:r w:rsidRPr="00652BC2">
        <w:rPr>
          <w:rFonts w:ascii="Traditional Arabic" w:hAnsi="Traditional Arabic" w:cs="Traditional Arabic"/>
          <w:noProof/>
          <w:sz w:val="32"/>
          <w:szCs w:val="32"/>
          <w:rtl/>
        </w:rPr>
        <w:t>" بدرجات موافقة مرتفعة بمتوسطات حسابية (</w:t>
      </w:r>
      <w:r w:rsidRPr="00A075C2">
        <w:rPr>
          <w:rFonts w:asciiTheme="majorBidi" w:hAnsiTheme="majorBidi" w:cstheme="majorBidi"/>
          <w:color w:val="000000"/>
          <w:sz w:val="28"/>
          <w:szCs w:val="28"/>
        </w:rPr>
        <w:t>4,21</w:t>
      </w:r>
      <w:r w:rsidRPr="00A075C2">
        <w:rPr>
          <w:rFonts w:asciiTheme="majorBidi" w:hAnsiTheme="majorBidi" w:cstheme="majorBidi"/>
          <w:color w:val="000000"/>
          <w:sz w:val="28"/>
          <w:szCs w:val="28"/>
          <w:rtl/>
        </w:rPr>
        <w:t xml:space="preserve"> ،</w:t>
      </w:r>
      <w:r w:rsidRPr="00A075C2">
        <w:rPr>
          <w:rFonts w:asciiTheme="majorBidi" w:hAnsiTheme="majorBidi" w:cstheme="majorBidi"/>
          <w:color w:val="000000"/>
          <w:sz w:val="28"/>
          <w:szCs w:val="28"/>
        </w:rPr>
        <w:t>3,79</w:t>
      </w:r>
      <w:r w:rsidRPr="00A075C2">
        <w:rPr>
          <w:rFonts w:asciiTheme="majorBidi" w:hAnsiTheme="majorBidi" w:cstheme="majorBidi"/>
          <w:color w:val="000000"/>
          <w:sz w:val="28"/>
          <w:szCs w:val="28"/>
          <w:rtl/>
        </w:rPr>
        <w:t xml:space="preserve"> ،</w:t>
      </w:r>
      <w:r w:rsidRPr="00A075C2">
        <w:rPr>
          <w:rFonts w:asciiTheme="majorBidi" w:hAnsiTheme="majorBidi" w:cstheme="majorBidi"/>
          <w:color w:val="000000"/>
          <w:sz w:val="28"/>
          <w:szCs w:val="28"/>
        </w:rPr>
        <w:t>3,67</w:t>
      </w:r>
      <w:r w:rsidRPr="00652BC2">
        <w:rPr>
          <w:rFonts w:ascii="Traditional Arabic" w:hAnsi="Traditional Arabic" w:cs="Traditional Arabic"/>
          <w:color w:val="000000"/>
          <w:sz w:val="32"/>
          <w:szCs w:val="32"/>
          <w:rtl/>
        </w:rPr>
        <w:t>) على التوالي و انحرافات معيارية (</w:t>
      </w:r>
      <w:r w:rsidRPr="00A075C2">
        <w:rPr>
          <w:rFonts w:asciiTheme="majorBidi" w:hAnsiTheme="majorBidi" w:cstheme="majorBidi"/>
          <w:color w:val="000000"/>
          <w:sz w:val="28"/>
          <w:szCs w:val="28"/>
          <w:rtl/>
        </w:rPr>
        <w:t>0,86 ،0,95 ،</w:t>
      </w:r>
      <w:r w:rsidRPr="00652BC2">
        <w:rPr>
          <w:rFonts w:ascii="Traditional Arabic" w:hAnsi="Traditional Arabic" w:cs="Traditional Arabic"/>
          <w:color w:val="000000"/>
          <w:sz w:val="32"/>
          <w:szCs w:val="32"/>
          <w:rtl/>
        </w:rPr>
        <w:t>0,89) و هذا يعني أن الوكالات السياحية تعاني من غياب نظام الدفع الالكتروني و البنوك الالكترونية برجة عالية هذا اضافة الى غياب اللوائح القانونية المنظمة للتجارة الالكترونية و هذا ما يجعل تطبيق التجارة الالكترونية ليس بالشكل التام .</w:t>
      </w:r>
    </w:p>
    <w:p w:rsidR="00DA5488" w:rsidRDefault="00DA5488" w:rsidP="00DA5488">
      <w:pPr>
        <w:bidi/>
        <w:spacing w:after="0" w:line="240" w:lineRule="auto"/>
        <w:ind w:firstLine="565"/>
        <w:jc w:val="both"/>
        <w:rPr>
          <w:rFonts w:ascii="Traditional Arabic" w:hAnsi="Traditional Arabic" w:cs="Traditional Arabic"/>
          <w:color w:val="000000"/>
          <w:sz w:val="32"/>
          <w:szCs w:val="32"/>
          <w:rtl/>
        </w:rPr>
      </w:pPr>
      <w:r w:rsidRPr="00652BC2">
        <w:rPr>
          <w:rFonts w:ascii="Traditional Arabic" w:hAnsi="Traditional Arabic" w:cs="Traditional Arabic"/>
          <w:color w:val="000000"/>
          <w:sz w:val="32"/>
          <w:szCs w:val="32"/>
          <w:rtl/>
        </w:rPr>
        <w:t>بعدما عرضنا عبارات محاور الاستبيان للشرح و التحليل سوف نختبر صحة فرضيات الدراسة فيما يلي:</w:t>
      </w:r>
    </w:p>
    <w:p w:rsidR="00DA5488" w:rsidRDefault="00DA5488" w:rsidP="00DA5488">
      <w:pPr>
        <w:tabs>
          <w:tab w:val="right" w:pos="9496"/>
        </w:tabs>
        <w:bidi/>
        <w:spacing w:after="0" w:line="240" w:lineRule="auto"/>
        <w:ind w:right="-113" w:firstLine="565"/>
        <w:jc w:val="both"/>
        <w:rPr>
          <w:rFonts w:ascii="Traditional Arabic" w:hAnsi="Traditional Arabic" w:cs="Traditional Arabic"/>
          <w:b/>
          <w:bCs/>
          <w:sz w:val="32"/>
          <w:szCs w:val="32"/>
          <w:lang w:bidi="ar-DZ"/>
        </w:rPr>
      </w:pPr>
    </w:p>
    <w:p w:rsidR="00DA5488" w:rsidRPr="00750E19" w:rsidRDefault="00DA5488" w:rsidP="00DA5488">
      <w:pPr>
        <w:tabs>
          <w:tab w:val="right" w:pos="9496"/>
        </w:tabs>
        <w:bidi/>
        <w:spacing w:after="0" w:line="240" w:lineRule="auto"/>
        <w:ind w:right="-113" w:firstLine="565"/>
        <w:jc w:val="both"/>
        <w:rPr>
          <w:rFonts w:ascii="Traditional Arabic" w:hAnsi="Traditional Arabic" w:cs="Traditional Arabic"/>
          <w:b/>
          <w:bCs/>
          <w:sz w:val="32"/>
          <w:szCs w:val="32"/>
          <w:rtl/>
          <w:lang w:bidi="ar-DZ"/>
        </w:rPr>
      </w:pPr>
      <w:r w:rsidRPr="00750E19">
        <w:rPr>
          <w:rFonts w:ascii="Traditional Arabic" w:hAnsi="Traditional Arabic" w:cs="Traditional Arabic"/>
          <w:b/>
          <w:bCs/>
          <w:sz w:val="32"/>
          <w:szCs w:val="32"/>
          <w:rtl/>
          <w:lang w:bidi="ar-DZ"/>
        </w:rPr>
        <w:t>المطلب الثاني : اختبار فرضيات الدراسة:</w:t>
      </w:r>
    </w:p>
    <w:p w:rsidR="00DA5488" w:rsidRDefault="00DA5488" w:rsidP="00DA5488">
      <w:pPr>
        <w:tabs>
          <w:tab w:val="right" w:pos="9496"/>
        </w:tabs>
        <w:bidi/>
        <w:spacing w:after="0" w:line="240" w:lineRule="auto"/>
        <w:ind w:right="-113" w:firstLine="509"/>
        <w:jc w:val="both"/>
        <w:rPr>
          <w:rFonts w:ascii="Traditional Arabic" w:eastAsia="Times New Roman" w:hAnsi="Traditional Arabic" w:cs="Traditional Arabic"/>
          <w:color w:val="000000"/>
          <w:sz w:val="32"/>
          <w:szCs w:val="32"/>
          <w:rtl/>
        </w:rPr>
      </w:pPr>
      <w:r w:rsidRPr="00652BC2">
        <w:rPr>
          <w:rFonts w:ascii="Traditional Arabic" w:eastAsia="Times New Roman" w:hAnsi="Traditional Arabic" w:cs="Traditional Arabic"/>
          <w:color w:val="000000"/>
          <w:sz w:val="32"/>
          <w:szCs w:val="32"/>
          <w:rtl/>
        </w:rPr>
        <w:t>بعد استعراض نتائج إجابات أفراد عينة الدراسة حول محاور الاستبيان، سيتم الآن اختبار فرضيات الدراسة التي تقيس مجموعة العلاقات  التأثيرية بين متغيرات الدراسة المستقلة والتابعة وذلك من خلال إجابات أفراد العينة والنتائج المتحصل عليها.</w:t>
      </w:r>
    </w:p>
    <w:p w:rsidR="00525A77" w:rsidRDefault="00525A77" w:rsidP="00DA5488">
      <w:pPr>
        <w:pStyle w:val="Corpsdetexte"/>
        <w:tabs>
          <w:tab w:val="right" w:pos="-58"/>
        </w:tabs>
        <w:spacing w:line="440" w:lineRule="exact"/>
        <w:ind w:firstLine="848"/>
        <w:rPr>
          <w:rFonts w:ascii="Traditional Arabic" w:eastAsiaTheme="minorHAnsi" w:hAnsi="Traditional Arabic" w:cs="Traditional Arabic"/>
          <w:b/>
          <w:bCs/>
          <w:sz w:val="32"/>
          <w:szCs w:val="32"/>
          <w:rtl/>
        </w:rPr>
      </w:pPr>
    </w:p>
    <w:p w:rsidR="00525A77" w:rsidRDefault="00525A77" w:rsidP="00DA5488">
      <w:pPr>
        <w:pStyle w:val="Corpsdetexte"/>
        <w:tabs>
          <w:tab w:val="right" w:pos="-58"/>
        </w:tabs>
        <w:spacing w:line="440" w:lineRule="exact"/>
        <w:ind w:firstLine="848"/>
        <w:rPr>
          <w:rFonts w:ascii="Traditional Arabic" w:eastAsiaTheme="minorHAnsi" w:hAnsi="Traditional Arabic" w:cs="Traditional Arabic"/>
          <w:b/>
          <w:bCs/>
          <w:sz w:val="32"/>
          <w:szCs w:val="32"/>
          <w:rtl/>
        </w:rPr>
      </w:pPr>
    </w:p>
    <w:p w:rsidR="00DA5488" w:rsidRPr="00750E19" w:rsidRDefault="00DA5488" w:rsidP="00DA5488">
      <w:pPr>
        <w:pStyle w:val="Corpsdetexte"/>
        <w:tabs>
          <w:tab w:val="right" w:pos="-58"/>
        </w:tabs>
        <w:spacing w:line="440" w:lineRule="exact"/>
        <w:ind w:firstLine="848"/>
        <w:rPr>
          <w:rFonts w:ascii="Traditional Arabic" w:hAnsi="Traditional Arabic" w:cs="Traditional Arabic"/>
          <w:sz w:val="32"/>
          <w:szCs w:val="32"/>
          <w:rtl/>
          <w:lang w:val="en-US"/>
        </w:rPr>
      </w:pPr>
      <w:r w:rsidRPr="00750E19">
        <w:rPr>
          <w:rFonts w:ascii="Traditional Arabic" w:eastAsiaTheme="minorHAnsi" w:hAnsi="Traditional Arabic" w:cs="Traditional Arabic"/>
          <w:b/>
          <w:bCs/>
          <w:sz w:val="32"/>
          <w:szCs w:val="32"/>
          <w:rtl/>
        </w:rPr>
        <w:t>الفرع الأول : اختبار الفرضية الأولى</w:t>
      </w:r>
      <w:r w:rsidRPr="00750E19">
        <w:rPr>
          <w:rFonts w:ascii="Traditional Arabic" w:hAnsi="Traditional Arabic" w:cs="Traditional Arabic"/>
          <w:b/>
          <w:bCs/>
          <w:color w:val="000000"/>
          <w:sz w:val="32"/>
          <w:szCs w:val="32"/>
          <w:rtl/>
        </w:rPr>
        <w:t xml:space="preserve"> :</w:t>
      </w:r>
      <w:r w:rsidRPr="00750E19">
        <w:rPr>
          <w:rFonts w:ascii="Traditional Arabic" w:hAnsi="Traditional Arabic" w:cs="Traditional Arabic"/>
          <w:sz w:val="32"/>
          <w:szCs w:val="32"/>
          <w:rtl/>
          <w:lang w:val="en-US"/>
        </w:rPr>
        <w:t xml:space="preserve">  </w:t>
      </w:r>
    </w:p>
    <w:p w:rsidR="00DA5488" w:rsidRDefault="00DA5488" w:rsidP="00DA5488">
      <w:pPr>
        <w:pStyle w:val="Corpsdetexte"/>
        <w:tabs>
          <w:tab w:val="right" w:pos="-58"/>
        </w:tabs>
        <w:spacing w:line="440" w:lineRule="exact"/>
        <w:ind w:firstLine="509"/>
        <w:rPr>
          <w:rFonts w:ascii="Traditional Arabic" w:hAnsi="Traditional Arabic" w:cs="Traditional Arabic"/>
          <w:sz w:val="32"/>
          <w:szCs w:val="32"/>
          <w:rtl/>
          <w:lang w:val="en-US"/>
        </w:rPr>
      </w:pPr>
      <w:r w:rsidRPr="00652BC2">
        <w:rPr>
          <w:rFonts w:ascii="Traditional Arabic" w:hAnsi="Traditional Arabic" w:cs="Traditional Arabic"/>
          <w:sz w:val="32"/>
          <w:szCs w:val="32"/>
          <w:rtl/>
          <w:lang w:val="en-US"/>
        </w:rPr>
        <w:t>"</w:t>
      </w:r>
      <w:r w:rsidRPr="00652BC2">
        <w:rPr>
          <w:rFonts w:ascii="Traditional Arabic" w:hAnsi="Traditional Arabic" w:cs="Traditional Arabic"/>
          <w:b/>
          <w:bCs/>
          <w:sz w:val="32"/>
          <w:szCs w:val="32"/>
          <w:rtl/>
          <w:lang w:val="en-US"/>
        </w:rPr>
        <w:t>هناك علاقة ذات دلالة احصائية بين مستوى البنية التحتية و الاطارات البشرية التي تمتلكها المؤسسات الصغيرة و المتوسطة محل الدراسة و درجة تطبيقها للتجارة الالكترونية</w:t>
      </w:r>
      <w:r>
        <w:rPr>
          <w:rFonts w:ascii="Traditional Arabic" w:hAnsi="Traditional Arabic" w:cs="Traditional Arabic"/>
          <w:sz w:val="32"/>
          <w:szCs w:val="32"/>
          <w:rtl/>
          <w:lang w:val="en-US"/>
        </w:rPr>
        <w:t>"</w:t>
      </w:r>
      <w:r w:rsidRPr="00652BC2">
        <w:rPr>
          <w:rFonts w:ascii="Traditional Arabic" w:hAnsi="Traditional Arabic" w:cs="Traditional Arabic"/>
          <w:sz w:val="32"/>
          <w:szCs w:val="32"/>
          <w:rtl/>
          <w:lang w:val="en-US"/>
        </w:rPr>
        <w:t xml:space="preserve">، و لاختبار هذه الفرضية </w:t>
      </w:r>
      <w:r w:rsidRPr="00652BC2">
        <w:rPr>
          <w:rFonts w:ascii="Traditional Arabic" w:eastAsia="Calibri" w:hAnsi="Traditional Arabic" w:cs="Traditional Arabic"/>
          <w:sz w:val="32"/>
          <w:szCs w:val="32"/>
          <w:rtl/>
          <w:lang w:val="en-US"/>
        </w:rPr>
        <w:t>سنقوم</w:t>
      </w:r>
      <w:r w:rsidRPr="00652BC2">
        <w:rPr>
          <w:rFonts w:ascii="Traditional Arabic" w:hAnsi="Traditional Arabic" w:cs="Traditional Arabic"/>
          <w:color w:val="000000"/>
          <w:sz w:val="32"/>
          <w:szCs w:val="32"/>
          <w:rtl/>
        </w:rPr>
        <w:t xml:space="preserve"> </w:t>
      </w:r>
      <w:r w:rsidRPr="00652BC2">
        <w:rPr>
          <w:rFonts w:ascii="Traditional Arabic" w:eastAsia="Calibri" w:hAnsi="Traditional Arabic" w:cs="Traditional Arabic"/>
          <w:sz w:val="32"/>
          <w:szCs w:val="32"/>
          <w:rtl/>
          <w:lang w:val="en-US"/>
        </w:rPr>
        <w:t xml:space="preserve">باستخدام معامل </w:t>
      </w:r>
      <w:r w:rsidRPr="00652BC2">
        <w:rPr>
          <w:rFonts w:ascii="Traditional Arabic" w:hAnsi="Traditional Arabic" w:cs="Traditional Arabic"/>
          <w:sz w:val="32"/>
          <w:szCs w:val="32"/>
          <w:rtl/>
          <w:lang w:val="en-US"/>
        </w:rPr>
        <w:t>ال</w:t>
      </w:r>
      <w:r w:rsidRPr="00652BC2">
        <w:rPr>
          <w:rFonts w:ascii="Traditional Arabic" w:eastAsia="Calibri" w:hAnsi="Traditional Arabic" w:cs="Traditional Arabic"/>
          <w:sz w:val="32"/>
          <w:szCs w:val="32"/>
          <w:rtl/>
          <w:lang w:val="en-US"/>
        </w:rPr>
        <w:t>ارتباط بيرسون</w:t>
      </w:r>
      <w:r w:rsidRPr="00652BC2">
        <w:rPr>
          <w:rFonts w:ascii="Traditional Arabic" w:hAnsi="Traditional Arabic" w:cs="Traditional Arabic"/>
          <w:color w:val="000000"/>
          <w:sz w:val="32"/>
          <w:szCs w:val="32"/>
          <w:rtl/>
        </w:rPr>
        <w:t>(</w:t>
      </w:r>
      <w:r w:rsidRPr="00750E19">
        <w:rPr>
          <w:rFonts w:asciiTheme="majorBidi" w:hAnsiTheme="majorBidi" w:cstheme="majorBidi"/>
          <w:color w:val="000000"/>
        </w:rPr>
        <w:t>Pearson Correlation</w:t>
      </w:r>
      <w:r w:rsidRPr="00750E19">
        <w:rPr>
          <w:rFonts w:asciiTheme="majorBidi" w:hAnsiTheme="majorBidi" w:cstheme="majorBidi"/>
          <w:color w:val="000000"/>
          <w:rtl/>
        </w:rPr>
        <w:t>)</w:t>
      </w:r>
      <w:r w:rsidRPr="00652BC2">
        <w:rPr>
          <w:rFonts w:ascii="Traditional Arabic" w:hAnsi="Traditional Arabic" w:cs="Traditional Arabic"/>
          <w:sz w:val="32"/>
          <w:szCs w:val="32"/>
          <w:rtl/>
          <w:lang w:val="en-US"/>
        </w:rPr>
        <w:t xml:space="preserve"> لمعرفة ان كانت هناك علاقة</w:t>
      </w:r>
      <w:r>
        <w:rPr>
          <w:rFonts w:ascii="Traditional Arabic" w:hAnsi="Traditional Arabic" w:cs="Traditional Arabic" w:hint="cs"/>
          <w:sz w:val="32"/>
          <w:szCs w:val="32"/>
          <w:rtl/>
          <w:lang w:val="en-US"/>
        </w:rPr>
        <w:t xml:space="preserve"> احصائية بين المتغيرين </w:t>
      </w:r>
      <w:r w:rsidRPr="00652BC2">
        <w:rPr>
          <w:rFonts w:ascii="Traditional Arabic" w:hAnsi="Traditional Arabic" w:cs="Traditional Arabic"/>
          <w:sz w:val="32"/>
          <w:szCs w:val="32"/>
          <w:rtl/>
          <w:lang w:val="en-US"/>
        </w:rPr>
        <w:t>او لا  وما هي طبيعتها ان وجدت:</w:t>
      </w:r>
    </w:p>
    <w:p w:rsidR="00DA5488" w:rsidRDefault="00DA5488" w:rsidP="00DA5488">
      <w:pPr>
        <w:pStyle w:val="Corpsdetexte"/>
        <w:tabs>
          <w:tab w:val="right" w:pos="-58"/>
        </w:tabs>
        <w:spacing w:line="440" w:lineRule="exact"/>
        <w:ind w:firstLine="509"/>
        <w:rPr>
          <w:rFonts w:ascii="Traditional Arabic" w:hAnsi="Traditional Arabic" w:cs="Traditional Arabic"/>
          <w:sz w:val="32"/>
          <w:szCs w:val="32"/>
          <w:rtl/>
          <w:lang w:val="en-US"/>
        </w:rPr>
      </w:pPr>
    </w:p>
    <w:p w:rsidR="00DA5488" w:rsidRDefault="00DA5488" w:rsidP="00DA5488">
      <w:pPr>
        <w:tabs>
          <w:tab w:val="right" w:pos="-58"/>
          <w:tab w:val="right" w:pos="225"/>
        </w:tabs>
        <w:bidi/>
        <w:spacing w:after="0" w:line="240" w:lineRule="auto"/>
        <w:ind w:right="-113"/>
        <w:jc w:val="center"/>
        <w:rPr>
          <w:rFonts w:ascii="Traditional Arabic" w:hAnsi="Traditional Arabic" w:cs="Traditional Arabic"/>
          <w:b/>
          <w:bCs/>
          <w:sz w:val="32"/>
          <w:szCs w:val="32"/>
          <w:rtl/>
          <w:lang w:val="en-US"/>
        </w:rPr>
      </w:pPr>
      <w:r w:rsidRPr="00652BC2">
        <w:rPr>
          <w:rFonts w:ascii="Traditional Arabic" w:hAnsi="Traditional Arabic" w:cs="Traditional Arabic"/>
          <w:b/>
          <w:bCs/>
          <w:sz w:val="32"/>
          <w:szCs w:val="32"/>
          <w:rtl/>
          <w:lang w:val="en-US"/>
        </w:rPr>
        <w:t>الجدول رقم</w:t>
      </w:r>
      <w:r>
        <w:rPr>
          <w:rFonts w:ascii="Traditional Arabic" w:hAnsi="Traditional Arabic" w:cs="Traditional Arabic" w:hint="cs"/>
          <w:b/>
          <w:bCs/>
          <w:sz w:val="32"/>
          <w:szCs w:val="32"/>
          <w:rtl/>
          <w:lang w:val="en-US"/>
        </w:rPr>
        <w:t xml:space="preserve"> (2-13)</w:t>
      </w:r>
      <w:r w:rsidRPr="00652BC2">
        <w:rPr>
          <w:rFonts w:ascii="Traditional Arabic" w:hAnsi="Traditional Arabic" w:cs="Traditional Arabic"/>
          <w:b/>
          <w:bCs/>
          <w:sz w:val="32"/>
          <w:szCs w:val="32"/>
          <w:rtl/>
          <w:lang w:val="en-US"/>
        </w:rPr>
        <w:t xml:space="preserve"> : العلاقة بين مستوى البنية التحتية و</w:t>
      </w:r>
      <w:r>
        <w:rPr>
          <w:rFonts w:ascii="Traditional Arabic" w:hAnsi="Traditional Arabic" w:cs="Traditional Arabic" w:hint="cs"/>
          <w:b/>
          <w:bCs/>
          <w:sz w:val="32"/>
          <w:szCs w:val="32"/>
          <w:rtl/>
          <w:lang w:val="en-US"/>
        </w:rPr>
        <w:t xml:space="preserve"> </w:t>
      </w:r>
      <w:r w:rsidRPr="00652BC2">
        <w:rPr>
          <w:rFonts w:ascii="Traditional Arabic" w:hAnsi="Traditional Arabic" w:cs="Traditional Arabic"/>
          <w:b/>
          <w:bCs/>
          <w:sz w:val="32"/>
          <w:szCs w:val="32"/>
          <w:rtl/>
          <w:lang w:val="en-US"/>
        </w:rPr>
        <w:t>الاطارات البشرية التي تمتلكها المؤسسات الصغيرة   و المتوسطة محل الدراسة  و درجة تطبيق التجارة الالكترونية</w:t>
      </w:r>
    </w:p>
    <w:tbl>
      <w:tblPr>
        <w:tblStyle w:val="Grilledutableau"/>
        <w:bidiVisual/>
        <w:tblW w:w="0" w:type="auto"/>
        <w:tblLook w:val="04A0" w:firstRow="1" w:lastRow="0" w:firstColumn="1" w:lastColumn="0" w:noHBand="0" w:noVBand="1"/>
      </w:tblPr>
      <w:tblGrid>
        <w:gridCol w:w="3051"/>
        <w:gridCol w:w="3051"/>
        <w:gridCol w:w="3052"/>
      </w:tblGrid>
      <w:tr w:rsidR="00DA5488" w:rsidRPr="00652BC2" w:rsidTr="00DA5488">
        <w:tc>
          <w:tcPr>
            <w:tcW w:w="3051" w:type="dxa"/>
            <w:shd w:val="clear" w:color="auto" w:fill="C6D9F1" w:themeFill="text2" w:themeFillTint="33"/>
          </w:tcPr>
          <w:p w:rsidR="00DA5488" w:rsidRPr="00652BC2" w:rsidRDefault="00DA5488" w:rsidP="00DA5488">
            <w:pPr>
              <w:tabs>
                <w:tab w:val="right" w:pos="-58"/>
                <w:tab w:val="right" w:pos="225"/>
              </w:tabs>
              <w:bidi/>
              <w:ind w:right="-113"/>
              <w:jc w:val="center"/>
              <w:rPr>
                <w:rFonts w:ascii="Traditional Arabic" w:hAnsi="Traditional Arabic" w:cs="Traditional Arabic"/>
                <w:b/>
                <w:bCs/>
                <w:sz w:val="32"/>
                <w:szCs w:val="32"/>
                <w:rtl/>
                <w:lang w:val="en-US"/>
              </w:rPr>
            </w:pPr>
            <w:r w:rsidRPr="00652BC2">
              <w:rPr>
                <w:rFonts w:ascii="Traditional Arabic" w:hAnsi="Traditional Arabic" w:cs="Traditional Arabic"/>
                <w:b/>
                <w:bCs/>
                <w:sz w:val="32"/>
                <w:szCs w:val="32"/>
                <w:rtl/>
                <w:lang w:val="en-US"/>
              </w:rPr>
              <w:t>العلاقة</w:t>
            </w:r>
          </w:p>
        </w:tc>
        <w:tc>
          <w:tcPr>
            <w:tcW w:w="3051" w:type="dxa"/>
            <w:shd w:val="clear" w:color="auto" w:fill="C6D9F1" w:themeFill="text2" w:themeFillTint="33"/>
          </w:tcPr>
          <w:p w:rsidR="00DA5488" w:rsidRPr="00652BC2" w:rsidRDefault="00DA5488" w:rsidP="00DA5488">
            <w:pPr>
              <w:tabs>
                <w:tab w:val="right" w:pos="-58"/>
                <w:tab w:val="right" w:pos="225"/>
              </w:tabs>
              <w:bidi/>
              <w:ind w:right="-113"/>
              <w:jc w:val="center"/>
              <w:rPr>
                <w:rFonts w:ascii="Traditional Arabic" w:hAnsi="Traditional Arabic" w:cs="Traditional Arabic"/>
                <w:b/>
                <w:bCs/>
                <w:sz w:val="32"/>
                <w:szCs w:val="32"/>
                <w:rtl/>
                <w:lang w:val="en-US"/>
              </w:rPr>
            </w:pPr>
            <w:r w:rsidRPr="00652BC2">
              <w:rPr>
                <w:rFonts w:ascii="Traditional Arabic" w:hAnsi="Traditional Arabic" w:cs="Traditional Arabic"/>
                <w:b/>
                <w:bCs/>
                <w:sz w:val="32"/>
                <w:szCs w:val="32"/>
                <w:rtl/>
                <w:lang w:val="en-US"/>
              </w:rPr>
              <w:t>معامل الارتباط</w:t>
            </w:r>
          </w:p>
        </w:tc>
        <w:tc>
          <w:tcPr>
            <w:tcW w:w="3052" w:type="dxa"/>
            <w:shd w:val="clear" w:color="auto" w:fill="C6D9F1" w:themeFill="text2" w:themeFillTint="33"/>
          </w:tcPr>
          <w:p w:rsidR="00DA5488" w:rsidRPr="00652BC2" w:rsidRDefault="00DA5488" w:rsidP="00DA5488">
            <w:pPr>
              <w:tabs>
                <w:tab w:val="right" w:pos="-58"/>
                <w:tab w:val="right" w:pos="225"/>
              </w:tabs>
              <w:bidi/>
              <w:ind w:right="-113"/>
              <w:jc w:val="center"/>
              <w:rPr>
                <w:rFonts w:ascii="Traditional Arabic" w:hAnsi="Traditional Arabic" w:cs="Traditional Arabic"/>
                <w:b/>
                <w:bCs/>
                <w:sz w:val="32"/>
                <w:szCs w:val="32"/>
                <w:rtl/>
                <w:lang w:val="en-US"/>
              </w:rPr>
            </w:pPr>
            <w:r w:rsidRPr="00652BC2">
              <w:rPr>
                <w:rFonts w:ascii="Traditional Arabic" w:hAnsi="Traditional Arabic" w:cs="Traditional Arabic"/>
                <w:b/>
                <w:bCs/>
                <w:sz w:val="32"/>
                <w:szCs w:val="32"/>
                <w:rtl/>
                <w:lang w:val="en-US"/>
              </w:rPr>
              <w:t>الدلالة</w:t>
            </w:r>
          </w:p>
        </w:tc>
      </w:tr>
      <w:tr w:rsidR="00DA5488" w:rsidRPr="00652BC2" w:rsidTr="00DA5488">
        <w:tc>
          <w:tcPr>
            <w:tcW w:w="3051" w:type="dxa"/>
            <w:shd w:val="clear" w:color="auto" w:fill="C6D9F1" w:themeFill="text2" w:themeFillTint="33"/>
          </w:tcPr>
          <w:p w:rsidR="00DA5488" w:rsidRPr="00652BC2" w:rsidRDefault="00DA5488" w:rsidP="00DA5488">
            <w:pPr>
              <w:tabs>
                <w:tab w:val="right" w:pos="-58"/>
                <w:tab w:val="right" w:pos="225"/>
              </w:tabs>
              <w:bidi/>
              <w:ind w:right="-113"/>
              <w:jc w:val="center"/>
              <w:rPr>
                <w:rFonts w:ascii="Traditional Arabic" w:hAnsi="Traditional Arabic" w:cs="Traditional Arabic"/>
                <w:sz w:val="32"/>
                <w:szCs w:val="32"/>
                <w:rtl/>
                <w:lang w:val="en-US"/>
              </w:rPr>
            </w:pPr>
            <w:r w:rsidRPr="00652BC2">
              <w:rPr>
                <w:rFonts w:ascii="Traditional Arabic" w:hAnsi="Traditional Arabic" w:cs="Traditional Arabic"/>
                <w:sz w:val="32"/>
                <w:szCs w:val="32"/>
                <w:rtl/>
                <w:lang w:val="en-US"/>
              </w:rPr>
              <w:t>بنية تحتية_درجة تطبيق التجارة الالكترونية</w:t>
            </w:r>
          </w:p>
        </w:tc>
        <w:tc>
          <w:tcPr>
            <w:tcW w:w="3051" w:type="dxa"/>
            <w:vAlign w:val="center"/>
          </w:tcPr>
          <w:p w:rsidR="00DA5488" w:rsidRPr="00652BC2" w:rsidRDefault="00DA5488" w:rsidP="00DA5488">
            <w:pPr>
              <w:tabs>
                <w:tab w:val="right" w:pos="-58"/>
                <w:tab w:val="right" w:pos="225"/>
              </w:tabs>
              <w:bidi/>
              <w:ind w:right="-113"/>
              <w:jc w:val="center"/>
              <w:rPr>
                <w:rFonts w:ascii="Traditional Arabic" w:hAnsi="Traditional Arabic" w:cs="Traditional Arabic"/>
                <w:b/>
                <w:bCs/>
                <w:sz w:val="32"/>
                <w:szCs w:val="32"/>
                <w:rtl/>
                <w:lang w:val="en-US"/>
              </w:rPr>
            </w:pPr>
            <w:r w:rsidRPr="00652BC2">
              <w:rPr>
                <w:rFonts w:ascii="Traditional Arabic" w:hAnsi="Traditional Arabic" w:cs="Traditional Arabic"/>
                <w:b/>
                <w:bCs/>
                <w:color w:val="000000"/>
                <w:sz w:val="32"/>
                <w:szCs w:val="32"/>
              </w:rPr>
              <w:t>,</w:t>
            </w:r>
            <w:r w:rsidRPr="00652BC2">
              <w:rPr>
                <w:rFonts w:ascii="Traditional Arabic" w:hAnsi="Traditional Arabic" w:cs="Traditional Arabic"/>
                <w:color w:val="000000"/>
                <w:sz w:val="32"/>
                <w:szCs w:val="32"/>
              </w:rPr>
              <w:t xml:space="preserve"> ,</w:t>
            </w:r>
            <w:r w:rsidRPr="00652BC2">
              <w:rPr>
                <w:rFonts w:ascii="Traditional Arabic" w:hAnsi="Traditional Arabic" w:cs="Traditional Arabic"/>
                <w:b/>
                <w:bCs/>
                <w:color w:val="000000"/>
                <w:sz w:val="32"/>
                <w:szCs w:val="32"/>
              </w:rPr>
              <w:t>511</w:t>
            </w:r>
            <w:r w:rsidRPr="00652BC2">
              <w:rPr>
                <w:rFonts w:ascii="Traditional Arabic" w:hAnsi="Traditional Arabic" w:cs="Traditional Arabic"/>
                <w:b/>
                <w:bCs/>
                <w:color w:val="000000"/>
                <w:sz w:val="32"/>
                <w:szCs w:val="32"/>
                <w:rtl/>
              </w:rPr>
              <w:t>0</w:t>
            </w:r>
          </w:p>
        </w:tc>
        <w:tc>
          <w:tcPr>
            <w:tcW w:w="3052" w:type="dxa"/>
            <w:vAlign w:val="center"/>
          </w:tcPr>
          <w:p w:rsidR="00DA5488" w:rsidRPr="00652BC2" w:rsidRDefault="00DA5488" w:rsidP="00DA5488">
            <w:pPr>
              <w:autoSpaceDE w:val="0"/>
              <w:autoSpaceDN w:val="0"/>
              <w:adjustRightInd w:val="0"/>
              <w:spacing w:line="320" w:lineRule="atLeast"/>
              <w:ind w:left="60" w:right="60"/>
              <w:jc w:val="center"/>
              <w:rPr>
                <w:rFonts w:ascii="Traditional Arabic" w:hAnsi="Traditional Arabic" w:cs="Traditional Arabic"/>
                <w:b/>
                <w:bCs/>
                <w:color w:val="000000"/>
                <w:sz w:val="32"/>
                <w:szCs w:val="32"/>
              </w:rPr>
            </w:pPr>
            <w:r w:rsidRPr="00652BC2">
              <w:rPr>
                <w:rFonts w:ascii="Traditional Arabic" w:hAnsi="Traditional Arabic" w:cs="Traditional Arabic"/>
                <w:b/>
                <w:bCs/>
                <w:color w:val="000000"/>
                <w:sz w:val="32"/>
                <w:szCs w:val="32"/>
                <w:rtl/>
              </w:rPr>
              <w:t>0</w:t>
            </w:r>
            <w:r w:rsidRPr="00652BC2">
              <w:rPr>
                <w:rFonts w:ascii="Traditional Arabic" w:hAnsi="Traditional Arabic" w:cs="Traditional Arabic"/>
                <w:b/>
                <w:bCs/>
                <w:color w:val="000000"/>
                <w:sz w:val="32"/>
                <w:szCs w:val="32"/>
              </w:rPr>
              <w:t>,00</w:t>
            </w:r>
            <w:r w:rsidRPr="00652BC2">
              <w:rPr>
                <w:rFonts w:ascii="Traditional Arabic" w:hAnsi="Traditional Arabic" w:cs="Traditional Arabic"/>
                <w:b/>
                <w:bCs/>
                <w:color w:val="000000"/>
                <w:sz w:val="32"/>
                <w:szCs w:val="32"/>
                <w:rtl/>
              </w:rPr>
              <w:t>1</w:t>
            </w:r>
          </w:p>
        </w:tc>
      </w:tr>
      <w:tr w:rsidR="00DA5488" w:rsidRPr="00652BC2" w:rsidTr="00DA5488">
        <w:tc>
          <w:tcPr>
            <w:tcW w:w="3051" w:type="dxa"/>
            <w:shd w:val="clear" w:color="auto" w:fill="C6D9F1" w:themeFill="text2" w:themeFillTint="33"/>
          </w:tcPr>
          <w:p w:rsidR="00DA5488" w:rsidRPr="00652BC2" w:rsidRDefault="00DA5488" w:rsidP="00DA5488">
            <w:pPr>
              <w:tabs>
                <w:tab w:val="right" w:pos="-58"/>
                <w:tab w:val="right" w:pos="225"/>
              </w:tabs>
              <w:bidi/>
              <w:ind w:right="-113"/>
              <w:jc w:val="center"/>
              <w:rPr>
                <w:rFonts w:ascii="Traditional Arabic" w:hAnsi="Traditional Arabic" w:cs="Traditional Arabic"/>
                <w:sz w:val="32"/>
                <w:szCs w:val="32"/>
                <w:rtl/>
                <w:lang w:val="en-US"/>
              </w:rPr>
            </w:pPr>
            <w:r w:rsidRPr="00652BC2">
              <w:rPr>
                <w:rFonts w:ascii="Traditional Arabic" w:hAnsi="Traditional Arabic" w:cs="Traditional Arabic"/>
                <w:sz w:val="32"/>
                <w:szCs w:val="32"/>
                <w:rtl/>
                <w:lang w:val="en-US"/>
              </w:rPr>
              <w:t>اطارات بشرية_درجة تطبيق التجارة الالكترونية</w:t>
            </w:r>
          </w:p>
        </w:tc>
        <w:tc>
          <w:tcPr>
            <w:tcW w:w="3051" w:type="dxa"/>
            <w:vAlign w:val="center"/>
          </w:tcPr>
          <w:p w:rsidR="00DA5488" w:rsidRPr="00652BC2" w:rsidRDefault="00DA5488" w:rsidP="00DA5488">
            <w:pPr>
              <w:tabs>
                <w:tab w:val="right" w:pos="-58"/>
                <w:tab w:val="right" w:pos="225"/>
              </w:tabs>
              <w:bidi/>
              <w:ind w:right="-113"/>
              <w:jc w:val="center"/>
              <w:rPr>
                <w:rFonts w:ascii="Traditional Arabic" w:hAnsi="Traditional Arabic" w:cs="Traditional Arabic"/>
                <w:b/>
                <w:bCs/>
                <w:sz w:val="32"/>
                <w:szCs w:val="32"/>
                <w:rtl/>
                <w:lang w:val="en-US"/>
              </w:rPr>
            </w:pPr>
            <w:r w:rsidRPr="00652BC2">
              <w:rPr>
                <w:rFonts w:ascii="Traditional Arabic" w:hAnsi="Traditional Arabic" w:cs="Traditional Arabic"/>
                <w:b/>
                <w:bCs/>
                <w:color w:val="000000"/>
                <w:sz w:val="32"/>
                <w:szCs w:val="32"/>
              </w:rPr>
              <w:t>,694</w:t>
            </w:r>
            <w:r w:rsidRPr="00652BC2">
              <w:rPr>
                <w:rFonts w:ascii="Traditional Arabic" w:hAnsi="Traditional Arabic" w:cs="Traditional Arabic"/>
                <w:b/>
                <w:bCs/>
                <w:color w:val="000000"/>
                <w:sz w:val="32"/>
                <w:szCs w:val="32"/>
                <w:rtl/>
              </w:rPr>
              <w:t>0</w:t>
            </w:r>
          </w:p>
        </w:tc>
        <w:tc>
          <w:tcPr>
            <w:tcW w:w="3052" w:type="dxa"/>
            <w:vAlign w:val="center"/>
          </w:tcPr>
          <w:p w:rsidR="00DA5488" w:rsidRPr="00652BC2" w:rsidRDefault="00DA5488" w:rsidP="00DA5488">
            <w:pPr>
              <w:autoSpaceDE w:val="0"/>
              <w:autoSpaceDN w:val="0"/>
              <w:adjustRightInd w:val="0"/>
              <w:spacing w:line="320" w:lineRule="atLeast"/>
              <w:ind w:left="60" w:right="60"/>
              <w:jc w:val="center"/>
              <w:rPr>
                <w:rFonts w:ascii="Traditional Arabic" w:hAnsi="Traditional Arabic" w:cs="Traditional Arabic"/>
                <w:b/>
                <w:bCs/>
                <w:color w:val="000000"/>
                <w:sz w:val="32"/>
                <w:szCs w:val="32"/>
              </w:rPr>
            </w:pPr>
            <w:r w:rsidRPr="00652BC2">
              <w:rPr>
                <w:rFonts w:ascii="Traditional Arabic" w:hAnsi="Traditional Arabic" w:cs="Traditional Arabic"/>
                <w:b/>
                <w:bCs/>
                <w:color w:val="000000"/>
                <w:sz w:val="32"/>
                <w:szCs w:val="32"/>
                <w:rtl/>
              </w:rPr>
              <w:t>0</w:t>
            </w:r>
            <w:r w:rsidRPr="00652BC2">
              <w:rPr>
                <w:rFonts w:ascii="Traditional Arabic" w:hAnsi="Traditional Arabic" w:cs="Traditional Arabic"/>
                <w:b/>
                <w:bCs/>
                <w:color w:val="000000"/>
                <w:sz w:val="32"/>
                <w:szCs w:val="32"/>
              </w:rPr>
              <w:t>,000</w:t>
            </w:r>
          </w:p>
        </w:tc>
      </w:tr>
    </w:tbl>
    <w:p w:rsidR="00DA5488" w:rsidRPr="00652BC2" w:rsidRDefault="00DA5488" w:rsidP="00DA5488">
      <w:pPr>
        <w:tabs>
          <w:tab w:val="right" w:pos="-58"/>
          <w:tab w:val="right" w:pos="225"/>
        </w:tabs>
        <w:bidi/>
        <w:spacing w:after="120" w:line="240" w:lineRule="auto"/>
        <w:ind w:right="-113"/>
        <w:jc w:val="both"/>
        <w:rPr>
          <w:rFonts w:ascii="Traditional Arabic" w:hAnsi="Traditional Arabic" w:cs="Traditional Arabic"/>
          <w:sz w:val="32"/>
          <w:szCs w:val="32"/>
          <w:rtl/>
          <w:lang w:bidi="ar-DZ"/>
        </w:rPr>
      </w:pPr>
      <w:r w:rsidRPr="00652BC2">
        <w:rPr>
          <w:rFonts w:ascii="Traditional Arabic" w:hAnsi="Traditional Arabic" w:cs="Traditional Arabic"/>
          <w:b/>
          <w:bCs/>
          <w:sz w:val="32"/>
          <w:szCs w:val="32"/>
          <w:rtl/>
          <w:lang w:val="en-US"/>
        </w:rPr>
        <w:t>المصدر</w:t>
      </w:r>
      <w:r w:rsidRPr="00652BC2">
        <w:rPr>
          <w:rFonts w:ascii="Traditional Arabic" w:hAnsi="Traditional Arabic" w:cs="Traditional Arabic"/>
          <w:sz w:val="32"/>
          <w:szCs w:val="32"/>
          <w:rtl/>
          <w:lang w:val="en-US"/>
        </w:rPr>
        <w:t xml:space="preserve">: من اعداد الطالبة بناءا على نتائج </w:t>
      </w:r>
      <w:r w:rsidRPr="001E64DF">
        <w:rPr>
          <w:rFonts w:asciiTheme="majorBidi" w:hAnsiTheme="majorBidi" w:cstheme="majorBidi"/>
          <w:sz w:val="28"/>
          <w:szCs w:val="28"/>
        </w:rPr>
        <w:t>SPSS</w:t>
      </w:r>
      <w:r w:rsidRPr="00652BC2">
        <w:rPr>
          <w:rFonts w:ascii="Traditional Arabic" w:hAnsi="Traditional Arabic" w:cs="Traditional Arabic"/>
          <w:sz w:val="32"/>
          <w:szCs w:val="32"/>
          <w:rtl/>
          <w:lang w:bidi="ar-DZ"/>
        </w:rPr>
        <w:t xml:space="preserve"> انظر الملحق رقم ( </w:t>
      </w:r>
      <w:r w:rsidRPr="001E64DF">
        <w:rPr>
          <w:rFonts w:asciiTheme="majorBidi" w:hAnsiTheme="majorBidi" w:cstheme="majorBidi"/>
          <w:sz w:val="28"/>
          <w:szCs w:val="28"/>
          <w:rtl/>
        </w:rPr>
        <w:t>18-1).</w:t>
      </w:r>
    </w:p>
    <w:p w:rsidR="00DA5488" w:rsidRDefault="00DA5488" w:rsidP="00DA5488">
      <w:pPr>
        <w:tabs>
          <w:tab w:val="right" w:pos="-58"/>
          <w:tab w:val="right" w:pos="9496"/>
        </w:tabs>
        <w:bidi/>
        <w:spacing w:after="120" w:line="240" w:lineRule="auto"/>
        <w:ind w:right="-113" w:firstLine="450"/>
        <w:jc w:val="both"/>
        <w:rPr>
          <w:rFonts w:ascii="Traditional Arabic" w:eastAsia="Times New Roman" w:hAnsi="Traditional Arabic" w:cs="Traditional Arabic"/>
          <w:color w:val="000000"/>
          <w:sz w:val="32"/>
          <w:szCs w:val="32"/>
          <w:rtl/>
          <w:lang w:bidi="ar-DZ"/>
        </w:rPr>
      </w:pPr>
      <w:r w:rsidRPr="00652BC2">
        <w:rPr>
          <w:rFonts w:ascii="Traditional Arabic" w:eastAsia="Times New Roman" w:hAnsi="Traditional Arabic" w:cs="Traditional Arabic"/>
          <w:color w:val="000000"/>
          <w:sz w:val="32"/>
          <w:szCs w:val="32"/>
          <w:rtl/>
        </w:rPr>
        <w:t xml:space="preserve">من خلال قياس معامل الارتباط و الذي كانت قيمته </w:t>
      </w:r>
      <w:r w:rsidRPr="00F80EFD">
        <w:rPr>
          <w:rFonts w:asciiTheme="majorBidi" w:eastAsia="Times New Roman" w:hAnsiTheme="majorBidi" w:cstheme="majorBidi"/>
          <w:color w:val="000000"/>
          <w:sz w:val="28"/>
          <w:szCs w:val="28"/>
        </w:rPr>
        <w:t>R</w:t>
      </w:r>
      <w:r w:rsidRPr="00F80EFD">
        <w:rPr>
          <w:rFonts w:asciiTheme="majorBidi" w:eastAsia="Times New Roman" w:hAnsiTheme="majorBidi" w:cstheme="majorBidi"/>
          <w:color w:val="000000"/>
          <w:sz w:val="28"/>
          <w:szCs w:val="28"/>
          <w:lang w:bidi="ar-DZ"/>
        </w:rPr>
        <w:t>=0.511</w:t>
      </w:r>
      <w:r w:rsidRPr="00652BC2">
        <w:rPr>
          <w:rFonts w:ascii="Traditional Arabic" w:eastAsia="Times New Roman" w:hAnsi="Traditional Arabic" w:cs="Traditional Arabic"/>
          <w:color w:val="000000"/>
          <w:sz w:val="32"/>
          <w:szCs w:val="32"/>
          <w:rtl/>
          <w:lang w:bidi="ar-DZ"/>
        </w:rPr>
        <w:t xml:space="preserve"> و</w:t>
      </w:r>
      <w:r w:rsidRPr="00652BC2">
        <w:rPr>
          <w:rFonts w:ascii="Traditional Arabic" w:eastAsia="Times New Roman" w:hAnsi="Traditional Arabic" w:cs="Traditional Arabic"/>
          <w:color w:val="000000"/>
          <w:sz w:val="32"/>
          <w:szCs w:val="32"/>
          <w:rtl/>
        </w:rPr>
        <w:t xml:space="preserve"> </w:t>
      </w:r>
      <w:r w:rsidRPr="00F80EFD">
        <w:rPr>
          <w:rFonts w:asciiTheme="majorBidi" w:eastAsia="Times New Roman" w:hAnsiTheme="majorBidi" w:cstheme="majorBidi"/>
          <w:color w:val="000000"/>
          <w:sz w:val="28"/>
          <w:szCs w:val="28"/>
        </w:rPr>
        <w:t>R=0.694</w:t>
      </w:r>
      <w:r w:rsidRPr="00652BC2">
        <w:rPr>
          <w:rFonts w:ascii="Traditional Arabic" w:eastAsia="Times New Roman" w:hAnsi="Traditional Arabic" w:cs="Traditional Arabic"/>
          <w:color w:val="000000"/>
          <w:sz w:val="32"/>
          <w:szCs w:val="32"/>
          <w:rtl/>
          <w:lang w:bidi="ar-DZ"/>
        </w:rPr>
        <w:t xml:space="preserve"> على التوالي نستنج انه يوجد علاقة ارتباط بين مستوى البنية التحتية و الاطارات البشرية التي تمتلكها هذه المؤسسات و درجة تطبيقها للتجارة الالكترونية و هذا العلاقة اما متوسطة او مرتفعة نسبيا و هي دالة احصائيا عند  (</w:t>
      </w:r>
      <w:r w:rsidRPr="00F80EFD">
        <w:rPr>
          <w:rFonts w:asciiTheme="majorBidi" w:eastAsia="Times New Roman" w:hAnsiTheme="majorBidi" w:cstheme="majorBidi"/>
          <w:color w:val="000000"/>
          <w:sz w:val="28"/>
          <w:szCs w:val="28"/>
          <w:rtl/>
        </w:rPr>
        <w:t>0.001)</w:t>
      </w:r>
      <w:r>
        <w:rPr>
          <w:rFonts w:ascii="Traditional Arabic" w:eastAsia="Times New Roman" w:hAnsi="Traditional Arabic" w:cs="Traditional Arabic"/>
          <w:color w:val="000000"/>
          <w:sz w:val="32"/>
          <w:szCs w:val="32"/>
          <w:rtl/>
          <w:lang w:bidi="ar-DZ"/>
        </w:rPr>
        <w:t xml:space="preserve"> و</w:t>
      </w:r>
      <w:r w:rsidRPr="00652BC2">
        <w:rPr>
          <w:rFonts w:ascii="Traditional Arabic" w:eastAsia="Times New Roman" w:hAnsi="Traditional Arabic" w:cs="Traditional Arabic"/>
          <w:color w:val="000000"/>
          <w:sz w:val="32"/>
          <w:szCs w:val="32"/>
          <w:rtl/>
          <w:lang w:bidi="ar-DZ"/>
        </w:rPr>
        <w:t>(</w:t>
      </w:r>
      <w:r w:rsidRPr="00F80EFD">
        <w:rPr>
          <w:rFonts w:asciiTheme="majorBidi" w:eastAsia="Times New Roman" w:hAnsiTheme="majorBidi" w:cstheme="majorBidi"/>
          <w:color w:val="000000"/>
          <w:sz w:val="28"/>
          <w:szCs w:val="28"/>
          <w:rtl/>
        </w:rPr>
        <w:t>0.000)</w:t>
      </w:r>
      <w:r w:rsidRPr="00652BC2">
        <w:rPr>
          <w:rFonts w:ascii="Traditional Arabic" w:eastAsia="Times New Roman" w:hAnsi="Traditional Arabic" w:cs="Traditional Arabic"/>
          <w:color w:val="000000"/>
          <w:sz w:val="32"/>
          <w:szCs w:val="32"/>
          <w:rtl/>
          <w:lang w:bidi="ar-DZ"/>
        </w:rPr>
        <w:t xml:space="preserve"> </w:t>
      </w:r>
      <w:r>
        <w:rPr>
          <w:rFonts w:ascii="Traditional Arabic" w:eastAsia="Times New Roman" w:hAnsi="Traditional Arabic" w:cs="Traditional Arabic" w:hint="cs"/>
          <w:color w:val="000000"/>
          <w:sz w:val="32"/>
          <w:szCs w:val="32"/>
          <w:rtl/>
          <w:lang w:bidi="ar-DZ"/>
        </w:rPr>
        <w:t>.</w:t>
      </w:r>
    </w:p>
    <w:p w:rsidR="00DA5488" w:rsidRPr="00652BC2" w:rsidRDefault="00DA5488" w:rsidP="00DA5488">
      <w:pPr>
        <w:tabs>
          <w:tab w:val="right" w:pos="-58"/>
          <w:tab w:val="right" w:pos="9496"/>
        </w:tabs>
        <w:bidi/>
        <w:spacing w:after="120" w:line="240" w:lineRule="auto"/>
        <w:ind w:right="-113" w:firstLine="450"/>
        <w:jc w:val="both"/>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color w:val="000000"/>
          <w:sz w:val="32"/>
          <w:szCs w:val="32"/>
          <w:rtl/>
          <w:lang w:bidi="ar-DZ"/>
        </w:rPr>
        <w:t xml:space="preserve"> </w:t>
      </w:r>
      <w:r w:rsidRPr="00652BC2">
        <w:rPr>
          <w:rFonts w:ascii="Traditional Arabic" w:eastAsia="Times New Roman" w:hAnsi="Traditional Arabic" w:cs="Traditional Arabic"/>
          <w:color w:val="000000"/>
          <w:sz w:val="32"/>
          <w:szCs w:val="32"/>
          <w:rtl/>
          <w:lang w:bidi="ar-DZ"/>
        </w:rPr>
        <w:t>و يفسر هذا بكون تطبيق التجارة الالكترونية يلزمه توفر بنية تحتية مناسبة من اجهزة حواسيب و برامج</w:t>
      </w:r>
      <w:r>
        <w:rPr>
          <w:rFonts w:ascii="Traditional Arabic" w:eastAsia="Times New Roman" w:hAnsi="Traditional Arabic" w:cs="Traditional Arabic" w:hint="cs"/>
          <w:color w:val="000000"/>
          <w:sz w:val="32"/>
          <w:szCs w:val="32"/>
          <w:rtl/>
          <w:lang w:bidi="ar-DZ"/>
        </w:rPr>
        <w:t xml:space="preserve">     </w:t>
      </w:r>
      <w:r w:rsidRPr="00652BC2">
        <w:rPr>
          <w:rFonts w:ascii="Traditional Arabic" w:eastAsia="Times New Roman" w:hAnsi="Traditional Arabic" w:cs="Traditional Arabic"/>
          <w:color w:val="000000"/>
          <w:sz w:val="32"/>
          <w:szCs w:val="32"/>
          <w:rtl/>
          <w:lang w:bidi="ar-DZ"/>
        </w:rPr>
        <w:t xml:space="preserve"> و انترنت</w:t>
      </w:r>
      <w:r>
        <w:rPr>
          <w:rFonts w:ascii="Traditional Arabic" w:eastAsia="Times New Roman" w:hAnsi="Traditional Arabic" w:cs="Traditional Arabic" w:hint="cs"/>
          <w:color w:val="000000"/>
          <w:sz w:val="32"/>
          <w:szCs w:val="32"/>
          <w:rtl/>
          <w:lang w:bidi="ar-DZ"/>
        </w:rPr>
        <w:t xml:space="preserve">  </w:t>
      </w:r>
      <w:r w:rsidRPr="00652BC2">
        <w:rPr>
          <w:rFonts w:ascii="Traditional Arabic" w:eastAsia="Times New Roman" w:hAnsi="Traditional Arabic" w:cs="Traditional Arabic"/>
          <w:color w:val="000000"/>
          <w:sz w:val="32"/>
          <w:szCs w:val="32"/>
          <w:rtl/>
          <w:lang w:bidi="ar-DZ"/>
        </w:rPr>
        <w:t xml:space="preserve"> و غيرها من العوامل المهمة لدعم قيام التجارة الالكترونية و لكن وجودها يفقد أهميته في غياب اطارات بشرية كفؤة و ماهرة تثقن استغلال هذه البنية و تحسن استعمالها من اجل بلوغ الاهداف المرجوة فالنتائج اظهرت ان نسبة ارتباطها بدرجة مستوى التطبيق أعلى من البنية التحتية حيث كلما كان مستوى الاطارات البشرية مرتفع كلما كانت درجات تطبيق التجارة الالكترونية في المؤسسات الصغيرة و المتوسطة مرتفعة، و </w:t>
      </w:r>
      <w:r>
        <w:rPr>
          <w:rFonts w:ascii="Traditional Arabic" w:eastAsia="Times New Roman" w:hAnsi="Traditional Arabic" w:cs="Traditional Arabic" w:hint="cs"/>
          <w:color w:val="000000"/>
          <w:sz w:val="32"/>
          <w:szCs w:val="32"/>
          <w:rtl/>
          <w:lang w:bidi="ar-DZ"/>
        </w:rPr>
        <w:t>جود</w:t>
      </w:r>
      <w:r w:rsidRPr="00652BC2">
        <w:rPr>
          <w:rFonts w:ascii="Traditional Arabic" w:eastAsia="Times New Roman" w:hAnsi="Traditional Arabic" w:cs="Traditional Arabic"/>
          <w:color w:val="000000"/>
          <w:sz w:val="32"/>
          <w:szCs w:val="32"/>
          <w:rtl/>
          <w:lang w:bidi="ar-DZ"/>
        </w:rPr>
        <w:t xml:space="preserve">ها ضروري لتطبيق التجارة الالكترونية في هذه المؤسسات و تعد من العوامل الداخلية التي يجب توفرها داخل المؤسسات الصغيرة </w:t>
      </w:r>
      <w:r>
        <w:rPr>
          <w:rFonts w:ascii="Traditional Arabic" w:eastAsia="Times New Roman" w:hAnsi="Traditional Arabic" w:cs="Traditional Arabic" w:hint="cs"/>
          <w:color w:val="000000"/>
          <w:sz w:val="32"/>
          <w:szCs w:val="32"/>
          <w:rtl/>
          <w:lang w:bidi="ar-DZ"/>
        </w:rPr>
        <w:t xml:space="preserve">     </w:t>
      </w:r>
      <w:r w:rsidRPr="00652BC2">
        <w:rPr>
          <w:rFonts w:ascii="Traditional Arabic" w:eastAsia="Times New Roman" w:hAnsi="Traditional Arabic" w:cs="Traditional Arabic"/>
          <w:color w:val="000000"/>
          <w:sz w:val="32"/>
          <w:szCs w:val="32"/>
          <w:rtl/>
          <w:lang w:bidi="ar-DZ"/>
        </w:rPr>
        <w:t xml:space="preserve">و المتوسطة لتطبيق التجارة </w:t>
      </w:r>
      <w:r w:rsidRPr="00652BC2">
        <w:rPr>
          <w:rFonts w:ascii="Traditional Arabic" w:eastAsia="Times New Roman" w:hAnsi="Traditional Arabic" w:cs="Traditional Arabic" w:hint="cs"/>
          <w:color w:val="000000"/>
          <w:sz w:val="32"/>
          <w:szCs w:val="32"/>
          <w:rtl/>
          <w:lang w:bidi="ar-DZ"/>
        </w:rPr>
        <w:t>الإلكترونية</w:t>
      </w:r>
      <w:r>
        <w:rPr>
          <w:rFonts w:ascii="Traditional Arabic" w:eastAsia="Times New Roman" w:hAnsi="Traditional Arabic" w:cs="Traditional Arabic" w:hint="cs"/>
          <w:color w:val="000000"/>
          <w:sz w:val="32"/>
          <w:szCs w:val="32"/>
          <w:rtl/>
          <w:lang w:bidi="ar-DZ"/>
        </w:rPr>
        <w:t>،</w:t>
      </w:r>
      <w:r w:rsidRPr="00652BC2">
        <w:rPr>
          <w:rFonts w:ascii="Traditional Arabic" w:eastAsia="Times New Roman" w:hAnsi="Traditional Arabic" w:cs="Traditional Arabic"/>
          <w:color w:val="000000"/>
          <w:sz w:val="32"/>
          <w:szCs w:val="32"/>
          <w:rtl/>
          <w:lang w:bidi="ar-DZ"/>
        </w:rPr>
        <w:t xml:space="preserve"> حيث ان نتائج عبارات الاستبيان تثبت أن درجة تطبيق التجارة الالكترونية من وجهة نظر افراد العينة ذات درج</w:t>
      </w:r>
      <w:r>
        <w:rPr>
          <w:rFonts w:ascii="Traditional Arabic" w:eastAsia="Times New Roman" w:hAnsi="Traditional Arabic" w:cs="Traditional Arabic"/>
          <w:color w:val="000000"/>
          <w:sz w:val="32"/>
          <w:szCs w:val="32"/>
          <w:rtl/>
          <w:lang w:bidi="ar-DZ"/>
        </w:rPr>
        <w:t>ة موافقة مرتفعة كما رأينا سابقا</w:t>
      </w:r>
      <w:r>
        <w:rPr>
          <w:rFonts w:ascii="Traditional Arabic" w:eastAsia="Times New Roman" w:hAnsi="Traditional Arabic" w:cs="Traditional Arabic" w:hint="cs"/>
          <w:color w:val="000000"/>
          <w:sz w:val="32"/>
          <w:szCs w:val="32"/>
          <w:rtl/>
          <w:lang w:bidi="ar-DZ"/>
        </w:rPr>
        <w:t xml:space="preserve"> و بالتالي تقبل الفرضية الاولى.</w:t>
      </w:r>
    </w:p>
    <w:p w:rsidR="00525A77" w:rsidRDefault="00525A77" w:rsidP="00DA5488">
      <w:pPr>
        <w:tabs>
          <w:tab w:val="right" w:pos="-58"/>
          <w:tab w:val="right" w:pos="9496"/>
        </w:tabs>
        <w:bidi/>
        <w:spacing w:after="120" w:line="240" w:lineRule="auto"/>
        <w:ind w:right="-113" w:firstLine="565"/>
        <w:jc w:val="both"/>
        <w:rPr>
          <w:rFonts w:ascii="Traditional Arabic" w:hAnsi="Traditional Arabic" w:cs="Traditional Arabic"/>
          <w:b/>
          <w:bCs/>
          <w:sz w:val="32"/>
          <w:szCs w:val="32"/>
          <w:rtl/>
          <w:lang w:bidi="ar-DZ"/>
        </w:rPr>
      </w:pPr>
    </w:p>
    <w:p w:rsidR="00525A77" w:rsidRDefault="00525A77" w:rsidP="00525A77">
      <w:pPr>
        <w:tabs>
          <w:tab w:val="right" w:pos="-58"/>
          <w:tab w:val="right" w:pos="9496"/>
        </w:tabs>
        <w:bidi/>
        <w:spacing w:after="120" w:line="240" w:lineRule="auto"/>
        <w:ind w:right="-113" w:firstLine="565"/>
        <w:jc w:val="both"/>
        <w:rPr>
          <w:rFonts w:ascii="Traditional Arabic" w:hAnsi="Traditional Arabic" w:cs="Traditional Arabic"/>
          <w:b/>
          <w:bCs/>
          <w:sz w:val="32"/>
          <w:szCs w:val="32"/>
          <w:rtl/>
          <w:lang w:bidi="ar-DZ"/>
        </w:rPr>
      </w:pPr>
    </w:p>
    <w:p w:rsidR="00525A77" w:rsidRDefault="00525A77" w:rsidP="00525A77">
      <w:pPr>
        <w:tabs>
          <w:tab w:val="right" w:pos="-58"/>
          <w:tab w:val="right" w:pos="9496"/>
        </w:tabs>
        <w:bidi/>
        <w:spacing w:after="120" w:line="240" w:lineRule="auto"/>
        <w:ind w:right="-113" w:firstLine="565"/>
        <w:jc w:val="both"/>
        <w:rPr>
          <w:rFonts w:ascii="Traditional Arabic" w:hAnsi="Traditional Arabic" w:cs="Traditional Arabic"/>
          <w:b/>
          <w:bCs/>
          <w:sz w:val="32"/>
          <w:szCs w:val="32"/>
          <w:rtl/>
          <w:lang w:bidi="ar-DZ"/>
        </w:rPr>
      </w:pPr>
    </w:p>
    <w:p w:rsidR="00DA5488" w:rsidRPr="009B6686" w:rsidRDefault="00DA5488" w:rsidP="00525A77">
      <w:pPr>
        <w:tabs>
          <w:tab w:val="right" w:pos="-58"/>
          <w:tab w:val="right" w:pos="9496"/>
        </w:tabs>
        <w:bidi/>
        <w:spacing w:after="120" w:line="240" w:lineRule="auto"/>
        <w:ind w:right="-113" w:firstLine="565"/>
        <w:jc w:val="both"/>
        <w:rPr>
          <w:rFonts w:ascii="Traditional Arabic" w:hAnsi="Traditional Arabic" w:cs="Traditional Arabic"/>
          <w:b/>
          <w:bCs/>
          <w:sz w:val="32"/>
          <w:szCs w:val="32"/>
          <w:rtl/>
          <w:lang w:bidi="ar-DZ"/>
        </w:rPr>
      </w:pPr>
      <w:r w:rsidRPr="009B6686">
        <w:rPr>
          <w:rFonts w:ascii="Traditional Arabic" w:hAnsi="Traditional Arabic" w:cs="Traditional Arabic"/>
          <w:b/>
          <w:bCs/>
          <w:sz w:val="32"/>
          <w:szCs w:val="32"/>
          <w:rtl/>
          <w:lang w:bidi="ar-DZ"/>
        </w:rPr>
        <w:t>الفرع الثاني : اختبار الفرضية الثانية :</w:t>
      </w:r>
    </w:p>
    <w:p w:rsidR="00DA5488" w:rsidRPr="00652BC2" w:rsidRDefault="00DA5488" w:rsidP="00DA5488">
      <w:pPr>
        <w:pStyle w:val="Corpsdetexte"/>
        <w:tabs>
          <w:tab w:val="right" w:pos="-58"/>
        </w:tabs>
        <w:spacing w:line="440" w:lineRule="exact"/>
        <w:ind w:firstLine="509"/>
        <w:rPr>
          <w:rFonts w:ascii="Traditional Arabic" w:hAnsi="Traditional Arabic" w:cs="Traditional Arabic"/>
          <w:sz w:val="32"/>
          <w:szCs w:val="32"/>
          <w:rtl/>
          <w:lang w:val="en-US"/>
        </w:rPr>
      </w:pPr>
      <w:r w:rsidRPr="00652BC2">
        <w:rPr>
          <w:rFonts w:ascii="Traditional Arabic" w:hAnsi="Traditional Arabic" w:cs="Traditional Arabic"/>
          <w:b/>
          <w:bCs/>
          <w:color w:val="000000"/>
          <w:sz w:val="32"/>
          <w:szCs w:val="32"/>
          <w:rtl/>
        </w:rPr>
        <w:t xml:space="preserve">"هناك علاقة ذات دلالة احصائية بين تطبيق التجارة الالكترونية و تحسين الاداء العام للمؤسسات الصغيرة و المتوسطة محل الدراسة سواء كان المتعلق </w:t>
      </w:r>
      <w:r>
        <w:rPr>
          <w:rFonts w:ascii="Traditional Arabic" w:hAnsi="Traditional Arabic" w:cs="Traditional Arabic"/>
          <w:b/>
          <w:bCs/>
          <w:color w:val="000000"/>
          <w:sz w:val="32"/>
          <w:szCs w:val="32"/>
          <w:rtl/>
        </w:rPr>
        <w:t>بالجانب المالي او بجانب العملاء</w:t>
      </w:r>
      <w:r w:rsidRPr="00652BC2">
        <w:rPr>
          <w:rFonts w:ascii="Traditional Arabic" w:hAnsi="Traditional Arabic" w:cs="Traditional Arabic"/>
          <w:b/>
          <w:bCs/>
          <w:color w:val="000000"/>
          <w:sz w:val="32"/>
          <w:szCs w:val="32"/>
          <w:rtl/>
        </w:rPr>
        <w:t xml:space="preserve"> او جانب العمليات الداخلية او حتى جانب التعلم التنظيمي للمؤسسة"</w:t>
      </w:r>
      <w:r w:rsidRPr="00652BC2">
        <w:rPr>
          <w:rFonts w:ascii="Traditional Arabic" w:hAnsi="Traditional Arabic" w:cs="Traditional Arabic"/>
          <w:sz w:val="32"/>
          <w:szCs w:val="32"/>
          <w:rtl/>
          <w:lang w:val="en-US"/>
        </w:rPr>
        <w:t xml:space="preserve">، و لاختبار هذه الفرضية </w:t>
      </w:r>
      <w:r w:rsidRPr="00652BC2">
        <w:rPr>
          <w:rFonts w:ascii="Traditional Arabic" w:eastAsia="Calibri" w:hAnsi="Traditional Arabic" w:cs="Traditional Arabic"/>
          <w:sz w:val="32"/>
          <w:szCs w:val="32"/>
          <w:rtl/>
          <w:lang w:val="en-US"/>
        </w:rPr>
        <w:t>سنقوم</w:t>
      </w:r>
      <w:r w:rsidRPr="00652BC2">
        <w:rPr>
          <w:rFonts w:ascii="Traditional Arabic" w:hAnsi="Traditional Arabic" w:cs="Traditional Arabic"/>
          <w:color w:val="000000"/>
          <w:sz w:val="32"/>
          <w:szCs w:val="32"/>
          <w:rtl/>
        </w:rPr>
        <w:t xml:space="preserve"> </w:t>
      </w:r>
      <w:r w:rsidRPr="00652BC2">
        <w:rPr>
          <w:rFonts w:ascii="Traditional Arabic" w:eastAsia="Calibri" w:hAnsi="Traditional Arabic" w:cs="Traditional Arabic"/>
          <w:sz w:val="32"/>
          <w:szCs w:val="32"/>
          <w:rtl/>
          <w:lang w:val="en-US"/>
        </w:rPr>
        <w:t xml:space="preserve">باستخدام معامل الانحدار </w:t>
      </w:r>
      <w:r w:rsidRPr="00652BC2">
        <w:rPr>
          <w:rFonts w:ascii="Traditional Arabic" w:hAnsi="Traditional Arabic" w:cs="Traditional Arabic"/>
          <w:sz w:val="32"/>
          <w:szCs w:val="32"/>
          <w:rtl/>
          <w:lang w:val="en-US"/>
        </w:rPr>
        <w:t>لمعرفة مدى تأثير المتغير المستقل على التابع  و سوف نقوم أولا بالتعرف على معامل الارتباط بين المتغيرين :</w:t>
      </w:r>
    </w:p>
    <w:p w:rsidR="00DA5488" w:rsidRPr="009B6686" w:rsidRDefault="00DA5488" w:rsidP="00DA5488">
      <w:pPr>
        <w:tabs>
          <w:tab w:val="right" w:pos="-58"/>
          <w:tab w:val="right" w:pos="9496"/>
        </w:tabs>
        <w:bidi/>
        <w:spacing w:after="120" w:line="240" w:lineRule="auto"/>
        <w:ind w:right="-113" w:firstLine="1132"/>
        <w:jc w:val="both"/>
        <w:rPr>
          <w:rFonts w:ascii="Traditional Arabic" w:hAnsi="Traditional Arabic" w:cs="Traditional Arabic"/>
          <w:b/>
          <w:bCs/>
          <w:sz w:val="32"/>
          <w:szCs w:val="32"/>
          <w:rtl/>
          <w:lang w:bidi="ar-DZ"/>
        </w:rPr>
      </w:pPr>
      <w:r w:rsidRPr="009B6686">
        <w:rPr>
          <w:rFonts w:ascii="Traditional Arabic" w:hAnsi="Traditional Arabic" w:cs="Traditional Arabic"/>
          <w:b/>
          <w:bCs/>
          <w:sz w:val="32"/>
          <w:szCs w:val="32"/>
          <w:rtl/>
          <w:lang w:bidi="ar-DZ"/>
        </w:rPr>
        <w:t xml:space="preserve">أولا: </w:t>
      </w:r>
      <w:r w:rsidRPr="009B6686">
        <w:rPr>
          <w:rFonts w:ascii="Traditional Arabic" w:eastAsia="Times New Roman" w:hAnsi="Traditional Arabic" w:cs="Traditional Arabic"/>
          <w:b/>
          <w:bCs/>
          <w:color w:val="000000"/>
          <w:sz w:val="32"/>
          <w:szCs w:val="32"/>
          <w:rtl/>
        </w:rPr>
        <w:t xml:space="preserve">نتائج التحليل المتعلقة بمدى وجود علاقة ارتباط بين تطبيق التجارة الالكترونية و أداء المؤسسات الصغيرة و المتوسطة </w:t>
      </w:r>
    </w:p>
    <w:p w:rsidR="00DA5488" w:rsidRDefault="00DA5488" w:rsidP="00DA5488">
      <w:pPr>
        <w:tabs>
          <w:tab w:val="right" w:pos="-58"/>
          <w:tab w:val="right" w:pos="225"/>
        </w:tabs>
        <w:bidi/>
        <w:spacing w:after="0" w:line="240" w:lineRule="auto"/>
        <w:ind w:right="-113"/>
        <w:jc w:val="center"/>
        <w:rPr>
          <w:rFonts w:ascii="Traditional Arabic" w:eastAsia="Times New Roman" w:hAnsi="Traditional Arabic" w:cs="Traditional Arabic"/>
          <w:b/>
          <w:bCs/>
          <w:color w:val="000000"/>
          <w:sz w:val="32"/>
          <w:szCs w:val="32"/>
          <w:rtl/>
        </w:rPr>
      </w:pPr>
      <w:r w:rsidRPr="009B6686">
        <w:rPr>
          <w:rFonts w:ascii="Traditional Arabic" w:hAnsi="Traditional Arabic" w:cs="Traditional Arabic"/>
          <w:b/>
          <w:bCs/>
          <w:sz w:val="32"/>
          <w:szCs w:val="32"/>
          <w:rtl/>
          <w:lang w:val="en-US"/>
        </w:rPr>
        <w:t xml:space="preserve">الجدول رقم </w:t>
      </w:r>
      <w:r>
        <w:rPr>
          <w:rFonts w:ascii="Traditional Arabic" w:hAnsi="Traditional Arabic" w:cs="Traditional Arabic" w:hint="cs"/>
          <w:b/>
          <w:bCs/>
          <w:sz w:val="32"/>
          <w:szCs w:val="32"/>
          <w:rtl/>
          <w:lang w:val="en-US"/>
        </w:rPr>
        <w:t>(</w:t>
      </w:r>
      <w:r w:rsidRPr="009B6686">
        <w:rPr>
          <w:rFonts w:asciiTheme="majorBidi" w:hAnsiTheme="majorBidi" w:cstheme="majorBidi"/>
          <w:b/>
          <w:bCs/>
          <w:sz w:val="28"/>
          <w:szCs w:val="28"/>
          <w:rtl/>
          <w:lang w:val="en-US"/>
        </w:rPr>
        <w:t>2-14</w:t>
      </w:r>
      <w:r>
        <w:rPr>
          <w:rFonts w:ascii="Traditional Arabic" w:hAnsi="Traditional Arabic" w:cs="Traditional Arabic" w:hint="cs"/>
          <w:b/>
          <w:bCs/>
          <w:sz w:val="32"/>
          <w:szCs w:val="32"/>
          <w:rtl/>
          <w:lang w:val="en-US"/>
        </w:rPr>
        <w:t>)</w:t>
      </w:r>
      <w:r w:rsidRPr="009B6686">
        <w:rPr>
          <w:rFonts w:ascii="Traditional Arabic" w:hAnsi="Traditional Arabic" w:cs="Traditional Arabic"/>
          <w:b/>
          <w:bCs/>
          <w:sz w:val="32"/>
          <w:szCs w:val="32"/>
          <w:rtl/>
          <w:lang w:val="en-US"/>
        </w:rPr>
        <w:t xml:space="preserve">: نتائج تحليل علاقة الارتباط بين </w:t>
      </w:r>
      <w:r w:rsidRPr="009B6686">
        <w:rPr>
          <w:rFonts w:ascii="Traditional Arabic" w:eastAsia="Times New Roman" w:hAnsi="Traditional Arabic" w:cs="Traditional Arabic"/>
          <w:b/>
          <w:bCs/>
          <w:color w:val="000000"/>
          <w:sz w:val="32"/>
          <w:szCs w:val="32"/>
          <w:rtl/>
        </w:rPr>
        <w:t xml:space="preserve">تطبيق التجارة الالكترونية و أداء المؤسسات </w:t>
      </w:r>
      <w:r>
        <w:rPr>
          <w:rFonts w:ascii="Traditional Arabic" w:eastAsia="Times New Roman" w:hAnsi="Traditional Arabic" w:cs="Traditional Arabic" w:hint="cs"/>
          <w:b/>
          <w:bCs/>
          <w:color w:val="000000"/>
          <w:sz w:val="32"/>
          <w:szCs w:val="32"/>
          <w:rtl/>
        </w:rPr>
        <w:t>الصغيرة و المتوسطة</w:t>
      </w:r>
      <w:r>
        <w:rPr>
          <w:rFonts w:ascii="Traditional Arabic" w:eastAsia="Times New Roman" w:hAnsi="Traditional Arabic" w:cs="Traditional Arabic"/>
          <w:b/>
          <w:bCs/>
          <w:color w:val="000000"/>
          <w:sz w:val="32"/>
          <w:szCs w:val="32"/>
          <w:rtl/>
        </w:rPr>
        <w:t xml:space="preserve"> </w:t>
      </w:r>
      <w:r w:rsidRPr="009B6686">
        <w:rPr>
          <w:rFonts w:ascii="Traditional Arabic" w:eastAsia="Times New Roman" w:hAnsi="Traditional Arabic" w:cs="Traditional Arabic"/>
          <w:b/>
          <w:bCs/>
          <w:color w:val="000000"/>
          <w:sz w:val="32"/>
          <w:szCs w:val="32"/>
          <w:rtl/>
        </w:rPr>
        <w:t xml:space="preserve"> محل الدراسة </w:t>
      </w:r>
    </w:p>
    <w:tbl>
      <w:tblPr>
        <w:tblStyle w:val="Grilledutableau"/>
        <w:bidiVisual/>
        <w:tblW w:w="0" w:type="auto"/>
        <w:tblLook w:val="04A0" w:firstRow="1" w:lastRow="0" w:firstColumn="1" w:lastColumn="0" w:noHBand="0" w:noVBand="1"/>
      </w:tblPr>
      <w:tblGrid>
        <w:gridCol w:w="3051"/>
        <w:gridCol w:w="3051"/>
        <w:gridCol w:w="3052"/>
      </w:tblGrid>
      <w:tr w:rsidR="00DA5488" w:rsidRPr="00652BC2" w:rsidTr="00DA5488">
        <w:tc>
          <w:tcPr>
            <w:tcW w:w="3051" w:type="dxa"/>
            <w:shd w:val="clear" w:color="auto" w:fill="C6D9F1" w:themeFill="text2" w:themeFillTint="33"/>
          </w:tcPr>
          <w:p w:rsidR="00DA5488" w:rsidRPr="00652BC2" w:rsidRDefault="00DA5488" w:rsidP="00DA5488">
            <w:pPr>
              <w:tabs>
                <w:tab w:val="right" w:pos="-58"/>
                <w:tab w:val="right" w:pos="225"/>
              </w:tabs>
              <w:bidi/>
              <w:ind w:right="-113"/>
              <w:jc w:val="center"/>
              <w:rPr>
                <w:rFonts w:ascii="Traditional Arabic" w:hAnsi="Traditional Arabic" w:cs="Traditional Arabic"/>
                <w:b/>
                <w:bCs/>
                <w:sz w:val="32"/>
                <w:szCs w:val="32"/>
                <w:rtl/>
                <w:lang w:val="en-US"/>
              </w:rPr>
            </w:pPr>
            <w:r w:rsidRPr="00652BC2">
              <w:rPr>
                <w:rFonts w:ascii="Traditional Arabic" w:hAnsi="Traditional Arabic" w:cs="Traditional Arabic"/>
                <w:b/>
                <w:bCs/>
                <w:sz w:val="32"/>
                <w:szCs w:val="32"/>
                <w:rtl/>
                <w:lang w:val="en-US"/>
              </w:rPr>
              <w:t>العلاقة</w:t>
            </w:r>
          </w:p>
        </w:tc>
        <w:tc>
          <w:tcPr>
            <w:tcW w:w="3051" w:type="dxa"/>
            <w:shd w:val="clear" w:color="auto" w:fill="C6D9F1" w:themeFill="text2" w:themeFillTint="33"/>
          </w:tcPr>
          <w:p w:rsidR="00DA5488" w:rsidRPr="00652BC2" w:rsidRDefault="00DA5488" w:rsidP="00DA5488">
            <w:pPr>
              <w:tabs>
                <w:tab w:val="right" w:pos="-58"/>
                <w:tab w:val="right" w:pos="225"/>
              </w:tabs>
              <w:bidi/>
              <w:ind w:right="-113"/>
              <w:jc w:val="center"/>
              <w:rPr>
                <w:rFonts w:ascii="Traditional Arabic" w:hAnsi="Traditional Arabic" w:cs="Traditional Arabic"/>
                <w:b/>
                <w:bCs/>
                <w:sz w:val="32"/>
                <w:szCs w:val="32"/>
                <w:rtl/>
                <w:lang w:val="en-US"/>
              </w:rPr>
            </w:pPr>
            <w:r w:rsidRPr="00652BC2">
              <w:rPr>
                <w:rFonts w:ascii="Traditional Arabic" w:hAnsi="Traditional Arabic" w:cs="Traditional Arabic"/>
                <w:b/>
                <w:bCs/>
                <w:sz w:val="32"/>
                <w:szCs w:val="32"/>
                <w:rtl/>
                <w:lang w:val="en-US"/>
              </w:rPr>
              <w:t>معامل الارتباط</w:t>
            </w:r>
          </w:p>
        </w:tc>
        <w:tc>
          <w:tcPr>
            <w:tcW w:w="3052" w:type="dxa"/>
            <w:shd w:val="clear" w:color="auto" w:fill="C6D9F1" w:themeFill="text2" w:themeFillTint="33"/>
          </w:tcPr>
          <w:p w:rsidR="00DA5488" w:rsidRPr="00652BC2" w:rsidRDefault="00DA5488" w:rsidP="00DA5488">
            <w:pPr>
              <w:tabs>
                <w:tab w:val="right" w:pos="-58"/>
                <w:tab w:val="right" w:pos="225"/>
              </w:tabs>
              <w:bidi/>
              <w:ind w:right="-113"/>
              <w:jc w:val="center"/>
              <w:rPr>
                <w:rFonts w:ascii="Traditional Arabic" w:hAnsi="Traditional Arabic" w:cs="Traditional Arabic"/>
                <w:b/>
                <w:bCs/>
                <w:sz w:val="32"/>
                <w:szCs w:val="32"/>
                <w:rtl/>
                <w:lang w:val="en-US"/>
              </w:rPr>
            </w:pPr>
            <w:r w:rsidRPr="00652BC2">
              <w:rPr>
                <w:rFonts w:ascii="Traditional Arabic" w:hAnsi="Traditional Arabic" w:cs="Traditional Arabic"/>
                <w:b/>
                <w:bCs/>
                <w:sz w:val="32"/>
                <w:szCs w:val="32"/>
                <w:rtl/>
                <w:lang w:val="en-US"/>
              </w:rPr>
              <w:t>الدلالة</w:t>
            </w:r>
          </w:p>
        </w:tc>
      </w:tr>
      <w:tr w:rsidR="00DA5488" w:rsidRPr="00652BC2" w:rsidTr="00DA5488">
        <w:tc>
          <w:tcPr>
            <w:tcW w:w="3051" w:type="dxa"/>
            <w:shd w:val="clear" w:color="auto" w:fill="C6D9F1" w:themeFill="text2" w:themeFillTint="33"/>
          </w:tcPr>
          <w:p w:rsidR="00DA5488" w:rsidRPr="00652BC2" w:rsidRDefault="00DA5488" w:rsidP="00DA5488">
            <w:pPr>
              <w:tabs>
                <w:tab w:val="right" w:pos="-58"/>
                <w:tab w:val="right" w:pos="225"/>
              </w:tabs>
              <w:bidi/>
              <w:ind w:right="-113"/>
              <w:jc w:val="center"/>
              <w:rPr>
                <w:rFonts w:ascii="Traditional Arabic" w:hAnsi="Traditional Arabic" w:cs="Traditional Arabic"/>
                <w:sz w:val="32"/>
                <w:szCs w:val="32"/>
                <w:rtl/>
                <w:lang w:val="en-US"/>
              </w:rPr>
            </w:pPr>
            <w:r w:rsidRPr="00652BC2">
              <w:rPr>
                <w:rFonts w:ascii="Traditional Arabic" w:hAnsi="Traditional Arabic" w:cs="Traditional Arabic"/>
                <w:sz w:val="32"/>
                <w:szCs w:val="32"/>
                <w:rtl/>
                <w:lang w:val="en-US"/>
              </w:rPr>
              <w:t xml:space="preserve">تطبيق التجارة الالكترونية_أداء المؤسسات ص و م </w:t>
            </w:r>
          </w:p>
        </w:tc>
        <w:tc>
          <w:tcPr>
            <w:tcW w:w="3051" w:type="dxa"/>
            <w:vAlign w:val="center"/>
          </w:tcPr>
          <w:p w:rsidR="00DA5488" w:rsidRPr="008B3940" w:rsidRDefault="00DA5488" w:rsidP="00DA5488">
            <w:pPr>
              <w:tabs>
                <w:tab w:val="right" w:pos="-58"/>
                <w:tab w:val="right" w:pos="225"/>
              </w:tabs>
              <w:bidi/>
              <w:ind w:right="-113"/>
              <w:jc w:val="center"/>
              <w:rPr>
                <w:rFonts w:asciiTheme="majorBidi" w:hAnsiTheme="majorBidi" w:cstheme="majorBidi"/>
                <w:b/>
                <w:bCs/>
                <w:sz w:val="28"/>
                <w:szCs w:val="28"/>
                <w:rtl/>
                <w:lang w:val="en-US"/>
              </w:rPr>
            </w:pPr>
            <w:r w:rsidRPr="008B3940">
              <w:rPr>
                <w:rFonts w:asciiTheme="majorBidi" w:hAnsiTheme="majorBidi" w:cstheme="majorBidi"/>
                <w:b/>
                <w:bCs/>
                <w:color w:val="000000"/>
                <w:sz w:val="28"/>
                <w:szCs w:val="28"/>
                <w:rtl/>
              </w:rPr>
              <w:t>0,266</w:t>
            </w:r>
          </w:p>
        </w:tc>
        <w:tc>
          <w:tcPr>
            <w:tcW w:w="3052" w:type="dxa"/>
            <w:vAlign w:val="center"/>
          </w:tcPr>
          <w:p w:rsidR="00DA5488" w:rsidRPr="008B3940" w:rsidRDefault="00DA5488" w:rsidP="00DA5488">
            <w:pPr>
              <w:autoSpaceDE w:val="0"/>
              <w:autoSpaceDN w:val="0"/>
              <w:adjustRightInd w:val="0"/>
              <w:spacing w:line="320" w:lineRule="atLeast"/>
              <w:ind w:left="60" w:right="60"/>
              <w:jc w:val="center"/>
              <w:rPr>
                <w:rFonts w:asciiTheme="majorBidi" w:hAnsiTheme="majorBidi" w:cstheme="majorBidi"/>
                <w:b/>
                <w:bCs/>
                <w:color w:val="000000"/>
                <w:sz w:val="28"/>
                <w:szCs w:val="28"/>
              </w:rPr>
            </w:pPr>
            <w:r w:rsidRPr="008B3940">
              <w:rPr>
                <w:rFonts w:asciiTheme="majorBidi" w:hAnsiTheme="majorBidi" w:cstheme="majorBidi"/>
                <w:b/>
                <w:bCs/>
                <w:color w:val="000000"/>
                <w:sz w:val="28"/>
                <w:szCs w:val="28"/>
                <w:rtl/>
              </w:rPr>
              <w:t>0</w:t>
            </w:r>
            <w:r w:rsidRPr="008B3940">
              <w:rPr>
                <w:rFonts w:asciiTheme="majorBidi" w:hAnsiTheme="majorBidi" w:cstheme="majorBidi"/>
                <w:b/>
                <w:bCs/>
                <w:color w:val="000000"/>
                <w:sz w:val="28"/>
                <w:szCs w:val="28"/>
              </w:rPr>
              <w:t>,</w:t>
            </w:r>
            <w:r w:rsidRPr="008B3940">
              <w:rPr>
                <w:rFonts w:asciiTheme="majorBidi" w:hAnsiTheme="majorBidi" w:cstheme="majorBidi"/>
                <w:b/>
                <w:bCs/>
                <w:color w:val="000000"/>
                <w:sz w:val="28"/>
                <w:szCs w:val="28"/>
                <w:rtl/>
              </w:rPr>
              <w:t>1</w:t>
            </w:r>
            <w:r w:rsidRPr="008B3940">
              <w:rPr>
                <w:rFonts w:asciiTheme="majorBidi" w:hAnsiTheme="majorBidi" w:cstheme="majorBidi"/>
                <w:b/>
                <w:bCs/>
                <w:color w:val="000000"/>
                <w:sz w:val="28"/>
                <w:szCs w:val="28"/>
              </w:rPr>
              <w:t>0</w:t>
            </w:r>
            <w:r w:rsidRPr="008B3940">
              <w:rPr>
                <w:rFonts w:asciiTheme="majorBidi" w:hAnsiTheme="majorBidi" w:cstheme="majorBidi"/>
                <w:b/>
                <w:bCs/>
                <w:color w:val="000000"/>
                <w:sz w:val="28"/>
                <w:szCs w:val="28"/>
                <w:rtl/>
              </w:rPr>
              <w:t>1</w:t>
            </w:r>
          </w:p>
        </w:tc>
      </w:tr>
    </w:tbl>
    <w:p w:rsidR="00DA5488" w:rsidRPr="00652BC2" w:rsidRDefault="00DA5488" w:rsidP="00DA5488">
      <w:pPr>
        <w:tabs>
          <w:tab w:val="right" w:pos="-58"/>
          <w:tab w:val="right" w:pos="9496"/>
        </w:tabs>
        <w:bidi/>
        <w:spacing w:after="120" w:line="240" w:lineRule="auto"/>
        <w:ind w:right="-113" w:firstLine="448"/>
        <w:jc w:val="both"/>
        <w:rPr>
          <w:rFonts w:ascii="Traditional Arabic" w:hAnsi="Traditional Arabic" w:cs="Traditional Arabic"/>
          <w:sz w:val="32"/>
          <w:szCs w:val="32"/>
          <w:rtl/>
          <w:lang w:bidi="ar-DZ"/>
        </w:rPr>
      </w:pPr>
      <w:r w:rsidRPr="00652BC2">
        <w:rPr>
          <w:rFonts w:ascii="Traditional Arabic" w:hAnsi="Traditional Arabic" w:cs="Traditional Arabic"/>
          <w:b/>
          <w:bCs/>
          <w:sz w:val="32"/>
          <w:szCs w:val="32"/>
          <w:rtl/>
          <w:lang w:val="en-US"/>
        </w:rPr>
        <w:t>المصدر</w:t>
      </w:r>
      <w:r w:rsidRPr="00652BC2">
        <w:rPr>
          <w:rFonts w:ascii="Traditional Arabic" w:hAnsi="Traditional Arabic" w:cs="Traditional Arabic"/>
          <w:sz w:val="32"/>
          <w:szCs w:val="32"/>
          <w:rtl/>
          <w:lang w:val="en-US"/>
        </w:rPr>
        <w:t xml:space="preserve">: من اعداد الطالبة بناءا على نتائج </w:t>
      </w:r>
      <w:r w:rsidRPr="008B3940">
        <w:rPr>
          <w:rFonts w:asciiTheme="majorBidi" w:hAnsiTheme="majorBidi" w:cstheme="majorBidi"/>
          <w:sz w:val="28"/>
          <w:szCs w:val="28"/>
        </w:rPr>
        <w:t>SPSS</w:t>
      </w:r>
      <w:r w:rsidRPr="00652BC2">
        <w:rPr>
          <w:rFonts w:ascii="Traditional Arabic" w:hAnsi="Traditional Arabic" w:cs="Traditional Arabic"/>
          <w:sz w:val="32"/>
          <w:szCs w:val="32"/>
          <w:rtl/>
          <w:lang w:bidi="ar-DZ"/>
        </w:rPr>
        <w:t xml:space="preserve"> انظر الملحق رقم (</w:t>
      </w:r>
      <w:r w:rsidRPr="008B3940">
        <w:rPr>
          <w:rFonts w:asciiTheme="majorBidi" w:hAnsiTheme="majorBidi" w:cstheme="majorBidi"/>
          <w:sz w:val="28"/>
          <w:szCs w:val="28"/>
          <w:rtl/>
          <w:lang w:bidi="ar-DZ"/>
        </w:rPr>
        <w:t>18-2)</w:t>
      </w:r>
    </w:p>
    <w:p w:rsidR="00525A77" w:rsidRDefault="00525A77" w:rsidP="00DA5488">
      <w:pPr>
        <w:tabs>
          <w:tab w:val="right" w:pos="-58"/>
          <w:tab w:val="right" w:pos="9496"/>
        </w:tabs>
        <w:bidi/>
        <w:spacing w:after="120" w:line="240" w:lineRule="auto"/>
        <w:ind w:right="-113" w:firstLine="448"/>
        <w:jc w:val="both"/>
        <w:rPr>
          <w:rFonts w:ascii="Traditional Arabic" w:eastAsia="Times New Roman" w:hAnsi="Traditional Arabic" w:cs="Traditional Arabic"/>
          <w:color w:val="000000"/>
          <w:sz w:val="32"/>
          <w:szCs w:val="32"/>
          <w:rtl/>
          <w:lang w:bidi="ar-DZ"/>
        </w:rPr>
      </w:pPr>
    </w:p>
    <w:p w:rsidR="00DA5488" w:rsidRDefault="00DA5488" w:rsidP="00525A77">
      <w:pPr>
        <w:tabs>
          <w:tab w:val="right" w:pos="-58"/>
          <w:tab w:val="right" w:pos="9496"/>
        </w:tabs>
        <w:bidi/>
        <w:spacing w:after="120" w:line="240" w:lineRule="auto"/>
        <w:ind w:right="-113" w:firstLine="448"/>
        <w:jc w:val="both"/>
        <w:rPr>
          <w:rFonts w:ascii="Traditional Arabic" w:eastAsia="Times New Roman" w:hAnsi="Traditional Arabic" w:cs="Traditional Arabic"/>
          <w:color w:val="000000"/>
          <w:sz w:val="32"/>
          <w:szCs w:val="32"/>
          <w:rtl/>
          <w:lang w:bidi="ar-DZ"/>
        </w:rPr>
      </w:pPr>
      <w:r w:rsidRPr="00652BC2">
        <w:rPr>
          <w:rFonts w:ascii="Traditional Arabic" w:eastAsia="Times New Roman" w:hAnsi="Traditional Arabic" w:cs="Traditional Arabic"/>
          <w:color w:val="000000"/>
          <w:sz w:val="32"/>
          <w:szCs w:val="32"/>
          <w:rtl/>
          <w:lang w:bidi="ar-DZ"/>
        </w:rPr>
        <w:t xml:space="preserve">نلاحظ من الجدول السابق أن معامل الارتباط بين تطبيق التجارة الالكترونية و تحسين أداء المؤسسات الصغيرة و المتوسطة متوسط حيث بلغت قيمتة </w:t>
      </w:r>
      <w:r w:rsidRPr="008B3940">
        <w:rPr>
          <w:rFonts w:asciiTheme="majorBidi" w:eastAsia="Times New Roman" w:hAnsiTheme="majorBidi" w:cstheme="majorBidi"/>
          <w:color w:val="000000"/>
          <w:sz w:val="28"/>
          <w:szCs w:val="28"/>
          <w:rtl/>
          <w:lang w:bidi="ar-DZ"/>
        </w:rPr>
        <w:t>0.26</w:t>
      </w:r>
      <w:r w:rsidRPr="00652BC2">
        <w:rPr>
          <w:rFonts w:ascii="Traditional Arabic" w:eastAsia="Times New Roman" w:hAnsi="Traditional Arabic" w:cs="Traditional Arabic"/>
          <w:color w:val="000000"/>
          <w:sz w:val="32"/>
          <w:szCs w:val="32"/>
          <w:rtl/>
          <w:lang w:bidi="ar-DZ"/>
        </w:rPr>
        <w:t xml:space="preserve"> فهو في المجال ما بين </w:t>
      </w:r>
      <w:r w:rsidRPr="008B3940">
        <w:rPr>
          <w:rFonts w:asciiTheme="majorBidi" w:eastAsia="Times New Roman" w:hAnsiTheme="majorBidi" w:cstheme="majorBidi"/>
          <w:color w:val="000000"/>
          <w:sz w:val="28"/>
          <w:szCs w:val="28"/>
          <w:rtl/>
          <w:lang w:bidi="ar-DZ"/>
        </w:rPr>
        <w:t xml:space="preserve">0,25 -0,75 </w:t>
      </w:r>
      <w:r w:rsidRPr="00652BC2">
        <w:rPr>
          <w:rFonts w:ascii="Traditional Arabic" w:eastAsia="Times New Roman" w:hAnsi="Traditional Arabic" w:cs="Traditional Arabic"/>
          <w:color w:val="000000"/>
          <w:sz w:val="32"/>
          <w:szCs w:val="32"/>
          <w:rtl/>
          <w:lang w:bidi="ar-DZ"/>
        </w:rPr>
        <w:t xml:space="preserve">مع عدم وجود دلالة احصائية فقيمة </w:t>
      </w:r>
      <w:r w:rsidRPr="008B3940">
        <w:rPr>
          <w:rFonts w:asciiTheme="majorBidi" w:eastAsia="Times New Roman" w:hAnsiTheme="majorBidi" w:cstheme="majorBidi"/>
          <w:color w:val="000000"/>
          <w:sz w:val="28"/>
          <w:szCs w:val="28"/>
          <w:lang w:bidi="ar-DZ"/>
        </w:rPr>
        <w:t>sig</w:t>
      </w:r>
      <w:r w:rsidRPr="008B3940">
        <w:rPr>
          <w:rFonts w:asciiTheme="majorBidi" w:eastAsia="Times New Roman" w:hAnsiTheme="majorBidi" w:cstheme="majorBidi"/>
          <w:color w:val="000000"/>
          <w:sz w:val="28"/>
          <w:szCs w:val="28"/>
          <w:rtl/>
          <w:lang w:bidi="ar-DZ"/>
        </w:rPr>
        <w:t xml:space="preserve"> = 0,10</w:t>
      </w:r>
      <w:r w:rsidRPr="00652BC2">
        <w:rPr>
          <w:rFonts w:ascii="Traditional Arabic" w:eastAsia="Times New Roman" w:hAnsi="Traditional Arabic" w:cs="Traditional Arabic"/>
          <w:color w:val="000000"/>
          <w:sz w:val="32"/>
          <w:szCs w:val="32"/>
          <w:rtl/>
          <w:lang w:bidi="ar-DZ"/>
        </w:rPr>
        <w:t xml:space="preserve"> و هي أكبر من مستوى الدلالة</w:t>
      </w:r>
      <w:r w:rsidRPr="008B3940">
        <w:rPr>
          <w:rFonts w:asciiTheme="majorBidi" w:eastAsia="Times New Roman" w:hAnsiTheme="majorBidi" w:cstheme="majorBidi"/>
          <w:color w:val="000000"/>
          <w:sz w:val="28"/>
          <w:szCs w:val="28"/>
          <w:rtl/>
          <w:lang w:bidi="ar-DZ"/>
        </w:rPr>
        <w:t xml:space="preserve"> 0,001</w:t>
      </w:r>
      <w:r w:rsidRPr="00652BC2">
        <w:rPr>
          <w:rFonts w:ascii="Traditional Arabic" w:eastAsia="Times New Roman" w:hAnsi="Traditional Arabic" w:cs="Traditional Arabic"/>
          <w:color w:val="000000"/>
          <w:sz w:val="32"/>
          <w:szCs w:val="32"/>
          <w:rtl/>
          <w:lang w:bidi="ar-DZ"/>
        </w:rPr>
        <w:t xml:space="preserve"> و بالتالي هناك علاقة ارتباط متوسطة موجبة بين المتغير المستقل و المتغير التابع لكنها ليست ذات دلالة احصائية و بالتالي نرفض الفرض </w:t>
      </w:r>
      <w:r>
        <w:rPr>
          <w:rFonts w:ascii="Traditional Arabic" w:eastAsia="Times New Roman" w:hAnsi="Traditional Arabic" w:cs="Traditional Arabic" w:hint="cs"/>
          <w:color w:val="000000"/>
          <w:sz w:val="32"/>
          <w:szCs w:val="32"/>
          <w:rtl/>
          <w:lang w:bidi="ar-DZ"/>
        </w:rPr>
        <w:t>الثانية للدراسة</w:t>
      </w:r>
      <w:r w:rsidRPr="00652BC2">
        <w:rPr>
          <w:rFonts w:ascii="Traditional Arabic" w:eastAsia="Times New Roman" w:hAnsi="Traditional Arabic" w:cs="Traditional Arabic"/>
          <w:color w:val="000000"/>
          <w:sz w:val="32"/>
          <w:szCs w:val="32"/>
          <w:rtl/>
          <w:lang w:bidi="ar-DZ"/>
        </w:rPr>
        <w:t>.</w:t>
      </w:r>
    </w:p>
    <w:p w:rsidR="00DA5488" w:rsidRPr="009B6686" w:rsidRDefault="00DA5488" w:rsidP="00DA5488">
      <w:pPr>
        <w:bidi/>
        <w:spacing w:after="0" w:line="240" w:lineRule="auto"/>
        <w:ind w:right="-113" w:firstLine="1132"/>
        <w:jc w:val="both"/>
        <w:rPr>
          <w:rFonts w:ascii="Traditional Arabic" w:eastAsia="Times New Roman" w:hAnsi="Traditional Arabic" w:cs="Traditional Arabic"/>
          <w:sz w:val="32"/>
          <w:szCs w:val="32"/>
          <w:rtl/>
        </w:rPr>
      </w:pPr>
      <w:r w:rsidRPr="009B6686">
        <w:rPr>
          <w:rFonts w:ascii="Traditional Arabic" w:eastAsia="Times New Roman" w:hAnsi="Traditional Arabic" w:cs="Traditional Arabic"/>
          <w:b/>
          <w:bCs/>
          <w:color w:val="000000"/>
          <w:sz w:val="32"/>
          <w:szCs w:val="32"/>
          <w:rtl/>
          <w:lang w:val="en-US" w:bidi="ar-DZ"/>
        </w:rPr>
        <w:t xml:space="preserve">ثانيا: </w:t>
      </w:r>
      <w:r w:rsidRPr="009B6686">
        <w:rPr>
          <w:rFonts w:ascii="Traditional Arabic" w:eastAsia="Times New Roman" w:hAnsi="Traditional Arabic" w:cs="Traditional Arabic"/>
          <w:b/>
          <w:bCs/>
          <w:sz w:val="32"/>
          <w:szCs w:val="32"/>
          <w:rtl/>
        </w:rPr>
        <w:t xml:space="preserve">نتائج التحليل المتعلقة بوجود علاقة تأثير </w:t>
      </w:r>
      <w:r w:rsidRPr="009B6686">
        <w:rPr>
          <w:rFonts w:ascii="Traditional Arabic" w:eastAsia="Times New Roman" w:hAnsi="Traditional Arabic" w:cs="Traditional Arabic"/>
          <w:b/>
          <w:bCs/>
          <w:color w:val="000000"/>
          <w:sz w:val="32"/>
          <w:szCs w:val="32"/>
          <w:rtl/>
        </w:rPr>
        <w:t>بين تطبيق التجارة الالكترونية و أداء المؤسسات الصغيرة و المتوسطة :</w:t>
      </w:r>
      <w:r w:rsidRPr="009B6686">
        <w:rPr>
          <w:rFonts w:ascii="Traditional Arabic" w:eastAsia="Times New Roman" w:hAnsi="Traditional Arabic" w:cs="Traditional Arabic"/>
          <w:sz w:val="32"/>
          <w:szCs w:val="32"/>
          <w:rtl/>
        </w:rPr>
        <w:t xml:space="preserve"> </w:t>
      </w:r>
    </w:p>
    <w:p w:rsidR="00DA5488" w:rsidRPr="00652BC2" w:rsidRDefault="00DA5488" w:rsidP="00DA5488">
      <w:pPr>
        <w:bidi/>
        <w:spacing w:after="0" w:line="240" w:lineRule="auto"/>
        <w:ind w:right="-113" w:firstLine="565"/>
        <w:jc w:val="both"/>
        <w:rPr>
          <w:rFonts w:ascii="Traditional Arabic" w:eastAsia="Times New Roman" w:hAnsi="Traditional Arabic" w:cs="Traditional Arabic"/>
          <w:sz w:val="32"/>
          <w:szCs w:val="32"/>
          <w:rtl/>
        </w:rPr>
      </w:pPr>
      <w:r w:rsidRPr="00652BC2">
        <w:rPr>
          <w:rFonts w:ascii="Traditional Arabic" w:eastAsia="Times New Roman" w:hAnsi="Traditional Arabic" w:cs="Traditional Arabic"/>
          <w:sz w:val="32"/>
          <w:szCs w:val="32"/>
          <w:rtl/>
        </w:rPr>
        <w:t>للتحقق من أثر تطبيق التجارة الالكترونية على تحسين أداء المؤسسات الصغيرة و المتوسطة تم إجراء اختبار تحليل التباين للانحدار البسيط ولاختبار ثبات صلاحية النموذج ،من خلال الجدول التالي:</w:t>
      </w:r>
    </w:p>
    <w:p w:rsidR="00525A77" w:rsidRDefault="00525A77" w:rsidP="00DA5488">
      <w:pPr>
        <w:bidi/>
        <w:spacing w:after="0" w:line="240" w:lineRule="auto"/>
        <w:ind w:right="-113" w:firstLine="565"/>
        <w:jc w:val="center"/>
        <w:rPr>
          <w:rFonts w:ascii="Traditional Arabic" w:eastAsia="Times New Roman" w:hAnsi="Traditional Arabic" w:cs="Traditional Arabic"/>
          <w:b/>
          <w:bCs/>
          <w:sz w:val="32"/>
          <w:szCs w:val="32"/>
          <w:rtl/>
        </w:rPr>
      </w:pPr>
    </w:p>
    <w:p w:rsidR="00525A77" w:rsidRDefault="00525A77" w:rsidP="00525A77">
      <w:pPr>
        <w:bidi/>
        <w:spacing w:after="0" w:line="240" w:lineRule="auto"/>
        <w:ind w:right="-113" w:firstLine="565"/>
        <w:jc w:val="center"/>
        <w:rPr>
          <w:rFonts w:ascii="Traditional Arabic" w:eastAsia="Times New Roman" w:hAnsi="Traditional Arabic" w:cs="Traditional Arabic"/>
          <w:b/>
          <w:bCs/>
          <w:sz w:val="32"/>
          <w:szCs w:val="32"/>
          <w:rtl/>
        </w:rPr>
      </w:pPr>
    </w:p>
    <w:p w:rsidR="00525A77" w:rsidRDefault="00525A77" w:rsidP="00525A77">
      <w:pPr>
        <w:bidi/>
        <w:spacing w:after="0" w:line="240" w:lineRule="auto"/>
        <w:ind w:right="-113" w:firstLine="565"/>
        <w:jc w:val="center"/>
        <w:rPr>
          <w:rFonts w:ascii="Traditional Arabic" w:eastAsia="Times New Roman" w:hAnsi="Traditional Arabic" w:cs="Traditional Arabic"/>
          <w:b/>
          <w:bCs/>
          <w:sz w:val="32"/>
          <w:szCs w:val="32"/>
          <w:rtl/>
        </w:rPr>
      </w:pPr>
    </w:p>
    <w:p w:rsidR="00DA5488" w:rsidRDefault="00DA5488" w:rsidP="00525A77">
      <w:pPr>
        <w:bidi/>
        <w:spacing w:after="0" w:line="240" w:lineRule="auto"/>
        <w:ind w:right="-113" w:firstLine="565"/>
        <w:jc w:val="center"/>
        <w:rPr>
          <w:rFonts w:ascii="Traditional Arabic" w:eastAsia="Times New Roman" w:hAnsi="Traditional Arabic" w:cs="Traditional Arabic"/>
          <w:b/>
          <w:bCs/>
          <w:sz w:val="32"/>
          <w:szCs w:val="32"/>
          <w:rtl/>
        </w:rPr>
      </w:pPr>
      <w:r w:rsidRPr="00884DE8">
        <w:rPr>
          <w:rFonts w:ascii="Traditional Arabic" w:eastAsia="Times New Roman" w:hAnsi="Traditional Arabic" w:cs="Traditional Arabic"/>
          <w:b/>
          <w:bCs/>
          <w:sz w:val="32"/>
          <w:szCs w:val="32"/>
          <w:rtl/>
        </w:rPr>
        <w:t>الجدول رقم (</w:t>
      </w:r>
      <w:r w:rsidRPr="00884DE8">
        <w:rPr>
          <w:rFonts w:asciiTheme="majorBidi" w:eastAsia="Times New Roman" w:hAnsiTheme="majorBidi" w:cstheme="majorBidi"/>
          <w:b/>
          <w:bCs/>
          <w:sz w:val="28"/>
          <w:szCs w:val="28"/>
          <w:rtl/>
        </w:rPr>
        <w:t>2-15</w:t>
      </w:r>
      <w:r w:rsidRPr="00884DE8">
        <w:rPr>
          <w:rFonts w:ascii="Traditional Arabic" w:eastAsia="Times New Roman" w:hAnsi="Traditional Arabic" w:cs="Traditional Arabic"/>
          <w:b/>
          <w:bCs/>
          <w:sz w:val="32"/>
          <w:szCs w:val="32"/>
          <w:rtl/>
        </w:rPr>
        <w:t xml:space="preserve">) </w:t>
      </w:r>
      <w:r>
        <w:rPr>
          <w:rFonts w:ascii="Traditional Arabic" w:eastAsia="Times New Roman" w:hAnsi="Traditional Arabic" w:cs="Traditional Arabic" w:hint="cs"/>
          <w:b/>
          <w:bCs/>
          <w:sz w:val="32"/>
          <w:szCs w:val="32"/>
          <w:rtl/>
        </w:rPr>
        <w:t>:</w:t>
      </w:r>
      <w:r w:rsidRPr="00884DE8">
        <w:rPr>
          <w:rFonts w:ascii="Traditional Arabic" w:eastAsia="Times New Roman" w:hAnsi="Traditional Arabic" w:cs="Traditional Arabic"/>
          <w:b/>
          <w:bCs/>
          <w:sz w:val="32"/>
          <w:szCs w:val="32"/>
          <w:rtl/>
        </w:rPr>
        <w:t>يوضح تحليل التباين للانحدار البسيط ومدى صلاحية النموذج لاختبار الفرضية :</w:t>
      </w:r>
    </w:p>
    <w:tbl>
      <w:tblPr>
        <w:tblStyle w:val="Grilledutableau"/>
        <w:bidiVisual/>
        <w:tblW w:w="0" w:type="auto"/>
        <w:tblLook w:val="04A0" w:firstRow="1" w:lastRow="0" w:firstColumn="1" w:lastColumn="0" w:noHBand="0" w:noVBand="1"/>
      </w:tblPr>
      <w:tblGrid>
        <w:gridCol w:w="1234"/>
        <w:gridCol w:w="808"/>
        <w:gridCol w:w="1022"/>
        <w:gridCol w:w="1022"/>
        <w:gridCol w:w="1020"/>
        <w:gridCol w:w="1020"/>
        <w:gridCol w:w="1019"/>
        <w:gridCol w:w="1324"/>
        <w:gridCol w:w="817"/>
      </w:tblGrid>
      <w:tr w:rsidR="00DA5488" w:rsidRPr="00652BC2" w:rsidTr="00DA5488">
        <w:tc>
          <w:tcPr>
            <w:tcW w:w="1234" w:type="dxa"/>
            <w:shd w:val="clear" w:color="auto" w:fill="C6D9F1" w:themeFill="text2" w:themeFillTint="33"/>
          </w:tcPr>
          <w:p w:rsidR="00DA5488" w:rsidRPr="00652BC2" w:rsidRDefault="00DA5488" w:rsidP="00DA5488">
            <w:pPr>
              <w:bidi/>
              <w:ind w:right="-113"/>
              <w:jc w:val="both"/>
              <w:rPr>
                <w:rFonts w:ascii="Traditional Arabic" w:eastAsia="Times New Roman" w:hAnsi="Traditional Arabic" w:cs="Traditional Arabic"/>
                <w:sz w:val="32"/>
                <w:szCs w:val="32"/>
                <w:rtl/>
              </w:rPr>
            </w:pPr>
          </w:p>
        </w:tc>
        <w:tc>
          <w:tcPr>
            <w:tcW w:w="808" w:type="dxa"/>
            <w:shd w:val="clear" w:color="auto" w:fill="C6D9F1" w:themeFill="text2" w:themeFillTint="33"/>
            <w:vAlign w:val="center"/>
          </w:tcPr>
          <w:p w:rsidR="00DA5488" w:rsidRPr="00652BC2" w:rsidRDefault="00DA5488" w:rsidP="00DA5488">
            <w:pPr>
              <w:bidi/>
              <w:ind w:right="-113"/>
              <w:jc w:val="center"/>
              <w:rPr>
                <w:rFonts w:ascii="Traditional Arabic" w:eastAsia="Times New Roman" w:hAnsi="Traditional Arabic" w:cs="Traditional Arabic"/>
                <w:b/>
                <w:bCs/>
                <w:sz w:val="32"/>
                <w:szCs w:val="32"/>
                <w:rtl/>
              </w:rPr>
            </w:pPr>
            <w:r w:rsidRPr="00884DE8">
              <w:rPr>
                <w:rFonts w:asciiTheme="majorBidi" w:eastAsia="Times New Roman" w:hAnsiTheme="majorBidi" w:cstheme="majorBidi"/>
                <w:b/>
                <w:bCs/>
                <w:sz w:val="28"/>
                <w:szCs w:val="28"/>
              </w:rPr>
              <w:t>R</w:t>
            </w:r>
            <w:r w:rsidRPr="00652BC2">
              <w:rPr>
                <w:rFonts w:ascii="Traditional Arabic" w:eastAsia="Times New Roman" w:hAnsi="Traditional Arabic" w:cs="Traditional Arabic"/>
                <w:b/>
                <w:bCs/>
                <w:sz w:val="32"/>
                <w:szCs w:val="32"/>
                <w:rtl/>
              </w:rPr>
              <w:t>معامل الارتباط</w:t>
            </w:r>
          </w:p>
        </w:tc>
        <w:tc>
          <w:tcPr>
            <w:tcW w:w="1022" w:type="dxa"/>
            <w:shd w:val="clear" w:color="auto" w:fill="C6D9F1" w:themeFill="text2" w:themeFillTint="33"/>
            <w:vAlign w:val="center"/>
          </w:tcPr>
          <w:p w:rsidR="00DA5488" w:rsidRPr="00652BC2" w:rsidRDefault="00DA5488" w:rsidP="00DA5488">
            <w:pPr>
              <w:bidi/>
              <w:ind w:right="-113"/>
              <w:jc w:val="center"/>
              <w:rPr>
                <w:rFonts w:ascii="Traditional Arabic" w:eastAsia="Times New Roman" w:hAnsi="Traditional Arabic" w:cs="Traditional Arabic"/>
                <w:b/>
                <w:bCs/>
                <w:sz w:val="32"/>
                <w:szCs w:val="32"/>
                <w:rtl/>
              </w:rPr>
            </w:pPr>
            <w:r w:rsidRPr="00884DE8">
              <w:rPr>
                <w:rFonts w:asciiTheme="majorBidi" w:eastAsia="Times New Roman" w:hAnsiTheme="majorBidi" w:cstheme="majorBidi"/>
                <w:b/>
                <w:bCs/>
                <w:sz w:val="28"/>
                <w:szCs w:val="28"/>
              </w:rPr>
              <w:t>R</w:t>
            </w:r>
            <w:r w:rsidRPr="00652BC2">
              <w:rPr>
                <w:rFonts w:ascii="Traditional Arabic" w:eastAsia="Times New Roman" w:hAnsi="Traditional Arabic" w:cs="Traditional Arabic"/>
                <w:b/>
                <w:bCs/>
                <w:sz w:val="32"/>
                <w:szCs w:val="32"/>
                <w:vertAlign w:val="superscript"/>
              </w:rPr>
              <w:t>2</w:t>
            </w:r>
            <w:r w:rsidRPr="00652BC2">
              <w:rPr>
                <w:rFonts w:ascii="Traditional Arabic" w:eastAsia="Times New Roman" w:hAnsi="Traditional Arabic" w:cs="Traditional Arabic"/>
                <w:b/>
                <w:bCs/>
                <w:sz w:val="32"/>
                <w:szCs w:val="32"/>
                <w:rtl/>
              </w:rPr>
              <w:t>معامل التحديد</w:t>
            </w:r>
          </w:p>
        </w:tc>
        <w:tc>
          <w:tcPr>
            <w:tcW w:w="1022" w:type="dxa"/>
            <w:shd w:val="clear" w:color="auto" w:fill="C6D9F1" w:themeFill="text2" w:themeFillTint="33"/>
            <w:vAlign w:val="center"/>
          </w:tcPr>
          <w:p w:rsidR="00DA5488" w:rsidRPr="00652BC2" w:rsidRDefault="00DA5488" w:rsidP="00DA5488">
            <w:pPr>
              <w:bidi/>
              <w:ind w:right="-113"/>
              <w:jc w:val="center"/>
              <w:rPr>
                <w:rFonts w:ascii="Traditional Arabic" w:eastAsia="Times New Roman" w:hAnsi="Traditional Arabic" w:cs="Traditional Arabic"/>
                <w:b/>
                <w:bCs/>
                <w:sz w:val="32"/>
                <w:szCs w:val="32"/>
                <w:rtl/>
              </w:rPr>
            </w:pPr>
            <w:r w:rsidRPr="00652BC2">
              <w:rPr>
                <w:rFonts w:ascii="Traditional Arabic" w:eastAsia="Times New Roman" w:hAnsi="Traditional Arabic" w:cs="Traditional Arabic"/>
                <w:b/>
                <w:bCs/>
                <w:sz w:val="32"/>
                <w:szCs w:val="32"/>
                <w:rtl/>
              </w:rPr>
              <w:t>الانحراف</w:t>
            </w:r>
          </w:p>
        </w:tc>
        <w:tc>
          <w:tcPr>
            <w:tcW w:w="1020" w:type="dxa"/>
            <w:shd w:val="clear" w:color="auto" w:fill="C6D9F1" w:themeFill="text2" w:themeFillTint="33"/>
            <w:vAlign w:val="center"/>
          </w:tcPr>
          <w:p w:rsidR="00DA5488" w:rsidRPr="00884DE8" w:rsidRDefault="00DA5488" w:rsidP="00DA5488">
            <w:pPr>
              <w:bidi/>
              <w:ind w:right="-113"/>
              <w:jc w:val="center"/>
              <w:rPr>
                <w:rFonts w:asciiTheme="majorBidi" w:eastAsia="Times New Roman" w:hAnsiTheme="majorBidi" w:cstheme="majorBidi"/>
                <w:b/>
                <w:bCs/>
                <w:sz w:val="28"/>
                <w:szCs w:val="28"/>
                <w:rtl/>
              </w:rPr>
            </w:pPr>
            <w:r w:rsidRPr="00884DE8">
              <w:rPr>
                <w:rFonts w:asciiTheme="majorBidi" w:eastAsia="Times New Roman" w:hAnsiTheme="majorBidi" w:cstheme="majorBidi"/>
                <w:b/>
                <w:bCs/>
                <w:sz w:val="28"/>
                <w:szCs w:val="28"/>
              </w:rPr>
              <w:t>B</w:t>
            </w:r>
          </w:p>
        </w:tc>
        <w:tc>
          <w:tcPr>
            <w:tcW w:w="1020" w:type="dxa"/>
            <w:shd w:val="clear" w:color="auto" w:fill="C6D9F1" w:themeFill="text2" w:themeFillTint="33"/>
            <w:vAlign w:val="center"/>
          </w:tcPr>
          <w:p w:rsidR="00DA5488" w:rsidRPr="00884DE8" w:rsidRDefault="00DA5488" w:rsidP="00DA5488">
            <w:pPr>
              <w:bidi/>
              <w:ind w:right="-113"/>
              <w:jc w:val="center"/>
              <w:rPr>
                <w:rFonts w:asciiTheme="majorBidi" w:eastAsia="Times New Roman" w:hAnsiTheme="majorBidi" w:cstheme="majorBidi"/>
                <w:b/>
                <w:bCs/>
                <w:sz w:val="28"/>
                <w:szCs w:val="28"/>
                <w:rtl/>
              </w:rPr>
            </w:pPr>
            <w:r w:rsidRPr="00884DE8">
              <w:rPr>
                <w:rFonts w:asciiTheme="majorBidi" w:eastAsia="Times New Roman" w:hAnsiTheme="majorBidi" w:cstheme="majorBidi"/>
                <w:b/>
                <w:bCs/>
                <w:sz w:val="28"/>
                <w:szCs w:val="28"/>
              </w:rPr>
              <w:t>Beta</w:t>
            </w:r>
          </w:p>
        </w:tc>
        <w:tc>
          <w:tcPr>
            <w:tcW w:w="1019" w:type="dxa"/>
            <w:shd w:val="clear" w:color="auto" w:fill="C6D9F1" w:themeFill="text2" w:themeFillTint="33"/>
            <w:vAlign w:val="center"/>
          </w:tcPr>
          <w:p w:rsidR="00DA5488" w:rsidRPr="00652BC2" w:rsidRDefault="00DA5488" w:rsidP="00DA5488">
            <w:pPr>
              <w:bidi/>
              <w:ind w:right="-113"/>
              <w:jc w:val="center"/>
              <w:rPr>
                <w:rFonts w:ascii="Traditional Arabic" w:eastAsia="Times New Roman" w:hAnsi="Traditional Arabic" w:cs="Traditional Arabic"/>
                <w:b/>
                <w:bCs/>
                <w:sz w:val="32"/>
                <w:szCs w:val="32"/>
                <w:rtl/>
                <w:lang w:bidi="ar-DZ"/>
              </w:rPr>
            </w:pPr>
            <w:r w:rsidRPr="00652BC2">
              <w:rPr>
                <w:rFonts w:ascii="Traditional Arabic" w:eastAsia="Times New Roman" w:hAnsi="Traditional Arabic" w:cs="Traditional Arabic"/>
                <w:b/>
                <w:bCs/>
                <w:sz w:val="32"/>
                <w:szCs w:val="32"/>
                <w:rtl/>
                <w:lang w:bidi="ar-DZ"/>
              </w:rPr>
              <w:t>درجة الحرية</w:t>
            </w:r>
          </w:p>
        </w:tc>
        <w:tc>
          <w:tcPr>
            <w:tcW w:w="1324" w:type="dxa"/>
            <w:shd w:val="clear" w:color="auto" w:fill="C6D9F1" w:themeFill="text2" w:themeFillTint="33"/>
            <w:vAlign w:val="center"/>
          </w:tcPr>
          <w:p w:rsidR="00DA5488" w:rsidRPr="00652BC2" w:rsidRDefault="00DA5488" w:rsidP="00DA5488">
            <w:pPr>
              <w:bidi/>
              <w:ind w:right="-113"/>
              <w:jc w:val="center"/>
              <w:rPr>
                <w:rFonts w:ascii="Traditional Arabic" w:eastAsia="Times New Roman" w:hAnsi="Traditional Arabic" w:cs="Traditional Arabic"/>
                <w:b/>
                <w:bCs/>
                <w:sz w:val="32"/>
                <w:szCs w:val="32"/>
                <w:rtl/>
                <w:lang w:bidi="ar-DZ"/>
              </w:rPr>
            </w:pPr>
            <w:r w:rsidRPr="00884DE8">
              <w:rPr>
                <w:rFonts w:asciiTheme="majorBidi" w:eastAsia="Times New Roman" w:hAnsiTheme="majorBidi" w:cstheme="majorBidi"/>
                <w:b/>
                <w:bCs/>
                <w:sz w:val="28"/>
                <w:szCs w:val="28"/>
              </w:rPr>
              <w:t>F</w:t>
            </w:r>
            <w:r w:rsidRPr="00652BC2">
              <w:rPr>
                <w:rFonts w:ascii="Traditional Arabic" w:eastAsia="Times New Roman" w:hAnsi="Traditional Arabic" w:cs="Traditional Arabic"/>
                <w:b/>
                <w:bCs/>
                <w:sz w:val="32"/>
                <w:szCs w:val="32"/>
                <w:rtl/>
              </w:rPr>
              <w:t>المحسوبة</w:t>
            </w:r>
          </w:p>
        </w:tc>
        <w:tc>
          <w:tcPr>
            <w:tcW w:w="817" w:type="dxa"/>
            <w:shd w:val="clear" w:color="auto" w:fill="C6D9F1" w:themeFill="text2" w:themeFillTint="33"/>
            <w:vAlign w:val="center"/>
          </w:tcPr>
          <w:p w:rsidR="00DA5488" w:rsidRPr="00652BC2" w:rsidRDefault="00DA5488" w:rsidP="00DA5488">
            <w:pPr>
              <w:bidi/>
              <w:ind w:right="-113"/>
              <w:jc w:val="center"/>
              <w:rPr>
                <w:rFonts w:ascii="Traditional Arabic" w:eastAsia="Times New Roman" w:hAnsi="Traditional Arabic" w:cs="Traditional Arabic"/>
                <w:b/>
                <w:bCs/>
                <w:sz w:val="32"/>
                <w:szCs w:val="32"/>
                <w:rtl/>
              </w:rPr>
            </w:pPr>
            <w:r w:rsidRPr="00652BC2">
              <w:rPr>
                <w:rFonts w:ascii="Traditional Arabic" w:eastAsia="Times New Roman" w:hAnsi="Traditional Arabic" w:cs="Traditional Arabic"/>
                <w:b/>
                <w:bCs/>
                <w:sz w:val="32"/>
                <w:szCs w:val="32"/>
                <w:rtl/>
              </w:rPr>
              <w:t>مستوى الدلالة</w:t>
            </w:r>
          </w:p>
        </w:tc>
      </w:tr>
      <w:tr w:rsidR="00DA5488" w:rsidRPr="00652BC2" w:rsidTr="00DA5488">
        <w:tc>
          <w:tcPr>
            <w:tcW w:w="1234" w:type="dxa"/>
            <w:shd w:val="clear" w:color="auto" w:fill="C6D9F1" w:themeFill="text2" w:themeFillTint="33"/>
            <w:vAlign w:val="center"/>
          </w:tcPr>
          <w:p w:rsidR="00DA5488" w:rsidRPr="00652BC2" w:rsidRDefault="00DA5488" w:rsidP="00DA5488">
            <w:pPr>
              <w:bidi/>
              <w:ind w:right="-113"/>
              <w:jc w:val="center"/>
              <w:rPr>
                <w:rFonts w:ascii="Traditional Arabic" w:eastAsia="Times New Roman" w:hAnsi="Traditional Arabic" w:cs="Traditional Arabic"/>
                <w:sz w:val="32"/>
                <w:szCs w:val="32"/>
                <w:rtl/>
              </w:rPr>
            </w:pPr>
            <w:r w:rsidRPr="00652BC2">
              <w:rPr>
                <w:rFonts w:ascii="Traditional Arabic" w:eastAsia="Times New Roman" w:hAnsi="Traditional Arabic" w:cs="Traditional Arabic"/>
                <w:b/>
                <w:bCs/>
                <w:sz w:val="32"/>
                <w:szCs w:val="32"/>
                <w:rtl/>
              </w:rPr>
              <w:t>تطبيق التجارة الالكترونية</w:t>
            </w:r>
          </w:p>
        </w:tc>
        <w:tc>
          <w:tcPr>
            <w:tcW w:w="808" w:type="dxa"/>
            <w:vAlign w:val="center"/>
          </w:tcPr>
          <w:p w:rsidR="00DA5488" w:rsidRPr="00884DE8" w:rsidRDefault="00DA5488" w:rsidP="00DA5488">
            <w:pPr>
              <w:bidi/>
              <w:ind w:right="-113"/>
              <w:jc w:val="center"/>
              <w:rPr>
                <w:rFonts w:asciiTheme="majorBidi" w:eastAsia="Times New Roman" w:hAnsiTheme="majorBidi" w:cstheme="majorBidi"/>
                <w:b/>
                <w:bCs/>
                <w:sz w:val="28"/>
                <w:szCs w:val="28"/>
                <w:rtl/>
              </w:rPr>
            </w:pPr>
            <w:r w:rsidRPr="00884DE8">
              <w:rPr>
                <w:rFonts w:asciiTheme="majorBidi" w:hAnsiTheme="majorBidi" w:cstheme="majorBidi"/>
                <w:color w:val="000000"/>
                <w:sz w:val="28"/>
                <w:szCs w:val="28"/>
                <w:rtl/>
              </w:rPr>
              <w:t>0,266</w:t>
            </w:r>
          </w:p>
        </w:tc>
        <w:tc>
          <w:tcPr>
            <w:tcW w:w="1022" w:type="dxa"/>
            <w:vAlign w:val="center"/>
          </w:tcPr>
          <w:p w:rsidR="00DA5488" w:rsidRPr="00884DE8" w:rsidRDefault="00DA5488" w:rsidP="00DA5488">
            <w:pPr>
              <w:bidi/>
              <w:ind w:right="-113"/>
              <w:jc w:val="center"/>
              <w:rPr>
                <w:rFonts w:asciiTheme="majorBidi" w:eastAsia="Times New Roman" w:hAnsiTheme="majorBidi" w:cstheme="majorBidi"/>
                <w:b/>
                <w:bCs/>
                <w:sz w:val="28"/>
                <w:szCs w:val="28"/>
                <w:rtl/>
              </w:rPr>
            </w:pPr>
            <w:r w:rsidRPr="00884DE8">
              <w:rPr>
                <w:rFonts w:asciiTheme="majorBidi" w:hAnsiTheme="majorBidi" w:cstheme="majorBidi"/>
                <w:color w:val="000000"/>
                <w:sz w:val="28"/>
                <w:szCs w:val="28"/>
              </w:rPr>
              <w:t>,071</w:t>
            </w:r>
            <w:r w:rsidRPr="00884DE8">
              <w:rPr>
                <w:rFonts w:asciiTheme="majorBidi" w:hAnsiTheme="majorBidi" w:cstheme="majorBidi"/>
                <w:color w:val="000000"/>
                <w:sz w:val="28"/>
                <w:szCs w:val="28"/>
                <w:rtl/>
              </w:rPr>
              <w:t>0</w:t>
            </w:r>
          </w:p>
        </w:tc>
        <w:tc>
          <w:tcPr>
            <w:tcW w:w="1022" w:type="dxa"/>
            <w:vAlign w:val="center"/>
          </w:tcPr>
          <w:p w:rsidR="00DA5488" w:rsidRPr="00884DE8" w:rsidRDefault="00DA5488" w:rsidP="00DA5488">
            <w:pPr>
              <w:bidi/>
              <w:ind w:right="-113"/>
              <w:jc w:val="center"/>
              <w:rPr>
                <w:rFonts w:asciiTheme="majorBidi" w:eastAsia="Times New Roman" w:hAnsiTheme="majorBidi" w:cstheme="majorBidi"/>
                <w:b/>
                <w:bCs/>
                <w:sz w:val="28"/>
                <w:szCs w:val="28"/>
                <w:rtl/>
              </w:rPr>
            </w:pPr>
            <w:r w:rsidRPr="00884DE8">
              <w:rPr>
                <w:rFonts w:asciiTheme="majorBidi" w:hAnsiTheme="majorBidi" w:cstheme="majorBidi"/>
                <w:color w:val="000000"/>
                <w:sz w:val="28"/>
                <w:szCs w:val="28"/>
              </w:rPr>
              <w:t>5,442</w:t>
            </w:r>
          </w:p>
        </w:tc>
        <w:tc>
          <w:tcPr>
            <w:tcW w:w="1020" w:type="dxa"/>
            <w:vAlign w:val="center"/>
          </w:tcPr>
          <w:p w:rsidR="00DA5488" w:rsidRPr="00884DE8" w:rsidRDefault="00DA5488" w:rsidP="00DA5488">
            <w:pPr>
              <w:bidi/>
              <w:ind w:right="-113"/>
              <w:jc w:val="center"/>
              <w:rPr>
                <w:rFonts w:asciiTheme="majorBidi" w:eastAsia="Times New Roman" w:hAnsiTheme="majorBidi" w:cstheme="majorBidi"/>
                <w:b/>
                <w:bCs/>
                <w:sz w:val="28"/>
                <w:szCs w:val="28"/>
                <w:rtl/>
              </w:rPr>
            </w:pPr>
            <w:r w:rsidRPr="00884DE8">
              <w:rPr>
                <w:rFonts w:asciiTheme="majorBidi" w:hAnsiTheme="majorBidi" w:cstheme="majorBidi"/>
                <w:color w:val="000000"/>
                <w:sz w:val="28"/>
                <w:szCs w:val="28"/>
              </w:rPr>
              <w:t>,275</w:t>
            </w:r>
            <w:r w:rsidRPr="00884DE8">
              <w:rPr>
                <w:rFonts w:asciiTheme="majorBidi" w:hAnsiTheme="majorBidi" w:cstheme="majorBidi"/>
                <w:color w:val="000000"/>
                <w:sz w:val="28"/>
                <w:szCs w:val="28"/>
                <w:rtl/>
              </w:rPr>
              <w:t>0</w:t>
            </w:r>
          </w:p>
        </w:tc>
        <w:tc>
          <w:tcPr>
            <w:tcW w:w="1020" w:type="dxa"/>
            <w:vAlign w:val="center"/>
          </w:tcPr>
          <w:p w:rsidR="00DA5488" w:rsidRPr="00884DE8" w:rsidRDefault="00DA5488" w:rsidP="00DA5488">
            <w:pPr>
              <w:bidi/>
              <w:ind w:right="-113"/>
              <w:jc w:val="center"/>
              <w:rPr>
                <w:rFonts w:asciiTheme="majorBidi" w:eastAsia="Times New Roman" w:hAnsiTheme="majorBidi" w:cstheme="majorBidi"/>
                <w:b/>
                <w:bCs/>
                <w:sz w:val="28"/>
                <w:szCs w:val="28"/>
                <w:rtl/>
              </w:rPr>
            </w:pPr>
            <w:r w:rsidRPr="00884DE8">
              <w:rPr>
                <w:rFonts w:asciiTheme="majorBidi" w:hAnsiTheme="majorBidi" w:cstheme="majorBidi"/>
                <w:color w:val="000000"/>
                <w:sz w:val="28"/>
                <w:szCs w:val="28"/>
              </w:rPr>
              <w:t>,266</w:t>
            </w:r>
            <w:r w:rsidRPr="00884DE8">
              <w:rPr>
                <w:rFonts w:asciiTheme="majorBidi" w:hAnsiTheme="majorBidi" w:cstheme="majorBidi"/>
                <w:color w:val="000000"/>
                <w:sz w:val="28"/>
                <w:szCs w:val="28"/>
                <w:rtl/>
              </w:rPr>
              <w:t>0</w:t>
            </w:r>
          </w:p>
        </w:tc>
        <w:tc>
          <w:tcPr>
            <w:tcW w:w="1019" w:type="dxa"/>
            <w:vAlign w:val="center"/>
          </w:tcPr>
          <w:p w:rsidR="00DA5488" w:rsidRPr="00884DE8" w:rsidRDefault="00DA5488" w:rsidP="00DA5488">
            <w:pPr>
              <w:bidi/>
              <w:ind w:right="-113"/>
              <w:jc w:val="center"/>
              <w:rPr>
                <w:rFonts w:asciiTheme="majorBidi" w:eastAsia="Times New Roman" w:hAnsiTheme="majorBidi" w:cstheme="majorBidi"/>
                <w:b/>
                <w:bCs/>
                <w:sz w:val="28"/>
                <w:szCs w:val="28"/>
                <w:rtl/>
              </w:rPr>
            </w:pPr>
            <w:r w:rsidRPr="00884DE8">
              <w:rPr>
                <w:rFonts w:asciiTheme="majorBidi" w:hAnsiTheme="majorBidi" w:cstheme="majorBidi"/>
                <w:color w:val="000000"/>
                <w:sz w:val="28"/>
                <w:szCs w:val="28"/>
                <w:rtl/>
              </w:rPr>
              <w:t>39</w:t>
            </w:r>
          </w:p>
        </w:tc>
        <w:tc>
          <w:tcPr>
            <w:tcW w:w="1324" w:type="dxa"/>
            <w:vAlign w:val="center"/>
          </w:tcPr>
          <w:p w:rsidR="00DA5488" w:rsidRPr="00884DE8" w:rsidRDefault="00DA5488" w:rsidP="00DA5488">
            <w:pPr>
              <w:bidi/>
              <w:ind w:right="-113"/>
              <w:jc w:val="center"/>
              <w:rPr>
                <w:rFonts w:asciiTheme="majorBidi" w:eastAsia="Times New Roman" w:hAnsiTheme="majorBidi" w:cstheme="majorBidi"/>
                <w:b/>
                <w:bCs/>
                <w:sz w:val="28"/>
                <w:szCs w:val="28"/>
                <w:rtl/>
              </w:rPr>
            </w:pPr>
            <w:r w:rsidRPr="00884DE8">
              <w:rPr>
                <w:rFonts w:asciiTheme="majorBidi" w:hAnsiTheme="majorBidi" w:cstheme="majorBidi"/>
                <w:color w:val="000000"/>
                <w:sz w:val="28"/>
                <w:szCs w:val="28"/>
              </w:rPr>
              <w:t>2,823</w:t>
            </w:r>
          </w:p>
        </w:tc>
        <w:tc>
          <w:tcPr>
            <w:tcW w:w="817" w:type="dxa"/>
            <w:vAlign w:val="center"/>
          </w:tcPr>
          <w:p w:rsidR="00DA5488" w:rsidRPr="00884DE8" w:rsidRDefault="00DA5488" w:rsidP="00DA5488">
            <w:pPr>
              <w:bidi/>
              <w:ind w:right="-113"/>
              <w:jc w:val="center"/>
              <w:rPr>
                <w:rFonts w:asciiTheme="majorBidi" w:eastAsia="Times New Roman" w:hAnsiTheme="majorBidi" w:cstheme="majorBidi"/>
                <w:b/>
                <w:bCs/>
                <w:sz w:val="28"/>
                <w:szCs w:val="28"/>
                <w:rtl/>
              </w:rPr>
            </w:pPr>
            <w:r w:rsidRPr="00884DE8">
              <w:rPr>
                <w:rFonts w:asciiTheme="majorBidi" w:hAnsiTheme="majorBidi" w:cstheme="majorBidi"/>
                <w:color w:val="000000"/>
                <w:sz w:val="28"/>
                <w:szCs w:val="28"/>
              </w:rPr>
              <w:t>,101</w:t>
            </w:r>
            <w:r w:rsidRPr="00884DE8">
              <w:rPr>
                <w:rFonts w:asciiTheme="majorBidi" w:hAnsiTheme="majorBidi" w:cstheme="majorBidi"/>
                <w:color w:val="000000"/>
                <w:sz w:val="28"/>
                <w:szCs w:val="28"/>
                <w:rtl/>
              </w:rPr>
              <w:t>0</w:t>
            </w:r>
          </w:p>
        </w:tc>
      </w:tr>
    </w:tbl>
    <w:p w:rsidR="00DA5488" w:rsidRPr="00652BC2" w:rsidRDefault="00DA5488" w:rsidP="00DA5488">
      <w:pPr>
        <w:bidi/>
        <w:spacing w:after="120" w:line="240" w:lineRule="auto"/>
        <w:ind w:right="-113"/>
        <w:jc w:val="center"/>
        <w:rPr>
          <w:rFonts w:ascii="Traditional Arabic" w:eastAsia="Times New Roman" w:hAnsi="Traditional Arabic" w:cs="Traditional Arabic"/>
          <w:b/>
          <w:bCs/>
          <w:sz w:val="32"/>
          <w:szCs w:val="32"/>
          <w:rtl/>
        </w:rPr>
      </w:pPr>
      <w:r w:rsidRPr="00652BC2">
        <w:rPr>
          <w:rFonts w:ascii="Traditional Arabic" w:eastAsia="Times New Roman" w:hAnsi="Traditional Arabic" w:cs="Traditional Arabic"/>
          <w:sz w:val="32"/>
          <w:szCs w:val="32"/>
          <w:rtl/>
        </w:rPr>
        <w:t>ا</w:t>
      </w:r>
      <w:r w:rsidRPr="00652BC2">
        <w:rPr>
          <w:rFonts w:ascii="Traditional Arabic" w:eastAsia="Times New Roman" w:hAnsi="Traditional Arabic" w:cs="Traditional Arabic"/>
          <w:b/>
          <w:bCs/>
          <w:sz w:val="32"/>
          <w:szCs w:val="32"/>
          <w:rtl/>
        </w:rPr>
        <w:t xml:space="preserve">لمصدر: </w:t>
      </w:r>
      <w:r w:rsidRPr="00652BC2">
        <w:rPr>
          <w:rFonts w:ascii="Traditional Arabic" w:eastAsia="Times New Roman" w:hAnsi="Traditional Arabic" w:cs="Traditional Arabic"/>
          <w:sz w:val="32"/>
          <w:szCs w:val="32"/>
          <w:rtl/>
        </w:rPr>
        <w:t xml:space="preserve">إعداد الطالبة بناء على نتائج برنامج ( </w:t>
      </w:r>
      <w:r w:rsidRPr="00DC3B94">
        <w:rPr>
          <w:rFonts w:asciiTheme="majorBidi" w:eastAsia="Times New Roman" w:hAnsiTheme="majorBidi" w:cstheme="majorBidi"/>
          <w:sz w:val="28"/>
          <w:szCs w:val="28"/>
        </w:rPr>
        <w:t>SPSS</w:t>
      </w:r>
      <w:r w:rsidRPr="00652BC2">
        <w:rPr>
          <w:rFonts w:ascii="Traditional Arabic" w:eastAsia="Times New Roman" w:hAnsi="Traditional Arabic" w:cs="Traditional Arabic"/>
          <w:sz w:val="32"/>
          <w:szCs w:val="32"/>
          <w:rtl/>
        </w:rPr>
        <w:t>) انظر الملحق رقم (</w:t>
      </w:r>
      <w:r w:rsidRPr="00DC3B94">
        <w:rPr>
          <w:rFonts w:asciiTheme="majorBidi" w:eastAsia="Times New Roman" w:hAnsiTheme="majorBidi" w:cstheme="majorBidi"/>
          <w:sz w:val="28"/>
          <w:szCs w:val="28"/>
          <w:rtl/>
        </w:rPr>
        <w:t>19 )</w:t>
      </w:r>
    </w:p>
    <w:p w:rsidR="00DA5488" w:rsidRDefault="00C76C13" w:rsidP="00DA5488">
      <w:pPr>
        <w:bidi/>
        <w:spacing w:after="120" w:line="240" w:lineRule="auto"/>
        <w:ind w:right="-113" w:firstLine="565"/>
        <w:jc w:val="both"/>
        <w:rPr>
          <w:rFonts w:ascii="Traditional Arabic" w:eastAsia="Times New Roman" w:hAnsi="Traditional Arabic" w:cs="Traditional Arabic"/>
          <w:sz w:val="32"/>
          <w:szCs w:val="32"/>
          <w:lang w:bidi="ar-DZ"/>
        </w:rPr>
      </w:pPr>
      <w:r>
        <w:rPr>
          <w:rFonts w:ascii="Traditional Arabic" w:eastAsia="Times New Roman" w:hAnsi="Traditional Arabic" w:cs="Traditional Arabic"/>
          <w:noProof/>
          <w:sz w:val="32"/>
          <w:szCs w:val="32"/>
        </w:rPr>
        <mc:AlternateContent>
          <mc:Choice Requires="wps">
            <w:drawing>
              <wp:anchor distT="0" distB="0" distL="114300" distR="114300" simplePos="0" relativeHeight="251689984" behindDoc="0" locked="0" layoutInCell="1" allowOverlap="1">
                <wp:simplePos x="0" y="0"/>
                <wp:positionH relativeFrom="column">
                  <wp:posOffset>1930400</wp:posOffset>
                </wp:positionH>
                <wp:positionV relativeFrom="paragraph">
                  <wp:posOffset>850900</wp:posOffset>
                </wp:positionV>
                <wp:extent cx="114300" cy="57150"/>
                <wp:effectExtent l="6350" t="12700" r="12700" b="6350"/>
                <wp:wrapNone/>
                <wp:docPr id="104" name="AutoShape 1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14300" cy="571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36" o:spid="_x0000_s1026" type="#_x0000_t32" style="position:absolute;margin-left:152pt;margin-top:67pt;width:9pt;height:4.5pt;flip:x y;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"/>
            </w:pict>
          </mc:Fallback>
        </mc:AlternateContent>
      </w:r>
      <w:r w:rsidR="00DA5488" w:rsidRPr="00652BC2">
        <w:rPr>
          <w:rFonts w:ascii="Traditional Arabic" w:eastAsia="Times New Roman" w:hAnsi="Traditional Arabic" w:cs="Traditional Arabic"/>
          <w:sz w:val="32"/>
          <w:szCs w:val="32"/>
          <w:rtl/>
        </w:rPr>
        <w:t xml:space="preserve">من خلال الجدول يتضح أنه لا يوجد تأثير لتطبيق التجارة الالكترونية على تحسين أداء المؤسسات الصغيرة و المتوسطة محل الدراسة، حيث أظهر التحليل عدم وجود علاقة ذات دلالة احصائية بين المتغيرين فبلغ معامل الارتباط </w:t>
      </w:r>
      <w:r w:rsidR="00DA5488" w:rsidRPr="00DC3B94">
        <w:rPr>
          <w:rFonts w:asciiTheme="majorBidi" w:eastAsia="Times New Roman" w:hAnsiTheme="majorBidi" w:cstheme="majorBidi"/>
          <w:sz w:val="28"/>
          <w:szCs w:val="28"/>
        </w:rPr>
        <w:t>R</w:t>
      </w:r>
      <w:r w:rsidR="00DA5488" w:rsidRPr="00DC3B94">
        <w:rPr>
          <w:rFonts w:asciiTheme="majorBidi" w:eastAsia="Times New Roman" w:hAnsiTheme="majorBidi" w:cstheme="majorBidi"/>
          <w:sz w:val="28"/>
          <w:szCs w:val="28"/>
          <w:rtl/>
        </w:rPr>
        <w:t xml:space="preserve"> (0,266</w:t>
      </w:r>
      <w:r w:rsidR="00DA5488" w:rsidRPr="00652BC2">
        <w:rPr>
          <w:rFonts w:ascii="Traditional Arabic" w:eastAsia="Times New Roman" w:hAnsi="Traditional Arabic" w:cs="Traditional Arabic"/>
          <w:sz w:val="32"/>
          <w:szCs w:val="32"/>
          <w:rtl/>
        </w:rPr>
        <w:t>) عند مستوى دلالة (</w:t>
      </w:r>
      <w:r w:rsidR="00DA5488" w:rsidRPr="00DC3B94">
        <w:rPr>
          <w:rFonts w:asciiTheme="majorBidi" w:eastAsia="Times New Roman" w:hAnsiTheme="majorBidi" w:cstheme="majorBidi"/>
          <w:sz w:val="28"/>
          <w:szCs w:val="28"/>
        </w:rPr>
        <w:t>α</w:t>
      </w:r>
      <w:r w:rsidR="00DA5488" w:rsidRPr="00DC3B94">
        <w:rPr>
          <w:rFonts w:asciiTheme="majorBidi" w:eastAsia="Times New Roman" w:hAnsiTheme="majorBidi" w:cstheme="majorBidi"/>
          <w:sz w:val="28"/>
          <w:szCs w:val="28"/>
          <w:rtl/>
        </w:rPr>
        <w:t xml:space="preserve"> &gt;</w:t>
      </w:r>
      <w:r w:rsidR="00DA5488" w:rsidRPr="00652BC2">
        <w:rPr>
          <w:rFonts w:ascii="Traditional Arabic" w:eastAsia="Times New Roman" w:hAnsi="Traditional Arabic" w:cs="Traditional Arabic"/>
          <w:sz w:val="32"/>
          <w:szCs w:val="32"/>
          <w:rtl/>
        </w:rPr>
        <w:t xml:space="preserve"> </w:t>
      </w:r>
      <w:r w:rsidR="00DA5488" w:rsidRPr="00DC3B94">
        <w:rPr>
          <w:rFonts w:asciiTheme="majorBidi" w:eastAsia="Times New Roman" w:hAnsiTheme="majorBidi" w:cstheme="majorBidi"/>
          <w:sz w:val="28"/>
          <w:szCs w:val="28"/>
          <w:rtl/>
        </w:rPr>
        <w:t>0,05</w:t>
      </w:r>
      <w:r w:rsidR="00DA5488" w:rsidRPr="00652BC2">
        <w:rPr>
          <w:rFonts w:ascii="Traditional Arabic" w:eastAsia="Times New Roman" w:hAnsi="Traditional Arabic" w:cs="Traditional Arabic"/>
          <w:sz w:val="32"/>
          <w:szCs w:val="32"/>
          <w:rtl/>
        </w:rPr>
        <w:t xml:space="preserve"> )،أما معامل التفسير(التحديد) </w:t>
      </w:r>
      <w:r w:rsidR="00DA5488" w:rsidRPr="00DC3B94">
        <w:rPr>
          <w:rFonts w:asciiTheme="majorBidi" w:eastAsia="Times New Roman" w:hAnsiTheme="majorBidi" w:cstheme="majorBidi"/>
          <w:sz w:val="28"/>
          <w:szCs w:val="28"/>
        </w:rPr>
        <w:t>R</w:t>
      </w:r>
      <w:r w:rsidR="00DA5488" w:rsidRPr="00DC3B94">
        <w:rPr>
          <w:rFonts w:asciiTheme="majorBidi" w:eastAsia="Times New Roman" w:hAnsiTheme="majorBidi" w:cstheme="majorBidi"/>
          <w:sz w:val="28"/>
          <w:szCs w:val="28"/>
          <w:vertAlign w:val="superscript"/>
        </w:rPr>
        <w:t>2</w:t>
      </w:r>
      <w:r w:rsidR="00DA5488" w:rsidRPr="00DC3B94">
        <w:rPr>
          <w:rFonts w:asciiTheme="majorBidi" w:eastAsia="Times New Roman" w:hAnsiTheme="majorBidi" w:cstheme="majorBidi"/>
          <w:sz w:val="28"/>
          <w:szCs w:val="28"/>
          <w:rtl/>
        </w:rPr>
        <w:t xml:space="preserve"> </w:t>
      </w:r>
      <w:r w:rsidR="00DA5488" w:rsidRPr="00652BC2">
        <w:rPr>
          <w:rFonts w:ascii="Traditional Arabic" w:eastAsia="Times New Roman" w:hAnsi="Traditional Arabic" w:cs="Traditional Arabic"/>
          <w:sz w:val="32"/>
          <w:szCs w:val="32"/>
          <w:rtl/>
          <w:lang w:bidi="ar-DZ"/>
        </w:rPr>
        <w:t xml:space="preserve"> فقد بلغ (</w:t>
      </w:r>
      <w:r w:rsidR="00DA5488" w:rsidRPr="00DC3B94">
        <w:rPr>
          <w:rFonts w:asciiTheme="majorBidi" w:eastAsia="Times New Roman" w:hAnsiTheme="majorBidi" w:cstheme="majorBidi"/>
          <w:sz w:val="28"/>
          <w:szCs w:val="28"/>
          <w:rtl/>
          <w:lang w:bidi="ar-DZ"/>
        </w:rPr>
        <w:t>0,07</w:t>
      </w:r>
      <w:r w:rsidR="00DA5488" w:rsidRPr="00652BC2">
        <w:rPr>
          <w:rFonts w:ascii="Traditional Arabic" w:eastAsia="Times New Roman" w:hAnsi="Traditional Arabic" w:cs="Traditional Arabic"/>
          <w:sz w:val="32"/>
          <w:szCs w:val="32"/>
          <w:rtl/>
          <w:lang w:bidi="ar-DZ"/>
        </w:rPr>
        <w:t>)</w:t>
      </w:r>
      <w:r w:rsidR="00DA5488" w:rsidRPr="00652BC2">
        <w:rPr>
          <w:rFonts w:ascii="Traditional Arabic" w:eastAsia="Times New Roman" w:hAnsi="Traditional Arabic" w:cs="Traditional Arabic"/>
          <w:sz w:val="32"/>
          <w:szCs w:val="32"/>
          <w:rtl/>
        </w:rPr>
        <w:t xml:space="preserve"> أي ان محور تطبيق التجارة له تأثير ضعيف بنسبة </w:t>
      </w:r>
      <w:r w:rsidR="00DA5488" w:rsidRPr="00DC3B94">
        <w:rPr>
          <w:rFonts w:asciiTheme="majorBidi" w:eastAsia="Times New Roman" w:hAnsiTheme="majorBidi" w:cstheme="majorBidi"/>
          <w:sz w:val="28"/>
          <w:szCs w:val="28"/>
          <w:rtl/>
        </w:rPr>
        <w:t>7</w:t>
      </w:r>
      <w:r w:rsidR="00DA5488" w:rsidRPr="00DC3B94">
        <w:rPr>
          <w:rFonts w:asciiTheme="majorBidi" w:eastAsia="Times New Roman" w:hAnsiTheme="majorBidi" w:cstheme="majorBidi"/>
          <w:sz w:val="28"/>
          <w:szCs w:val="28"/>
        </w:rPr>
        <w:t>%</w:t>
      </w:r>
      <w:r w:rsidR="00DA5488" w:rsidRPr="00652BC2">
        <w:rPr>
          <w:rFonts w:ascii="Traditional Arabic" w:eastAsia="Times New Roman" w:hAnsi="Traditional Arabic" w:cs="Traditional Arabic"/>
          <w:sz w:val="32"/>
          <w:szCs w:val="32"/>
          <w:rtl/>
          <w:lang w:bidi="ar-DZ"/>
        </w:rPr>
        <w:t xml:space="preserve"> </w:t>
      </w:r>
      <w:r w:rsidR="00DA5488">
        <w:rPr>
          <w:rFonts w:ascii="Traditional Arabic" w:eastAsia="Times New Roman" w:hAnsi="Traditional Arabic" w:cs="Traditional Arabic" w:hint="cs"/>
          <w:sz w:val="32"/>
          <w:szCs w:val="32"/>
          <w:rtl/>
          <w:lang w:bidi="ar-DZ"/>
        </w:rPr>
        <w:t>و ليس له دلالة احصائية ،</w:t>
      </w:r>
      <w:r w:rsidR="00DA5488" w:rsidRPr="00652BC2">
        <w:rPr>
          <w:rFonts w:ascii="Traditional Arabic" w:eastAsia="Times New Roman" w:hAnsi="Traditional Arabic" w:cs="Traditional Arabic"/>
          <w:sz w:val="32"/>
          <w:szCs w:val="32"/>
          <w:rtl/>
          <w:lang w:bidi="ar-DZ"/>
        </w:rPr>
        <w:t>و بالتالي فان تطبيق التجارة الالكترونية ليس لها تأثير على تحسين اداء المؤسسات الصغيرة و المتوسطة محل الدراسة</w:t>
      </w:r>
      <w:r w:rsidR="00DA5488">
        <w:rPr>
          <w:rFonts w:ascii="Traditional Arabic" w:eastAsia="Times New Roman" w:hAnsi="Traditional Arabic" w:cs="Traditional Arabic" w:hint="cs"/>
          <w:sz w:val="32"/>
          <w:szCs w:val="32"/>
          <w:rtl/>
          <w:lang w:bidi="ar-DZ"/>
        </w:rPr>
        <w:t>،و تكتب معادلة الانحدار بالشكل التالي:</w:t>
      </w:r>
    </w:p>
    <w:p w:rsidR="00DA5488" w:rsidRDefault="00DA5488" w:rsidP="00DA5488">
      <w:pPr>
        <w:bidi/>
        <w:spacing w:after="120" w:line="240" w:lineRule="auto"/>
        <w:ind w:right="-113" w:firstLine="565"/>
        <w:jc w:val="both"/>
        <w:rPr>
          <w:rFonts w:ascii="Traditional Arabic" w:eastAsia="Times New Roman" w:hAnsi="Traditional Arabic" w:cs="Traditional Arabic"/>
          <w:sz w:val="32"/>
          <w:szCs w:val="32"/>
          <w:rtl/>
          <w:lang w:bidi="ar-DZ"/>
        </w:rPr>
      </w:pPr>
    </w:p>
    <w:p w:rsidR="00DA5488" w:rsidRDefault="00DA5488" w:rsidP="00DA5488">
      <w:pPr>
        <w:tabs>
          <w:tab w:val="left" w:pos="6272"/>
        </w:tabs>
        <w:bidi/>
        <w:spacing w:after="0" w:line="240" w:lineRule="auto"/>
        <w:jc w:val="both"/>
        <w:rPr>
          <w:rFonts w:asciiTheme="majorBidi" w:hAnsiTheme="majorBidi" w:cstheme="majorBidi"/>
          <w:i/>
          <w:sz w:val="28"/>
          <w:szCs w:val="28"/>
          <w:rtl/>
        </w:rPr>
      </w:pPr>
      <m:oMathPara>
        <m:oMath>
          <m:r>
            <w:rPr>
              <w:rFonts w:ascii="Cambria Math" w:hAnsi="Cambria Math" w:cstheme="majorBidi"/>
              <w:sz w:val="28"/>
              <w:szCs w:val="28"/>
            </w:rPr>
            <m:t>y</m:t>
          </m:r>
          <m:r>
            <w:rPr>
              <w:rFonts w:ascii="Cambria Math" w:hAnsiTheme="majorBidi" w:cstheme="majorBidi"/>
              <w:sz w:val="28"/>
              <w:szCs w:val="28"/>
            </w:rPr>
            <m:t>=38.55+0.275</m:t>
          </m:r>
          <m:r>
            <w:rPr>
              <w:rFonts w:ascii="Cambria Math" w:hAnsi="Cambria Math" w:cstheme="majorBidi"/>
              <w:sz w:val="28"/>
              <w:szCs w:val="28"/>
            </w:rPr>
            <m:t>x</m:t>
          </m:r>
        </m:oMath>
      </m:oMathPara>
    </w:p>
    <w:p w:rsidR="00DA5488" w:rsidRPr="00447F61" w:rsidRDefault="00DA5488" w:rsidP="00DA5488">
      <w:pPr>
        <w:bidi/>
        <w:spacing w:after="120" w:line="240" w:lineRule="auto"/>
        <w:jc w:val="both"/>
        <w:rPr>
          <w:rtl/>
          <w:lang w:bidi="ar-DZ"/>
        </w:rPr>
      </w:pPr>
      <w:r w:rsidRPr="00447F61">
        <w:rPr>
          <w:rFonts w:asciiTheme="majorBidi" w:hAnsiTheme="majorBidi" w:cstheme="majorBidi"/>
          <w:sz w:val="28"/>
          <w:szCs w:val="28"/>
          <w:lang w:val="en-US" w:bidi="ar-DZ"/>
        </w:rPr>
        <w:t>Y</w:t>
      </w:r>
      <w:r>
        <w:rPr>
          <w:rFonts w:hint="cs"/>
          <w:rtl/>
          <w:lang w:bidi="ar-DZ"/>
        </w:rPr>
        <w:t xml:space="preserve"> :</w:t>
      </w:r>
      <w:r w:rsidRPr="00447F61">
        <w:rPr>
          <w:rFonts w:ascii="Traditional Arabic" w:eastAsia="Times New Roman" w:hAnsi="Traditional Arabic" w:cs="Traditional Arabic" w:hint="cs"/>
          <w:sz w:val="32"/>
          <w:szCs w:val="32"/>
          <w:rtl/>
        </w:rPr>
        <w:t>الاداء الاقتصادي</w:t>
      </w:r>
    </w:p>
    <w:p w:rsidR="00DA5488" w:rsidRDefault="00DA5488" w:rsidP="00DA5488">
      <w:pPr>
        <w:bidi/>
        <w:spacing w:after="120" w:line="240" w:lineRule="auto"/>
        <w:jc w:val="both"/>
        <w:rPr>
          <w:rtl/>
          <w:lang w:bidi="ar-DZ"/>
        </w:rPr>
      </w:pPr>
      <w:r w:rsidRPr="00447F61">
        <w:rPr>
          <w:rFonts w:asciiTheme="majorBidi" w:hAnsiTheme="majorBidi" w:cstheme="majorBidi"/>
          <w:sz w:val="28"/>
          <w:szCs w:val="28"/>
          <w:lang w:val="en-US" w:bidi="ar-DZ"/>
        </w:rPr>
        <w:t>X</w:t>
      </w:r>
      <w:r>
        <w:rPr>
          <w:rFonts w:hint="cs"/>
          <w:rtl/>
          <w:lang w:bidi="ar-DZ"/>
        </w:rPr>
        <w:t xml:space="preserve"> : </w:t>
      </w:r>
      <w:r w:rsidRPr="00447F61">
        <w:rPr>
          <w:rFonts w:ascii="Traditional Arabic" w:eastAsia="Times New Roman" w:hAnsi="Traditional Arabic" w:cs="Traditional Arabic" w:hint="cs"/>
          <w:sz w:val="32"/>
          <w:szCs w:val="32"/>
          <w:rtl/>
        </w:rPr>
        <w:t>تطبيق التجارة.</w:t>
      </w:r>
    </w:p>
    <w:p w:rsidR="00DA5488" w:rsidRDefault="00DA5488" w:rsidP="00DA5488">
      <w:pPr>
        <w:bidi/>
        <w:spacing w:after="0" w:line="240" w:lineRule="auto"/>
        <w:ind w:right="-113" w:firstLine="423"/>
        <w:jc w:val="both"/>
        <w:rPr>
          <w:rFonts w:ascii="Traditional Arabic" w:eastAsia="Times New Roman" w:hAnsi="Traditional Arabic" w:cs="Traditional Arabic"/>
          <w:sz w:val="32"/>
          <w:szCs w:val="32"/>
          <w:rtl/>
        </w:rPr>
      </w:pPr>
      <w:r w:rsidRPr="00447F61">
        <w:rPr>
          <w:rFonts w:ascii="Traditional Arabic" w:eastAsia="Times New Roman" w:hAnsi="Traditional Arabic" w:cs="Traditional Arabic" w:hint="cs"/>
          <w:sz w:val="32"/>
          <w:szCs w:val="32"/>
          <w:rtl/>
        </w:rPr>
        <w:t>ما يلاحظ على هذا الانحدار أن معلمة تطبيق التجارة جاءت إشارتها متوافقة مع الفرضيات إلا أنها غير معنوية</w:t>
      </w:r>
      <w:r>
        <w:rPr>
          <w:rFonts w:ascii="Traditional Arabic" w:eastAsia="Times New Roman" w:hAnsi="Traditional Arabic" w:cs="Traditional Arabic" w:hint="cs"/>
          <w:sz w:val="32"/>
          <w:szCs w:val="32"/>
          <w:rtl/>
        </w:rPr>
        <w:t xml:space="preserve"> و بالتالي </w:t>
      </w:r>
      <w:r>
        <w:rPr>
          <w:rFonts w:ascii="Traditional Arabic" w:eastAsia="Times New Roman" w:hAnsi="Traditional Arabic" w:cs="Traditional Arabic" w:hint="cs"/>
          <w:b/>
          <w:bCs/>
          <w:sz w:val="32"/>
          <w:szCs w:val="32"/>
          <w:rtl/>
        </w:rPr>
        <w:t>ن</w:t>
      </w:r>
      <w:r w:rsidRPr="00640ED4">
        <w:rPr>
          <w:rFonts w:ascii="Traditional Arabic" w:eastAsia="Times New Roman" w:hAnsi="Traditional Arabic" w:cs="Traditional Arabic" w:hint="cs"/>
          <w:b/>
          <w:bCs/>
          <w:sz w:val="32"/>
          <w:szCs w:val="32"/>
          <w:rtl/>
        </w:rPr>
        <w:t>رفض فرضية الدراسة الثانية.</w:t>
      </w:r>
    </w:p>
    <w:p w:rsidR="00DA5488" w:rsidRDefault="00DA5488" w:rsidP="00DA5488">
      <w:pPr>
        <w:bidi/>
        <w:spacing w:after="0" w:line="240" w:lineRule="auto"/>
        <w:ind w:right="-113" w:firstLine="423"/>
        <w:jc w:val="both"/>
        <w:rPr>
          <w:rFonts w:ascii="Traditional Arabic" w:eastAsia="Times New Roman" w:hAnsi="Traditional Arabic" w:cs="Traditional Arabic"/>
          <w:sz w:val="32"/>
          <w:szCs w:val="32"/>
          <w:rtl/>
          <w:lang w:bidi="ar-DZ"/>
        </w:rPr>
      </w:pPr>
      <w:r w:rsidRPr="00652BC2">
        <w:rPr>
          <w:rFonts w:ascii="Traditional Arabic" w:eastAsia="Times New Roman" w:hAnsi="Traditional Arabic" w:cs="Traditional Arabic"/>
          <w:sz w:val="32"/>
          <w:szCs w:val="32"/>
          <w:rtl/>
          <w:lang w:bidi="ar-DZ"/>
        </w:rPr>
        <w:t>و هنا يطرح السؤال</w:t>
      </w:r>
      <w:r>
        <w:rPr>
          <w:rFonts w:ascii="Traditional Arabic" w:eastAsia="Times New Roman" w:hAnsi="Traditional Arabic" w:cs="Traditional Arabic" w:hint="cs"/>
          <w:sz w:val="32"/>
          <w:szCs w:val="32"/>
          <w:rtl/>
          <w:lang w:bidi="ar-DZ"/>
        </w:rPr>
        <w:t xml:space="preserve"> و هو :</w:t>
      </w:r>
      <w:r w:rsidRPr="00652BC2">
        <w:rPr>
          <w:rFonts w:ascii="Traditional Arabic" w:eastAsia="Times New Roman" w:hAnsi="Traditional Arabic" w:cs="Traditional Arabic"/>
          <w:sz w:val="32"/>
          <w:szCs w:val="32"/>
          <w:rtl/>
          <w:lang w:bidi="ar-DZ"/>
        </w:rPr>
        <w:t xml:space="preserve"> </w:t>
      </w:r>
      <w:r w:rsidRPr="00801D36">
        <w:rPr>
          <w:rFonts w:ascii="Traditional Arabic" w:eastAsia="Times New Roman" w:hAnsi="Traditional Arabic" w:cs="Traditional Arabic"/>
          <w:b/>
          <w:bCs/>
          <w:sz w:val="32"/>
          <w:szCs w:val="32"/>
          <w:rtl/>
          <w:lang w:bidi="ar-DZ"/>
        </w:rPr>
        <w:t>هل جميع أبعاد محور التطبيق ليس لها أثر ذو دلالة احصائية على أداء المؤسسات الصغيرة و المتوسطة</w:t>
      </w:r>
      <w:r w:rsidRPr="00652BC2">
        <w:rPr>
          <w:rFonts w:ascii="Traditional Arabic" w:eastAsia="Times New Roman" w:hAnsi="Traditional Arabic" w:cs="Traditional Arabic"/>
          <w:sz w:val="32"/>
          <w:szCs w:val="32"/>
          <w:rtl/>
          <w:lang w:bidi="ar-DZ"/>
        </w:rPr>
        <w:t xml:space="preserve"> ؟ و للإجابة على هذا السؤال سوف نقوم بتحليل معامل الارتباط لأبعاد محور تطبيق التجارة الالكترونية وفق الجدول التالي:</w:t>
      </w:r>
    </w:p>
    <w:p w:rsidR="00DA5488" w:rsidRPr="00652BC2" w:rsidRDefault="00DA5488" w:rsidP="00DA5488">
      <w:pPr>
        <w:bidi/>
        <w:spacing w:after="0" w:line="240" w:lineRule="auto"/>
        <w:ind w:right="-113" w:firstLine="423"/>
        <w:jc w:val="both"/>
        <w:rPr>
          <w:rFonts w:ascii="Traditional Arabic" w:eastAsia="Times New Roman" w:hAnsi="Traditional Arabic" w:cs="Traditional Arabic"/>
          <w:sz w:val="32"/>
          <w:szCs w:val="32"/>
          <w:rtl/>
        </w:rPr>
      </w:pPr>
    </w:p>
    <w:p w:rsidR="00525A77" w:rsidRDefault="00525A77" w:rsidP="00DA5488">
      <w:pPr>
        <w:tabs>
          <w:tab w:val="right" w:pos="-58"/>
          <w:tab w:val="right" w:pos="225"/>
        </w:tabs>
        <w:bidi/>
        <w:spacing w:after="0" w:line="240" w:lineRule="auto"/>
        <w:ind w:right="-113"/>
        <w:jc w:val="center"/>
        <w:rPr>
          <w:rFonts w:ascii="Traditional Arabic" w:hAnsi="Traditional Arabic" w:cs="Traditional Arabic"/>
          <w:b/>
          <w:bCs/>
          <w:sz w:val="32"/>
          <w:szCs w:val="32"/>
          <w:rtl/>
          <w:lang w:val="en-US"/>
        </w:rPr>
      </w:pPr>
    </w:p>
    <w:p w:rsidR="00525A77" w:rsidRDefault="00525A77" w:rsidP="00525A77">
      <w:pPr>
        <w:tabs>
          <w:tab w:val="right" w:pos="-58"/>
          <w:tab w:val="right" w:pos="225"/>
        </w:tabs>
        <w:bidi/>
        <w:spacing w:after="0" w:line="240" w:lineRule="auto"/>
        <w:ind w:right="-113"/>
        <w:jc w:val="center"/>
        <w:rPr>
          <w:rFonts w:ascii="Traditional Arabic" w:hAnsi="Traditional Arabic" w:cs="Traditional Arabic"/>
          <w:b/>
          <w:bCs/>
          <w:sz w:val="32"/>
          <w:szCs w:val="32"/>
          <w:rtl/>
          <w:lang w:val="en-US"/>
        </w:rPr>
      </w:pPr>
    </w:p>
    <w:p w:rsidR="00DA5488" w:rsidRDefault="00DA5488" w:rsidP="00525A77">
      <w:pPr>
        <w:tabs>
          <w:tab w:val="right" w:pos="-58"/>
          <w:tab w:val="right" w:pos="225"/>
        </w:tabs>
        <w:bidi/>
        <w:spacing w:after="0" w:line="240" w:lineRule="auto"/>
        <w:ind w:right="-113"/>
        <w:jc w:val="center"/>
        <w:rPr>
          <w:rFonts w:ascii="Traditional Arabic" w:eastAsia="Times New Roman" w:hAnsi="Traditional Arabic" w:cs="Traditional Arabic"/>
          <w:b/>
          <w:bCs/>
          <w:color w:val="000000"/>
          <w:sz w:val="32"/>
          <w:szCs w:val="32"/>
          <w:u w:val="single"/>
          <w:rtl/>
        </w:rPr>
      </w:pPr>
      <w:r w:rsidRPr="00BA46E8">
        <w:rPr>
          <w:rFonts w:ascii="Traditional Arabic" w:hAnsi="Traditional Arabic" w:cs="Traditional Arabic"/>
          <w:b/>
          <w:bCs/>
          <w:sz w:val="32"/>
          <w:szCs w:val="32"/>
          <w:rtl/>
          <w:lang w:val="en-US"/>
        </w:rPr>
        <w:t>الجدول رقم</w:t>
      </w:r>
      <w:r w:rsidRPr="00BA46E8">
        <w:rPr>
          <w:rFonts w:ascii="Traditional Arabic" w:hAnsi="Traditional Arabic" w:cs="Traditional Arabic" w:hint="cs"/>
          <w:b/>
          <w:bCs/>
          <w:sz w:val="32"/>
          <w:szCs w:val="32"/>
          <w:rtl/>
          <w:lang w:val="en-US"/>
        </w:rPr>
        <w:t>(</w:t>
      </w:r>
      <w:r w:rsidRPr="00BA46E8">
        <w:rPr>
          <w:rFonts w:asciiTheme="majorBidi" w:hAnsiTheme="majorBidi" w:cstheme="majorBidi"/>
          <w:b/>
          <w:bCs/>
          <w:sz w:val="28"/>
          <w:szCs w:val="28"/>
          <w:rtl/>
          <w:lang w:val="en-US"/>
        </w:rPr>
        <w:t>2-16</w:t>
      </w:r>
      <w:r w:rsidRPr="00BA46E8">
        <w:rPr>
          <w:rFonts w:ascii="Traditional Arabic" w:hAnsi="Traditional Arabic" w:cs="Traditional Arabic" w:hint="cs"/>
          <w:b/>
          <w:bCs/>
          <w:sz w:val="32"/>
          <w:szCs w:val="32"/>
          <w:rtl/>
          <w:lang w:val="en-US"/>
        </w:rPr>
        <w:t>)</w:t>
      </w:r>
      <w:r w:rsidRPr="00BA46E8">
        <w:rPr>
          <w:rFonts w:ascii="Traditional Arabic" w:hAnsi="Traditional Arabic" w:cs="Traditional Arabic"/>
          <w:b/>
          <w:bCs/>
          <w:sz w:val="32"/>
          <w:szCs w:val="32"/>
          <w:rtl/>
          <w:lang w:val="en-US"/>
        </w:rPr>
        <w:t xml:space="preserve"> : نتائج تحليل علاقة الارتباط بين ابعاد محور </w:t>
      </w:r>
      <w:r w:rsidRPr="00BA46E8">
        <w:rPr>
          <w:rFonts w:ascii="Traditional Arabic" w:eastAsia="Times New Roman" w:hAnsi="Traditional Arabic" w:cs="Traditional Arabic"/>
          <w:b/>
          <w:bCs/>
          <w:color w:val="000000"/>
          <w:sz w:val="32"/>
          <w:szCs w:val="32"/>
          <w:rtl/>
        </w:rPr>
        <w:t xml:space="preserve">تطبيق التجارة الالكترونية و أداء المؤسسات </w:t>
      </w:r>
      <w:r>
        <w:rPr>
          <w:rFonts w:ascii="Traditional Arabic" w:eastAsia="Times New Roman" w:hAnsi="Traditional Arabic" w:cs="Traditional Arabic" w:hint="cs"/>
          <w:b/>
          <w:bCs/>
          <w:color w:val="000000"/>
          <w:sz w:val="32"/>
          <w:szCs w:val="32"/>
          <w:rtl/>
        </w:rPr>
        <w:t>الصغيرة و المتوسطة</w:t>
      </w:r>
      <w:r w:rsidRPr="00BA46E8">
        <w:rPr>
          <w:rFonts w:ascii="Traditional Arabic" w:eastAsia="Times New Roman" w:hAnsi="Traditional Arabic" w:cs="Traditional Arabic"/>
          <w:b/>
          <w:bCs/>
          <w:color w:val="000000"/>
          <w:sz w:val="32"/>
          <w:szCs w:val="32"/>
          <w:rtl/>
        </w:rPr>
        <w:t xml:space="preserve"> محل الدراسة</w:t>
      </w:r>
      <w:r w:rsidRPr="00652BC2">
        <w:rPr>
          <w:rFonts w:ascii="Traditional Arabic" w:eastAsia="Times New Roman" w:hAnsi="Traditional Arabic" w:cs="Traditional Arabic"/>
          <w:b/>
          <w:bCs/>
          <w:color w:val="000000"/>
          <w:sz w:val="32"/>
          <w:szCs w:val="32"/>
          <w:u w:val="single"/>
          <w:rtl/>
        </w:rPr>
        <w:t xml:space="preserve"> </w:t>
      </w:r>
    </w:p>
    <w:tbl>
      <w:tblPr>
        <w:tblStyle w:val="Grilledutableau"/>
        <w:bidiVisual/>
        <w:tblW w:w="0" w:type="auto"/>
        <w:tblLook w:val="04A0" w:firstRow="1" w:lastRow="0" w:firstColumn="1" w:lastColumn="0" w:noHBand="0" w:noVBand="1"/>
      </w:tblPr>
      <w:tblGrid>
        <w:gridCol w:w="3051"/>
        <w:gridCol w:w="3051"/>
        <w:gridCol w:w="3052"/>
      </w:tblGrid>
      <w:tr w:rsidR="00DA5488" w:rsidRPr="00652BC2" w:rsidTr="00DA5488">
        <w:tc>
          <w:tcPr>
            <w:tcW w:w="3051" w:type="dxa"/>
            <w:shd w:val="clear" w:color="auto" w:fill="C6D9F1" w:themeFill="text2" w:themeFillTint="33"/>
          </w:tcPr>
          <w:p w:rsidR="00DA5488" w:rsidRPr="00652BC2" w:rsidRDefault="00DA5488" w:rsidP="00DA5488">
            <w:pPr>
              <w:tabs>
                <w:tab w:val="right" w:pos="-58"/>
                <w:tab w:val="right" w:pos="225"/>
              </w:tabs>
              <w:bidi/>
              <w:ind w:right="-113"/>
              <w:jc w:val="center"/>
              <w:rPr>
                <w:rFonts w:ascii="Traditional Arabic" w:hAnsi="Traditional Arabic" w:cs="Traditional Arabic"/>
                <w:b/>
                <w:bCs/>
                <w:sz w:val="32"/>
                <w:szCs w:val="32"/>
                <w:rtl/>
                <w:lang w:val="en-US"/>
              </w:rPr>
            </w:pPr>
            <w:r w:rsidRPr="00652BC2">
              <w:rPr>
                <w:rFonts w:ascii="Traditional Arabic" w:hAnsi="Traditional Arabic" w:cs="Traditional Arabic"/>
                <w:b/>
                <w:bCs/>
                <w:sz w:val="32"/>
                <w:szCs w:val="32"/>
                <w:rtl/>
                <w:lang w:val="en-US"/>
              </w:rPr>
              <w:t>العلاقة</w:t>
            </w:r>
          </w:p>
        </w:tc>
        <w:tc>
          <w:tcPr>
            <w:tcW w:w="3051" w:type="dxa"/>
            <w:shd w:val="clear" w:color="auto" w:fill="C6D9F1" w:themeFill="text2" w:themeFillTint="33"/>
          </w:tcPr>
          <w:p w:rsidR="00DA5488" w:rsidRPr="00652BC2" w:rsidRDefault="00DA5488" w:rsidP="00DA5488">
            <w:pPr>
              <w:tabs>
                <w:tab w:val="right" w:pos="-58"/>
                <w:tab w:val="right" w:pos="225"/>
              </w:tabs>
              <w:bidi/>
              <w:ind w:right="-113"/>
              <w:jc w:val="center"/>
              <w:rPr>
                <w:rFonts w:ascii="Traditional Arabic" w:hAnsi="Traditional Arabic" w:cs="Traditional Arabic"/>
                <w:b/>
                <w:bCs/>
                <w:sz w:val="32"/>
                <w:szCs w:val="32"/>
                <w:rtl/>
                <w:lang w:val="en-US"/>
              </w:rPr>
            </w:pPr>
            <w:r w:rsidRPr="00652BC2">
              <w:rPr>
                <w:rFonts w:ascii="Traditional Arabic" w:hAnsi="Traditional Arabic" w:cs="Traditional Arabic"/>
                <w:b/>
                <w:bCs/>
                <w:sz w:val="32"/>
                <w:szCs w:val="32"/>
                <w:rtl/>
                <w:lang w:val="en-US"/>
              </w:rPr>
              <w:t>معامل الارتباط</w:t>
            </w:r>
          </w:p>
        </w:tc>
        <w:tc>
          <w:tcPr>
            <w:tcW w:w="3052" w:type="dxa"/>
            <w:shd w:val="clear" w:color="auto" w:fill="C6D9F1" w:themeFill="text2" w:themeFillTint="33"/>
          </w:tcPr>
          <w:p w:rsidR="00DA5488" w:rsidRPr="00652BC2" w:rsidRDefault="00DA5488" w:rsidP="00DA5488">
            <w:pPr>
              <w:tabs>
                <w:tab w:val="right" w:pos="-58"/>
                <w:tab w:val="right" w:pos="225"/>
              </w:tabs>
              <w:bidi/>
              <w:ind w:right="-113"/>
              <w:jc w:val="center"/>
              <w:rPr>
                <w:rFonts w:ascii="Traditional Arabic" w:hAnsi="Traditional Arabic" w:cs="Traditional Arabic"/>
                <w:b/>
                <w:bCs/>
                <w:sz w:val="32"/>
                <w:szCs w:val="32"/>
                <w:rtl/>
                <w:lang w:val="en-US"/>
              </w:rPr>
            </w:pPr>
            <w:r w:rsidRPr="00652BC2">
              <w:rPr>
                <w:rFonts w:ascii="Traditional Arabic" w:hAnsi="Traditional Arabic" w:cs="Traditional Arabic"/>
                <w:b/>
                <w:bCs/>
                <w:sz w:val="32"/>
                <w:szCs w:val="32"/>
                <w:rtl/>
                <w:lang w:val="en-US"/>
              </w:rPr>
              <w:t>الدلالة</w:t>
            </w:r>
          </w:p>
        </w:tc>
      </w:tr>
      <w:tr w:rsidR="00DA5488" w:rsidRPr="00652BC2" w:rsidTr="00DA5488">
        <w:tc>
          <w:tcPr>
            <w:tcW w:w="3051" w:type="dxa"/>
            <w:shd w:val="clear" w:color="auto" w:fill="C6D9F1" w:themeFill="text2" w:themeFillTint="33"/>
          </w:tcPr>
          <w:p w:rsidR="00DA5488" w:rsidRPr="00652BC2" w:rsidRDefault="00DA5488" w:rsidP="00DA5488">
            <w:pPr>
              <w:tabs>
                <w:tab w:val="right" w:pos="-58"/>
                <w:tab w:val="right" w:pos="225"/>
              </w:tabs>
              <w:bidi/>
              <w:ind w:right="-113"/>
              <w:jc w:val="center"/>
              <w:rPr>
                <w:rFonts w:ascii="Traditional Arabic" w:hAnsi="Traditional Arabic" w:cs="Traditional Arabic"/>
                <w:sz w:val="32"/>
                <w:szCs w:val="32"/>
                <w:rtl/>
                <w:lang w:val="en-US"/>
              </w:rPr>
            </w:pPr>
            <w:r w:rsidRPr="00652BC2">
              <w:rPr>
                <w:rFonts w:ascii="Traditional Arabic" w:hAnsi="Traditional Arabic" w:cs="Traditional Arabic"/>
                <w:sz w:val="32"/>
                <w:szCs w:val="32"/>
                <w:rtl/>
                <w:lang w:val="en-US"/>
              </w:rPr>
              <w:t xml:space="preserve">البنية التحتية_أداء المؤسسات الصغيرة و المتوسطة </w:t>
            </w:r>
          </w:p>
        </w:tc>
        <w:tc>
          <w:tcPr>
            <w:tcW w:w="3051" w:type="dxa"/>
            <w:vAlign w:val="center"/>
          </w:tcPr>
          <w:p w:rsidR="00DA5488" w:rsidRPr="00652BC2" w:rsidRDefault="00DA5488" w:rsidP="00DA5488">
            <w:pPr>
              <w:tabs>
                <w:tab w:val="right" w:pos="-58"/>
                <w:tab w:val="right" w:pos="225"/>
              </w:tabs>
              <w:bidi/>
              <w:ind w:right="-113"/>
              <w:jc w:val="center"/>
              <w:rPr>
                <w:rFonts w:ascii="Traditional Arabic" w:hAnsi="Traditional Arabic" w:cs="Traditional Arabic"/>
                <w:b/>
                <w:bCs/>
                <w:sz w:val="32"/>
                <w:szCs w:val="32"/>
                <w:rtl/>
                <w:lang w:val="en-US"/>
              </w:rPr>
            </w:pPr>
            <w:r w:rsidRPr="00652BC2">
              <w:rPr>
                <w:rFonts w:ascii="Traditional Arabic" w:hAnsi="Traditional Arabic" w:cs="Traditional Arabic"/>
                <w:color w:val="000000"/>
                <w:sz w:val="32"/>
                <w:szCs w:val="32"/>
              </w:rPr>
              <w:t>-0,098</w:t>
            </w:r>
          </w:p>
        </w:tc>
        <w:tc>
          <w:tcPr>
            <w:tcW w:w="3052" w:type="dxa"/>
            <w:vAlign w:val="center"/>
          </w:tcPr>
          <w:p w:rsidR="00DA5488" w:rsidRPr="00652BC2" w:rsidRDefault="00DA5488" w:rsidP="00DA5488">
            <w:pPr>
              <w:autoSpaceDE w:val="0"/>
              <w:autoSpaceDN w:val="0"/>
              <w:adjustRightInd w:val="0"/>
              <w:spacing w:line="320" w:lineRule="atLeast"/>
              <w:ind w:left="60" w:right="60"/>
              <w:jc w:val="center"/>
              <w:rPr>
                <w:rFonts w:ascii="Traditional Arabic" w:hAnsi="Traditional Arabic" w:cs="Traditional Arabic"/>
                <w:b/>
                <w:bCs/>
                <w:color w:val="000000"/>
                <w:sz w:val="32"/>
                <w:szCs w:val="32"/>
              </w:rPr>
            </w:pPr>
            <w:r w:rsidRPr="00652BC2">
              <w:rPr>
                <w:rFonts w:ascii="Traditional Arabic" w:hAnsi="Traditional Arabic" w:cs="Traditional Arabic"/>
                <w:color w:val="000000"/>
                <w:sz w:val="32"/>
                <w:szCs w:val="32"/>
              </w:rPr>
              <w:t>0,277</w:t>
            </w:r>
          </w:p>
        </w:tc>
      </w:tr>
      <w:tr w:rsidR="00DA5488" w:rsidRPr="00652BC2" w:rsidTr="00DA5488">
        <w:tc>
          <w:tcPr>
            <w:tcW w:w="3051" w:type="dxa"/>
            <w:shd w:val="clear" w:color="auto" w:fill="C6D9F1" w:themeFill="text2" w:themeFillTint="33"/>
          </w:tcPr>
          <w:p w:rsidR="00DA5488" w:rsidRPr="00652BC2" w:rsidRDefault="00DA5488" w:rsidP="00DA5488">
            <w:pPr>
              <w:tabs>
                <w:tab w:val="right" w:pos="-58"/>
                <w:tab w:val="right" w:pos="225"/>
              </w:tabs>
              <w:bidi/>
              <w:ind w:right="-113"/>
              <w:jc w:val="center"/>
              <w:rPr>
                <w:rFonts w:ascii="Traditional Arabic" w:hAnsi="Traditional Arabic" w:cs="Traditional Arabic"/>
                <w:sz w:val="32"/>
                <w:szCs w:val="32"/>
                <w:rtl/>
                <w:lang w:val="en-US"/>
              </w:rPr>
            </w:pPr>
            <w:r w:rsidRPr="00652BC2">
              <w:rPr>
                <w:rFonts w:ascii="Traditional Arabic" w:hAnsi="Traditional Arabic" w:cs="Traditional Arabic"/>
                <w:sz w:val="32"/>
                <w:szCs w:val="32"/>
                <w:rtl/>
                <w:lang w:val="en-US"/>
              </w:rPr>
              <w:t>الموارد البشرية_اداء المؤسسات الصغيرة و المتوسطة</w:t>
            </w:r>
          </w:p>
        </w:tc>
        <w:tc>
          <w:tcPr>
            <w:tcW w:w="3051" w:type="dxa"/>
            <w:vAlign w:val="center"/>
          </w:tcPr>
          <w:p w:rsidR="00DA5488" w:rsidRPr="00652BC2" w:rsidRDefault="00DA5488" w:rsidP="00DA5488">
            <w:pPr>
              <w:tabs>
                <w:tab w:val="right" w:pos="-58"/>
                <w:tab w:val="right" w:pos="225"/>
              </w:tabs>
              <w:bidi/>
              <w:ind w:right="-113"/>
              <w:jc w:val="center"/>
              <w:rPr>
                <w:rFonts w:ascii="Traditional Arabic" w:hAnsi="Traditional Arabic" w:cs="Traditional Arabic"/>
                <w:b/>
                <w:bCs/>
                <w:color w:val="000000"/>
                <w:sz w:val="32"/>
                <w:szCs w:val="32"/>
                <w:rtl/>
              </w:rPr>
            </w:pPr>
            <w:r w:rsidRPr="00652BC2">
              <w:rPr>
                <w:rFonts w:ascii="Traditional Arabic" w:hAnsi="Traditional Arabic" w:cs="Traditional Arabic"/>
                <w:color w:val="000000"/>
                <w:sz w:val="32"/>
                <w:szCs w:val="32"/>
              </w:rPr>
              <w:t>0,135</w:t>
            </w:r>
          </w:p>
        </w:tc>
        <w:tc>
          <w:tcPr>
            <w:tcW w:w="3052" w:type="dxa"/>
            <w:vAlign w:val="center"/>
          </w:tcPr>
          <w:p w:rsidR="00DA5488" w:rsidRPr="00652BC2" w:rsidRDefault="00DA5488" w:rsidP="00DA5488">
            <w:pPr>
              <w:autoSpaceDE w:val="0"/>
              <w:autoSpaceDN w:val="0"/>
              <w:adjustRightInd w:val="0"/>
              <w:spacing w:line="320" w:lineRule="atLeast"/>
              <w:ind w:left="60" w:right="60"/>
              <w:jc w:val="center"/>
              <w:rPr>
                <w:rFonts w:ascii="Traditional Arabic" w:hAnsi="Traditional Arabic" w:cs="Traditional Arabic"/>
                <w:b/>
                <w:bCs/>
                <w:color w:val="000000"/>
                <w:sz w:val="32"/>
                <w:szCs w:val="32"/>
                <w:rtl/>
              </w:rPr>
            </w:pPr>
            <w:r w:rsidRPr="00652BC2">
              <w:rPr>
                <w:rFonts w:ascii="Traditional Arabic" w:hAnsi="Traditional Arabic" w:cs="Traditional Arabic"/>
                <w:color w:val="000000"/>
                <w:sz w:val="32"/>
                <w:szCs w:val="32"/>
              </w:rPr>
              <w:t>0,207</w:t>
            </w:r>
          </w:p>
        </w:tc>
      </w:tr>
      <w:tr w:rsidR="00DA5488" w:rsidRPr="00652BC2" w:rsidTr="00DA5488">
        <w:tc>
          <w:tcPr>
            <w:tcW w:w="3051" w:type="dxa"/>
            <w:shd w:val="clear" w:color="auto" w:fill="C6D9F1" w:themeFill="text2" w:themeFillTint="33"/>
          </w:tcPr>
          <w:p w:rsidR="00DA5488" w:rsidRPr="00652BC2" w:rsidRDefault="00DA5488" w:rsidP="00DA5488">
            <w:pPr>
              <w:tabs>
                <w:tab w:val="right" w:pos="-58"/>
                <w:tab w:val="right" w:pos="225"/>
              </w:tabs>
              <w:bidi/>
              <w:ind w:right="-113"/>
              <w:jc w:val="center"/>
              <w:rPr>
                <w:rFonts w:ascii="Traditional Arabic" w:hAnsi="Traditional Arabic" w:cs="Traditional Arabic"/>
                <w:sz w:val="32"/>
                <w:szCs w:val="32"/>
                <w:rtl/>
              </w:rPr>
            </w:pPr>
            <w:r w:rsidRPr="00652BC2">
              <w:rPr>
                <w:rFonts w:ascii="Traditional Arabic" w:hAnsi="Traditional Arabic" w:cs="Traditional Arabic"/>
                <w:sz w:val="32"/>
                <w:szCs w:val="32"/>
                <w:rtl/>
              </w:rPr>
              <w:t xml:space="preserve">مستوى التطبيقأ_داء المؤسسات الصغيرة و المتوسطة </w:t>
            </w:r>
          </w:p>
        </w:tc>
        <w:tc>
          <w:tcPr>
            <w:tcW w:w="3051" w:type="dxa"/>
            <w:vAlign w:val="center"/>
          </w:tcPr>
          <w:p w:rsidR="00DA5488" w:rsidRPr="00652BC2" w:rsidRDefault="00DA5488" w:rsidP="00DA5488">
            <w:pPr>
              <w:tabs>
                <w:tab w:val="right" w:pos="-58"/>
                <w:tab w:val="right" w:pos="225"/>
              </w:tabs>
              <w:bidi/>
              <w:ind w:right="-113"/>
              <w:jc w:val="center"/>
              <w:rPr>
                <w:rFonts w:ascii="Traditional Arabic" w:hAnsi="Traditional Arabic" w:cs="Traditional Arabic"/>
                <w:b/>
                <w:bCs/>
                <w:color w:val="000000"/>
                <w:sz w:val="32"/>
                <w:szCs w:val="32"/>
                <w:rtl/>
              </w:rPr>
            </w:pPr>
            <w:r w:rsidRPr="00652BC2">
              <w:rPr>
                <w:rFonts w:ascii="Traditional Arabic" w:hAnsi="Traditional Arabic" w:cs="Traditional Arabic"/>
                <w:color w:val="000000"/>
                <w:sz w:val="32"/>
                <w:szCs w:val="32"/>
              </w:rPr>
              <w:t>0,375</w:t>
            </w:r>
          </w:p>
        </w:tc>
        <w:tc>
          <w:tcPr>
            <w:tcW w:w="3052" w:type="dxa"/>
            <w:vAlign w:val="center"/>
          </w:tcPr>
          <w:p w:rsidR="00DA5488" w:rsidRPr="00652BC2" w:rsidRDefault="00DA5488" w:rsidP="00DA5488">
            <w:pPr>
              <w:autoSpaceDE w:val="0"/>
              <w:autoSpaceDN w:val="0"/>
              <w:adjustRightInd w:val="0"/>
              <w:spacing w:line="320" w:lineRule="atLeast"/>
              <w:ind w:left="60" w:right="60"/>
              <w:jc w:val="center"/>
              <w:rPr>
                <w:rFonts w:ascii="Traditional Arabic" w:hAnsi="Traditional Arabic" w:cs="Traditional Arabic"/>
                <w:b/>
                <w:bCs/>
                <w:color w:val="000000"/>
                <w:sz w:val="32"/>
                <w:szCs w:val="32"/>
                <w:rtl/>
              </w:rPr>
            </w:pPr>
            <w:r w:rsidRPr="00652BC2">
              <w:rPr>
                <w:rFonts w:ascii="Traditional Arabic" w:hAnsi="Traditional Arabic" w:cs="Traditional Arabic"/>
                <w:color w:val="000000"/>
                <w:sz w:val="32"/>
                <w:szCs w:val="32"/>
              </w:rPr>
              <w:t>0,009</w:t>
            </w:r>
          </w:p>
        </w:tc>
      </w:tr>
    </w:tbl>
    <w:p w:rsidR="00DA5488" w:rsidRPr="00652BC2" w:rsidRDefault="00DA5488" w:rsidP="00DA5488">
      <w:pPr>
        <w:bidi/>
        <w:spacing w:after="120" w:line="240" w:lineRule="auto"/>
        <w:ind w:right="-113"/>
        <w:jc w:val="both"/>
        <w:rPr>
          <w:rFonts w:ascii="Traditional Arabic" w:eastAsia="Times New Roman" w:hAnsi="Traditional Arabic" w:cs="Traditional Arabic"/>
          <w:sz w:val="32"/>
          <w:szCs w:val="32"/>
          <w:rtl/>
          <w:lang w:bidi="ar-DZ"/>
        </w:rPr>
      </w:pPr>
      <w:r w:rsidRPr="001C20F7">
        <w:rPr>
          <w:rFonts w:ascii="Traditional Arabic" w:eastAsia="Times New Roman" w:hAnsi="Traditional Arabic" w:cs="Traditional Arabic"/>
          <w:b/>
          <w:bCs/>
          <w:sz w:val="32"/>
          <w:szCs w:val="32"/>
          <w:rtl/>
          <w:lang w:bidi="ar-DZ"/>
        </w:rPr>
        <w:t>المصدر</w:t>
      </w:r>
      <w:r w:rsidRPr="00652BC2">
        <w:rPr>
          <w:rFonts w:ascii="Traditional Arabic" w:eastAsia="Times New Roman" w:hAnsi="Traditional Arabic" w:cs="Traditional Arabic"/>
          <w:sz w:val="32"/>
          <w:szCs w:val="32"/>
          <w:rtl/>
          <w:lang w:bidi="ar-DZ"/>
        </w:rPr>
        <w:t>: من اعداد الطالبة بناءا على نتائج (</w:t>
      </w:r>
      <w:r w:rsidRPr="00266B4E">
        <w:rPr>
          <w:rFonts w:asciiTheme="majorBidi" w:eastAsia="Times New Roman" w:hAnsiTheme="majorBidi" w:cstheme="majorBidi"/>
          <w:sz w:val="28"/>
          <w:szCs w:val="28"/>
          <w:lang w:bidi="ar-DZ"/>
        </w:rPr>
        <w:t>SPSS</w:t>
      </w:r>
      <w:r w:rsidRPr="00652BC2">
        <w:rPr>
          <w:rFonts w:ascii="Traditional Arabic" w:eastAsia="Times New Roman" w:hAnsi="Traditional Arabic" w:cs="Traditional Arabic"/>
          <w:sz w:val="32"/>
          <w:szCs w:val="32"/>
          <w:rtl/>
          <w:lang w:bidi="ar-DZ"/>
        </w:rPr>
        <w:t xml:space="preserve"> ) انظر الملحق رقم (</w:t>
      </w:r>
      <w:r w:rsidRPr="00266B4E">
        <w:rPr>
          <w:rFonts w:asciiTheme="majorBidi" w:eastAsia="Times New Roman" w:hAnsiTheme="majorBidi" w:cstheme="majorBidi"/>
          <w:sz w:val="28"/>
          <w:szCs w:val="28"/>
          <w:rtl/>
          <w:lang w:bidi="ar-DZ"/>
        </w:rPr>
        <w:t>20)</w:t>
      </w:r>
    </w:p>
    <w:p w:rsidR="00DA5488" w:rsidRDefault="00DA5488" w:rsidP="00DA5488">
      <w:pPr>
        <w:bidi/>
        <w:spacing w:after="120" w:line="240" w:lineRule="auto"/>
        <w:ind w:right="-113" w:firstLine="565"/>
        <w:jc w:val="both"/>
        <w:rPr>
          <w:rFonts w:ascii="Traditional Arabic" w:eastAsia="Times New Roman" w:hAnsi="Traditional Arabic" w:cs="Traditional Arabic"/>
          <w:sz w:val="32"/>
          <w:szCs w:val="32"/>
          <w:rtl/>
          <w:lang w:bidi="ar-DZ"/>
        </w:rPr>
      </w:pPr>
      <w:r w:rsidRPr="00652BC2">
        <w:rPr>
          <w:rFonts w:ascii="Traditional Arabic" w:eastAsia="Times New Roman" w:hAnsi="Traditional Arabic" w:cs="Traditional Arabic"/>
          <w:sz w:val="32"/>
          <w:szCs w:val="32"/>
          <w:rtl/>
          <w:lang w:bidi="ar-DZ"/>
        </w:rPr>
        <w:t xml:space="preserve">من خلال الجدول أعلاه يتضح أن بعد " </w:t>
      </w:r>
      <w:r w:rsidRPr="00652BC2">
        <w:rPr>
          <w:rFonts w:ascii="Traditional Arabic" w:eastAsia="Times New Roman" w:hAnsi="Traditional Arabic" w:cs="Traditional Arabic"/>
          <w:b/>
          <w:bCs/>
          <w:sz w:val="32"/>
          <w:szCs w:val="32"/>
          <w:rtl/>
          <w:lang w:bidi="ar-DZ"/>
        </w:rPr>
        <w:t>مستوى تطبيق التجارة الالكترونية</w:t>
      </w:r>
      <w:r w:rsidRPr="00652BC2">
        <w:rPr>
          <w:rFonts w:ascii="Traditional Arabic" w:eastAsia="Times New Roman" w:hAnsi="Traditional Arabic" w:cs="Traditional Arabic"/>
          <w:sz w:val="32"/>
          <w:szCs w:val="32"/>
          <w:rtl/>
          <w:lang w:bidi="ar-DZ"/>
        </w:rPr>
        <w:t>" هو البعد الوحيد الذي له دلالة احصائية حيث تبلغ قيمة الـ</w:t>
      </w:r>
      <w:r w:rsidRPr="00266B4E">
        <w:rPr>
          <w:rFonts w:asciiTheme="majorBidi" w:eastAsia="Times New Roman" w:hAnsiTheme="majorBidi" w:cstheme="majorBidi"/>
          <w:sz w:val="28"/>
          <w:szCs w:val="28"/>
          <w:lang w:bidi="ar-DZ"/>
        </w:rPr>
        <w:t>sig</w:t>
      </w:r>
      <w:r w:rsidRPr="00266B4E">
        <w:rPr>
          <w:rFonts w:asciiTheme="majorBidi" w:eastAsia="Times New Roman" w:hAnsiTheme="majorBidi" w:cstheme="majorBidi"/>
          <w:sz w:val="28"/>
          <w:szCs w:val="28"/>
          <w:rtl/>
          <w:lang w:bidi="ar-DZ"/>
        </w:rPr>
        <w:t xml:space="preserve"> (0,009)</w:t>
      </w:r>
      <w:r w:rsidRPr="00652BC2">
        <w:rPr>
          <w:rFonts w:ascii="Traditional Arabic" w:eastAsia="Times New Roman" w:hAnsi="Traditional Arabic" w:cs="Traditional Arabic"/>
          <w:sz w:val="32"/>
          <w:szCs w:val="32"/>
          <w:rtl/>
          <w:lang w:bidi="ar-DZ"/>
        </w:rPr>
        <w:t xml:space="preserve"> و هي أقل من مستوى الدلالة ( </w:t>
      </w:r>
      <w:r w:rsidRPr="00266B4E">
        <w:rPr>
          <w:rFonts w:asciiTheme="majorBidi" w:eastAsia="Times New Roman" w:hAnsiTheme="majorBidi" w:cstheme="majorBidi"/>
          <w:sz w:val="28"/>
          <w:szCs w:val="28"/>
          <w:rtl/>
        </w:rPr>
        <w:t>0,05</w:t>
      </w:r>
      <w:r w:rsidRPr="00266B4E">
        <w:rPr>
          <w:rFonts w:asciiTheme="majorBidi" w:hAnsiTheme="majorBidi" w:cstheme="majorBidi"/>
          <w:sz w:val="28"/>
          <w:szCs w:val="28"/>
        </w:rPr>
        <w:t xml:space="preserve"> </w:t>
      </w:r>
      <w:r w:rsidRPr="00652BC2">
        <w:rPr>
          <w:rFonts w:ascii="Times New Roman" w:hAnsi="Times New Roman" w:cs="Traditional Arabic"/>
          <w:sz w:val="32"/>
          <w:szCs w:val="32"/>
        </w:rPr>
        <w:t>α≤</w:t>
      </w:r>
      <w:r w:rsidRPr="00652BC2">
        <w:rPr>
          <w:rFonts w:ascii="Traditional Arabic" w:hAnsi="Traditional Arabic" w:cs="Traditional Arabic"/>
          <w:sz w:val="32"/>
          <w:szCs w:val="32"/>
          <w:rtl/>
        </w:rPr>
        <w:t>) مع معامل ارتباط متوسط نسبيا حيث بلغت قيمته (</w:t>
      </w:r>
      <w:r w:rsidRPr="00640ED4">
        <w:rPr>
          <w:rFonts w:asciiTheme="majorBidi" w:eastAsia="Times New Roman" w:hAnsiTheme="majorBidi" w:cstheme="majorBidi"/>
          <w:sz w:val="28"/>
          <w:szCs w:val="28"/>
          <w:rtl/>
          <w:lang w:bidi="ar-DZ"/>
        </w:rPr>
        <w:t>0,37</w:t>
      </w:r>
      <w:r w:rsidRPr="00652BC2">
        <w:rPr>
          <w:rFonts w:ascii="Traditional Arabic" w:hAnsi="Traditional Arabic" w:cs="Traditional Arabic"/>
          <w:sz w:val="32"/>
          <w:szCs w:val="32"/>
          <w:rtl/>
        </w:rPr>
        <w:t>) أما البعدين المتعلقين بالبنية التحتية و الموارد البشرية ليس لهما دلالة احصائية حيث تبلغ قيمة الـ</w:t>
      </w:r>
      <w:r w:rsidRPr="00F32083">
        <w:rPr>
          <w:rFonts w:asciiTheme="majorBidi" w:hAnsiTheme="majorBidi" w:cstheme="majorBidi"/>
          <w:sz w:val="28"/>
          <w:szCs w:val="28"/>
        </w:rPr>
        <w:t>sig</w:t>
      </w:r>
      <w:r w:rsidRPr="00652BC2">
        <w:rPr>
          <w:rFonts w:ascii="Traditional Arabic" w:hAnsi="Traditional Arabic" w:cs="Traditional Arabic"/>
          <w:sz w:val="32"/>
          <w:szCs w:val="32"/>
          <w:rtl/>
          <w:lang w:bidi="ar-DZ"/>
        </w:rPr>
        <w:t xml:space="preserve"> لكل منهما (</w:t>
      </w:r>
      <w:r w:rsidRPr="00F32083">
        <w:rPr>
          <w:rFonts w:asciiTheme="majorBidi" w:hAnsiTheme="majorBidi" w:cstheme="majorBidi"/>
          <w:sz w:val="28"/>
          <w:szCs w:val="28"/>
          <w:rtl/>
        </w:rPr>
        <w:t>0,28 ،0,21</w:t>
      </w:r>
      <w:r w:rsidRPr="00652BC2">
        <w:rPr>
          <w:rFonts w:ascii="Traditional Arabic" w:hAnsi="Traditional Arabic" w:cs="Traditional Arabic"/>
          <w:sz w:val="32"/>
          <w:szCs w:val="32"/>
          <w:rtl/>
          <w:lang w:bidi="ar-DZ"/>
        </w:rPr>
        <w:t>)على التوالي و القيمتان أكبر من مستوى الدلالة(</w:t>
      </w:r>
      <w:r w:rsidRPr="00736BDF">
        <w:rPr>
          <w:rFonts w:asciiTheme="majorBidi" w:hAnsiTheme="majorBidi" w:cstheme="majorBidi"/>
          <w:sz w:val="28"/>
          <w:szCs w:val="28"/>
          <w:rtl/>
          <w:lang w:bidi="ar-DZ"/>
        </w:rPr>
        <w:t>0,05</w:t>
      </w:r>
      <w:r w:rsidRPr="00652BC2">
        <w:rPr>
          <w:rFonts w:ascii="Traditional Arabic" w:hAnsi="Traditional Arabic" w:cs="Traditional Arabic"/>
          <w:sz w:val="32"/>
          <w:szCs w:val="32"/>
          <w:rtl/>
          <w:lang w:bidi="ar-DZ"/>
        </w:rPr>
        <w:t xml:space="preserve">) و لعل تفسير ذلك يعود الى أن لهذين البعدين تأثير مباشر على البعد الثالث و هو "مستوى تطبيق </w:t>
      </w:r>
      <w:r w:rsidRPr="00652BC2">
        <w:rPr>
          <w:rFonts w:ascii="Traditional Arabic" w:eastAsia="Times New Roman" w:hAnsi="Traditional Arabic" w:cs="Traditional Arabic"/>
          <w:sz w:val="32"/>
          <w:szCs w:val="32"/>
          <w:rtl/>
          <w:lang w:bidi="ar-DZ"/>
        </w:rPr>
        <w:t xml:space="preserve">التجارة الالكترونية " كما اثبتناه في الفرضية الاولى و ليس لهما تأثير مباشر فعليا على أداء المؤسسات الصغيرة </w:t>
      </w:r>
      <w:r>
        <w:rPr>
          <w:rFonts w:ascii="Traditional Arabic" w:eastAsia="Times New Roman" w:hAnsi="Traditional Arabic" w:cs="Traditional Arabic" w:hint="cs"/>
          <w:sz w:val="32"/>
          <w:szCs w:val="32"/>
          <w:rtl/>
          <w:lang w:bidi="ar-DZ"/>
        </w:rPr>
        <w:t xml:space="preserve">    </w:t>
      </w:r>
      <w:r w:rsidRPr="00652BC2">
        <w:rPr>
          <w:rFonts w:ascii="Traditional Arabic" w:eastAsia="Times New Roman" w:hAnsi="Traditional Arabic" w:cs="Traditional Arabic"/>
          <w:sz w:val="32"/>
          <w:szCs w:val="32"/>
          <w:rtl/>
          <w:lang w:bidi="ar-DZ"/>
        </w:rPr>
        <w:t>و المتوسطة فهما الاساس لتطبيق التجارة الالكترونية و مستوى تطبيق التجارة الالكترونية هو الذي يؤثر على الاداء،و مع القيام بتحليل تباين الانحدار التدريجي يتم استبعاد الابعاد التي ليست لها دلالة في معادلة الانحدار حيث نجد:</w:t>
      </w:r>
    </w:p>
    <w:p w:rsidR="00DA5488" w:rsidRDefault="00DA5488" w:rsidP="00DA5488">
      <w:pPr>
        <w:bidi/>
        <w:spacing w:after="0" w:line="240" w:lineRule="auto"/>
        <w:ind w:right="-113" w:firstLine="565"/>
        <w:jc w:val="center"/>
        <w:rPr>
          <w:rFonts w:ascii="Traditional Arabic" w:eastAsia="Times New Roman" w:hAnsi="Traditional Arabic" w:cs="Traditional Arabic"/>
          <w:b/>
          <w:bCs/>
          <w:sz w:val="32"/>
          <w:szCs w:val="32"/>
          <w:rtl/>
        </w:rPr>
      </w:pPr>
      <w:r w:rsidRPr="000E0A26">
        <w:rPr>
          <w:rFonts w:ascii="Traditional Arabic" w:eastAsia="Times New Roman" w:hAnsi="Traditional Arabic" w:cs="Traditional Arabic"/>
          <w:b/>
          <w:bCs/>
          <w:sz w:val="32"/>
          <w:szCs w:val="32"/>
          <w:rtl/>
        </w:rPr>
        <w:t>الجدول رقم (</w:t>
      </w:r>
      <w:r w:rsidRPr="000E0A26">
        <w:rPr>
          <w:rFonts w:ascii="Traditional Arabic" w:eastAsia="Times New Roman" w:hAnsi="Traditional Arabic" w:cs="Traditional Arabic" w:hint="cs"/>
          <w:b/>
          <w:bCs/>
          <w:sz w:val="32"/>
          <w:szCs w:val="32"/>
          <w:rtl/>
        </w:rPr>
        <w:t>2-17</w:t>
      </w:r>
      <w:r>
        <w:rPr>
          <w:rFonts w:ascii="Traditional Arabic" w:eastAsia="Times New Roman" w:hAnsi="Traditional Arabic" w:cs="Traditional Arabic"/>
          <w:b/>
          <w:bCs/>
          <w:sz w:val="32"/>
          <w:szCs w:val="32"/>
          <w:rtl/>
        </w:rPr>
        <w:t>)</w:t>
      </w:r>
      <w:r>
        <w:rPr>
          <w:rFonts w:ascii="Traditional Arabic" w:eastAsia="Times New Roman" w:hAnsi="Traditional Arabic" w:cs="Traditional Arabic" w:hint="cs"/>
          <w:b/>
          <w:bCs/>
          <w:sz w:val="32"/>
          <w:szCs w:val="32"/>
          <w:rtl/>
        </w:rPr>
        <w:t xml:space="preserve">: </w:t>
      </w:r>
      <w:r w:rsidRPr="000E0A26">
        <w:rPr>
          <w:rFonts w:ascii="Traditional Arabic" w:eastAsia="Times New Roman" w:hAnsi="Traditional Arabic" w:cs="Traditional Arabic"/>
          <w:b/>
          <w:bCs/>
          <w:sz w:val="32"/>
          <w:szCs w:val="32"/>
          <w:rtl/>
        </w:rPr>
        <w:t>يوضح تحليل التباين للانحدار التدريجي لبعد مستوى تطبيق التجارة الالكترونية :</w:t>
      </w:r>
    </w:p>
    <w:tbl>
      <w:tblPr>
        <w:tblStyle w:val="Grilledutableau"/>
        <w:bidiVisual/>
        <w:tblW w:w="0" w:type="auto"/>
        <w:tblLook w:val="04A0" w:firstRow="1" w:lastRow="0" w:firstColumn="1" w:lastColumn="0" w:noHBand="0" w:noVBand="1"/>
      </w:tblPr>
      <w:tblGrid>
        <w:gridCol w:w="1683"/>
        <w:gridCol w:w="820"/>
        <w:gridCol w:w="984"/>
        <w:gridCol w:w="922"/>
        <w:gridCol w:w="976"/>
        <w:gridCol w:w="976"/>
        <w:gridCol w:w="801"/>
        <w:gridCol w:w="1304"/>
        <w:gridCol w:w="820"/>
      </w:tblGrid>
      <w:tr w:rsidR="00DA5488" w:rsidRPr="00652BC2" w:rsidTr="00DA5488">
        <w:tc>
          <w:tcPr>
            <w:tcW w:w="1683" w:type="dxa"/>
            <w:shd w:val="clear" w:color="auto" w:fill="C6D9F1" w:themeFill="text2" w:themeFillTint="33"/>
          </w:tcPr>
          <w:p w:rsidR="00DA5488" w:rsidRPr="00652BC2" w:rsidRDefault="00DA5488" w:rsidP="00DA5488">
            <w:pPr>
              <w:bidi/>
              <w:ind w:right="-113"/>
              <w:jc w:val="both"/>
              <w:rPr>
                <w:rFonts w:ascii="Traditional Arabic" w:eastAsia="Times New Roman" w:hAnsi="Traditional Arabic" w:cs="Traditional Arabic"/>
                <w:sz w:val="32"/>
                <w:szCs w:val="32"/>
                <w:rtl/>
              </w:rPr>
            </w:pPr>
          </w:p>
        </w:tc>
        <w:tc>
          <w:tcPr>
            <w:tcW w:w="820" w:type="dxa"/>
            <w:shd w:val="clear" w:color="auto" w:fill="C6D9F1" w:themeFill="text2" w:themeFillTint="33"/>
            <w:vAlign w:val="center"/>
          </w:tcPr>
          <w:p w:rsidR="00DA5488" w:rsidRPr="00652BC2" w:rsidRDefault="00DA5488" w:rsidP="00DA5488">
            <w:pPr>
              <w:bidi/>
              <w:ind w:right="-113"/>
              <w:jc w:val="center"/>
              <w:rPr>
                <w:rFonts w:ascii="Traditional Arabic" w:eastAsia="Times New Roman" w:hAnsi="Traditional Arabic" w:cs="Traditional Arabic"/>
                <w:b/>
                <w:bCs/>
                <w:sz w:val="32"/>
                <w:szCs w:val="32"/>
                <w:rtl/>
              </w:rPr>
            </w:pPr>
            <w:r w:rsidRPr="007523A7">
              <w:rPr>
                <w:rFonts w:asciiTheme="majorBidi" w:eastAsia="Times New Roman" w:hAnsiTheme="majorBidi" w:cstheme="majorBidi"/>
                <w:b/>
                <w:bCs/>
                <w:sz w:val="28"/>
                <w:szCs w:val="28"/>
              </w:rPr>
              <w:t>R</w:t>
            </w:r>
            <w:r w:rsidRPr="00652BC2">
              <w:rPr>
                <w:rFonts w:ascii="Traditional Arabic" w:eastAsia="Times New Roman" w:hAnsi="Traditional Arabic" w:cs="Traditional Arabic"/>
                <w:b/>
                <w:bCs/>
                <w:sz w:val="32"/>
                <w:szCs w:val="32"/>
                <w:rtl/>
              </w:rPr>
              <w:t>معامل الارتباط</w:t>
            </w:r>
          </w:p>
        </w:tc>
        <w:tc>
          <w:tcPr>
            <w:tcW w:w="984" w:type="dxa"/>
            <w:shd w:val="clear" w:color="auto" w:fill="C6D9F1" w:themeFill="text2" w:themeFillTint="33"/>
            <w:vAlign w:val="center"/>
          </w:tcPr>
          <w:p w:rsidR="00DA5488" w:rsidRPr="00652BC2" w:rsidRDefault="00DA5488" w:rsidP="00DA5488">
            <w:pPr>
              <w:bidi/>
              <w:ind w:right="-113"/>
              <w:jc w:val="center"/>
              <w:rPr>
                <w:rFonts w:ascii="Traditional Arabic" w:eastAsia="Times New Roman" w:hAnsi="Traditional Arabic" w:cs="Traditional Arabic"/>
                <w:b/>
                <w:bCs/>
                <w:sz w:val="32"/>
                <w:szCs w:val="32"/>
                <w:rtl/>
              </w:rPr>
            </w:pPr>
            <w:r w:rsidRPr="007523A7">
              <w:rPr>
                <w:rFonts w:asciiTheme="majorBidi" w:eastAsia="Times New Roman" w:hAnsiTheme="majorBidi" w:cstheme="majorBidi"/>
                <w:b/>
                <w:bCs/>
                <w:sz w:val="28"/>
                <w:szCs w:val="28"/>
              </w:rPr>
              <w:t>R</w:t>
            </w:r>
            <w:r w:rsidRPr="007523A7">
              <w:rPr>
                <w:rFonts w:asciiTheme="majorBidi" w:eastAsia="Times New Roman" w:hAnsiTheme="majorBidi" w:cstheme="majorBidi"/>
                <w:b/>
                <w:bCs/>
                <w:sz w:val="28"/>
                <w:szCs w:val="28"/>
                <w:vertAlign w:val="superscript"/>
              </w:rPr>
              <w:t>2</w:t>
            </w:r>
            <w:r w:rsidRPr="00652BC2">
              <w:rPr>
                <w:rFonts w:ascii="Traditional Arabic" w:eastAsia="Times New Roman" w:hAnsi="Traditional Arabic" w:cs="Traditional Arabic"/>
                <w:b/>
                <w:bCs/>
                <w:sz w:val="32"/>
                <w:szCs w:val="32"/>
                <w:rtl/>
              </w:rPr>
              <w:t>معامل التحديد</w:t>
            </w:r>
          </w:p>
        </w:tc>
        <w:tc>
          <w:tcPr>
            <w:tcW w:w="922" w:type="dxa"/>
            <w:shd w:val="clear" w:color="auto" w:fill="C6D9F1" w:themeFill="text2" w:themeFillTint="33"/>
            <w:vAlign w:val="center"/>
          </w:tcPr>
          <w:p w:rsidR="00DA5488" w:rsidRPr="00652BC2" w:rsidRDefault="00DA5488" w:rsidP="00DA5488">
            <w:pPr>
              <w:bidi/>
              <w:ind w:right="-113"/>
              <w:jc w:val="center"/>
              <w:rPr>
                <w:rFonts w:ascii="Traditional Arabic" w:eastAsia="Times New Roman" w:hAnsi="Traditional Arabic" w:cs="Traditional Arabic"/>
                <w:b/>
                <w:bCs/>
                <w:sz w:val="32"/>
                <w:szCs w:val="32"/>
                <w:rtl/>
              </w:rPr>
            </w:pPr>
            <w:r w:rsidRPr="00652BC2">
              <w:rPr>
                <w:rFonts w:ascii="Traditional Arabic" w:eastAsia="Times New Roman" w:hAnsi="Traditional Arabic" w:cs="Traditional Arabic"/>
                <w:b/>
                <w:bCs/>
                <w:sz w:val="32"/>
                <w:szCs w:val="32"/>
                <w:rtl/>
              </w:rPr>
              <w:t>الانحراف</w:t>
            </w:r>
          </w:p>
        </w:tc>
        <w:tc>
          <w:tcPr>
            <w:tcW w:w="976" w:type="dxa"/>
            <w:shd w:val="clear" w:color="auto" w:fill="C6D9F1" w:themeFill="text2" w:themeFillTint="33"/>
            <w:vAlign w:val="center"/>
          </w:tcPr>
          <w:p w:rsidR="00DA5488" w:rsidRPr="007523A7" w:rsidRDefault="00DA5488" w:rsidP="00DA5488">
            <w:pPr>
              <w:bidi/>
              <w:ind w:right="-113"/>
              <w:jc w:val="center"/>
              <w:rPr>
                <w:rFonts w:asciiTheme="majorBidi" w:eastAsia="Times New Roman" w:hAnsiTheme="majorBidi" w:cstheme="majorBidi"/>
                <w:b/>
                <w:bCs/>
                <w:sz w:val="28"/>
                <w:szCs w:val="28"/>
                <w:rtl/>
              </w:rPr>
            </w:pPr>
            <w:r w:rsidRPr="007523A7">
              <w:rPr>
                <w:rFonts w:asciiTheme="majorBidi" w:eastAsia="Times New Roman" w:hAnsiTheme="majorBidi" w:cstheme="majorBidi"/>
                <w:b/>
                <w:bCs/>
                <w:sz w:val="28"/>
                <w:szCs w:val="28"/>
              </w:rPr>
              <w:t>B</w:t>
            </w:r>
          </w:p>
        </w:tc>
        <w:tc>
          <w:tcPr>
            <w:tcW w:w="976" w:type="dxa"/>
            <w:shd w:val="clear" w:color="auto" w:fill="C6D9F1" w:themeFill="text2" w:themeFillTint="33"/>
            <w:vAlign w:val="center"/>
          </w:tcPr>
          <w:p w:rsidR="00DA5488" w:rsidRPr="007523A7" w:rsidRDefault="00DA5488" w:rsidP="00DA5488">
            <w:pPr>
              <w:bidi/>
              <w:ind w:right="-113"/>
              <w:jc w:val="center"/>
              <w:rPr>
                <w:rFonts w:asciiTheme="majorBidi" w:eastAsia="Times New Roman" w:hAnsiTheme="majorBidi" w:cstheme="majorBidi"/>
                <w:b/>
                <w:bCs/>
                <w:sz w:val="28"/>
                <w:szCs w:val="28"/>
                <w:rtl/>
              </w:rPr>
            </w:pPr>
            <w:r w:rsidRPr="007523A7">
              <w:rPr>
                <w:rFonts w:asciiTheme="majorBidi" w:eastAsia="Times New Roman" w:hAnsiTheme="majorBidi" w:cstheme="majorBidi"/>
                <w:b/>
                <w:bCs/>
                <w:sz w:val="28"/>
                <w:szCs w:val="28"/>
              </w:rPr>
              <w:t>Beta</w:t>
            </w:r>
          </w:p>
        </w:tc>
        <w:tc>
          <w:tcPr>
            <w:tcW w:w="801" w:type="dxa"/>
            <w:shd w:val="clear" w:color="auto" w:fill="C6D9F1" w:themeFill="text2" w:themeFillTint="33"/>
            <w:vAlign w:val="center"/>
          </w:tcPr>
          <w:p w:rsidR="00DA5488" w:rsidRPr="00652BC2" w:rsidRDefault="00DA5488" w:rsidP="00DA5488">
            <w:pPr>
              <w:bidi/>
              <w:ind w:right="-113"/>
              <w:jc w:val="center"/>
              <w:rPr>
                <w:rFonts w:ascii="Traditional Arabic" w:eastAsia="Times New Roman" w:hAnsi="Traditional Arabic" w:cs="Traditional Arabic"/>
                <w:b/>
                <w:bCs/>
                <w:sz w:val="32"/>
                <w:szCs w:val="32"/>
                <w:rtl/>
                <w:lang w:bidi="ar-DZ"/>
              </w:rPr>
            </w:pPr>
            <w:r w:rsidRPr="00652BC2">
              <w:rPr>
                <w:rFonts w:ascii="Traditional Arabic" w:eastAsia="Times New Roman" w:hAnsi="Traditional Arabic" w:cs="Traditional Arabic"/>
                <w:b/>
                <w:bCs/>
                <w:sz w:val="32"/>
                <w:szCs w:val="32"/>
                <w:rtl/>
                <w:lang w:bidi="ar-DZ"/>
              </w:rPr>
              <w:t>درجة الحرية</w:t>
            </w:r>
          </w:p>
        </w:tc>
        <w:tc>
          <w:tcPr>
            <w:tcW w:w="1304" w:type="dxa"/>
            <w:shd w:val="clear" w:color="auto" w:fill="C6D9F1" w:themeFill="text2" w:themeFillTint="33"/>
            <w:vAlign w:val="center"/>
          </w:tcPr>
          <w:p w:rsidR="00DA5488" w:rsidRPr="00652BC2" w:rsidRDefault="00DA5488" w:rsidP="00DA5488">
            <w:pPr>
              <w:bidi/>
              <w:ind w:right="-113"/>
              <w:jc w:val="center"/>
              <w:rPr>
                <w:rFonts w:ascii="Traditional Arabic" w:eastAsia="Times New Roman" w:hAnsi="Traditional Arabic" w:cs="Traditional Arabic"/>
                <w:b/>
                <w:bCs/>
                <w:sz w:val="32"/>
                <w:szCs w:val="32"/>
                <w:rtl/>
                <w:lang w:bidi="ar-DZ"/>
              </w:rPr>
            </w:pPr>
            <w:r w:rsidRPr="007523A7">
              <w:rPr>
                <w:rFonts w:asciiTheme="majorBidi" w:eastAsia="Times New Roman" w:hAnsiTheme="majorBidi" w:cstheme="majorBidi"/>
                <w:b/>
                <w:bCs/>
                <w:sz w:val="28"/>
                <w:szCs w:val="28"/>
              </w:rPr>
              <w:t>F</w:t>
            </w:r>
            <w:r w:rsidRPr="00652BC2">
              <w:rPr>
                <w:rFonts w:ascii="Traditional Arabic" w:eastAsia="Times New Roman" w:hAnsi="Traditional Arabic" w:cs="Traditional Arabic"/>
                <w:b/>
                <w:bCs/>
                <w:sz w:val="32"/>
                <w:szCs w:val="32"/>
                <w:rtl/>
              </w:rPr>
              <w:t>المحسوبة</w:t>
            </w:r>
          </w:p>
        </w:tc>
        <w:tc>
          <w:tcPr>
            <w:tcW w:w="820" w:type="dxa"/>
            <w:shd w:val="clear" w:color="auto" w:fill="C6D9F1" w:themeFill="text2" w:themeFillTint="33"/>
            <w:vAlign w:val="center"/>
          </w:tcPr>
          <w:p w:rsidR="00DA5488" w:rsidRPr="00652BC2" w:rsidRDefault="00DA5488" w:rsidP="00DA5488">
            <w:pPr>
              <w:bidi/>
              <w:ind w:right="-113"/>
              <w:jc w:val="center"/>
              <w:rPr>
                <w:rFonts w:ascii="Traditional Arabic" w:eastAsia="Times New Roman" w:hAnsi="Traditional Arabic" w:cs="Traditional Arabic"/>
                <w:b/>
                <w:bCs/>
                <w:sz w:val="32"/>
                <w:szCs w:val="32"/>
                <w:rtl/>
              </w:rPr>
            </w:pPr>
            <w:r w:rsidRPr="00652BC2">
              <w:rPr>
                <w:rFonts w:ascii="Traditional Arabic" w:eastAsia="Times New Roman" w:hAnsi="Traditional Arabic" w:cs="Traditional Arabic"/>
                <w:b/>
                <w:bCs/>
                <w:sz w:val="32"/>
                <w:szCs w:val="32"/>
                <w:rtl/>
              </w:rPr>
              <w:t>مستوى الدلالة</w:t>
            </w:r>
          </w:p>
        </w:tc>
      </w:tr>
      <w:tr w:rsidR="00DA5488" w:rsidRPr="00652BC2" w:rsidTr="00DA5488">
        <w:tc>
          <w:tcPr>
            <w:tcW w:w="1683" w:type="dxa"/>
            <w:shd w:val="clear" w:color="auto" w:fill="C6D9F1" w:themeFill="text2" w:themeFillTint="33"/>
            <w:vAlign w:val="center"/>
          </w:tcPr>
          <w:p w:rsidR="00DA5488" w:rsidRPr="00652BC2" w:rsidRDefault="00DA5488" w:rsidP="00DA5488">
            <w:pPr>
              <w:bidi/>
              <w:ind w:right="-113"/>
              <w:jc w:val="center"/>
              <w:rPr>
                <w:rFonts w:ascii="Traditional Arabic" w:eastAsia="Times New Roman" w:hAnsi="Traditional Arabic" w:cs="Traditional Arabic"/>
                <w:sz w:val="32"/>
                <w:szCs w:val="32"/>
                <w:rtl/>
              </w:rPr>
            </w:pPr>
            <w:r w:rsidRPr="00652BC2">
              <w:rPr>
                <w:rFonts w:ascii="Traditional Arabic" w:eastAsia="Times New Roman" w:hAnsi="Traditional Arabic" w:cs="Traditional Arabic"/>
                <w:b/>
                <w:bCs/>
                <w:sz w:val="32"/>
                <w:szCs w:val="32"/>
                <w:rtl/>
              </w:rPr>
              <w:t>مستوى تطبيق التجارة الالكترونية</w:t>
            </w:r>
          </w:p>
        </w:tc>
        <w:tc>
          <w:tcPr>
            <w:tcW w:w="820" w:type="dxa"/>
            <w:vAlign w:val="center"/>
          </w:tcPr>
          <w:p w:rsidR="00DA5488" w:rsidRPr="0053304D" w:rsidRDefault="00DA5488" w:rsidP="00DA5488">
            <w:pPr>
              <w:bidi/>
              <w:ind w:right="-113"/>
              <w:jc w:val="center"/>
              <w:rPr>
                <w:rFonts w:asciiTheme="majorBidi" w:eastAsia="Times New Roman" w:hAnsiTheme="majorBidi" w:cstheme="majorBidi"/>
                <w:b/>
                <w:bCs/>
                <w:sz w:val="28"/>
                <w:szCs w:val="28"/>
                <w:rtl/>
              </w:rPr>
            </w:pPr>
            <w:r w:rsidRPr="0053304D">
              <w:rPr>
                <w:rFonts w:asciiTheme="majorBidi" w:hAnsiTheme="majorBidi" w:cstheme="majorBidi"/>
                <w:color w:val="000000"/>
                <w:sz w:val="28"/>
                <w:szCs w:val="28"/>
              </w:rPr>
              <w:t>0,375</w:t>
            </w:r>
          </w:p>
        </w:tc>
        <w:tc>
          <w:tcPr>
            <w:tcW w:w="984" w:type="dxa"/>
            <w:vAlign w:val="center"/>
          </w:tcPr>
          <w:p w:rsidR="00DA5488" w:rsidRPr="0053304D" w:rsidRDefault="00DA5488" w:rsidP="00DA5488">
            <w:pPr>
              <w:bidi/>
              <w:ind w:right="-113"/>
              <w:jc w:val="center"/>
              <w:rPr>
                <w:rFonts w:asciiTheme="majorBidi" w:eastAsia="Times New Roman" w:hAnsiTheme="majorBidi" w:cstheme="majorBidi"/>
                <w:b/>
                <w:bCs/>
                <w:sz w:val="28"/>
                <w:szCs w:val="28"/>
                <w:rtl/>
              </w:rPr>
            </w:pPr>
            <w:r w:rsidRPr="0053304D">
              <w:rPr>
                <w:rFonts w:asciiTheme="majorBidi" w:hAnsiTheme="majorBidi" w:cstheme="majorBidi"/>
                <w:color w:val="000000"/>
                <w:sz w:val="28"/>
                <w:szCs w:val="28"/>
              </w:rPr>
              <w:t>,141</w:t>
            </w:r>
            <w:r w:rsidRPr="0053304D">
              <w:rPr>
                <w:rFonts w:asciiTheme="majorBidi" w:hAnsiTheme="majorBidi" w:cstheme="majorBidi"/>
                <w:color w:val="000000"/>
                <w:sz w:val="28"/>
                <w:szCs w:val="28"/>
                <w:rtl/>
              </w:rPr>
              <w:t>0</w:t>
            </w:r>
          </w:p>
        </w:tc>
        <w:tc>
          <w:tcPr>
            <w:tcW w:w="922" w:type="dxa"/>
            <w:vAlign w:val="center"/>
          </w:tcPr>
          <w:p w:rsidR="00DA5488" w:rsidRPr="0053304D" w:rsidRDefault="00DA5488" w:rsidP="00DA5488">
            <w:pPr>
              <w:bidi/>
              <w:ind w:right="-113"/>
              <w:jc w:val="center"/>
              <w:rPr>
                <w:rFonts w:asciiTheme="majorBidi" w:eastAsia="Times New Roman" w:hAnsiTheme="majorBidi" w:cstheme="majorBidi"/>
                <w:b/>
                <w:bCs/>
                <w:sz w:val="28"/>
                <w:szCs w:val="28"/>
                <w:rtl/>
              </w:rPr>
            </w:pPr>
            <w:r w:rsidRPr="0053304D">
              <w:rPr>
                <w:rFonts w:asciiTheme="majorBidi" w:hAnsiTheme="majorBidi" w:cstheme="majorBidi"/>
                <w:color w:val="000000"/>
                <w:sz w:val="28"/>
                <w:szCs w:val="28"/>
              </w:rPr>
              <w:t>3,726</w:t>
            </w:r>
          </w:p>
        </w:tc>
        <w:tc>
          <w:tcPr>
            <w:tcW w:w="976" w:type="dxa"/>
            <w:vAlign w:val="center"/>
          </w:tcPr>
          <w:p w:rsidR="00DA5488" w:rsidRPr="0053304D" w:rsidRDefault="00DA5488" w:rsidP="00DA5488">
            <w:pPr>
              <w:bidi/>
              <w:ind w:right="-113"/>
              <w:jc w:val="center"/>
              <w:rPr>
                <w:rFonts w:asciiTheme="majorBidi" w:eastAsia="Times New Roman" w:hAnsiTheme="majorBidi" w:cstheme="majorBidi"/>
                <w:b/>
                <w:bCs/>
                <w:sz w:val="28"/>
                <w:szCs w:val="28"/>
                <w:rtl/>
              </w:rPr>
            </w:pPr>
            <w:r w:rsidRPr="0053304D">
              <w:rPr>
                <w:rFonts w:asciiTheme="majorBidi" w:hAnsiTheme="majorBidi" w:cstheme="majorBidi"/>
                <w:color w:val="000000"/>
                <w:sz w:val="28"/>
                <w:szCs w:val="28"/>
              </w:rPr>
              <w:t>,566</w:t>
            </w:r>
            <w:r w:rsidRPr="0053304D">
              <w:rPr>
                <w:rFonts w:asciiTheme="majorBidi" w:hAnsiTheme="majorBidi" w:cstheme="majorBidi"/>
                <w:color w:val="000000"/>
                <w:sz w:val="28"/>
                <w:szCs w:val="28"/>
                <w:rtl/>
              </w:rPr>
              <w:t>0</w:t>
            </w:r>
          </w:p>
        </w:tc>
        <w:tc>
          <w:tcPr>
            <w:tcW w:w="976" w:type="dxa"/>
            <w:vAlign w:val="center"/>
          </w:tcPr>
          <w:p w:rsidR="00DA5488" w:rsidRPr="0053304D" w:rsidRDefault="00DA5488" w:rsidP="00DA5488">
            <w:pPr>
              <w:bidi/>
              <w:ind w:right="-113"/>
              <w:jc w:val="center"/>
              <w:rPr>
                <w:rFonts w:asciiTheme="majorBidi" w:eastAsia="Times New Roman" w:hAnsiTheme="majorBidi" w:cstheme="majorBidi"/>
                <w:b/>
                <w:bCs/>
                <w:sz w:val="28"/>
                <w:szCs w:val="28"/>
                <w:rtl/>
              </w:rPr>
            </w:pPr>
            <w:r w:rsidRPr="0053304D">
              <w:rPr>
                <w:rFonts w:asciiTheme="majorBidi" w:hAnsiTheme="majorBidi" w:cstheme="majorBidi"/>
                <w:color w:val="000000"/>
                <w:sz w:val="28"/>
                <w:szCs w:val="28"/>
              </w:rPr>
              <w:t>,375</w:t>
            </w:r>
            <w:r w:rsidRPr="0053304D">
              <w:rPr>
                <w:rFonts w:asciiTheme="majorBidi" w:hAnsiTheme="majorBidi" w:cstheme="majorBidi"/>
                <w:color w:val="000000"/>
                <w:sz w:val="28"/>
                <w:szCs w:val="28"/>
                <w:rtl/>
              </w:rPr>
              <w:t>0</w:t>
            </w:r>
          </w:p>
        </w:tc>
        <w:tc>
          <w:tcPr>
            <w:tcW w:w="801" w:type="dxa"/>
            <w:vAlign w:val="center"/>
          </w:tcPr>
          <w:p w:rsidR="00DA5488" w:rsidRPr="0053304D" w:rsidRDefault="00DA5488" w:rsidP="00DA5488">
            <w:pPr>
              <w:bidi/>
              <w:ind w:right="-113"/>
              <w:jc w:val="center"/>
              <w:rPr>
                <w:rFonts w:asciiTheme="majorBidi" w:eastAsia="Times New Roman" w:hAnsiTheme="majorBidi" w:cstheme="majorBidi"/>
                <w:b/>
                <w:bCs/>
                <w:sz w:val="28"/>
                <w:szCs w:val="28"/>
                <w:rtl/>
              </w:rPr>
            </w:pPr>
            <w:r w:rsidRPr="0053304D">
              <w:rPr>
                <w:rFonts w:asciiTheme="majorBidi" w:hAnsiTheme="majorBidi" w:cstheme="majorBidi"/>
                <w:color w:val="000000"/>
                <w:sz w:val="28"/>
                <w:szCs w:val="28"/>
                <w:rtl/>
              </w:rPr>
              <w:t>39</w:t>
            </w:r>
          </w:p>
        </w:tc>
        <w:tc>
          <w:tcPr>
            <w:tcW w:w="1304" w:type="dxa"/>
            <w:vAlign w:val="center"/>
          </w:tcPr>
          <w:p w:rsidR="00DA5488" w:rsidRPr="0053304D" w:rsidRDefault="00DA5488" w:rsidP="00DA5488">
            <w:pPr>
              <w:bidi/>
              <w:ind w:right="-113"/>
              <w:jc w:val="center"/>
              <w:rPr>
                <w:rFonts w:asciiTheme="majorBidi" w:eastAsia="Times New Roman" w:hAnsiTheme="majorBidi" w:cstheme="majorBidi"/>
                <w:b/>
                <w:bCs/>
                <w:sz w:val="28"/>
                <w:szCs w:val="28"/>
                <w:rtl/>
              </w:rPr>
            </w:pPr>
            <w:r w:rsidRPr="0053304D">
              <w:rPr>
                <w:rFonts w:asciiTheme="majorBidi" w:hAnsiTheme="majorBidi" w:cstheme="majorBidi"/>
                <w:color w:val="000000"/>
                <w:sz w:val="28"/>
                <w:szCs w:val="28"/>
              </w:rPr>
              <w:t>6,072</w:t>
            </w:r>
          </w:p>
        </w:tc>
        <w:tc>
          <w:tcPr>
            <w:tcW w:w="820" w:type="dxa"/>
            <w:vAlign w:val="center"/>
          </w:tcPr>
          <w:p w:rsidR="00DA5488" w:rsidRPr="0053304D" w:rsidRDefault="00DA5488" w:rsidP="00DA5488">
            <w:pPr>
              <w:bidi/>
              <w:ind w:right="-113"/>
              <w:jc w:val="center"/>
              <w:rPr>
                <w:rFonts w:asciiTheme="majorBidi" w:eastAsia="Times New Roman" w:hAnsiTheme="majorBidi" w:cstheme="majorBidi"/>
                <w:b/>
                <w:bCs/>
                <w:sz w:val="28"/>
                <w:szCs w:val="28"/>
                <w:rtl/>
              </w:rPr>
            </w:pPr>
            <w:r w:rsidRPr="0053304D">
              <w:rPr>
                <w:rFonts w:asciiTheme="majorBidi" w:hAnsiTheme="majorBidi" w:cstheme="majorBidi"/>
                <w:color w:val="000000"/>
                <w:sz w:val="28"/>
                <w:szCs w:val="28"/>
              </w:rPr>
              <w:t>,019</w:t>
            </w:r>
            <w:r w:rsidRPr="0053304D">
              <w:rPr>
                <w:rFonts w:asciiTheme="majorBidi" w:hAnsiTheme="majorBidi" w:cstheme="majorBidi"/>
                <w:color w:val="000000"/>
                <w:sz w:val="28"/>
                <w:szCs w:val="28"/>
                <w:rtl/>
              </w:rPr>
              <w:t>0</w:t>
            </w:r>
          </w:p>
        </w:tc>
      </w:tr>
    </w:tbl>
    <w:p w:rsidR="00DA5488" w:rsidRPr="00652BC2" w:rsidRDefault="00DA5488" w:rsidP="00DA5488">
      <w:pPr>
        <w:bidi/>
        <w:spacing w:after="0"/>
        <w:ind w:right="-113"/>
        <w:jc w:val="center"/>
        <w:rPr>
          <w:rFonts w:ascii="Traditional Arabic" w:eastAsia="Times New Roman" w:hAnsi="Traditional Arabic" w:cs="Traditional Arabic"/>
          <w:b/>
          <w:bCs/>
          <w:sz w:val="32"/>
          <w:szCs w:val="32"/>
          <w:rtl/>
        </w:rPr>
      </w:pPr>
      <w:r w:rsidRPr="00652BC2">
        <w:rPr>
          <w:rFonts w:ascii="Traditional Arabic" w:eastAsia="Times New Roman" w:hAnsi="Traditional Arabic" w:cs="Traditional Arabic"/>
          <w:sz w:val="32"/>
          <w:szCs w:val="32"/>
          <w:rtl/>
        </w:rPr>
        <w:t>ا</w:t>
      </w:r>
      <w:r w:rsidRPr="00652BC2">
        <w:rPr>
          <w:rFonts w:ascii="Traditional Arabic" w:eastAsia="Times New Roman" w:hAnsi="Traditional Arabic" w:cs="Traditional Arabic"/>
          <w:b/>
          <w:bCs/>
          <w:sz w:val="32"/>
          <w:szCs w:val="32"/>
          <w:rtl/>
        </w:rPr>
        <w:t xml:space="preserve">لمصدر: </w:t>
      </w:r>
      <w:r w:rsidRPr="00652BC2">
        <w:rPr>
          <w:rFonts w:ascii="Traditional Arabic" w:eastAsia="Times New Roman" w:hAnsi="Traditional Arabic" w:cs="Traditional Arabic"/>
          <w:sz w:val="32"/>
          <w:szCs w:val="32"/>
          <w:rtl/>
        </w:rPr>
        <w:t xml:space="preserve">إعداد الطالبة بناء على نتائج برنامج ( </w:t>
      </w:r>
      <w:r w:rsidRPr="00652BC2">
        <w:rPr>
          <w:rFonts w:ascii="Traditional Arabic" w:eastAsia="Times New Roman" w:hAnsi="Traditional Arabic" w:cs="Traditional Arabic"/>
          <w:sz w:val="32"/>
          <w:szCs w:val="32"/>
        </w:rPr>
        <w:t>SPSS</w:t>
      </w:r>
      <w:r w:rsidRPr="00652BC2">
        <w:rPr>
          <w:rFonts w:ascii="Traditional Arabic" w:eastAsia="Times New Roman" w:hAnsi="Traditional Arabic" w:cs="Traditional Arabic"/>
          <w:sz w:val="32"/>
          <w:szCs w:val="32"/>
          <w:rtl/>
        </w:rPr>
        <w:t>) انظر الملحق رقم (21)</w:t>
      </w:r>
    </w:p>
    <w:p w:rsidR="00DA5488" w:rsidRDefault="00DA5488" w:rsidP="00DA5488">
      <w:pPr>
        <w:bidi/>
        <w:spacing w:after="0" w:line="240" w:lineRule="auto"/>
        <w:ind w:right="-113" w:firstLine="565"/>
        <w:jc w:val="both"/>
        <w:rPr>
          <w:rFonts w:ascii="Traditional Arabic" w:eastAsia="Times New Roman" w:hAnsi="Traditional Arabic" w:cs="Traditional Arabic"/>
          <w:sz w:val="32"/>
          <w:szCs w:val="32"/>
          <w:rtl/>
        </w:rPr>
      </w:pPr>
    </w:p>
    <w:p w:rsidR="00DA5488" w:rsidRDefault="00DA5488" w:rsidP="00DA5488">
      <w:pPr>
        <w:bidi/>
        <w:spacing w:after="0" w:line="240" w:lineRule="auto"/>
        <w:ind w:right="-113" w:firstLine="565"/>
        <w:jc w:val="both"/>
        <w:rPr>
          <w:rFonts w:ascii="Traditional Arabic" w:eastAsia="Times New Roman" w:hAnsi="Traditional Arabic" w:cs="Traditional Arabic"/>
          <w:sz w:val="32"/>
          <w:szCs w:val="32"/>
          <w:rtl/>
          <w:lang w:bidi="ar-DZ"/>
        </w:rPr>
      </w:pPr>
      <w:r w:rsidRPr="00652BC2">
        <w:rPr>
          <w:rFonts w:ascii="Traditional Arabic" w:eastAsia="Times New Roman" w:hAnsi="Traditional Arabic" w:cs="Traditional Arabic"/>
          <w:sz w:val="32"/>
          <w:szCs w:val="32"/>
          <w:rtl/>
        </w:rPr>
        <w:t xml:space="preserve">من خلال الجدول يتضح أنه يوجد تأثير لمستوى تطبيق التجارة الالكترونية على تحسين أداء المؤسسات الصغيرة و المتوسطة محل الدراسة، حيث أظهر التحليل  وجود علاقة ذات دلالة احصائية بين المتغيرين فبلغ معامل الارتباط </w:t>
      </w:r>
      <w:r w:rsidRPr="000E0A26">
        <w:rPr>
          <w:rFonts w:asciiTheme="majorBidi" w:eastAsia="Times New Roman" w:hAnsiTheme="majorBidi" w:cstheme="majorBidi"/>
          <w:sz w:val="28"/>
          <w:szCs w:val="28"/>
        </w:rPr>
        <w:t>R</w:t>
      </w:r>
      <w:r w:rsidRPr="000E0A26">
        <w:rPr>
          <w:rFonts w:asciiTheme="majorBidi" w:eastAsia="Times New Roman" w:hAnsiTheme="majorBidi" w:cstheme="majorBidi"/>
          <w:sz w:val="28"/>
          <w:szCs w:val="28"/>
          <w:rtl/>
          <w:lang w:bidi="ar-DZ"/>
        </w:rPr>
        <w:t xml:space="preserve"> </w:t>
      </w:r>
      <w:r w:rsidRPr="000E0A26">
        <w:rPr>
          <w:rFonts w:asciiTheme="majorBidi" w:eastAsia="Times New Roman" w:hAnsiTheme="majorBidi" w:cstheme="majorBidi"/>
          <w:sz w:val="28"/>
          <w:szCs w:val="28"/>
          <w:rtl/>
        </w:rPr>
        <w:t>(0,375)</w:t>
      </w:r>
      <w:r w:rsidRPr="00652BC2">
        <w:rPr>
          <w:rFonts w:ascii="Traditional Arabic" w:eastAsia="Times New Roman" w:hAnsi="Traditional Arabic" w:cs="Traditional Arabic"/>
          <w:sz w:val="32"/>
          <w:szCs w:val="32"/>
          <w:rtl/>
        </w:rPr>
        <w:t xml:space="preserve"> عند </w:t>
      </w:r>
      <w:r w:rsidRPr="00652BC2">
        <w:rPr>
          <w:rFonts w:ascii="Traditional Arabic" w:hAnsi="Traditional Arabic" w:cs="Traditional Arabic"/>
          <w:sz w:val="32"/>
          <w:szCs w:val="32"/>
          <w:rtl/>
        </w:rPr>
        <w:t>قيمة الـ</w:t>
      </w:r>
      <w:r w:rsidRPr="00F32083">
        <w:rPr>
          <w:rFonts w:asciiTheme="majorBidi" w:hAnsiTheme="majorBidi" w:cstheme="majorBidi"/>
          <w:sz w:val="28"/>
          <w:szCs w:val="28"/>
        </w:rPr>
        <w:t>sig</w:t>
      </w:r>
      <w:r w:rsidRPr="00652BC2">
        <w:rPr>
          <w:rFonts w:ascii="Traditional Arabic" w:hAnsi="Traditional Arabic" w:cs="Traditional Arabic"/>
          <w:sz w:val="32"/>
          <w:szCs w:val="32"/>
          <w:rtl/>
          <w:lang w:bidi="ar-DZ"/>
        </w:rPr>
        <w:t xml:space="preserve"> </w:t>
      </w:r>
      <w:r>
        <w:rPr>
          <w:rFonts w:ascii="Traditional Arabic" w:eastAsia="Times New Roman" w:hAnsi="Traditional Arabic" w:cs="Traditional Arabic" w:hint="cs"/>
          <w:sz w:val="32"/>
          <w:szCs w:val="32"/>
          <w:rtl/>
        </w:rPr>
        <w:t xml:space="preserve">0,019 و هو أقل من مستوى الدلالة </w:t>
      </w:r>
      <w:r w:rsidRPr="00652BC2">
        <w:rPr>
          <w:rFonts w:ascii="Traditional Arabic" w:eastAsia="Times New Roman" w:hAnsi="Traditional Arabic" w:cs="Traditional Arabic"/>
          <w:sz w:val="32"/>
          <w:szCs w:val="32"/>
          <w:rtl/>
        </w:rPr>
        <w:t>(</w:t>
      </w:r>
      <w:r w:rsidRPr="000E0A26">
        <w:rPr>
          <w:rFonts w:asciiTheme="majorBidi" w:eastAsia="Times New Roman" w:hAnsiTheme="majorBidi" w:cstheme="majorBidi"/>
          <w:sz w:val="28"/>
          <w:szCs w:val="28"/>
          <w:rtl/>
        </w:rPr>
        <w:t>0,05)،</w:t>
      </w:r>
      <w:r>
        <w:rPr>
          <w:rFonts w:asciiTheme="majorBidi" w:eastAsia="Times New Roman" w:hAnsiTheme="majorBidi" w:cstheme="majorBidi" w:hint="cs"/>
          <w:sz w:val="28"/>
          <w:szCs w:val="28"/>
          <w:rtl/>
        </w:rPr>
        <w:t xml:space="preserve"> </w:t>
      </w:r>
      <w:r w:rsidRPr="00652BC2">
        <w:rPr>
          <w:rFonts w:ascii="Traditional Arabic" w:eastAsia="Times New Roman" w:hAnsi="Traditional Arabic" w:cs="Traditional Arabic"/>
          <w:sz w:val="32"/>
          <w:szCs w:val="32"/>
          <w:rtl/>
        </w:rPr>
        <w:t xml:space="preserve">أما معامل التفسير(التحديد) </w:t>
      </w:r>
      <w:r w:rsidRPr="000E0A26">
        <w:rPr>
          <w:rFonts w:asciiTheme="majorBidi" w:eastAsia="Times New Roman" w:hAnsiTheme="majorBidi" w:cstheme="majorBidi"/>
          <w:sz w:val="28"/>
          <w:szCs w:val="28"/>
        </w:rPr>
        <w:t>R</w:t>
      </w:r>
      <w:r w:rsidRPr="00652BC2">
        <w:rPr>
          <w:rFonts w:ascii="Traditional Arabic" w:eastAsia="Times New Roman" w:hAnsi="Traditional Arabic" w:cs="Traditional Arabic"/>
          <w:sz w:val="32"/>
          <w:szCs w:val="32"/>
          <w:vertAlign w:val="superscript"/>
        </w:rPr>
        <w:t>2</w:t>
      </w:r>
      <w:r w:rsidRPr="00652BC2">
        <w:rPr>
          <w:rFonts w:ascii="Traditional Arabic" w:eastAsia="Times New Roman" w:hAnsi="Traditional Arabic" w:cs="Traditional Arabic"/>
          <w:sz w:val="32"/>
          <w:szCs w:val="32"/>
          <w:vertAlign w:val="superscript"/>
          <w:rtl/>
          <w:lang w:bidi="ar-DZ"/>
        </w:rPr>
        <w:t xml:space="preserve"> </w:t>
      </w:r>
      <w:r w:rsidRPr="00652BC2">
        <w:rPr>
          <w:rFonts w:ascii="Traditional Arabic" w:eastAsia="Times New Roman" w:hAnsi="Traditional Arabic" w:cs="Traditional Arabic"/>
          <w:sz w:val="32"/>
          <w:szCs w:val="32"/>
          <w:rtl/>
          <w:lang w:bidi="ar-DZ"/>
        </w:rPr>
        <w:t xml:space="preserve"> فقد بلغ (</w:t>
      </w:r>
      <w:r w:rsidRPr="000E0A26">
        <w:rPr>
          <w:rFonts w:asciiTheme="majorBidi" w:eastAsia="Times New Roman" w:hAnsiTheme="majorBidi" w:cstheme="majorBidi"/>
          <w:sz w:val="28"/>
          <w:szCs w:val="28"/>
          <w:rtl/>
        </w:rPr>
        <w:t>0,141</w:t>
      </w:r>
      <w:r w:rsidRPr="00652BC2">
        <w:rPr>
          <w:rFonts w:ascii="Traditional Arabic" w:eastAsia="Times New Roman" w:hAnsi="Traditional Arabic" w:cs="Traditional Arabic"/>
          <w:sz w:val="32"/>
          <w:szCs w:val="32"/>
          <w:rtl/>
          <w:lang w:bidi="ar-DZ"/>
        </w:rPr>
        <w:t>)</w:t>
      </w:r>
      <w:r w:rsidRPr="00652BC2">
        <w:rPr>
          <w:rFonts w:ascii="Traditional Arabic" w:eastAsia="Times New Roman" w:hAnsi="Traditional Arabic" w:cs="Traditional Arabic"/>
          <w:sz w:val="32"/>
          <w:szCs w:val="32"/>
          <w:rtl/>
        </w:rPr>
        <w:t xml:space="preserve"> أي ان بعد مستوى تطبيق التجارة الالكترونية  له تأثير </w:t>
      </w:r>
      <w:r>
        <w:rPr>
          <w:rFonts w:ascii="Traditional Arabic" w:eastAsia="Times New Roman" w:hAnsi="Traditional Arabic" w:cs="Traditional Arabic" w:hint="cs"/>
          <w:sz w:val="32"/>
          <w:szCs w:val="32"/>
          <w:rtl/>
        </w:rPr>
        <w:t>ضعيف</w:t>
      </w:r>
      <w:r w:rsidRPr="00652BC2">
        <w:rPr>
          <w:rFonts w:ascii="Traditional Arabic" w:eastAsia="Times New Roman" w:hAnsi="Traditional Arabic" w:cs="Traditional Arabic"/>
          <w:sz w:val="32"/>
          <w:szCs w:val="32"/>
          <w:rtl/>
        </w:rPr>
        <w:t xml:space="preserve">  بنسبة 14 </w:t>
      </w:r>
      <w:r w:rsidRPr="00652BC2">
        <w:rPr>
          <w:rFonts w:ascii="Traditional Arabic" w:eastAsia="Times New Roman" w:hAnsi="Traditional Arabic" w:cs="Traditional Arabic"/>
          <w:sz w:val="32"/>
          <w:szCs w:val="32"/>
        </w:rPr>
        <w:t>%</w:t>
      </w:r>
      <w:r w:rsidRPr="00652BC2">
        <w:rPr>
          <w:rFonts w:ascii="Traditional Arabic" w:eastAsia="Times New Roman" w:hAnsi="Traditional Arabic" w:cs="Traditional Arabic"/>
          <w:sz w:val="32"/>
          <w:szCs w:val="32"/>
          <w:rtl/>
          <w:lang w:bidi="ar-DZ"/>
        </w:rPr>
        <w:t xml:space="preserve"> على المتغير التابع ، و بالتالي فان لمستوى تطبيق التجارة الالكترونية تأثير على تحسين اداء المؤسسات الصغيرة و المتوسطة محل الدراسة بنسبة ايجابية ضعيفة </w:t>
      </w:r>
      <w:r>
        <w:rPr>
          <w:rFonts w:ascii="Traditional Arabic" w:eastAsia="Times New Roman" w:hAnsi="Traditional Arabic" w:cs="Traditional Arabic" w:hint="cs"/>
          <w:sz w:val="32"/>
          <w:szCs w:val="32"/>
          <w:rtl/>
          <w:lang w:bidi="ar-DZ"/>
        </w:rPr>
        <w:t xml:space="preserve"> و ذات دلالة احصائية</w:t>
      </w:r>
      <w:r w:rsidRPr="000E0A26">
        <w:rPr>
          <w:rFonts w:ascii="Traditional Arabic" w:eastAsia="Times New Roman" w:hAnsi="Traditional Arabic" w:cs="Traditional Arabic" w:hint="cs"/>
          <w:sz w:val="32"/>
          <w:szCs w:val="32"/>
          <w:rtl/>
          <w:lang w:bidi="ar-DZ"/>
        </w:rPr>
        <w:t xml:space="preserve"> </w:t>
      </w:r>
      <w:r>
        <w:rPr>
          <w:rFonts w:ascii="Traditional Arabic" w:eastAsia="Times New Roman" w:hAnsi="Traditional Arabic" w:cs="Traditional Arabic" w:hint="cs"/>
          <w:sz w:val="32"/>
          <w:szCs w:val="32"/>
          <w:rtl/>
          <w:lang w:bidi="ar-DZ"/>
        </w:rPr>
        <w:t>،و تكتب معادلة الانحدار بالشكل التالي:</w:t>
      </w:r>
    </w:p>
    <w:p w:rsidR="00DA5488" w:rsidRDefault="00DA5488" w:rsidP="00DA5488">
      <w:pPr>
        <w:tabs>
          <w:tab w:val="left" w:pos="6272"/>
        </w:tabs>
        <w:bidi/>
        <w:spacing w:after="0" w:line="240" w:lineRule="auto"/>
        <w:jc w:val="both"/>
        <w:rPr>
          <w:rFonts w:asciiTheme="majorBidi" w:hAnsiTheme="majorBidi" w:cstheme="majorBidi"/>
          <w:i/>
          <w:sz w:val="28"/>
          <w:szCs w:val="28"/>
          <w:rtl/>
        </w:rPr>
      </w:pPr>
      <m:oMathPara>
        <m:oMath>
          <m:r>
            <w:rPr>
              <w:rFonts w:ascii="Cambria Math" w:hAnsi="Cambria Math" w:cstheme="majorBidi"/>
              <w:sz w:val="28"/>
              <w:szCs w:val="28"/>
            </w:rPr>
            <m:t>y</m:t>
          </m:r>
          <m:r>
            <w:rPr>
              <w:rFonts w:ascii="Cambria Math" w:hAnsiTheme="majorBidi" w:cstheme="majorBidi"/>
              <w:sz w:val="28"/>
              <w:szCs w:val="28"/>
            </w:rPr>
            <m:t xml:space="preserve">=33,42+0,57 </m:t>
          </m:r>
          <m:r>
            <w:rPr>
              <w:rFonts w:ascii="Cambria Math" w:hAnsi="Cambria Math" w:cstheme="majorBidi"/>
              <w:sz w:val="28"/>
              <w:szCs w:val="28"/>
            </w:rPr>
            <m:t>x</m:t>
          </m:r>
        </m:oMath>
      </m:oMathPara>
    </w:p>
    <w:p w:rsidR="00DA5488" w:rsidRPr="00447F61" w:rsidRDefault="00DA5488" w:rsidP="00DA5488">
      <w:pPr>
        <w:bidi/>
        <w:spacing w:after="120" w:line="240" w:lineRule="auto"/>
        <w:jc w:val="both"/>
        <w:rPr>
          <w:rtl/>
          <w:lang w:bidi="ar-DZ"/>
        </w:rPr>
      </w:pPr>
      <w:r w:rsidRPr="00447F61">
        <w:rPr>
          <w:rFonts w:asciiTheme="majorBidi" w:hAnsiTheme="majorBidi" w:cstheme="majorBidi"/>
          <w:sz w:val="28"/>
          <w:szCs w:val="28"/>
          <w:lang w:val="en-US" w:bidi="ar-DZ"/>
        </w:rPr>
        <w:t>Y</w:t>
      </w:r>
      <w:r>
        <w:rPr>
          <w:rFonts w:hint="cs"/>
          <w:rtl/>
          <w:lang w:bidi="ar-DZ"/>
        </w:rPr>
        <w:t xml:space="preserve"> :</w:t>
      </w:r>
      <w:r w:rsidRPr="00447F61">
        <w:rPr>
          <w:rFonts w:ascii="Traditional Arabic" w:eastAsia="Times New Roman" w:hAnsi="Traditional Arabic" w:cs="Traditional Arabic" w:hint="cs"/>
          <w:sz w:val="32"/>
          <w:szCs w:val="32"/>
          <w:rtl/>
        </w:rPr>
        <w:t>الاداء الاقتصادي</w:t>
      </w:r>
    </w:p>
    <w:p w:rsidR="00DA5488" w:rsidRDefault="00DA5488" w:rsidP="00DA5488">
      <w:pPr>
        <w:bidi/>
        <w:spacing w:after="120" w:line="240" w:lineRule="auto"/>
        <w:jc w:val="both"/>
        <w:rPr>
          <w:rFonts w:ascii="Traditional Arabic" w:eastAsia="Times New Roman" w:hAnsi="Traditional Arabic" w:cs="Traditional Arabic"/>
          <w:sz w:val="32"/>
          <w:szCs w:val="32"/>
          <w:rtl/>
        </w:rPr>
      </w:pPr>
      <w:r w:rsidRPr="00447F61">
        <w:rPr>
          <w:rFonts w:asciiTheme="majorBidi" w:hAnsiTheme="majorBidi" w:cstheme="majorBidi"/>
          <w:sz w:val="28"/>
          <w:szCs w:val="28"/>
          <w:lang w:val="en-US" w:bidi="ar-DZ"/>
        </w:rPr>
        <w:t>X</w:t>
      </w:r>
      <w:r>
        <w:rPr>
          <w:rFonts w:hint="cs"/>
          <w:rtl/>
          <w:lang w:bidi="ar-DZ"/>
        </w:rPr>
        <w:t xml:space="preserve"> : </w:t>
      </w:r>
      <w:r>
        <w:rPr>
          <w:rFonts w:ascii="Traditional Arabic" w:eastAsia="Times New Roman" w:hAnsi="Traditional Arabic" w:cs="Traditional Arabic" w:hint="cs"/>
          <w:sz w:val="32"/>
          <w:szCs w:val="32"/>
          <w:rtl/>
        </w:rPr>
        <w:t>مستوى ت</w:t>
      </w:r>
      <w:r w:rsidRPr="00447F61">
        <w:rPr>
          <w:rFonts w:ascii="Traditional Arabic" w:eastAsia="Times New Roman" w:hAnsi="Traditional Arabic" w:cs="Traditional Arabic" w:hint="cs"/>
          <w:sz w:val="32"/>
          <w:szCs w:val="32"/>
          <w:rtl/>
        </w:rPr>
        <w:t>طبيق التجارة.</w:t>
      </w:r>
    </w:p>
    <w:p w:rsidR="00DA5488" w:rsidRDefault="00DA5488" w:rsidP="00DA5488">
      <w:pPr>
        <w:bidi/>
        <w:spacing w:after="0"/>
        <w:ind w:right="-113" w:firstLine="565"/>
        <w:jc w:val="both"/>
        <w:rPr>
          <w:rFonts w:ascii="Traditional Arabic" w:eastAsia="Times New Roman" w:hAnsi="Traditional Arabic" w:cs="Traditional Arabic"/>
          <w:sz w:val="32"/>
          <w:szCs w:val="32"/>
          <w:rtl/>
          <w:lang w:bidi="ar-DZ"/>
        </w:rPr>
      </w:pPr>
      <w:r w:rsidRPr="00652BC2">
        <w:rPr>
          <w:rFonts w:ascii="Traditional Arabic" w:eastAsia="Times New Roman" w:hAnsi="Traditional Arabic" w:cs="Traditional Arabic"/>
          <w:sz w:val="32"/>
          <w:szCs w:val="32"/>
          <w:rtl/>
          <w:lang w:bidi="ar-DZ"/>
        </w:rPr>
        <w:t>و لتفسير ما توصلنا اليه من نتائج بشكل أفضل حاولنا أولا</w:t>
      </w:r>
    </w:p>
    <w:p w:rsidR="00DA5488" w:rsidRDefault="00DA5488" w:rsidP="00DA5488">
      <w:pPr>
        <w:bidi/>
        <w:spacing w:after="0"/>
        <w:ind w:right="-113" w:firstLine="565"/>
        <w:jc w:val="both"/>
        <w:rPr>
          <w:rFonts w:ascii="Traditional Arabic" w:eastAsia="Times New Roman" w:hAnsi="Traditional Arabic" w:cs="Traditional Arabic"/>
          <w:sz w:val="32"/>
          <w:szCs w:val="32"/>
          <w:rtl/>
          <w:lang w:bidi="ar-DZ"/>
        </w:rPr>
      </w:pPr>
      <w:r w:rsidRPr="00652BC2">
        <w:rPr>
          <w:rFonts w:ascii="Traditional Arabic" w:eastAsia="Times New Roman" w:hAnsi="Traditional Arabic" w:cs="Traditional Arabic"/>
          <w:sz w:val="32"/>
          <w:szCs w:val="32"/>
          <w:rtl/>
          <w:lang w:bidi="ar-DZ"/>
        </w:rPr>
        <w:t>،و للإجابة على هذا التساؤل قمنا بحساب معامل الارتباط بين تطبيق التجارة الالكترونية أو مستوى تطبيق التجارة الالكترونية و كل من الجانب المالي،جانب العملاء،جانب العمليات الداخلية،جانب التعلم التنظيمي و كانت النتائج وفق الجدول التالي:</w:t>
      </w:r>
    </w:p>
    <w:p w:rsidR="00DA5488" w:rsidRDefault="00DA5488" w:rsidP="00DA5488">
      <w:pPr>
        <w:bidi/>
        <w:spacing w:after="0"/>
        <w:ind w:right="-113" w:firstLine="565"/>
        <w:jc w:val="both"/>
        <w:rPr>
          <w:rFonts w:ascii="Traditional Arabic" w:eastAsia="Times New Roman" w:hAnsi="Traditional Arabic" w:cs="Traditional Arabic"/>
          <w:sz w:val="32"/>
          <w:szCs w:val="32"/>
          <w:rtl/>
          <w:lang w:bidi="ar-DZ"/>
        </w:rPr>
      </w:pPr>
    </w:p>
    <w:p w:rsidR="00DA5488" w:rsidRDefault="00DA5488" w:rsidP="00DA5488">
      <w:pPr>
        <w:tabs>
          <w:tab w:val="right" w:pos="-58"/>
          <w:tab w:val="right" w:pos="225"/>
        </w:tabs>
        <w:bidi/>
        <w:spacing w:after="0" w:line="240" w:lineRule="auto"/>
        <w:ind w:right="-113"/>
        <w:jc w:val="center"/>
        <w:rPr>
          <w:rFonts w:ascii="Traditional Arabic" w:eastAsia="Times New Roman" w:hAnsi="Traditional Arabic" w:cs="Traditional Arabic"/>
          <w:b/>
          <w:bCs/>
          <w:color w:val="000000"/>
          <w:sz w:val="32"/>
          <w:szCs w:val="32"/>
          <w:rtl/>
        </w:rPr>
      </w:pPr>
      <w:r w:rsidRPr="00621734">
        <w:rPr>
          <w:rFonts w:ascii="Traditional Arabic" w:hAnsi="Traditional Arabic" w:cs="Traditional Arabic"/>
          <w:b/>
          <w:bCs/>
          <w:sz w:val="32"/>
          <w:szCs w:val="32"/>
          <w:rtl/>
          <w:lang w:val="en-US"/>
        </w:rPr>
        <w:t>الجدول رقم</w:t>
      </w:r>
      <w:r w:rsidRPr="00621734">
        <w:rPr>
          <w:rFonts w:ascii="Traditional Arabic" w:hAnsi="Traditional Arabic" w:cs="Traditional Arabic" w:hint="cs"/>
          <w:b/>
          <w:bCs/>
          <w:sz w:val="32"/>
          <w:szCs w:val="32"/>
          <w:rtl/>
          <w:lang w:val="en-US"/>
        </w:rPr>
        <w:t>(</w:t>
      </w:r>
      <w:r w:rsidRPr="00621734">
        <w:rPr>
          <w:rFonts w:asciiTheme="majorBidi" w:hAnsiTheme="majorBidi" w:cstheme="majorBidi"/>
          <w:b/>
          <w:bCs/>
          <w:sz w:val="28"/>
          <w:szCs w:val="28"/>
          <w:rtl/>
          <w:lang w:val="en-US"/>
        </w:rPr>
        <w:t>2-18</w:t>
      </w:r>
      <w:r w:rsidRPr="00621734">
        <w:rPr>
          <w:rFonts w:ascii="Traditional Arabic" w:hAnsi="Traditional Arabic" w:cs="Traditional Arabic" w:hint="cs"/>
          <w:b/>
          <w:bCs/>
          <w:sz w:val="32"/>
          <w:szCs w:val="32"/>
          <w:rtl/>
          <w:lang w:val="en-US"/>
        </w:rPr>
        <w:t>)</w:t>
      </w:r>
      <w:r w:rsidRPr="00621734">
        <w:rPr>
          <w:rFonts w:ascii="Traditional Arabic" w:hAnsi="Traditional Arabic" w:cs="Traditional Arabic"/>
          <w:b/>
          <w:bCs/>
          <w:sz w:val="32"/>
          <w:szCs w:val="32"/>
          <w:rtl/>
          <w:lang w:val="en-US"/>
        </w:rPr>
        <w:t xml:space="preserve"> : نتائج تحليل علاقة الارتباط بين محور </w:t>
      </w:r>
      <w:r w:rsidRPr="00621734">
        <w:rPr>
          <w:rFonts w:ascii="Traditional Arabic" w:eastAsia="Times New Roman" w:hAnsi="Traditional Arabic" w:cs="Traditional Arabic"/>
          <w:b/>
          <w:bCs/>
          <w:color w:val="000000"/>
          <w:sz w:val="32"/>
          <w:szCs w:val="32"/>
          <w:rtl/>
        </w:rPr>
        <w:t>تطبيق التجارة الالكترونية او مستوى تطبيقها</w:t>
      </w:r>
      <w:r w:rsidRPr="00621734">
        <w:rPr>
          <w:rFonts w:ascii="Traditional Arabic" w:eastAsia="Times New Roman" w:hAnsi="Traditional Arabic" w:cs="Traditional Arabic" w:hint="cs"/>
          <w:b/>
          <w:bCs/>
          <w:color w:val="000000"/>
          <w:sz w:val="32"/>
          <w:szCs w:val="32"/>
          <w:rtl/>
        </w:rPr>
        <w:t xml:space="preserve"> </w:t>
      </w:r>
      <w:r w:rsidRPr="00621734">
        <w:rPr>
          <w:rFonts w:ascii="Traditional Arabic" w:eastAsia="Times New Roman" w:hAnsi="Traditional Arabic" w:cs="Traditional Arabic"/>
          <w:b/>
          <w:bCs/>
          <w:color w:val="000000"/>
          <w:sz w:val="32"/>
          <w:szCs w:val="32"/>
          <w:rtl/>
        </w:rPr>
        <w:t xml:space="preserve">و جوانب أداء المؤسسات ص و م محل الدراسة حسب بطاقة الاداء المتوازن </w:t>
      </w:r>
      <w:r>
        <w:rPr>
          <w:rFonts w:ascii="Traditional Arabic" w:eastAsia="Times New Roman" w:hAnsi="Traditional Arabic" w:cs="Traditional Arabic" w:hint="cs"/>
          <w:b/>
          <w:bCs/>
          <w:color w:val="000000"/>
          <w:sz w:val="32"/>
          <w:szCs w:val="32"/>
          <w:rtl/>
        </w:rPr>
        <w:t>:</w:t>
      </w:r>
    </w:p>
    <w:tbl>
      <w:tblPr>
        <w:tblStyle w:val="Grilledutableau"/>
        <w:bidiVisual/>
        <w:tblW w:w="0" w:type="auto"/>
        <w:tblLook w:val="04A0" w:firstRow="1" w:lastRow="0" w:firstColumn="1" w:lastColumn="0" w:noHBand="0" w:noVBand="1"/>
      </w:tblPr>
      <w:tblGrid>
        <w:gridCol w:w="1807"/>
        <w:gridCol w:w="1807"/>
        <w:gridCol w:w="1807"/>
        <w:gridCol w:w="1807"/>
        <w:gridCol w:w="1808"/>
      </w:tblGrid>
      <w:tr w:rsidR="00DA5488" w:rsidRPr="00652BC2" w:rsidTr="00DA5488">
        <w:trPr>
          <w:trHeight w:val="981"/>
        </w:trPr>
        <w:tc>
          <w:tcPr>
            <w:tcW w:w="1807" w:type="dxa"/>
            <w:shd w:val="clear" w:color="auto" w:fill="C6D9F1" w:themeFill="text2" w:themeFillTint="33"/>
            <w:vAlign w:val="center"/>
          </w:tcPr>
          <w:p w:rsidR="00DA5488" w:rsidRPr="00652BC2" w:rsidRDefault="00DA5488" w:rsidP="00DA5488">
            <w:pPr>
              <w:tabs>
                <w:tab w:val="right" w:pos="-58"/>
                <w:tab w:val="right" w:pos="225"/>
              </w:tabs>
              <w:bidi/>
              <w:ind w:right="-113"/>
              <w:jc w:val="center"/>
              <w:rPr>
                <w:rFonts w:ascii="Traditional Arabic" w:eastAsia="Times New Roman" w:hAnsi="Traditional Arabic" w:cs="Traditional Arabic"/>
                <w:b/>
                <w:bCs/>
                <w:color w:val="000000"/>
                <w:sz w:val="32"/>
                <w:szCs w:val="32"/>
                <w:rtl/>
              </w:rPr>
            </w:pPr>
            <w:r w:rsidRPr="00652BC2">
              <w:rPr>
                <w:rFonts w:ascii="Traditional Arabic" w:hAnsi="Traditional Arabic" w:cs="Traditional Arabic"/>
                <w:b/>
                <w:bCs/>
                <w:sz w:val="32"/>
                <w:szCs w:val="32"/>
                <w:rtl/>
                <w:lang w:val="en-US"/>
              </w:rPr>
              <w:t>العلاقة</w:t>
            </w:r>
          </w:p>
        </w:tc>
        <w:tc>
          <w:tcPr>
            <w:tcW w:w="1807" w:type="dxa"/>
            <w:shd w:val="clear" w:color="auto" w:fill="C6D9F1" w:themeFill="text2" w:themeFillTint="33"/>
            <w:vAlign w:val="center"/>
          </w:tcPr>
          <w:p w:rsidR="00DA5488" w:rsidRPr="00652BC2" w:rsidRDefault="00DA5488" w:rsidP="00DA5488">
            <w:pPr>
              <w:tabs>
                <w:tab w:val="right" w:pos="-58"/>
                <w:tab w:val="right" w:pos="225"/>
              </w:tabs>
              <w:bidi/>
              <w:ind w:right="-113"/>
              <w:jc w:val="center"/>
              <w:rPr>
                <w:rFonts w:ascii="Traditional Arabic" w:eastAsia="Times New Roman" w:hAnsi="Traditional Arabic" w:cs="Traditional Arabic"/>
                <w:b/>
                <w:bCs/>
                <w:color w:val="000000"/>
                <w:sz w:val="32"/>
                <w:szCs w:val="32"/>
                <w:rtl/>
              </w:rPr>
            </w:pPr>
            <w:r w:rsidRPr="00652BC2">
              <w:rPr>
                <w:rFonts w:ascii="Traditional Arabic" w:eastAsia="Times New Roman" w:hAnsi="Traditional Arabic" w:cs="Traditional Arabic"/>
                <w:b/>
                <w:bCs/>
                <w:color w:val="000000"/>
                <w:sz w:val="32"/>
                <w:szCs w:val="32"/>
                <w:rtl/>
              </w:rPr>
              <w:t>تطبيق التجارة إ_ج مالي</w:t>
            </w:r>
          </w:p>
        </w:tc>
        <w:tc>
          <w:tcPr>
            <w:tcW w:w="1807" w:type="dxa"/>
            <w:shd w:val="clear" w:color="auto" w:fill="C6D9F1" w:themeFill="text2" w:themeFillTint="33"/>
            <w:vAlign w:val="center"/>
          </w:tcPr>
          <w:p w:rsidR="00DA5488" w:rsidRPr="00652BC2" w:rsidRDefault="00DA5488" w:rsidP="00DA5488">
            <w:pPr>
              <w:tabs>
                <w:tab w:val="right" w:pos="-58"/>
                <w:tab w:val="right" w:pos="225"/>
              </w:tabs>
              <w:bidi/>
              <w:ind w:right="-113"/>
              <w:jc w:val="center"/>
              <w:rPr>
                <w:rFonts w:ascii="Traditional Arabic" w:eastAsia="Times New Roman" w:hAnsi="Traditional Arabic" w:cs="Traditional Arabic"/>
                <w:b/>
                <w:bCs/>
                <w:color w:val="000000"/>
                <w:sz w:val="32"/>
                <w:szCs w:val="32"/>
                <w:rtl/>
              </w:rPr>
            </w:pPr>
            <w:r w:rsidRPr="00652BC2">
              <w:rPr>
                <w:rFonts w:ascii="Traditional Arabic" w:eastAsia="Times New Roman" w:hAnsi="Traditional Arabic" w:cs="Traditional Arabic"/>
                <w:b/>
                <w:bCs/>
                <w:color w:val="000000"/>
                <w:sz w:val="32"/>
                <w:szCs w:val="32"/>
                <w:rtl/>
              </w:rPr>
              <w:t>تطبيق التجارة إ_ج عملاء</w:t>
            </w:r>
          </w:p>
        </w:tc>
        <w:tc>
          <w:tcPr>
            <w:tcW w:w="1807" w:type="dxa"/>
            <w:shd w:val="clear" w:color="auto" w:fill="C6D9F1" w:themeFill="text2" w:themeFillTint="33"/>
            <w:vAlign w:val="center"/>
          </w:tcPr>
          <w:p w:rsidR="00DA5488" w:rsidRPr="00652BC2" w:rsidRDefault="00DA5488" w:rsidP="00DA5488">
            <w:pPr>
              <w:tabs>
                <w:tab w:val="right" w:pos="-58"/>
                <w:tab w:val="right" w:pos="225"/>
              </w:tabs>
              <w:bidi/>
              <w:ind w:right="-113"/>
              <w:jc w:val="center"/>
              <w:rPr>
                <w:rFonts w:ascii="Traditional Arabic" w:eastAsia="Times New Roman" w:hAnsi="Traditional Arabic" w:cs="Traditional Arabic"/>
                <w:b/>
                <w:bCs/>
                <w:color w:val="000000"/>
                <w:sz w:val="32"/>
                <w:szCs w:val="32"/>
                <w:rtl/>
              </w:rPr>
            </w:pPr>
            <w:r w:rsidRPr="00652BC2">
              <w:rPr>
                <w:rFonts w:ascii="Traditional Arabic" w:eastAsia="Times New Roman" w:hAnsi="Traditional Arabic" w:cs="Traditional Arabic"/>
                <w:b/>
                <w:bCs/>
                <w:color w:val="000000"/>
                <w:sz w:val="32"/>
                <w:szCs w:val="32"/>
                <w:rtl/>
              </w:rPr>
              <w:t>تطبيق التجارة إ_ج اتصال داخلي</w:t>
            </w:r>
          </w:p>
        </w:tc>
        <w:tc>
          <w:tcPr>
            <w:tcW w:w="1808" w:type="dxa"/>
            <w:shd w:val="clear" w:color="auto" w:fill="C6D9F1" w:themeFill="text2" w:themeFillTint="33"/>
            <w:vAlign w:val="center"/>
          </w:tcPr>
          <w:p w:rsidR="00DA5488" w:rsidRPr="00652BC2" w:rsidRDefault="00DA5488" w:rsidP="00DA5488">
            <w:pPr>
              <w:tabs>
                <w:tab w:val="right" w:pos="-58"/>
                <w:tab w:val="right" w:pos="225"/>
              </w:tabs>
              <w:bidi/>
              <w:ind w:right="-113"/>
              <w:jc w:val="center"/>
              <w:rPr>
                <w:rFonts w:ascii="Traditional Arabic" w:eastAsia="Times New Roman" w:hAnsi="Traditional Arabic" w:cs="Traditional Arabic"/>
                <w:b/>
                <w:bCs/>
                <w:color w:val="000000"/>
                <w:sz w:val="32"/>
                <w:szCs w:val="32"/>
                <w:rtl/>
              </w:rPr>
            </w:pPr>
            <w:r w:rsidRPr="00652BC2">
              <w:rPr>
                <w:rFonts w:ascii="Traditional Arabic" w:eastAsia="Times New Roman" w:hAnsi="Traditional Arabic" w:cs="Traditional Arabic"/>
                <w:b/>
                <w:bCs/>
                <w:color w:val="000000"/>
                <w:sz w:val="32"/>
                <w:szCs w:val="32"/>
                <w:rtl/>
              </w:rPr>
              <w:t>تطبيق التجارة إ_ج تعلم تنظيمي</w:t>
            </w:r>
          </w:p>
        </w:tc>
      </w:tr>
      <w:tr w:rsidR="00DA5488" w:rsidRPr="00652BC2" w:rsidTr="00DA5488">
        <w:trPr>
          <w:trHeight w:val="826"/>
        </w:trPr>
        <w:tc>
          <w:tcPr>
            <w:tcW w:w="1807" w:type="dxa"/>
            <w:vAlign w:val="center"/>
          </w:tcPr>
          <w:p w:rsidR="00DA5488" w:rsidRPr="00652BC2" w:rsidRDefault="00DA5488" w:rsidP="00DA5488">
            <w:pPr>
              <w:tabs>
                <w:tab w:val="right" w:pos="-58"/>
                <w:tab w:val="right" w:pos="225"/>
              </w:tabs>
              <w:bidi/>
              <w:ind w:right="-113"/>
              <w:jc w:val="center"/>
              <w:rPr>
                <w:rFonts w:ascii="Traditional Arabic" w:eastAsia="Times New Roman" w:hAnsi="Traditional Arabic" w:cs="Traditional Arabic"/>
                <w:b/>
                <w:bCs/>
                <w:color w:val="000000"/>
                <w:sz w:val="32"/>
                <w:szCs w:val="32"/>
                <w:u w:val="single"/>
                <w:rtl/>
              </w:rPr>
            </w:pPr>
            <w:r w:rsidRPr="00652BC2">
              <w:rPr>
                <w:rFonts w:ascii="Traditional Arabic" w:hAnsi="Traditional Arabic" w:cs="Traditional Arabic"/>
                <w:b/>
                <w:bCs/>
                <w:sz w:val="32"/>
                <w:szCs w:val="32"/>
                <w:rtl/>
                <w:lang w:val="en-US"/>
              </w:rPr>
              <w:t>معامل الارتباط</w:t>
            </w:r>
          </w:p>
        </w:tc>
        <w:tc>
          <w:tcPr>
            <w:tcW w:w="1807" w:type="dxa"/>
            <w:vAlign w:val="center"/>
          </w:tcPr>
          <w:p w:rsidR="00DA5488" w:rsidRPr="00AA745F" w:rsidRDefault="00DA5488" w:rsidP="00DA5488">
            <w:pPr>
              <w:tabs>
                <w:tab w:val="right" w:pos="-58"/>
                <w:tab w:val="right" w:pos="225"/>
              </w:tabs>
              <w:bidi/>
              <w:ind w:right="-113"/>
              <w:jc w:val="center"/>
              <w:rPr>
                <w:rFonts w:asciiTheme="majorBidi" w:eastAsia="Times New Roman" w:hAnsiTheme="majorBidi" w:cstheme="majorBidi"/>
                <w:b/>
                <w:bCs/>
                <w:color w:val="000000"/>
                <w:sz w:val="28"/>
                <w:szCs w:val="28"/>
                <w:u w:val="single"/>
                <w:rtl/>
              </w:rPr>
            </w:pPr>
            <w:r w:rsidRPr="00AA745F">
              <w:rPr>
                <w:rFonts w:asciiTheme="majorBidi" w:hAnsiTheme="majorBidi" w:cstheme="majorBidi"/>
                <w:color w:val="000000"/>
                <w:sz w:val="28"/>
                <w:szCs w:val="28"/>
              </w:rPr>
              <w:t>,183</w:t>
            </w:r>
            <w:r w:rsidRPr="00AA745F">
              <w:rPr>
                <w:rFonts w:asciiTheme="majorBidi" w:hAnsiTheme="majorBidi" w:cstheme="majorBidi"/>
                <w:color w:val="000000"/>
                <w:sz w:val="28"/>
                <w:szCs w:val="28"/>
                <w:rtl/>
              </w:rPr>
              <w:t>0</w:t>
            </w:r>
          </w:p>
        </w:tc>
        <w:tc>
          <w:tcPr>
            <w:tcW w:w="1807" w:type="dxa"/>
            <w:vAlign w:val="center"/>
          </w:tcPr>
          <w:p w:rsidR="00DA5488" w:rsidRPr="00AA745F" w:rsidRDefault="00DA5488" w:rsidP="00DA5488">
            <w:pPr>
              <w:tabs>
                <w:tab w:val="right" w:pos="-58"/>
                <w:tab w:val="right" w:pos="225"/>
              </w:tabs>
              <w:bidi/>
              <w:ind w:right="-113"/>
              <w:jc w:val="center"/>
              <w:rPr>
                <w:rFonts w:asciiTheme="majorBidi" w:eastAsia="Times New Roman" w:hAnsiTheme="majorBidi" w:cstheme="majorBidi"/>
                <w:b/>
                <w:bCs/>
                <w:color w:val="000000"/>
                <w:sz w:val="28"/>
                <w:szCs w:val="28"/>
                <w:u w:val="single"/>
                <w:rtl/>
              </w:rPr>
            </w:pPr>
            <w:r w:rsidRPr="00AA745F">
              <w:rPr>
                <w:rFonts w:asciiTheme="majorBidi" w:hAnsiTheme="majorBidi" w:cstheme="majorBidi"/>
                <w:color w:val="000000"/>
                <w:sz w:val="28"/>
                <w:szCs w:val="28"/>
              </w:rPr>
              <w:t>,750</w:t>
            </w:r>
            <w:r w:rsidRPr="00AA745F">
              <w:rPr>
                <w:rFonts w:asciiTheme="majorBidi" w:hAnsiTheme="majorBidi" w:cstheme="majorBidi"/>
                <w:color w:val="000000"/>
                <w:sz w:val="28"/>
                <w:szCs w:val="28"/>
                <w:vertAlign w:val="superscript"/>
              </w:rPr>
              <w:t>**</w:t>
            </w:r>
            <w:r w:rsidRPr="00AA745F">
              <w:rPr>
                <w:rFonts w:asciiTheme="majorBidi" w:hAnsiTheme="majorBidi" w:cstheme="majorBidi"/>
                <w:color w:val="000000"/>
                <w:sz w:val="28"/>
                <w:szCs w:val="28"/>
                <w:rtl/>
              </w:rPr>
              <w:t>0</w:t>
            </w:r>
          </w:p>
        </w:tc>
        <w:tc>
          <w:tcPr>
            <w:tcW w:w="1807" w:type="dxa"/>
            <w:vAlign w:val="center"/>
          </w:tcPr>
          <w:p w:rsidR="00DA5488" w:rsidRPr="00AA745F" w:rsidRDefault="00DA5488" w:rsidP="00DA5488">
            <w:pPr>
              <w:tabs>
                <w:tab w:val="right" w:pos="-58"/>
                <w:tab w:val="right" w:pos="225"/>
              </w:tabs>
              <w:bidi/>
              <w:ind w:right="-113"/>
              <w:jc w:val="center"/>
              <w:rPr>
                <w:rFonts w:asciiTheme="majorBidi" w:eastAsia="Times New Roman" w:hAnsiTheme="majorBidi" w:cstheme="majorBidi"/>
                <w:b/>
                <w:bCs/>
                <w:color w:val="000000"/>
                <w:sz w:val="28"/>
                <w:szCs w:val="28"/>
                <w:u w:val="single"/>
                <w:rtl/>
              </w:rPr>
            </w:pPr>
            <w:r w:rsidRPr="00AA745F">
              <w:rPr>
                <w:rFonts w:asciiTheme="majorBidi" w:hAnsiTheme="majorBidi" w:cstheme="majorBidi"/>
                <w:color w:val="000000"/>
                <w:sz w:val="28"/>
                <w:szCs w:val="28"/>
              </w:rPr>
              <w:t>,694</w:t>
            </w:r>
            <w:r w:rsidRPr="00AA745F">
              <w:rPr>
                <w:rFonts w:asciiTheme="majorBidi" w:hAnsiTheme="majorBidi" w:cstheme="majorBidi"/>
                <w:color w:val="000000"/>
                <w:sz w:val="28"/>
                <w:szCs w:val="28"/>
                <w:vertAlign w:val="superscript"/>
              </w:rPr>
              <w:t>**</w:t>
            </w:r>
            <w:r w:rsidRPr="00AA745F">
              <w:rPr>
                <w:rFonts w:asciiTheme="majorBidi" w:hAnsiTheme="majorBidi" w:cstheme="majorBidi"/>
                <w:color w:val="000000"/>
                <w:sz w:val="28"/>
                <w:szCs w:val="28"/>
                <w:rtl/>
              </w:rPr>
              <w:t>0</w:t>
            </w:r>
          </w:p>
        </w:tc>
        <w:tc>
          <w:tcPr>
            <w:tcW w:w="1808" w:type="dxa"/>
            <w:vAlign w:val="center"/>
          </w:tcPr>
          <w:p w:rsidR="00DA5488" w:rsidRPr="00AA745F" w:rsidRDefault="00DA5488" w:rsidP="00DA5488">
            <w:pPr>
              <w:tabs>
                <w:tab w:val="right" w:pos="-58"/>
                <w:tab w:val="right" w:pos="225"/>
              </w:tabs>
              <w:bidi/>
              <w:ind w:right="-113"/>
              <w:jc w:val="center"/>
              <w:rPr>
                <w:rFonts w:asciiTheme="majorBidi" w:eastAsia="Times New Roman" w:hAnsiTheme="majorBidi" w:cstheme="majorBidi"/>
                <w:b/>
                <w:bCs/>
                <w:color w:val="000000"/>
                <w:sz w:val="28"/>
                <w:szCs w:val="28"/>
                <w:u w:val="single"/>
                <w:rtl/>
              </w:rPr>
            </w:pPr>
            <w:r w:rsidRPr="00AA745F">
              <w:rPr>
                <w:rFonts w:asciiTheme="majorBidi" w:hAnsiTheme="majorBidi" w:cstheme="majorBidi"/>
                <w:color w:val="000000"/>
                <w:sz w:val="28"/>
                <w:szCs w:val="28"/>
              </w:rPr>
              <w:t>,822</w:t>
            </w:r>
            <w:r w:rsidRPr="00AA745F">
              <w:rPr>
                <w:rFonts w:asciiTheme="majorBidi" w:hAnsiTheme="majorBidi" w:cstheme="majorBidi"/>
                <w:color w:val="000000"/>
                <w:sz w:val="28"/>
                <w:szCs w:val="28"/>
                <w:vertAlign w:val="superscript"/>
              </w:rPr>
              <w:t>**</w:t>
            </w:r>
            <w:r w:rsidRPr="00AA745F">
              <w:rPr>
                <w:rFonts w:asciiTheme="majorBidi" w:hAnsiTheme="majorBidi" w:cstheme="majorBidi"/>
                <w:color w:val="000000"/>
                <w:sz w:val="28"/>
                <w:szCs w:val="28"/>
                <w:rtl/>
              </w:rPr>
              <w:t>0</w:t>
            </w:r>
          </w:p>
        </w:tc>
      </w:tr>
      <w:tr w:rsidR="00DA5488" w:rsidRPr="00652BC2" w:rsidTr="00DA5488">
        <w:trPr>
          <w:trHeight w:val="696"/>
        </w:trPr>
        <w:tc>
          <w:tcPr>
            <w:tcW w:w="1807" w:type="dxa"/>
            <w:shd w:val="clear" w:color="auto" w:fill="C6D9F1" w:themeFill="text2" w:themeFillTint="33"/>
            <w:vAlign w:val="center"/>
          </w:tcPr>
          <w:p w:rsidR="00DA5488" w:rsidRPr="00652BC2" w:rsidRDefault="00DA5488" w:rsidP="00DA5488">
            <w:pPr>
              <w:tabs>
                <w:tab w:val="right" w:pos="-58"/>
                <w:tab w:val="right" w:pos="225"/>
              </w:tabs>
              <w:bidi/>
              <w:ind w:right="-113"/>
              <w:jc w:val="center"/>
              <w:rPr>
                <w:rFonts w:ascii="Traditional Arabic" w:eastAsia="Times New Roman" w:hAnsi="Traditional Arabic" w:cs="Traditional Arabic"/>
                <w:b/>
                <w:bCs/>
                <w:color w:val="000000"/>
                <w:sz w:val="32"/>
                <w:szCs w:val="32"/>
                <w:u w:val="single"/>
                <w:rtl/>
              </w:rPr>
            </w:pPr>
            <w:r w:rsidRPr="00652BC2">
              <w:rPr>
                <w:rFonts w:ascii="Traditional Arabic" w:hAnsi="Traditional Arabic" w:cs="Traditional Arabic"/>
                <w:b/>
                <w:bCs/>
                <w:sz w:val="32"/>
                <w:szCs w:val="32"/>
                <w:rtl/>
                <w:lang w:val="en-US"/>
              </w:rPr>
              <w:t>الدلالة</w:t>
            </w:r>
          </w:p>
        </w:tc>
        <w:tc>
          <w:tcPr>
            <w:tcW w:w="1807" w:type="dxa"/>
            <w:vAlign w:val="center"/>
          </w:tcPr>
          <w:p w:rsidR="00DA5488" w:rsidRPr="00AA745F" w:rsidRDefault="00DA5488" w:rsidP="00DA5488">
            <w:pPr>
              <w:tabs>
                <w:tab w:val="right" w:pos="-58"/>
                <w:tab w:val="right" w:pos="225"/>
              </w:tabs>
              <w:bidi/>
              <w:ind w:right="-113"/>
              <w:jc w:val="center"/>
              <w:rPr>
                <w:rFonts w:asciiTheme="majorBidi" w:eastAsia="Times New Roman" w:hAnsiTheme="majorBidi" w:cstheme="majorBidi"/>
                <w:b/>
                <w:bCs/>
                <w:color w:val="000000"/>
                <w:sz w:val="28"/>
                <w:szCs w:val="28"/>
                <w:u w:val="single"/>
                <w:rtl/>
              </w:rPr>
            </w:pPr>
            <w:r w:rsidRPr="00AA745F">
              <w:rPr>
                <w:rFonts w:asciiTheme="majorBidi" w:hAnsiTheme="majorBidi" w:cstheme="majorBidi"/>
                <w:color w:val="000000"/>
                <w:sz w:val="28"/>
                <w:szCs w:val="28"/>
              </w:rPr>
              <w:t>,266</w:t>
            </w:r>
            <w:r w:rsidRPr="00AA745F">
              <w:rPr>
                <w:rFonts w:asciiTheme="majorBidi" w:hAnsiTheme="majorBidi" w:cstheme="majorBidi"/>
                <w:color w:val="000000"/>
                <w:sz w:val="28"/>
                <w:szCs w:val="28"/>
                <w:rtl/>
              </w:rPr>
              <w:t>0</w:t>
            </w:r>
          </w:p>
        </w:tc>
        <w:tc>
          <w:tcPr>
            <w:tcW w:w="1807" w:type="dxa"/>
            <w:vAlign w:val="center"/>
          </w:tcPr>
          <w:p w:rsidR="00DA5488" w:rsidRPr="00AA745F" w:rsidRDefault="00DA5488" w:rsidP="00DA5488">
            <w:pPr>
              <w:tabs>
                <w:tab w:val="right" w:pos="-58"/>
                <w:tab w:val="right" w:pos="225"/>
              </w:tabs>
              <w:bidi/>
              <w:ind w:right="-113"/>
              <w:jc w:val="center"/>
              <w:rPr>
                <w:rFonts w:asciiTheme="majorBidi" w:eastAsia="Times New Roman" w:hAnsiTheme="majorBidi" w:cstheme="majorBidi"/>
                <w:b/>
                <w:bCs/>
                <w:color w:val="000000"/>
                <w:sz w:val="28"/>
                <w:szCs w:val="28"/>
                <w:u w:val="single"/>
                <w:rtl/>
              </w:rPr>
            </w:pPr>
            <w:r w:rsidRPr="00AA745F">
              <w:rPr>
                <w:rFonts w:asciiTheme="majorBidi" w:hAnsiTheme="majorBidi" w:cstheme="majorBidi"/>
                <w:color w:val="000000"/>
                <w:sz w:val="28"/>
                <w:szCs w:val="28"/>
              </w:rPr>
              <w:t>,000</w:t>
            </w:r>
            <w:r w:rsidRPr="00AA745F">
              <w:rPr>
                <w:rFonts w:asciiTheme="majorBidi" w:hAnsiTheme="majorBidi" w:cstheme="majorBidi"/>
                <w:color w:val="000000"/>
                <w:sz w:val="28"/>
                <w:szCs w:val="28"/>
                <w:rtl/>
              </w:rPr>
              <w:t>0</w:t>
            </w:r>
          </w:p>
        </w:tc>
        <w:tc>
          <w:tcPr>
            <w:tcW w:w="1807" w:type="dxa"/>
            <w:vAlign w:val="center"/>
          </w:tcPr>
          <w:p w:rsidR="00DA5488" w:rsidRPr="00AA745F" w:rsidRDefault="00DA5488" w:rsidP="00DA5488">
            <w:pPr>
              <w:tabs>
                <w:tab w:val="right" w:pos="-58"/>
                <w:tab w:val="right" w:pos="225"/>
              </w:tabs>
              <w:bidi/>
              <w:ind w:right="-113"/>
              <w:jc w:val="center"/>
              <w:rPr>
                <w:rFonts w:asciiTheme="majorBidi" w:eastAsia="Times New Roman" w:hAnsiTheme="majorBidi" w:cstheme="majorBidi"/>
                <w:b/>
                <w:bCs/>
                <w:color w:val="000000"/>
                <w:sz w:val="28"/>
                <w:szCs w:val="28"/>
                <w:u w:val="single"/>
                <w:rtl/>
              </w:rPr>
            </w:pPr>
            <w:r w:rsidRPr="00AA745F">
              <w:rPr>
                <w:rFonts w:asciiTheme="majorBidi" w:hAnsiTheme="majorBidi" w:cstheme="majorBidi"/>
                <w:color w:val="000000"/>
                <w:sz w:val="28"/>
                <w:szCs w:val="28"/>
              </w:rPr>
              <w:t>,000</w:t>
            </w:r>
            <w:r w:rsidRPr="00AA745F">
              <w:rPr>
                <w:rFonts w:asciiTheme="majorBidi" w:hAnsiTheme="majorBidi" w:cstheme="majorBidi"/>
                <w:color w:val="000000"/>
                <w:sz w:val="28"/>
                <w:szCs w:val="28"/>
                <w:rtl/>
              </w:rPr>
              <w:t>0</w:t>
            </w:r>
          </w:p>
        </w:tc>
        <w:tc>
          <w:tcPr>
            <w:tcW w:w="1808" w:type="dxa"/>
            <w:vAlign w:val="center"/>
          </w:tcPr>
          <w:p w:rsidR="00DA5488" w:rsidRPr="00AA745F" w:rsidRDefault="00DA5488" w:rsidP="00DA5488">
            <w:pPr>
              <w:tabs>
                <w:tab w:val="right" w:pos="-58"/>
                <w:tab w:val="right" w:pos="225"/>
              </w:tabs>
              <w:bidi/>
              <w:ind w:right="-113"/>
              <w:jc w:val="center"/>
              <w:rPr>
                <w:rFonts w:asciiTheme="majorBidi" w:eastAsia="Times New Roman" w:hAnsiTheme="majorBidi" w:cstheme="majorBidi"/>
                <w:b/>
                <w:bCs/>
                <w:color w:val="000000"/>
                <w:sz w:val="28"/>
                <w:szCs w:val="28"/>
                <w:u w:val="single"/>
                <w:rtl/>
              </w:rPr>
            </w:pPr>
            <w:r w:rsidRPr="00AA745F">
              <w:rPr>
                <w:rFonts w:asciiTheme="majorBidi" w:hAnsiTheme="majorBidi" w:cstheme="majorBidi"/>
                <w:color w:val="000000"/>
                <w:sz w:val="28"/>
                <w:szCs w:val="28"/>
              </w:rPr>
              <w:t>,000</w:t>
            </w:r>
            <w:r w:rsidRPr="00AA745F">
              <w:rPr>
                <w:rFonts w:asciiTheme="majorBidi" w:hAnsiTheme="majorBidi" w:cstheme="majorBidi"/>
                <w:color w:val="000000"/>
                <w:sz w:val="28"/>
                <w:szCs w:val="28"/>
                <w:rtl/>
              </w:rPr>
              <w:t>0</w:t>
            </w:r>
          </w:p>
        </w:tc>
      </w:tr>
    </w:tbl>
    <w:p w:rsidR="00DA5488" w:rsidRPr="00652BC2" w:rsidRDefault="00DA5488" w:rsidP="00DA5488">
      <w:pPr>
        <w:bidi/>
        <w:spacing w:after="0"/>
        <w:ind w:right="-113" w:firstLine="565"/>
        <w:jc w:val="both"/>
        <w:rPr>
          <w:rFonts w:ascii="Traditional Arabic" w:eastAsia="Times New Roman" w:hAnsi="Traditional Arabic" w:cs="Traditional Arabic"/>
          <w:sz w:val="32"/>
          <w:szCs w:val="32"/>
          <w:rtl/>
          <w:lang w:bidi="ar-DZ"/>
        </w:rPr>
      </w:pPr>
      <w:r w:rsidRPr="00621734">
        <w:rPr>
          <w:rFonts w:ascii="Traditional Arabic" w:eastAsia="Times New Roman" w:hAnsi="Traditional Arabic" w:cs="Traditional Arabic"/>
          <w:b/>
          <w:bCs/>
          <w:sz w:val="32"/>
          <w:szCs w:val="32"/>
          <w:rtl/>
          <w:lang w:bidi="ar-DZ"/>
        </w:rPr>
        <w:t>المصدر</w:t>
      </w:r>
      <w:r w:rsidRPr="00621734">
        <w:rPr>
          <w:rFonts w:ascii="Traditional Arabic" w:eastAsia="Times New Roman" w:hAnsi="Traditional Arabic" w:cs="Traditional Arabic"/>
          <w:sz w:val="32"/>
          <w:szCs w:val="32"/>
          <w:rtl/>
          <w:lang w:bidi="ar-DZ"/>
        </w:rPr>
        <w:t>:</w:t>
      </w:r>
      <w:r w:rsidRPr="00652BC2">
        <w:rPr>
          <w:rFonts w:ascii="Traditional Arabic" w:eastAsia="Times New Roman" w:hAnsi="Traditional Arabic" w:cs="Traditional Arabic"/>
          <w:sz w:val="32"/>
          <w:szCs w:val="32"/>
          <w:rtl/>
          <w:lang w:bidi="ar-DZ"/>
        </w:rPr>
        <w:t xml:space="preserve"> من اعداد الطالبة بناءا على نتائج (</w:t>
      </w:r>
      <w:r w:rsidRPr="00621734">
        <w:rPr>
          <w:rFonts w:asciiTheme="majorBidi" w:eastAsia="Times New Roman" w:hAnsiTheme="majorBidi" w:cstheme="majorBidi"/>
          <w:sz w:val="28"/>
          <w:szCs w:val="28"/>
          <w:lang w:bidi="ar-DZ"/>
        </w:rPr>
        <w:t>SPSS</w:t>
      </w:r>
      <w:r w:rsidRPr="00621734">
        <w:rPr>
          <w:rFonts w:asciiTheme="majorBidi" w:eastAsia="Times New Roman" w:hAnsiTheme="majorBidi" w:cstheme="majorBidi"/>
          <w:sz w:val="28"/>
          <w:szCs w:val="28"/>
          <w:rtl/>
          <w:lang w:bidi="ar-DZ"/>
        </w:rPr>
        <w:t xml:space="preserve"> </w:t>
      </w:r>
      <w:r w:rsidRPr="00652BC2">
        <w:rPr>
          <w:rFonts w:ascii="Traditional Arabic" w:eastAsia="Times New Roman" w:hAnsi="Traditional Arabic" w:cs="Traditional Arabic"/>
          <w:sz w:val="32"/>
          <w:szCs w:val="32"/>
          <w:rtl/>
          <w:lang w:bidi="ar-DZ"/>
        </w:rPr>
        <w:t>) انظر الملحق رقم (</w:t>
      </w:r>
      <w:r w:rsidRPr="00621734">
        <w:rPr>
          <w:rFonts w:asciiTheme="majorBidi" w:eastAsia="Times New Roman" w:hAnsiTheme="majorBidi" w:cstheme="majorBidi"/>
          <w:sz w:val="28"/>
          <w:szCs w:val="28"/>
          <w:rtl/>
          <w:lang w:bidi="ar-DZ"/>
        </w:rPr>
        <w:t>22</w:t>
      </w:r>
      <w:r w:rsidRPr="00652BC2">
        <w:rPr>
          <w:rFonts w:ascii="Traditional Arabic" w:eastAsia="Times New Roman" w:hAnsi="Traditional Arabic" w:cs="Traditional Arabic"/>
          <w:sz w:val="32"/>
          <w:szCs w:val="32"/>
          <w:rtl/>
          <w:lang w:bidi="ar-DZ"/>
        </w:rPr>
        <w:t>)</w:t>
      </w:r>
    </w:p>
    <w:p w:rsidR="00DA5488" w:rsidRDefault="00DA5488" w:rsidP="00DA5488">
      <w:pPr>
        <w:bidi/>
        <w:spacing w:after="0"/>
        <w:ind w:right="-113" w:firstLine="565"/>
        <w:jc w:val="both"/>
        <w:rPr>
          <w:rFonts w:ascii="Traditional Arabic" w:hAnsi="Traditional Arabic" w:cs="Traditional Arabic"/>
          <w:sz w:val="32"/>
          <w:szCs w:val="32"/>
          <w:rtl/>
          <w:lang w:bidi="ar-DZ"/>
        </w:rPr>
      </w:pPr>
      <w:r w:rsidRPr="00652BC2">
        <w:rPr>
          <w:rFonts w:ascii="Traditional Arabic" w:eastAsia="Times New Roman" w:hAnsi="Traditional Arabic" w:cs="Traditional Arabic"/>
          <w:sz w:val="32"/>
          <w:szCs w:val="32"/>
          <w:rtl/>
          <w:lang w:bidi="ar-DZ"/>
        </w:rPr>
        <w:t>معرفة اي من جوانب الاداء الذي لم يتأث</w:t>
      </w:r>
      <w:r>
        <w:rPr>
          <w:rFonts w:ascii="Traditional Arabic" w:eastAsia="Times New Roman" w:hAnsi="Traditional Arabic" w:cs="Traditional Arabic"/>
          <w:sz w:val="32"/>
          <w:szCs w:val="32"/>
          <w:rtl/>
          <w:lang w:bidi="ar-DZ"/>
        </w:rPr>
        <w:t xml:space="preserve">ر بتطبيق التجارة الالكترونية </w:t>
      </w:r>
      <w:r w:rsidRPr="00652BC2">
        <w:rPr>
          <w:rFonts w:ascii="Traditional Arabic" w:eastAsia="Times New Roman" w:hAnsi="Traditional Arabic" w:cs="Traditional Arabic"/>
          <w:sz w:val="32"/>
          <w:szCs w:val="32"/>
          <w:rtl/>
          <w:lang w:bidi="ar-DZ"/>
        </w:rPr>
        <w:t>أم جميع جوانب الاداء كانت لها نفس طبيعة التأثر</w:t>
      </w:r>
      <w:r>
        <w:rPr>
          <w:rFonts w:ascii="Traditional Arabic" w:eastAsia="Times New Roman" w:hAnsi="Traditional Arabic" w:cs="Traditional Arabic" w:hint="cs"/>
          <w:sz w:val="32"/>
          <w:szCs w:val="32"/>
          <w:rtl/>
          <w:lang w:bidi="ar-DZ"/>
        </w:rPr>
        <w:t>؟</w:t>
      </w:r>
    </w:p>
    <w:p w:rsidR="00DA5488" w:rsidRPr="00652BC2" w:rsidRDefault="00DA5488" w:rsidP="00DA5488">
      <w:pPr>
        <w:bidi/>
        <w:spacing w:after="120" w:line="240" w:lineRule="auto"/>
        <w:ind w:right="-113" w:firstLine="565"/>
        <w:jc w:val="both"/>
        <w:rPr>
          <w:rFonts w:ascii="Traditional Arabic" w:hAnsi="Traditional Arabic" w:cs="Traditional Arabic"/>
          <w:sz w:val="32"/>
          <w:szCs w:val="32"/>
          <w:rtl/>
          <w:lang w:bidi="ar-DZ"/>
        </w:rPr>
      </w:pPr>
      <w:r w:rsidRPr="00652BC2">
        <w:rPr>
          <w:rFonts w:ascii="Traditional Arabic" w:hAnsi="Traditional Arabic" w:cs="Traditional Arabic"/>
          <w:sz w:val="32"/>
          <w:szCs w:val="32"/>
          <w:rtl/>
          <w:lang w:bidi="ar-DZ"/>
        </w:rPr>
        <w:t xml:space="preserve">و الملاحظ من الجدول أعلاه أن هناك دلالة احصائية بين المتغير المستقل و كل من جوانب التعلم التنظيمي و العملاء و الاتصال الداخلي من المتغير التابع حيث قيمة </w:t>
      </w:r>
      <w:r w:rsidRPr="00621734">
        <w:rPr>
          <w:rFonts w:asciiTheme="majorBidi" w:hAnsiTheme="majorBidi" w:cstheme="majorBidi"/>
          <w:sz w:val="28"/>
          <w:szCs w:val="28"/>
          <w:lang w:bidi="ar-DZ"/>
        </w:rPr>
        <w:t>s</w:t>
      </w:r>
      <w:r w:rsidRPr="00621734">
        <w:rPr>
          <w:rFonts w:asciiTheme="majorBidi" w:eastAsia="Times New Roman" w:hAnsiTheme="majorBidi" w:cstheme="majorBidi"/>
          <w:sz w:val="28"/>
          <w:szCs w:val="28"/>
          <w:lang w:bidi="ar-DZ"/>
        </w:rPr>
        <w:t>ig</w:t>
      </w:r>
      <w:r w:rsidRPr="00621734">
        <w:rPr>
          <w:rFonts w:asciiTheme="majorBidi" w:eastAsia="Times New Roman" w:hAnsiTheme="majorBidi" w:cstheme="majorBidi"/>
          <w:sz w:val="28"/>
          <w:szCs w:val="28"/>
          <w:rtl/>
          <w:lang w:bidi="ar-DZ"/>
        </w:rPr>
        <w:t xml:space="preserve"> (0,000</w:t>
      </w:r>
      <w:r w:rsidRPr="00652BC2">
        <w:rPr>
          <w:rFonts w:ascii="Traditional Arabic" w:hAnsi="Traditional Arabic" w:cs="Traditional Arabic"/>
          <w:sz w:val="32"/>
          <w:szCs w:val="32"/>
          <w:rtl/>
          <w:lang w:bidi="ar-DZ"/>
        </w:rPr>
        <w:t xml:space="preserve">)و أقل من مستوى الدلالة </w:t>
      </w:r>
      <w:r w:rsidRPr="00621734">
        <w:rPr>
          <w:rFonts w:asciiTheme="majorBidi" w:hAnsiTheme="majorBidi" w:cstheme="majorBidi"/>
          <w:sz w:val="28"/>
          <w:szCs w:val="28"/>
          <w:rtl/>
          <w:lang w:bidi="ar-DZ"/>
        </w:rPr>
        <w:t>(0,001)</w:t>
      </w:r>
      <w:r w:rsidRPr="00652BC2">
        <w:rPr>
          <w:rFonts w:ascii="Traditional Arabic" w:hAnsi="Traditional Arabic" w:cs="Traditional Arabic"/>
          <w:sz w:val="32"/>
          <w:szCs w:val="32"/>
          <w:rtl/>
          <w:lang w:bidi="ar-DZ"/>
        </w:rPr>
        <w:t xml:space="preserve"> ،مع قيمة ارتباط قوية حيث بلغت </w:t>
      </w:r>
      <w:r w:rsidRPr="00621734">
        <w:rPr>
          <w:rFonts w:asciiTheme="majorBidi" w:hAnsiTheme="majorBidi" w:cstheme="majorBidi"/>
          <w:sz w:val="28"/>
          <w:szCs w:val="28"/>
          <w:rtl/>
          <w:lang w:bidi="ar-DZ"/>
        </w:rPr>
        <w:t>(0,82 ، 0,69 ،0.75)</w:t>
      </w:r>
      <w:r w:rsidRPr="00652BC2">
        <w:rPr>
          <w:rFonts w:ascii="Traditional Arabic" w:hAnsi="Traditional Arabic" w:cs="Traditional Arabic"/>
          <w:sz w:val="32"/>
          <w:szCs w:val="32"/>
          <w:rtl/>
          <w:lang w:bidi="ar-DZ"/>
        </w:rPr>
        <w:t xml:space="preserve"> على التوالي ،و بالتالي هناك علاقة ارتباط قوية بين المغيرين أي هناك علاقة تأثير ذات دلالة احصائية ايجابية قوية بين تطبيق التجارة الالكترونية و تحسين اداء التعلم التنظيمي و العملاء و الاتصال الداخلي.بينما الجانب المالي فليس له دلالة احصائية حيث</w:t>
      </w:r>
      <w:r w:rsidRPr="00621734">
        <w:rPr>
          <w:rFonts w:asciiTheme="majorBidi" w:hAnsiTheme="majorBidi" w:cstheme="majorBidi"/>
          <w:sz w:val="28"/>
          <w:szCs w:val="28"/>
          <w:rtl/>
          <w:lang w:bidi="ar-DZ"/>
        </w:rPr>
        <w:t xml:space="preserve"> </w:t>
      </w:r>
      <w:r w:rsidRPr="00621734">
        <w:rPr>
          <w:rFonts w:asciiTheme="majorBidi" w:hAnsiTheme="majorBidi" w:cstheme="majorBidi"/>
          <w:sz w:val="28"/>
          <w:szCs w:val="28"/>
          <w:lang w:bidi="ar-DZ"/>
        </w:rPr>
        <w:t>sig</w:t>
      </w:r>
      <w:r w:rsidRPr="00621734">
        <w:rPr>
          <w:rFonts w:asciiTheme="majorBidi" w:hAnsiTheme="majorBidi" w:cstheme="majorBidi"/>
          <w:sz w:val="28"/>
          <w:szCs w:val="28"/>
          <w:rtl/>
          <w:lang w:bidi="ar-DZ"/>
        </w:rPr>
        <w:t xml:space="preserve"> </w:t>
      </w:r>
      <w:r w:rsidRPr="00652BC2">
        <w:rPr>
          <w:rFonts w:ascii="Traditional Arabic" w:hAnsi="Traditional Arabic" w:cs="Traditional Arabic"/>
          <w:sz w:val="32"/>
          <w:szCs w:val="32"/>
          <w:rtl/>
          <w:lang w:bidi="ar-DZ"/>
        </w:rPr>
        <w:t>قيمته(</w:t>
      </w:r>
      <w:r w:rsidRPr="00621734">
        <w:rPr>
          <w:rFonts w:asciiTheme="majorBidi" w:hAnsiTheme="majorBidi" w:cstheme="majorBidi"/>
          <w:sz w:val="28"/>
          <w:szCs w:val="28"/>
          <w:rtl/>
          <w:lang w:bidi="ar-DZ"/>
        </w:rPr>
        <w:t>0,266</w:t>
      </w:r>
      <w:r w:rsidRPr="00652BC2">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652BC2">
        <w:rPr>
          <w:rFonts w:ascii="Traditional Arabic" w:hAnsi="Traditional Arabic" w:cs="Traditional Arabic"/>
          <w:sz w:val="32"/>
          <w:szCs w:val="32"/>
          <w:rtl/>
          <w:lang w:bidi="ar-DZ"/>
        </w:rPr>
        <w:t>و هو غير دال عند مستوى الدلالة (</w:t>
      </w:r>
      <w:r w:rsidRPr="00621734">
        <w:rPr>
          <w:rFonts w:asciiTheme="majorBidi" w:hAnsiTheme="majorBidi" w:cstheme="majorBidi"/>
          <w:sz w:val="28"/>
          <w:szCs w:val="28"/>
          <w:rtl/>
          <w:lang w:bidi="ar-DZ"/>
        </w:rPr>
        <w:t>0,001</w:t>
      </w:r>
      <w:r w:rsidRPr="00652BC2">
        <w:rPr>
          <w:rFonts w:ascii="Traditional Arabic" w:hAnsi="Traditional Arabic" w:cs="Traditional Arabic"/>
          <w:sz w:val="32"/>
          <w:szCs w:val="32"/>
          <w:rtl/>
          <w:lang w:bidi="ar-DZ"/>
        </w:rPr>
        <w:t>) مع معامل ارتباط بقيمة (</w:t>
      </w:r>
      <w:r w:rsidRPr="00621734">
        <w:rPr>
          <w:rFonts w:asciiTheme="majorBidi" w:hAnsiTheme="majorBidi" w:cstheme="majorBidi"/>
          <w:sz w:val="28"/>
          <w:szCs w:val="28"/>
          <w:rtl/>
          <w:lang w:bidi="ar-DZ"/>
        </w:rPr>
        <w:t>0,18</w:t>
      </w:r>
      <w:r w:rsidRPr="00652BC2">
        <w:rPr>
          <w:rFonts w:ascii="Traditional Arabic" w:hAnsi="Traditional Arabic" w:cs="Traditional Arabic"/>
          <w:sz w:val="32"/>
          <w:szCs w:val="32"/>
          <w:rtl/>
          <w:lang w:bidi="ar-DZ"/>
        </w:rPr>
        <w:t xml:space="preserve">)و هو ارتباط ضعيف مما يعني بعدم وجود علاقة تأثير ذات دلالة احصائية بين تطبيق التجارة الالكترونية و تحسين اداء الجانب المالي للمؤسسات الصغيرة و المتوسطة. </w:t>
      </w:r>
    </w:p>
    <w:p w:rsidR="00DA5488" w:rsidRPr="00652BC2" w:rsidRDefault="00DA5488" w:rsidP="00DA5488">
      <w:pPr>
        <w:bidi/>
        <w:spacing w:after="120" w:line="240" w:lineRule="auto"/>
        <w:ind w:right="-113" w:firstLine="567"/>
        <w:jc w:val="both"/>
        <w:rPr>
          <w:rFonts w:ascii="Traditional Arabic" w:hAnsi="Traditional Arabic" w:cs="Traditional Arabic"/>
          <w:sz w:val="32"/>
          <w:szCs w:val="32"/>
          <w:rtl/>
          <w:lang w:bidi="ar-DZ"/>
        </w:rPr>
      </w:pPr>
      <w:r w:rsidRPr="00652BC2">
        <w:rPr>
          <w:rFonts w:ascii="Traditional Arabic" w:hAnsi="Traditional Arabic" w:cs="Traditional Arabic"/>
          <w:sz w:val="32"/>
          <w:szCs w:val="32"/>
          <w:rtl/>
          <w:lang w:bidi="ar-DZ"/>
        </w:rPr>
        <w:t>و من خلال ما سبق يمكن القول:</w:t>
      </w:r>
    </w:p>
    <w:p w:rsidR="00DA5488" w:rsidRPr="00652BC2" w:rsidRDefault="00DA5488" w:rsidP="00DA5488">
      <w:pPr>
        <w:bidi/>
        <w:spacing w:after="120" w:line="240" w:lineRule="auto"/>
        <w:ind w:right="-113" w:firstLine="567"/>
        <w:jc w:val="both"/>
        <w:rPr>
          <w:rFonts w:ascii="Traditional Arabic" w:hAnsi="Traditional Arabic" w:cs="Traditional Arabic"/>
          <w:sz w:val="32"/>
          <w:szCs w:val="32"/>
          <w:rtl/>
          <w:lang w:bidi="ar-DZ"/>
        </w:rPr>
      </w:pPr>
      <w:r w:rsidRPr="00652BC2">
        <w:rPr>
          <w:rFonts w:ascii="Traditional Arabic" w:hAnsi="Traditional Arabic" w:cs="Traditional Arabic"/>
          <w:sz w:val="32"/>
          <w:szCs w:val="32"/>
          <w:rtl/>
          <w:lang w:bidi="ar-DZ"/>
        </w:rPr>
        <w:t xml:space="preserve">ان سبب غياب علاقة التأثير </w:t>
      </w:r>
      <w:r>
        <w:rPr>
          <w:rFonts w:ascii="Traditional Arabic" w:hAnsi="Traditional Arabic" w:cs="Traditional Arabic" w:hint="cs"/>
          <w:sz w:val="32"/>
          <w:szCs w:val="32"/>
          <w:rtl/>
          <w:lang w:bidi="ar-DZ"/>
        </w:rPr>
        <w:t xml:space="preserve">التبادلية بين تطبيق التجارة الالكترونية و أداء المؤسسات الصغيرة و المتوسطة </w:t>
      </w:r>
      <w:r w:rsidRPr="00652BC2">
        <w:rPr>
          <w:rFonts w:ascii="Traditional Arabic" w:hAnsi="Traditional Arabic" w:cs="Traditional Arabic"/>
          <w:sz w:val="32"/>
          <w:szCs w:val="32"/>
          <w:rtl/>
          <w:lang w:bidi="ar-DZ"/>
        </w:rPr>
        <w:t xml:space="preserve">يعود إلى أن التجارة الالكترونية </w:t>
      </w:r>
      <w:r>
        <w:rPr>
          <w:rFonts w:ascii="Traditional Arabic" w:hAnsi="Traditional Arabic" w:cs="Traditional Arabic"/>
          <w:sz w:val="32"/>
          <w:szCs w:val="32"/>
          <w:rtl/>
          <w:lang w:bidi="ar-DZ"/>
        </w:rPr>
        <w:t xml:space="preserve">في الجزائر غير مطبقة بشكل كامل </w:t>
      </w:r>
      <w:r w:rsidRPr="00652BC2">
        <w:rPr>
          <w:rFonts w:ascii="Traditional Arabic" w:hAnsi="Traditional Arabic" w:cs="Traditional Arabic"/>
          <w:sz w:val="32"/>
          <w:szCs w:val="32"/>
          <w:rtl/>
          <w:lang w:bidi="ar-DZ"/>
        </w:rPr>
        <w:t xml:space="preserve"> ففي عينة الدراسة وجدنا أن تطبيق التجارة الالكترونية لم يتجاوز المرحلة الثانية من مراحل التطبيق حيث أن الوكالات السياحية محل الدراسة ت</w:t>
      </w:r>
      <w:r>
        <w:rPr>
          <w:rFonts w:ascii="Traditional Arabic" w:hAnsi="Traditional Arabic" w:cs="Traditional Arabic"/>
          <w:sz w:val="32"/>
          <w:szCs w:val="32"/>
          <w:rtl/>
          <w:lang w:bidi="ar-DZ"/>
        </w:rPr>
        <w:t xml:space="preserve">متلك بريد الكتروني كمرحلة أولى </w:t>
      </w:r>
      <w:r w:rsidRPr="00652BC2">
        <w:rPr>
          <w:rFonts w:ascii="Traditional Arabic" w:hAnsi="Traditional Arabic" w:cs="Traditional Arabic"/>
          <w:sz w:val="32"/>
          <w:szCs w:val="32"/>
          <w:rtl/>
          <w:lang w:bidi="ar-DZ"/>
        </w:rPr>
        <w:t xml:space="preserve">و صفحة معلومات على الانترنت كمرحلة ثانية </w:t>
      </w:r>
      <w:r>
        <w:rPr>
          <w:rFonts w:ascii="Traditional Arabic" w:hAnsi="Traditional Arabic" w:cs="Traditional Arabic" w:hint="cs"/>
          <w:sz w:val="32"/>
          <w:szCs w:val="32"/>
          <w:rtl/>
          <w:lang w:bidi="ar-DZ"/>
        </w:rPr>
        <w:t xml:space="preserve">ـ كما انها لو تتجاوز المرحلة الاولى من مراحل اتمام الصفقات عبر التجارة الالكترونية و </w:t>
      </w:r>
      <w:r w:rsidRPr="00697C56">
        <w:rPr>
          <w:rFonts w:ascii="Traditional Arabic" w:hAnsi="Traditional Arabic" w:cs="Traditional Arabic" w:hint="cs"/>
          <w:sz w:val="32"/>
          <w:szCs w:val="32"/>
          <w:rtl/>
          <w:lang w:bidi="ar-DZ"/>
        </w:rPr>
        <w:t xml:space="preserve">هي </w:t>
      </w:r>
      <w:r w:rsidRPr="00697C56">
        <w:rPr>
          <w:rFonts w:ascii="Traditional Arabic" w:hAnsi="Traditional Arabic" w:cs="Traditional Arabic"/>
          <w:sz w:val="32"/>
          <w:szCs w:val="32"/>
          <w:rtl/>
          <w:lang w:bidi="ar-DZ"/>
        </w:rPr>
        <w:t>مرحلة عرض المنتج و اتمام عملية الشراء فلا تمكنك الصفحة من القيام بالحجز او الدفع أو الاشتراك هذا اضافة الى أن من أهم الع</w:t>
      </w:r>
      <w:r w:rsidRPr="00652BC2">
        <w:rPr>
          <w:rFonts w:ascii="Traditional Arabic" w:hAnsi="Traditional Arabic" w:cs="Traditional Arabic"/>
          <w:sz w:val="32"/>
          <w:szCs w:val="32"/>
          <w:rtl/>
          <w:lang w:bidi="ar-DZ"/>
        </w:rPr>
        <w:t>راقيل التي تواجه التطبيق الكامل للتجارة الالكترونية في المؤسسات الجزائرية مهما كان نوعها هو غياب بنوك الكترونية و نظام مصرفي الكتروني و بطاقات دفع فعالة و اطار قانوني متجانس مع القوانين الد</w:t>
      </w:r>
      <w:r>
        <w:rPr>
          <w:rFonts w:ascii="Traditional Arabic" w:hAnsi="Traditional Arabic" w:cs="Traditional Arabic"/>
          <w:sz w:val="32"/>
          <w:szCs w:val="32"/>
          <w:rtl/>
          <w:lang w:bidi="ar-DZ"/>
        </w:rPr>
        <w:t>ولية و هذا ما يمكن أن يفسره تأث</w:t>
      </w:r>
      <w:r w:rsidRPr="00652BC2">
        <w:rPr>
          <w:rFonts w:ascii="Traditional Arabic" w:hAnsi="Traditional Arabic" w:cs="Traditional Arabic"/>
          <w:sz w:val="32"/>
          <w:szCs w:val="32"/>
          <w:rtl/>
          <w:lang w:bidi="ar-DZ"/>
        </w:rPr>
        <w:t>ر أداء كل من جانب التعلم التنظيمي و العملاء و الاتصال الداخلي  بشكل ايجابي بهذه المرحلة من التطبيق و عدم تأثر الجانب المالي حيث:</w:t>
      </w:r>
    </w:p>
    <w:p w:rsidR="00DA5488" w:rsidRPr="00652BC2" w:rsidRDefault="00DA5488" w:rsidP="00DA5488">
      <w:pPr>
        <w:bidi/>
        <w:spacing w:after="120" w:line="240" w:lineRule="auto"/>
        <w:ind w:firstLine="567"/>
        <w:jc w:val="both"/>
        <w:rPr>
          <w:rFonts w:ascii="Traditional Arabic" w:eastAsia="Times New Roman" w:hAnsi="Traditional Arabic" w:cs="Traditional Arabic"/>
          <w:color w:val="000000"/>
          <w:sz w:val="32"/>
          <w:szCs w:val="32"/>
          <w:rtl/>
          <w:lang w:bidi="ar-DZ"/>
        </w:rPr>
      </w:pPr>
      <w:r w:rsidRPr="00652BC2">
        <w:rPr>
          <w:rFonts w:ascii="Traditional Arabic" w:hAnsi="Traditional Arabic" w:cs="Traditional Arabic"/>
          <w:sz w:val="32"/>
          <w:szCs w:val="32"/>
          <w:rtl/>
          <w:lang w:bidi="ar-DZ"/>
        </w:rPr>
        <w:t>امتلاك الوكالة لبريد الكتروني سهل عملية الاتصال سواء الداخلي أو الخارجي مما حسن من سرعة و جودة انتقال المعلومات و توفرها في الوقت المناسب و هذا ما انعكس على تحسين العمليات الداخلية لتقديم الخدمة من السرعة في تلبية طلبات العملاء بتوفير كل رغباتهم بسهولة اكبر و جهد أقل</w:t>
      </w:r>
      <w:r w:rsidRPr="00652BC2">
        <w:rPr>
          <w:rFonts w:ascii="Traditional Arabic" w:eastAsia="Times New Roman" w:hAnsi="Traditional Arabic" w:cs="Traditional Arabic"/>
          <w:color w:val="000000"/>
          <w:sz w:val="32"/>
          <w:szCs w:val="32"/>
          <w:rtl/>
          <w:lang w:bidi="ar-DZ"/>
        </w:rPr>
        <w:t xml:space="preserve"> و ذلك باستخدام وسائل الاتصال الحديثة و البرامج المساعدة كما تم التخفيف من ضغط مراجعة العملاء من خلال عرض اهم خدماتها على صفحتها و مع رقم الهاتف و التطبيقات الحديثة صار الاتصال اسهل من التنقل و بالتالي خفت مراجعات العملاء. </w:t>
      </w:r>
      <w:r w:rsidRPr="00652BC2">
        <w:rPr>
          <w:rFonts w:ascii="Traditional Arabic" w:hAnsi="Traditional Arabic" w:cs="Traditional Arabic"/>
          <w:sz w:val="32"/>
          <w:szCs w:val="32"/>
          <w:rtl/>
          <w:lang w:bidi="ar-DZ"/>
        </w:rPr>
        <w:t>كما أن ولوج الوكالة للانترنت مكنها من معرفة كل ما يدور حولها من تطورات في قطاع السياحية سواء محليا   أو وطنيا أو عربيا أو عالميا مما سهل من عملية اتخاذ القرارات و سرعة تطبيقها لمواكبة هذا التطور.</w:t>
      </w:r>
    </w:p>
    <w:p w:rsidR="00DA5488" w:rsidRPr="00652BC2" w:rsidRDefault="00DA5488" w:rsidP="00DA5488">
      <w:pPr>
        <w:bidi/>
        <w:spacing w:after="120" w:line="240" w:lineRule="auto"/>
        <w:ind w:right="-113" w:firstLine="567"/>
        <w:jc w:val="both"/>
        <w:rPr>
          <w:rFonts w:ascii="Traditional Arabic" w:hAnsi="Traditional Arabic" w:cs="Traditional Arabic"/>
          <w:sz w:val="32"/>
          <w:szCs w:val="32"/>
          <w:rtl/>
          <w:lang w:bidi="ar-DZ"/>
        </w:rPr>
      </w:pPr>
      <w:r w:rsidRPr="00652BC2">
        <w:rPr>
          <w:rFonts w:ascii="Traditional Arabic" w:hAnsi="Traditional Arabic" w:cs="Traditional Arabic"/>
          <w:sz w:val="32"/>
          <w:szCs w:val="32"/>
          <w:rtl/>
          <w:lang w:bidi="ar-DZ"/>
        </w:rPr>
        <w:t>هذا اضافة الى أن امتلاك الوكالة لصفحة على الانترنت مكنها من التعريف بنفسها و موقعها الحقيقي ما سهل على العميل عملية الاتصال المباشر بها خاصة مع ثقافة العملاء بالتصفح على الانترنت للبحث عما يحتاجونه، كما مكنتها الصفحة من عرض مختلف المعلومات حول الخدمات التي تقدمها فور توفرها مع تسجيل كل الاراء حول خدمات قدمتها فعلا مما يعزز من مكانتها و ينعكس بشكل ايجابي على زيادة عدد العملاء الجدد</w:t>
      </w:r>
      <w:r>
        <w:rPr>
          <w:rFonts w:ascii="Traditional Arabic" w:hAnsi="Traditional Arabic" w:cs="Traditional Arabic" w:hint="cs"/>
          <w:sz w:val="32"/>
          <w:szCs w:val="32"/>
          <w:rtl/>
          <w:lang w:bidi="ar-DZ"/>
        </w:rPr>
        <w:t xml:space="preserve">    </w:t>
      </w:r>
      <w:r w:rsidRPr="00652BC2">
        <w:rPr>
          <w:rFonts w:ascii="Traditional Arabic" w:hAnsi="Traditional Arabic" w:cs="Traditional Arabic"/>
          <w:sz w:val="32"/>
          <w:szCs w:val="32"/>
          <w:rtl/>
          <w:lang w:bidi="ar-DZ"/>
        </w:rPr>
        <w:t xml:space="preserve"> و كسب ولاء العملاء القدامى.</w:t>
      </w:r>
    </w:p>
    <w:p w:rsidR="00DA5488" w:rsidRPr="00652BC2" w:rsidRDefault="00DA5488" w:rsidP="00DA5488">
      <w:pPr>
        <w:bidi/>
        <w:spacing w:after="120" w:line="240" w:lineRule="auto"/>
        <w:ind w:right="-113" w:firstLine="567"/>
        <w:jc w:val="both"/>
        <w:rPr>
          <w:rFonts w:ascii="Traditional Arabic" w:hAnsi="Traditional Arabic" w:cs="Traditional Arabic"/>
          <w:sz w:val="32"/>
          <w:szCs w:val="32"/>
          <w:rtl/>
          <w:lang w:bidi="ar-DZ"/>
        </w:rPr>
      </w:pPr>
      <w:r w:rsidRPr="00652BC2">
        <w:rPr>
          <w:rFonts w:ascii="Traditional Arabic" w:hAnsi="Traditional Arabic" w:cs="Traditional Arabic"/>
          <w:sz w:val="32"/>
          <w:szCs w:val="32"/>
          <w:rtl/>
          <w:lang w:bidi="ar-DZ"/>
        </w:rPr>
        <w:t>كما أنه لتحقيق ذلك الأثر الايجابي على العمليات الداخلية و العملاء كان يجب على الوكالة أن تكون متعلمة و تحرص على رفع المستوى المعرفي لإطاراتها البشرية باستمرار لمواكبة التطورات التكنولوجية الحديثة و بهذا يكون لتطبيق التجارة الالكترونية أثر على تحسين أداء التعلم التنظيمي.</w:t>
      </w:r>
    </w:p>
    <w:p w:rsidR="00DA5488" w:rsidRPr="00652BC2" w:rsidRDefault="00DA5488" w:rsidP="00DA5488">
      <w:pPr>
        <w:bidi/>
        <w:spacing w:after="120" w:line="240" w:lineRule="auto"/>
        <w:ind w:right="-113" w:firstLine="567"/>
        <w:jc w:val="both"/>
        <w:rPr>
          <w:rFonts w:ascii="Traditional Arabic" w:hAnsi="Traditional Arabic" w:cs="Traditional Arabic"/>
          <w:sz w:val="32"/>
          <w:szCs w:val="32"/>
          <w:rtl/>
          <w:lang w:bidi="ar-DZ"/>
        </w:rPr>
      </w:pPr>
      <w:r w:rsidRPr="00652BC2">
        <w:rPr>
          <w:rFonts w:ascii="Traditional Arabic" w:hAnsi="Traditional Arabic" w:cs="Traditional Arabic"/>
          <w:sz w:val="32"/>
          <w:szCs w:val="32"/>
          <w:rtl/>
          <w:lang w:bidi="ar-DZ"/>
        </w:rPr>
        <w:t xml:space="preserve">أما بخصوص الجانب المالي فلم يتأثر بتطبيق التجارة الالكترونية و ذلك وفق لنتائج عبارات الاستبيان حيث أن هذا الجانب لا يتم قياسه بشكل دقيق إلا من خلال المؤشرات المالية و التي يصعب الحصول عليها ميدانيا هذا من جهة ،و من جهة أخرى فالجانب المالي يتأثر بمحيط المؤسسة الخارجي ففي وجود عراقيل كغياب النظام المصرفي و الاطار القانوني المتجانس دوليا مع ضعف البنية التحتية خاصة فيما يتعلق بمساحات الاستضافة على الانترنت لا يكون هناك تأثير على ادائها المالي و ذلك كون المؤسسات محل الدراسة تفتقر الى الوسائل الالكترونية التي تدخل في انهاء المعاملات التجارية فالعميل لا يستطيع شراء الخدمة من خلال صفحة الوكالة على الانترنت بل يتعرف على نوع الخدمات المتوفرة فقط   و لإتمام العملية ينتقل الى مقر الوكالة حيث يتم الدفع نقدا حتى في وجود بطاقات دفع لأنه حسب بعض المديرين أنهم واجهوا مشاكل في تحويل المبالغ عند تعاملهم ببطاقات هذا من جهة ، و من جهة اخرى لاحظنا عدم توجه الوكالات للدخول للأسواق عالمية للسبب نفسه بينما اقتصرت على الاسواق المحلية التي فعلا زاد عددها بتطبيق التجارة الالكترونية بنسبة 37 </w:t>
      </w:r>
      <w:r w:rsidRPr="00652BC2">
        <w:rPr>
          <w:rFonts w:ascii="Traditional Arabic" w:hAnsi="Traditional Arabic" w:cs="Traditional Arabic"/>
          <w:sz w:val="32"/>
          <w:szCs w:val="32"/>
          <w:lang w:bidi="ar-DZ"/>
        </w:rPr>
        <w:t>%</w:t>
      </w:r>
      <w:r w:rsidRPr="00652BC2">
        <w:rPr>
          <w:rStyle w:val="Appelnotedebasdep"/>
          <w:rFonts w:ascii="Traditional Arabic" w:hAnsi="Traditional Arabic" w:cs="Traditional Arabic"/>
          <w:sz w:val="32"/>
          <w:szCs w:val="32"/>
          <w:lang w:bidi="ar-DZ"/>
        </w:rPr>
        <w:footnoteReference w:customMarkFollows="1" w:id="111"/>
        <w:sym w:font="Symbol" w:char="F02A"/>
      </w:r>
      <w:r w:rsidRPr="00652BC2">
        <w:rPr>
          <w:rFonts w:ascii="Traditional Arabic" w:hAnsi="Traditional Arabic" w:cs="Traditional Arabic"/>
          <w:sz w:val="32"/>
          <w:szCs w:val="32"/>
          <w:rtl/>
          <w:lang w:bidi="ar-DZ"/>
        </w:rPr>
        <w:t xml:space="preserve"> ، هذا مع عدم اغفال ان ليس كل العملاء لهم ثقافة الشراء عبر الانترنت حيث هناك نسبة من عدم الامان في هذا النوع من عمليات الشراء.</w:t>
      </w:r>
    </w:p>
    <w:p w:rsidR="00DA5488" w:rsidRDefault="00DA5488" w:rsidP="00DA5488">
      <w:pPr>
        <w:bidi/>
        <w:spacing w:after="120" w:line="240" w:lineRule="auto"/>
        <w:ind w:right="-113" w:firstLine="565"/>
        <w:jc w:val="both"/>
        <w:rPr>
          <w:rFonts w:ascii="Traditional Arabic" w:hAnsi="Traditional Arabic" w:cs="Traditional Arabic"/>
          <w:sz w:val="32"/>
          <w:szCs w:val="32"/>
          <w:rtl/>
          <w:lang w:bidi="ar-DZ"/>
        </w:rPr>
      </w:pPr>
      <w:r w:rsidRPr="00652BC2">
        <w:rPr>
          <w:rFonts w:ascii="Traditional Arabic" w:hAnsi="Traditional Arabic" w:cs="Traditional Arabic"/>
          <w:sz w:val="32"/>
          <w:szCs w:val="32"/>
          <w:rtl/>
          <w:lang w:bidi="ar-DZ"/>
        </w:rPr>
        <w:t xml:space="preserve">و كخلاصة لما سبق لم نتوصل الى وجود علاقة ذات دلالة احصائية بين تطبيق التجارة الالكترونية و تحسين أداء المؤسسات الصغيرة و المتوسطة محل الدراسة لعدم تطبيق التجارة الالكترونية بصورتها الكاملة و ما قد أثبته دراسة سابقة للأستاذين هواري معراج و أحمد امجدل حول "ادراك و اتجاهات مدراء المؤسسات الصغيرة و المتوسطة نحو التجارة الالكترونية في الجزائر" و كانت دراسة الحالة بولاية غارداية حيث  توصلت الدراسة الى ان إدراك </w:t>
      </w:r>
      <w:r>
        <w:rPr>
          <w:rFonts w:ascii="Traditional Arabic" w:hAnsi="Traditional Arabic" w:cs="Traditional Arabic" w:hint="cs"/>
          <w:sz w:val="32"/>
          <w:szCs w:val="32"/>
          <w:rtl/>
          <w:lang w:bidi="ar-DZ"/>
        </w:rPr>
        <w:t xml:space="preserve">      </w:t>
      </w:r>
      <w:r w:rsidRPr="00652BC2">
        <w:rPr>
          <w:rFonts w:ascii="Traditional Arabic" w:hAnsi="Traditional Arabic" w:cs="Traditional Arabic"/>
          <w:sz w:val="32"/>
          <w:szCs w:val="32"/>
          <w:rtl/>
          <w:lang w:bidi="ar-DZ"/>
        </w:rPr>
        <w:t>و اتجاهات القائمين على المؤسسات الصغيرة و المتوسطة بهاته الولاية إيجابية إلى حد كبير حول تطبيق التجارة الالكترونية لكن لم يكونوا راضين عن تطبيقها على مستوى مؤسساتهم و ذلك بسبب عدد من العراقيل التي نحاول اثبات وجودها في الفرضية الموالية:</w:t>
      </w:r>
    </w:p>
    <w:p w:rsidR="00DA5488" w:rsidRDefault="00DA5488" w:rsidP="00DA5488">
      <w:pPr>
        <w:tabs>
          <w:tab w:val="right" w:pos="-58"/>
          <w:tab w:val="right" w:pos="9496"/>
        </w:tabs>
        <w:bidi/>
        <w:spacing w:after="120" w:line="240" w:lineRule="auto"/>
        <w:ind w:right="-113" w:firstLine="848"/>
        <w:jc w:val="both"/>
        <w:rPr>
          <w:rFonts w:ascii="Traditional Arabic" w:hAnsi="Traditional Arabic" w:cs="Traditional Arabic"/>
          <w:sz w:val="32"/>
          <w:szCs w:val="32"/>
          <w:lang w:bidi="ar-DZ"/>
        </w:rPr>
      </w:pPr>
    </w:p>
    <w:p w:rsidR="00525A77" w:rsidRDefault="00525A77" w:rsidP="00DA5488">
      <w:pPr>
        <w:tabs>
          <w:tab w:val="right" w:pos="-58"/>
          <w:tab w:val="right" w:pos="9496"/>
        </w:tabs>
        <w:bidi/>
        <w:spacing w:after="120" w:line="240" w:lineRule="auto"/>
        <w:ind w:right="-113" w:firstLine="848"/>
        <w:jc w:val="both"/>
        <w:rPr>
          <w:rFonts w:ascii="Traditional Arabic" w:hAnsi="Traditional Arabic" w:cs="Traditional Arabic"/>
          <w:sz w:val="32"/>
          <w:szCs w:val="32"/>
          <w:rtl/>
          <w:lang w:bidi="ar-DZ"/>
        </w:rPr>
      </w:pPr>
    </w:p>
    <w:p w:rsidR="00525A77" w:rsidRDefault="00525A77" w:rsidP="00525A77">
      <w:pPr>
        <w:tabs>
          <w:tab w:val="right" w:pos="-58"/>
          <w:tab w:val="right" w:pos="9496"/>
        </w:tabs>
        <w:bidi/>
        <w:spacing w:after="120" w:line="240" w:lineRule="auto"/>
        <w:ind w:right="-113" w:firstLine="848"/>
        <w:jc w:val="both"/>
        <w:rPr>
          <w:rFonts w:ascii="Traditional Arabic" w:hAnsi="Traditional Arabic" w:cs="Traditional Arabic"/>
          <w:sz w:val="32"/>
          <w:szCs w:val="32"/>
          <w:rtl/>
          <w:lang w:bidi="ar-DZ"/>
        </w:rPr>
      </w:pPr>
    </w:p>
    <w:p w:rsidR="00DA5488" w:rsidRPr="00D25AC7" w:rsidRDefault="00DA5488" w:rsidP="00525A77">
      <w:pPr>
        <w:tabs>
          <w:tab w:val="right" w:pos="-58"/>
          <w:tab w:val="right" w:pos="9496"/>
        </w:tabs>
        <w:bidi/>
        <w:spacing w:after="120" w:line="240" w:lineRule="auto"/>
        <w:ind w:right="-113" w:firstLine="848"/>
        <w:jc w:val="both"/>
        <w:rPr>
          <w:rFonts w:ascii="Traditional Arabic" w:hAnsi="Traditional Arabic" w:cs="Traditional Arabic"/>
          <w:b/>
          <w:bCs/>
          <w:sz w:val="32"/>
          <w:szCs w:val="32"/>
          <w:rtl/>
          <w:lang w:bidi="ar-DZ"/>
        </w:rPr>
      </w:pPr>
      <w:r w:rsidRPr="00D25AC7">
        <w:rPr>
          <w:rFonts w:ascii="Traditional Arabic" w:hAnsi="Traditional Arabic" w:cs="Traditional Arabic"/>
          <w:sz w:val="32"/>
          <w:szCs w:val="32"/>
          <w:rtl/>
          <w:lang w:bidi="ar-DZ"/>
        </w:rPr>
        <w:t xml:space="preserve"> </w:t>
      </w:r>
      <w:r>
        <w:rPr>
          <w:rFonts w:ascii="Traditional Arabic" w:hAnsi="Traditional Arabic" w:cs="Traditional Arabic"/>
          <w:b/>
          <w:bCs/>
          <w:sz w:val="32"/>
          <w:szCs w:val="32"/>
          <w:rtl/>
          <w:lang w:bidi="ar-DZ"/>
        </w:rPr>
        <w:t>الفرع الثا</w:t>
      </w:r>
      <w:r>
        <w:rPr>
          <w:rFonts w:ascii="Traditional Arabic" w:hAnsi="Traditional Arabic" w:cs="Traditional Arabic" w:hint="cs"/>
          <w:b/>
          <w:bCs/>
          <w:sz w:val="32"/>
          <w:szCs w:val="32"/>
          <w:rtl/>
          <w:lang w:bidi="ar-DZ"/>
        </w:rPr>
        <w:t>لث</w:t>
      </w:r>
      <w:r w:rsidRPr="00D25AC7">
        <w:rPr>
          <w:rFonts w:ascii="Traditional Arabic" w:hAnsi="Traditional Arabic" w:cs="Traditional Arabic"/>
          <w:b/>
          <w:bCs/>
          <w:sz w:val="32"/>
          <w:szCs w:val="32"/>
          <w:rtl/>
          <w:lang w:bidi="ar-DZ"/>
        </w:rPr>
        <w:t>: اختبار الفرضية الثالثة  :</w:t>
      </w:r>
    </w:p>
    <w:p w:rsidR="00DA5488" w:rsidRDefault="00DA5488" w:rsidP="00DA5488">
      <w:pPr>
        <w:pStyle w:val="Corpsdetexte"/>
        <w:tabs>
          <w:tab w:val="right" w:pos="-2"/>
        </w:tabs>
        <w:spacing w:after="120" w:line="440" w:lineRule="exact"/>
        <w:ind w:left="59" w:firstLine="506"/>
        <w:rPr>
          <w:rFonts w:ascii="Traditional Arabic" w:hAnsi="Traditional Arabic" w:cs="Traditional Arabic"/>
          <w:sz w:val="32"/>
          <w:szCs w:val="32"/>
          <w:rtl/>
          <w:lang w:val="en-US"/>
        </w:rPr>
      </w:pPr>
      <w:r w:rsidRPr="00652BC2">
        <w:rPr>
          <w:rFonts w:ascii="Traditional Arabic" w:hAnsi="Traditional Arabic" w:cs="Traditional Arabic"/>
          <w:sz w:val="32"/>
          <w:szCs w:val="32"/>
          <w:rtl/>
          <w:lang w:val="en-US"/>
        </w:rPr>
        <w:t>"</w:t>
      </w:r>
      <w:r w:rsidRPr="00652BC2">
        <w:rPr>
          <w:rFonts w:ascii="Traditional Arabic" w:hAnsi="Traditional Arabic" w:cs="Traditional Arabic"/>
          <w:b/>
          <w:bCs/>
          <w:sz w:val="32"/>
          <w:szCs w:val="32"/>
          <w:rtl/>
          <w:lang w:val="en-US"/>
        </w:rPr>
        <w:t>هناك مجموعة من العوائق تحد من تطبيق التجارة ا</w:t>
      </w:r>
      <w:r>
        <w:rPr>
          <w:rFonts w:ascii="Traditional Arabic" w:hAnsi="Traditional Arabic" w:cs="Traditional Arabic"/>
          <w:b/>
          <w:bCs/>
          <w:sz w:val="32"/>
          <w:szCs w:val="32"/>
          <w:rtl/>
          <w:lang w:val="en-US"/>
        </w:rPr>
        <w:t>لالكترونية في المؤسسات الصغير</w:t>
      </w:r>
      <w:r>
        <w:rPr>
          <w:rFonts w:ascii="Traditional Arabic" w:hAnsi="Traditional Arabic" w:cs="Traditional Arabic" w:hint="cs"/>
          <w:b/>
          <w:bCs/>
          <w:sz w:val="32"/>
          <w:szCs w:val="32"/>
          <w:rtl/>
          <w:lang w:val="en-US"/>
        </w:rPr>
        <w:t>ة</w:t>
      </w:r>
      <w:r w:rsidRPr="00652BC2">
        <w:rPr>
          <w:rFonts w:ascii="Traditional Arabic" w:hAnsi="Traditional Arabic" w:cs="Traditional Arabic"/>
          <w:b/>
          <w:bCs/>
          <w:sz w:val="32"/>
          <w:szCs w:val="32"/>
          <w:rtl/>
          <w:lang w:val="en-US"/>
        </w:rPr>
        <w:t xml:space="preserve">  و المتوسطة محل الدراسة على مستوى القوانين، نظم الدفع،البنية التحتية ،و السرية و الامن خاصة مع الفجوة التكنولوجية القائمة</w:t>
      </w:r>
      <w:r w:rsidRPr="00652BC2">
        <w:rPr>
          <w:rFonts w:ascii="Traditional Arabic" w:hAnsi="Traditional Arabic" w:cs="Traditional Arabic"/>
          <w:sz w:val="32"/>
          <w:szCs w:val="32"/>
          <w:rtl/>
          <w:lang w:val="en-US"/>
        </w:rPr>
        <w:t>."  لاختبار هذه الفرضية سوف نقوم بترتيب العراقيل التي تواجه المؤسسات الصغيرة</w:t>
      </w:r>
      <w:r>
        <w:rPr>
          <w:rFonts w:ascii="Traditional Arabic" w:hAnsi="Traditional Arabic" w:cs="Traditional Arabic" w:hint="cs"/>
          <w:sz w:val="32"/>
          <w:szCs w:val="32"/>
          <w:rtl/>
          <w:lang w:val="en-US"/>
        </w:rPr>
        <w:t xml:space="preserve">        </w:t>
      </w:r>
      <w:r w:rsidRPr="00652BC2">
        <w:rPr>
          <w:rFonts w:ascii="Traditional Arabic" w:hAnsi="Traditional Arabic" w:cs="Traditional Arabic"/>
          <w:sz w:val="32"/>
          <w:szCs w:val="32"/>
          <w:rtl/>
          <w:lang w:val="en-US"/>
        </w:rPr>
        <w:t xml:space="preserve"> و المتوسطة محل الدراسة ترتيبا تصاعديا حسب درجة موافقة افراد العينة عليها وفق الجدول التالي:</w:t>
      </w:r>
    </w:p>
    <w:p w:rsidR="00DA5488" w:rsidRDefault="00DA5488" w:rsidP="00DA5488">
      <w:pPr>
        <w:pStyle w:val="Corpsdetexte"/>
        <w:tabs>
          <w:tab w:val="right" w:pos="-2"/>
        </w:tabs>
        <w:spacing w:line="440" w:lineRule="exact"/>
        <w:ind w:left="59" w:firstLine="506"/>
        <w:jc w:val="center"/>
        <w:rPr>
          <w:rFonts w:ascii="Traditional Arabic" w:hAnsi="Traditional Arabic" w:cs="Traditional Arabic"/>
          <w:b/>
          <w:bCs/>
          <w:sz w:val="32"/>
          <w:szCs w:val="32"/>
          <w:rtl/>
          <w:lang w:val="en-US"/>
        </w:rPr>
      </w:pPr>
      <w:r w:rsidRPr="001C20F7">
        <w:rPr>
          <w:rFonts w:ascii="Traditional Arabic" w:hAnsi="Traditional Arabic" w:cs="Traditional Arabic"/>
          <w:b/>
          <w:bCs/>
          <w:sz w:val="32"/>
          <w:szCs w:val="32"/>
          <w:rtl/>
          <w:lang w:val="en-US"/>
        </w:rPr>
        <w:t>الجدول رقم</w:t>
      </w:r>
      <w:r w:rsidRPr="001C20F7">
        <w:rPr>
          <w:rFonts w:ascii="Traditional Arabic" w:hAnsi="Traditional Arabic" w:cs="Traditional Arabic" w:hint="cs"/>
          <w:b/>
          <w:bCs/>
          <w:sz w:val="32"/>
          <w:szCs w:val="32"/>
          <w:rtl/>
          <w:lang w:val="en-US"/>
        </w:rPr>
        <w:t xml:space="preserve"> (</w:t>
      </w:r>
      <w:r w:rsidRPr="001C20F7">
        <w:rPr>
          <w:rFonts w:asciiTheme="majorBidi" w:hAnsiTheme="majorBidi" w:cstheme="majorBidi"/>
          <w:b/>
          <w:bCs/>
          <w:rtl/>
          <w:lang w:val="en-US"/>
        </w:rPr>
        <w:t>2-19</w:t>
      </w:r>
      <w:r w:rsidRPr="001C20F7">
        <w:rPr>
          <w:rFonts w:ascii="Traditional Arabic" w:hAnsi="Traditional Arabic" w:cs="Traditional Arabic" w:hint="cs"/>
          <w:b/>
          <w:bCs/>
          <w:sz w:val="32"/>
          <w:szCs w:val="32"/>
          <w:rtl/>
          <w:lang w:val="en-US"/>
        </w:rPr>
        <w:t>)</w:t>
      </w:r>
      <w:r w:rsidRPr="001C20F7">
        <w:rPr>
          <w:rFonts w:ascii="Traditional Arabic" w:hAnsi="Traditional Arabic" w:cs="Traditional Arabic"/>
          <w:b/>
          <w:bCs/>
          <w:sz w:val="32"/>
          <w:szCs w:val="32"/>
          <w:rtl/>
          <w:lang w:val="en-US"/>
        </w:rPr>
        <w:t xml:space="preserve"> : ترتيب العراقيل حسب درجة موافقة افراد العينة من الاقل الى الاكثر موافقة</w:t>
      </w:r>
    </w:p>
    <w:p w:rsidR="00DA5488" w:rsidRPr="001C20F7" w:rsidRDefault="00DA5488" w:rsidP="00DA5488">
      <w:pPr>
        <w:pStyle w:val="Corpsdetexte"/>
        <w:tabs>
          <w:tab w:val="right" w:pos="-2"/>
        </w:tabs>
        <w:spacing w:line="440" w:lineRule="exact"/>
        <w:ind w:left="59" w:firstLine="506"/>
        <w:rPr>
          <w:rFonts w:ascii="Traditional Arabic" w:hAnsi="Traditional Arabic" w:cs="Traditional Arabic"/>
          <w:b/>
          <w:bCs/>
          <w:sz w:val="32"/>
          <w:szCs w:val="32"/>
          <w:rtl/>
          <w:lang w:val="en-US"/>
        </w:rPr>
      </w:pPr>
    </w:p>
    <w:tbl>
      <w:tblPr>
        <w:bidiVisual/>
        <w:tblW w:w="9282" w:type="dxa"/>
        <w:tblCellMar>
          <w:left w:w="70" w:type="dxa"/>
          <w:right w:w="70" w:type="dxa"/>
        </w:tblCellMar>
        <w:tblLook w:val="04A0" w:firstRow="1" w:lastRow="0" w:firstColumn="1" w:lastColumn="0" w:noHBand="0" w:noVBand="1"/>
      </w:tblPr>
      <w:tblGrid>
        <w:gridCol w:w="880"/>
        <w:gridCol w:w="6842"/>
        <w:gridCol w:w="1560"/>
      </w:tblGrid>
      <w:tr w:rsidR="00DA5488" w:rsidRPr="00652BC2" w:rsidTr="00DA5488">
        <w:trPr>
          <w:trHeight w:val="555"/>
        </w:trPr>
        <w:tc>
          <w:tcPr>
            <w:tcW w:w="880" w:type="dxa"/>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bottom"/>
            <w:hideMark/>
          </w:tcPr>
          <w:p w:rsidR="00DA5488" w:rsidRPr="00652BC2" w:rsidRDefault="00DA5488" w:rsidP="00DA5488">
            <w:pPr>
              <w:bidi/>
              <w:spacing w:after="0" w:line="240" w:lineRule="auto"/>
              <w:jc w:val="center"/>
              <w:rPr>
                <w:rFonts w:ascii="Traditional Arabic" w:eastAsia="Times New Roman" w:hAnsi="Traditional Arabic" w:cs="Traditional Arabic"/>
                <w:b/>
                <w:bCs/>
                <w:color w:val="000000"/>
                <w:sz w:val="32"/>
                <w:szCs w:val="32"/>
              </w:rPr>
            </w:pPr>
            <w:r w:rsidRPr="00652BC2">
              <w:rPr>
                <w:rFonts w:ascii="Traditional Arabic" w:eastAsia="Times New Roman" w:hAnsi="Traditional Arabic" w:cs="Traditional Arabic"/>
                <w:b/>
                <w:bCs/>
                <w:color w:val="000000"/>
                <w:sz w:val="32"/>
                <w:szCs w:val="32"/>
                <w:rtl/>
              </w:rPr>
              <w:t>الرقم</w:t>
            </w:r>
          </w:p>
        </w:tc>
        <w:tc>
          <w:tcPr>
            <w:tcW w:w="6842" w:type="dxa"/>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bottom"/>
            <w:hideMark/>
          </w:tcPr>
          <w:p w:rsidR="00DA5488" w:rsidRPr="00652BC2" w:rsidRDefault="00DA5488" w:rsidP="00DA5488">
            <w:pPr>
              <w:bidi/>
              <w:spacing w:after="0" w:line="240" w:lineRule="auto"/>
              <w:jc w:val="center"/>
              <w:rPr>
                <w:rFonts w:ascii="Traditional Arabic" w:eastAsia="Times New Roman" w:hAnsi="Traditional Arabic" w:cs="Traditional Arabic"/>
                <w:b/>
                <w:bCs/>
                <w:color w:val="000000"/>
                <w:sz w:val="32"/>
                <w:szCs w:val="32"/>
              </w:rPr>
            </w:pPr>
            <w:r w:rsidRPr="00652BC2">
              <w:rPr>
                <w:rFonts w:ascii="Traditional Arabic" w:eastAsia="Times New Roman" w:hAnsi="Traditional Arabic" w:cs="Traditional Arabic"/>
                <w:b/>
                <w:bCs/>
                <w:color w:val="000000"/>
                <w:sz w:val="32"/>
                <w:szCs w:val="32"/>
                <w:rtl/>
              </w:rPr>
              <w:t>العراقيل</w:t>
            </w:r>
          </w:p>
        </w:tc>
        <w:tc>
          <w:tcPr>
            <w:tcW w:w="1560" w:type="dxa"/>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bottom"/>
            <w:hideMark/>
          </w:tcPr>
          <w:p w:rsidR="00DA5488" w:rsidRPr="00652BC2" w:rsidRDefault="00DA5488" w:rsidP="00DA5488">
            <w:pPr>
              <w:bidi/>
              <w:spacing w:after="0" w:line="240" w:lineRule="auto"/>
              <w:jc w:val="center"/>
              <w:rPr>
                <w:rFonts w:ascii="Traditional Arabic" w:eastAsia="Times New Roman" w:hAnsi="Traditional Arabic" w:cs="Traditional Arabic"/>
                <w:b/>
                <w:bCs/>
                <w:color w:val="000000"/>
                <w:sz w:val="32"/>
                <w:szCs w:val="32"/>
              </w:rPr>
            </w:pPr>
            <w:r w:rsidRPr="00652BC2">
              <w:rPr>
                <w:rFonts w:ascii="Traditional Arabic" w:eastAsia="Times New Roman" w:hAnsi="Traditional Arabic" w:cs="Traditional Arabic"/>
                <w:b/>
                <w:bCs/>
                <w:color w:val="000000"/>
                <w:sz w:val="32"/>
                <w:szCs w:val="32"/>
                <w:rtl/>
              </w:rPr>
              <w:t>درجة</w:t>
            </w:r>
            <w:r w:rsidRPr="00652BC2">
              <w:rPr>
                <w:rFonts w:ascii="Traditional Arabic" w:eastAsia="Times New Roman" w:hAnsi="Traditional Arabic" w:cs="Traditional Arabic"/>
                <w:b/>
                <w:bCs/>
                <w:color w:val="000000"/>
                <w:sz w:val="32"/>
                <w:szCs w:val="32"/>
              </w:rPr>
              <w:t xml:space="preserve"> </w:t>
            </w:r>
            <w:r w:rsidRPr="00652BC2">
              <w:rPr>
                <w:rFonts w:ascii="Traditional Arabic" w:eastAsia="Times New Roman" w:hAnsi="Traditional Arabic" w:cs="Traditional Arabic"/>
                <w:b/>
                <w:bCs/>
                <w:color w:val="000000"/>
                <w:sz w:val="32"/>
                <w:szCs w:val="32"/>
                <w:rtl/>
              </w:rPr>
              <w:t>الموافقة</w:t>
            </w:r>
          </w:p>
        </w:tc>
      </w:tr>
      <w:tr w:rsidR="00DA5488" w:rsidRPr="00652BC2" w:rsidTr="00DA5488">
        <w:trPr>
          <w:trHeight w:val="5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DA5488" w:rsidRPr="001C20F7" w:rsidRDefault="00DA5488" w:rsidP="00DA5488">
            <w:pPr>
              <w:spacing w:after="0" w:line="240" w:lineRule="auto"/>
              <w:jc w:val="center"/>
              <w:rPr>
                <w:rFonts w:asciiTheme="majorBidi" w:eastAsia="Times New Roman" w:hAnsiTheme="majorBidi" w:cstheme="majorBidi"/>
                <w:color w:val="000000"/>
                <w:sz w:val="28"/>
                <w:szCs w:val="28"/>
              </w:rPr>
            </w:pPr>
            <w:r w:rsidRPr="001C20F7">
              <w:rPr>
                <w:rFonts w:asciiTheme="majorBidi" w:eastAsia="Times New Roman" w:hAnsiTheme="majorBidi" w:cstheme="majorBidi"/>
                <w:color w:val="000000"/>
                <w:sz w:val="28"/>
                <w:szCs w:val="28"/>
              </w:rPr>
              <w:t>1</w:t>
            </w:r>
          </w:p>
        </w:tc>
        <w:tc>
          <w:tcPr>
            <w:tcW w:w="6842" w:type="dxa"/>
            <w:tcBorders>
              <w:top w:val="nil"/>
              <w:left w:val="single" w:sz="4" w:space="0" w:color="auto"/>
              <w:bottom w:val="single" w:sz="4" w:space="0" w:color="auto"/>
              <w:right w:val="single" w:sz="4" w:space="0" w:color="auto"/>
            </w:tcBorders>
            <w:shd w:val="clear" w:color="auto" w:fill="auto"/>
            <w:noWrap/>
            <w:vAlign w:val="bottom"/>
            <w:hideMark/>
          </w:tcPr>
          <w:p w:rsidR="00DA5488" w:rsidRPr="00652BC2" w:rsidRDefault="00DA5488" w:rsidP="00DA5488">
            <w:pPr>
              <w:bidi/>
              <w:spacing w:after="0" w:line="240" w:lineRule="auto"/>
              <w:rPr>
                <w:rFonts w:ascii="Traditional Arabic" w:eastAsia="Times New Roman" w:hAnsi="Traditional Arabic" w:cs="Traditional Arabic"/>
                <w:color w:val="000000"/>
                <w:sz w:val="32"/>
                <w:szCs w:val="32"/>
              </w:rPr>
            </w:pPr>
            <w:r w:rsidRPr="00652BC2">
              <w:rPr>
                <w:rFonts w:ascii="Traditional Arabic" w:eastAsia="Times New Roman" w:hAnsi="Traditional Arabic" w:cs="Traditional Arabic"/>
                <w:color w:val="000000"/>
                <w:sz w:val="32"/>
                <w:szCs w:val="32"/>
              </w:rPr>
              <w:t xml:space="preserve"> </w:t>
            </w:r>
            <w:r w:rsidRPr="00652BC2">
              <w:rPr>
                <w:rFonts w:ascii="Traditional Arabic" w:eastAsia="Times New Roman" w:hAnsi="Traditional Arabic" w:cs="Traditional Arabic"/>
                <w:color w:val="000000"/>
                <w:sz w:val="32"/>
                <w:szCs w:val="32"/>
                <w:rtl/>
              </w:rPr>
              <w:t>كل ما سبق</w:t>
            </w:r>
            <w:r w:rsidRPr="00652BC2">
              <w:rPr>
                <w:rFonts w:ascii="Traditional Arabic" w:eastAsia="Times New Roman" w:hAnsi="Traditional Arabic" w:cs="Traditional Arabic"/>
                <w:color w:val="000000"/>
                <w:sz w:val="32"/>
                <w:szCs w:val="32"/>
              </w:rPr>
              <w:t xml:space="preserve">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DA5488" w:rsidRPr="001C20F7" w:rsidRDefault="00DA5488" w:rsidP="00DA5488">
            <w:pPr>
              <w:spacing w:after="0" w:line="240" w:lineRule="auto"/>
              <w:jc w:val="center"/>
              <w:rPr>
                <w:rFonts w:asciiTheme="majorBidi" w:eastAsia="Times New Roman" w:hAnsiTheme="majorBidi" w:cstheme="majorBidi"/>
                <w:color w:val="000000"/>
                <w:sz w:val="28"/>
                <w:szCs w:val="28"/>
              </w:rPr>
            </w:pPr>
            <w:r w:rsidRPr="001C20F7">
              <w:rPr>
                <w:rFonts w:asciiTheme="majorBidi" w:eastAsia="Times New Roman" w:hAnsiTheme="majorBidi" w:cstheme="majorBidi"/>
                <w:color w:val="000000"/>
                <w:sz w:val="28"/>
                <w:szCs w:val="28"/>
              </w:rPr>
              <w:t>2,60</w:t>
            </w:r>
          </w:p>
        </w:tc>
      </w:tr>
      <w:tr w:rsidR="00DA5488" w:rsidRPr="00652BC2" w:rsidTr="00DA5488">
        <w:trPr>
          <w:trHeight w:val="5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DA5488" w:rsidRPr="001C20F7" w:rsidRDefault="00DA5488" w:rsidP="00DA5488">
            <w:pPr>
              <w:spacing w:after="0" w:line="240" w:lineRule="auto"/>
              <w:jc w:val="center"/>
              <w:rPr>
                <w:rFonts w:asciiTheme="majorBidi" w:eastAsia="Times New Roman" w:hAnsiTheme="majorBidi" w:cstheme="majorBidi"/>
                <w:color w:val="000000"/>
                <w:sz w:val="28"/>
                <w:szCs w:val="28"/>
              </w:rPr>
            </w:pPr>
            <w:r w:rsidRPr="001C20F7">
              <w:rPr>
                <w:rFonts w:asciiTheme="majorBidi" w:eastAsia="Times New Roman" w:hAnsiTheme="majorBidi" w:cstheme="majorBidi"/>
                <w:color w:val="000000"/>
                <w:sz w:val="28"/>
                <w:szCs w:val="28"/>
              </w:rPr>
              <w:t>2</w:t>
            </w:r>
          </w:p>
        </w:tc>
        <w:tc>
          <w:tcPr>
            <w:tcW w:w="6842" w:type="dxa"/>
            <w:tcBorders>
              <w:top w:val="nil"/>
              <w:left w:val="single" w:sz="4" w:space="0" w:color="auto"/>
              <w:bottom w:val="single" w:sz="4" w:space="0" w:color="auto"/>
              <w:right w:val="single" w:sz="4" w:space="0" w:color="auto"/>
            </w:tcBorders>
            <w:shd w:val="clear" w:color="auto" w:fill="auto"/>
            <w:noWrap/>
            <w:vAlign w:val="bottom"/>
            <w:hideMark/>
          </w:tcPr>
          <w:p w:rsidR="00DA5488" w:rsidRPr="00652BC2" w:rsidRDefault="00DA5488" w:rsidP="00DA5488">
            <w:pPr>
              <w:bidi/>
              <w:spacing w:after="0" w:line="240" w:lineRule="auto"/>
              <w:rPr>
                <w:rFonts w:ascii="Traditional Arabic" w:eastAsia="Times New Roman" w:hAnsi="Traditional Arabic" w:cs="Traditional Arabic"/>
                <w:color w:val="000000"/>
                <w:sz w:val="32"/>
                <w:szCs w:val="32"/>
              </w:rPr>
            </w:pPr>
            <w:r w:rsidRPr="00652BC2">
              <w:rPr>
                <w:rFonts w:ascii="Traditional Arabic" w:eastAsia="Times New Roman" w:hAnsi="Traditional Arabic" w:cs="Traditional Arabic"/>
                <w:color w:val="000000"/>
                <w:sz w:val="32"/>
                <w:szCs w:val="32"/>
                <w:rtl/>
              </w:rPr>
              <w:t>عدم ادراك مزايا</w:t>
            </w:r>
            <w:r w:rsidRPr="00652BC2">
              <w:rPr>
                <w:rFonts w:ascii="Traditional Arabic" w:eastAsia="Times New Roman" w:hAnsi="Traditional Arabic" w:cs="Traditional Arabic"/>
                <w:color w:val="000000"/>
                <w:sz w:val="32"/>
                <w:szCs w:val="32"/>
              </w:rPr>
              <w:t xml:space="preserve"> </w:t>
            </w:r>
            <w:r w:rsidRPr="00652BC2">
              <w:rPr>
                <w:rFonts w:ascii="Traditional Arabic" w:eastAsia="Times New Roman" w:hAnsi="Traditional Arabic" w:cs="Traditional Arabic"/>
                <w:color w:val="000000"/>
                <w:sz w:val="32"/>
                <w:szCs w:val="32"/>
                <w:rtl/>
              </w:rPr>
              <w:t>التجارة الالكترونية من طرف الوكالة</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DA5488" w:rsidRPr="001C20F7" w:rsidRDefault="00DA5488" w:rsidP="00DA5488">
            <w:pPr>
              <w:spacing w:after="0" w:line="240" w:lineRule="auto"/>
              <w:jc w:val="center"/>
              <w:rPr>
                <w:rFonts w:asciiTheme="majorBidi" w:eastAsia="Times New Roman" w:hAnsiTheme="majorBidi" w:cstheme="majorBidi"/>
                <w:color w:val="000000"/>
                <w:sz w:val="28"/>
                <w:szCs w:val="28"/>
              </w:rPr>
            </w:pPr>
            <w:r w:rsidRPr="001C20F7">
              <w:rPr>
                <w:rFonts w:asciiTheme="majorBidi" w:eastAsia="Times New Roman" w:hAnsiTheme="majorBidi" w:cstheme="majorBidi"/>
                <w:color w:val="000000"/>
                <w:sz w:val="28"/>
                <w:szCs w:val="28"/>
              </w:rPr>
              <w:t>10,30</w:t>
            </w:r>
          </w:p>
        </w:tc>
      </w:tr>
      <w:tr w:rsidR="00DA5488" w:rsidRPr="00652BC2" w:rsidTr="00DA5488">
        <w:trPr>
          <w:trHeight w:val="5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DA5488" w:rsidRPr="001C20F7" w:rsidRDefault="00DA5488" w:rsidP="00DA5488">
            <w:pPr>
              <w:spacing w:after="0" w:line="240" w:lineRule="auto"/>
              <w:jc w:val="center"/>
              <w:rPr>
                <w:rFonts w:asciiTheme="majorBidi" w:eastAsia="Times New Roman" w:hAnsiTheme="majorBidi" w:cstheme="majorBidi"/>
                <w:color w:val="000000"/>
                <w:sz w:val="28"/>
                <w:szCs w:val="28"/>
              </w:rPr>
            </w:pPr>
            <w:r w:rsidRPr="001C20F7">
              <w:rPr>
                <w:rFonts w:asciiTheme="majorBidi" w:eastAsia="Times New Roman" w:hAnsiTheme="majorBidi" w:cstheme="majorBidi"/>
                <w:color w:val="000000"/>
                <w:sz w:val="28"/>
                <w:szCs w:val="28"/>
              </w:rPr>
              <w:t>3</w:t>
            </w:r>
          </w:p>
        </w:tc>
        <w:tc>
          <w:tcPr>
            <w:tcW w:w="6842" w:type="dxa"/>
            <w:tcBorders>
              <w:top w:val="nil"/>
              <w:left w:val="single" w:sz="4" w:space="0" w:color="auto"/>
              <w:bottom w:val="single" w:sz="4" w:space="0" w:color="auto"/>
              <w:right w:val="single" w:sz="4" w:space="0" w:color="auto"/>
            </w:tcBorders>
            <w:shd w:val="clear" w:color="auto" w:fill="auto"/>
            <w:noWrap/>
            <w:vAlign w:val="bottom"/>
            <w:hideMark/>
          </w:tcPr>
          <w:p w:rsidR="00DA5488" w:rsidRPr="00652BC2" w:rsidRDefault="00DA5488" w:rsidP="00DA5488">
            <w:pPr>
              <w:bidi/>
              <w:spacing w:after="0" w:line="240" w:lineRule="auto"/>
              <w:rPr>
                <w:rFonts w:ascii="Traditional Arabic" w:eastAsia="Times New Roman" w:hAnsi="Traditional Arabic" w:cs="Traditional Arabic"/>
                <w:color w:val="000000"/>
                <w:sz w:val="32"/>
                <w:szCs w:val="32"/>
              </w:rPr>
            </w:pPr>
            <w:r w:rsidRPr="00652BC2">
              <w:rPr>
                <w:rFonts w:ascii="Traditional Arabic" w:eastAsia="Times New Roman" w:hAnsi="Traditional Arabic" w:cs="Traditional Arabic"/>
                <w:color w:val="000000"/>
                <w:sz w:val="32"/>
                <w:szCs w:val="32"/>
                <w:rtl/>
              </w:rPr>
              <w:t>الكلفة التي</w:t>
            </w:r>
            <w:r w:rsidRPr="00652BC2">
              <w:rPr>
                <w:rFonts w:ascii="Traditional Arabic" w:eastAsia="Times New Roman" w:hAnsi="Traditional Arabic" w:cs="Traditional Arabic"/>
                <w:color w:val="000000"/>
                <w:sz w:val="32"/>
                <w:szCs w:val="32"/>
              </w:rPr>
              <w:t xml:space="preserve"> </w:t>
            </w:r>
            <w:r w:rsidRPr="00652BC2">
              <w:rPr>
                <w:rFonts w:ascii="Traditional Arabic" w:eastAsia="Times New Roman" w:hAnsi="Traditional Arabic" w:cs="Traditional Arabic"/>
                <w:color w:val="000000"/>
                <w:sz w:val="32"/>
                <w:szCs w:val="32"/>
                <w:rtl/>
              </w:rPr>
              <w:t>تتحملها الوكالة للانتقال الى التجارة الالكترونية</w:t>
            </w:r>
            <w:r w:rsidRPr="00652BC2">
              <w:rPr>
                <w:rFonts w:ascii="Traditional Arabic" w:eastAsia="Times New Roman" w:hAnsi="Traditional Arabic" w:cs="Traditional Arabic"/>
                <w:color w:val="000000"/>
                <w:sz w:val="32"/>
                <w:szCs w:val="32"/>
              </w:rPr>
              <w:t xml:space="preserve">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DA5488" w:rsidRPr="001C20F7" w:rsidRDefault="00DA5488" w:rsidP="00DA5488">
            <w:pPr>
              <w:spacing w:after="0" w:line="240" w:lineRule="auto"/>
              <w:jc w:val="center"/>
              <w:rPr>
                <w:rFonts w:asciiTheme="majorBidi" w:eastAsia="Times New Roman" w:hAnsiTheme="majorBidi" w:cstheme="majorBidi"/>
                <w:color w:val="000000"/>
                <w:sz w:val="28"/>
                <w:szCs w:val="28"/>
              </w:rPr>
            </w:pPr>
            <w:r w:rsidRPr="001C20F7">
              <w:rPr>
                <w:rFonts w:asciiTheme="majorBidi" w:eastAsia="Times New Roman" w:hAnsiTheme="majorBidi" w:cstheme="majorBidi"/>
                <w:color w:val="000000"/>
                <w:sz w:val="28"/>
                <w:szCs w:val="28"/>
              </w:rPr>
              <w:t>15,40</w:t>
            </w:r>
          </w:p>
        </w:tc>
      </w:tr>
      <w:tr w:rsidR="00DA5488" w:rsidRPr="00652BC2" w:rsidTr="00DA5488">
        <w:trPr>
          <w:trHeight w:val="5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DA5488" w:rsidRPr="001C20F7" w:rsidRDefault="00DA5488" w:rsidP="00DA5488">
            <w:pPr>
              <w:spacing w:after="0" w:line="240" w:lineRule="auto"/>
              <w:jc w:val="center"/>
              <w:rPr>
                <w:rFonts w:asciiTheme="majorBidi" w:eastAsia="Times New Roman" w:hAnsiTheme="majorBidi" w:cstheme="majorBidi"/>
                <w:color w:val="000000"/>
                <w:sz w:val="28"/>
                <w:szCs w:val="28"/>
              </w:rPr>
            </w:pPr>
            <w:r w:rsidRPr="001C20F7">
              <w:rPr>
                <w:rFonts w:asciiTheme="majorBidi" w:eastAsia="Times New Roman" w:hAnsiTheme="majorBidi" w:cstheme="majorBidi"/>
                <w:color w:val="000000"/>
                <w:sz w:val="28"/>
                <w:szCs w:val="28"/>
              </w:rPr>
              <w:t>4</w:t>
            </w:r>
          </w:p>
        </w:tc>
        <w:tc>
          <w:tcPr>
            <w:tcW w:w="6842" w:type="dxa"/>
            <w:tcBorders>
              <w:top w:val="nil"/>
              <w:left w:val="single" w:sz="4" w:space="0" w:color="auto"/>
              <w:bottom w:val="single" w:sz="4" w:space="0" w:color="auto"/>
              <w:right w:val="single" w:sz="4" w:space="0" w:color="auto"/>
            </w:tcBorders>
            <w:shd w:val="clear" w:color="auto" w:fill="auto"/>
            <w:noWrap/>
            <w:vAlign w:val="bottom"/>
            <w:hideMark/>
          </w:tcPr>
          <w:p w:rsidR="00DA5488" w:rsidRPr="00652BC2" w:rsidRDefault="00DA5488" w:rsidP="00DA5488">
            <w:pPr>
              <w:bidi/>
              <w:spacing w:after="0" w:line="240" w:lineRule="auto"/>
              <w:rPr>
                <w:rFonts w:ascii="Traditional Arabic" w:eastAsia="Times New Roman" w:hAnsi="Traditional Arabic" w:cs="Traditional Arabic"/>
                <w:color w:val="000000"/>
                <w:sz w:val="32"/>
                <w:szCs w:val="32"/>
              </w:rPr>
            </w:pPr>
            <w:r w:rsidRPr="00652BC2">
              <w:rPr>
                <w:rFonts w:ascii="Traditional Arabic" w:eastAsia="Times New Roman" w:hAnsi="Traditional Arabic" w:cs="Traditional Arabic"/>
                <w:color w:val="000000"/>
                <w:sz w:val="32"/>
                <w:szCs w:val="32"/>
                <w:rtl/>
              </w:rPr>
              <w:t>قلة المصادر</w:t>
            </w:r>
            <w:r w:rsidRPr="00652BC2">
              <w:rPr>
                <w:rFonts w:ascii="Traditional Arabic" w:eastAsia="Times New Roman" w:hAnsi="Traditional Arabic" w:cs="Traditional Arabic"/>
                <w:color w:val="000000"/>
                <w:sz w:val="32"/>
                <w:szCs w:val="32"/>
              </w:rPr>
              <w:t xml:space="preserve"> </w:t>
            </w:r>
            <w:r w:rsidRPr="00652BC2">
              <w:rPr>
                <w:rFonts w:ascii="Traditional Arabic" w:eastAsia="Times New Roman" w:hAnsi="Traditional Arabic" w:cs="Traditional Arabic"/>
                <w:color w:val="000000"/>
                <w:sz w:val="32"/>
                <w:szCs w:val="32"/>
                <w:rtl/>
              </w:rPr>
              <w:t>المادية لتحديث التكنولوجيا باستمرار و مواكبتها</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DA5488" w:rsidRPr="001C20F7" w:rsidRDefault="00DA5488" w:rsidP="00DA5488">
            <w:pPr>
              <w:spacing w:after="0" w:line="240" w:lineRule="auto"/>
              <w:jc w:val="center"/>
              <w:rPr>
                <w:rFonts w:asciiTheme="majorBidi" w:eastAsia="Times New Roman" w:hAnsiTheme="majorBidi" w:cstheme="majorBidi"/>
                <w:color w:val="000000"/>
                <w:sz w:val="28"/>
                <w:szCs w:val="28"/>
              </w:rPr>
            </w:pPr>
            <w:r w:rsidRPr="001C20F7">
              <w:rPr>
                <w:rFonts w:asciiTheme="majorBidi" w:eastAsia="Times New Roman" w:hAnsiTheme="majorBidi" w:cstheme="majorBidi"/>
                <w:color w:val="000000"/>
                <w:sz w:val="28"/>
                <w:szCs w:val="28"/>
              </w:rPr>
              <w:t>25,70</w:t>
            </w:r>
          </w:p>
        </w:tc>
      </w:tr>
      <w:tr w:rsidR="00DA5488" w:rsidRPr="00652BC2" w:rsidTr="00DA5488">
        <w:trPr>
          <w:trHeight w:val="5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DA5488" w:rsidRPr="001C20F7" w:rsidRDefault="00DA5488" w:rsidP="00DA5488">
            <w:pPr>
              <w:spacing w:after="0" w:line="240" w:lineRule="auto"/>
              <w:jc w:val="center"/>
              <w:rPr>
                <w:rFonts w:asciiTheme="majorBidi" w:eastAsia="Times New Roman" w:hAnsiTheme="majorBidi" w:cstheme="majorBidi"/>
                <w:color w:val="000000"/>
                <w:sz w:val="28"/>
                <w:szCs w:val="28"/>
              </w:rPr>
            </w:pPr>
            <w:r w:rsidRPr="001C20F7">
              <w:rPr>
                <w:rFonts w:asciiTheme="majorBidi" w:eastAsia="Times New Roman" w:hAnsiTheme="majorBidi" w:cstheme="majorBidi"/>
                <w:color w:val="000000"/>
                <w:sz w:val="28"/>
                <w:szCs w:val="28"/>
              </w:rPr>
              <w:t>5</w:t>
            </w:r>
          </w:p>
        </w:tc>
        <w:tc>
          <w:tcPr>
            <w:tcW w:w="6842" w:type="dxa"/>
            <w:tcBorders>
              <w:top w:val="nil"/>
              <w:left w:val="single" w:sz="4" w:space="0" w:color="auto"/>
              <w:bottom w:val="single" w:sz="4" w:space="0" w:color="auto"/>
              <w:right w:val="single" w:sz="4" w:space="0" w:color="auto"/>
            </w:tcBorders>
            <w:shd w:val="clear" w:color="auto" w:fill="auto"/>
            <w:noWrap/>
            <w:vAlign w:val="bottom"/>
            <w:hideMark/>
          </w:tcPr>
          <w:p w:rsidR="00DA5488" w:rsidRPr="00652BC2" w:rsidRDefault="00DA5488" w:rsidP="00DA5488">
            <w:pPr>
              <w:bidi/>
              <w:spacing w:after="0" w:line="240" w:lineRule="auto"/>
              <w:rPr>
                <w:rFonts w:ascii="Traditional Arabic" w:eastAsia="Times New Roman" w:hAnsi="Traditional Arabic" w:cs="Traditional Arabic"/>
                <w:color w:val="000000"/>
                <w:sz w:val="32"/>
                <w:szCs w:val="32"/>
              </w:rPr>
            </w:pPr>
            <w:r w:rsidRPr="00652BC2">
              <w:rPr>
                <w:rFonts w:ascii="Traditional Arabic" w:eastAsia="Times New Roman" w:hAnsi="Traditional Arabic" w:cs="Traditional Arabic"/>
                <w:color w:val="000000"/>
                <w:sz w:val="32"/>
                <w:szCs w:val="32"/>
                <w:rtl/>
              </w:rPr>
              <w:t>عدم تبني الادارة</w:t>
            </w:r>
            <w:r w:rsidRPr="00652BC2">
              <w:rPr>
                <w:rFonts w:ascii="Traditional Arabic" w:eastAsia="Times New Roman" w:hAnsi="Traditional Arabic" w:cs="Traditional Arabic"/>
                <w:color w:val="000000"/>
                <w:sz w:val="32"/>
                <w:szCs w:val="32"/>
              </w:rPr>
              <w:t xml:space="preserve"> </w:t>
            </w:r>
            <w:r w:rsidRPr="00652BC2">
              <w:rPr>
                <w:rFonts w:ascii="Traditional Arabic" w:eastAsia="Times New Roman" w:hAnsi="Traditional Arabic" w:cs="Traditional Arabic"/>
                <w:color w:val="000000"/>
                <w:sz w:val="32"/>
                <w:szCs w:val="32"/>
                <w:rtl/>
              </w:rPr>
              <w:t>العليا لتطبيق التجارة الالكترونية</w:t>
            </w:r>
            <w:r w:rsidRPr="00652BC2">
              <w:rPr>
                <w:rFonts w:ascii="Traditional Arabic" w:eastAsia="Times New Roman" w:hAnsi="Traditional Arabic" w:cs="Traditional Arabic"/>
                <w:color w:val="000000"/>
                <w:sz w:val="32"/>
                <w:szCs w:val="32"/>
              </w:rPr>
              <w:t xml:space="preserve">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DA5488" w:rsidRPr="001C20F7" w:rsidRDefault="00DA5488" w:rsidP="00DA5488">
            <w:pPr>
              <w:spacing w:after="0" w:line="240" w:lineRule="auto"/>
              <w:jc w:val="center"/>
              <w:rPr>
                <w:rFonts w:asciiTheme="majorBidi" w:eastAsia="Times New Roman" w:hAnsiTheme="majorBidi" w:cstheme="majorBidi"/>
                <w:color w:val="000000"/>
                <w:sz w:val="28"/>
                <w:szCs w:val="28"/>
              </w:rPr>
            </w:pPr>
            <w:r w:rsidRPr="001C20F7">
              <w:rPr>
                <w:rFonts w:asciiTheme="majorBidi" w:eastAsia="Times New Roman" w:hAnsiTheme="majorBidi" w:cstheme="majorBidi"/>
                <w:color w:val="000000"/>
                <w:sz w:val="28"/>
                <w:szCs w:val="28"/>
              </w:rPr>
              <w:t>28,20</w:t>
            </w:r>
          </w:p>
        </w:tc>
      </w:tr>
      <w:tr w:rsidR="00DA5488" w:rsidRPr="00652BC2" w:rsidTr="00DA5488">
        <w:trPr>
          <w:trHeight w:val="5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DA5488" w:rsidRPr="001C20F7" w:rsidRDefault="00DA5488" w:rsidP="00DA5488">
            <w:pPr>
              <w:spacing w:after="0" w:line="240" w:lineRule="auto"/>
              <w:jc w:val="center"/>
              <w:rPr>
                <w:rFonts w:asciiTheme="majorBidi" w:eastAsia="Times New Roman" w:hAnsiTheme="majorBidi" w:cstheme="majorBidi"/>
                <w:color w:val="000000"/>
                <w:sz w:val="28"/>
                <w:szCs w:val="28"/>
              </w:rPr>
            </w:pPr>
            <w:r w:rsidRPr="001C20F7">
              <w:rPr>
                <w:rFonts w:asciiTheme="majorBidi" w:eastAsia="Times New Roman" w:hAnsiTheme="majorBidi" w:cstheme="majorBidi"/>
                <w:color w:val="000000"/>
                <w:sz w:val="28"/>
                <w:szCs w:val="28"/>
              </w:rPr>
              <w:t>6</w:t>
            </w:r>
          </w:p>
        </w:tc>
        <w:tc>
          <w:tcPr>
            <w:tcW w:w="6842" w:type="dxa"/>
            <w:tcBorders>
              <w:top w:val="nil"/>
              <w:left w:val="single" w:sz="4" w:space="0" w:color="auto"/>
              <w:bottom w:val="single" w:sz="4" w:space="0" w:color="auto"/>
              <w:right w:val="single" w:sz="4" w:space="0" w:color="auto"/>
            </w:tcBorders>
            <w:shd w:val="clear" w:color="auto" w:fill="auto"/>
            <w:noWrap/>
            <w:vAlign w:val="bottom"/>
            <w:hideMark/>
          </w:tcPr>
          <w:p w:rsidR="00DA5488" w:rsidRPr="00652BC2" w:rsidRDefault="00DA5488" w:rsidP="00DA5488">
            <w:pPr>
              <w:bidi/>
              <w:spacing w:after="0" w:line="240" w:lineRule="auto"/>
              <w:rPr>
                <w:rFonts w:ascii="Traditional Arabic" w:eastAsia="Times New Roman" w:hAnsi="Traditional Arabic" w:cs="Traditional Arabic"/>
                <w:color w:val="000000"/>
                <w:sz w:val="32"/>
                <w:szCs w:val="32"/>
              </w:rPr>
            </w:pPr>
            <w:r w:rsidRPr="00652BC2">
              <w:rPr>
                <w:rFonts w:ascii="Traditional Arabic" w:eastAsia="Times New Roman" w:hAnsi="Traditional Arabic" w:cs="Traditional Arabic"/>
                <w:color w:val="000000"/>
                <w:sz w:val="32"/>
                <w:szCs w:val="32"/>
                <w:rtl/>
              </w:rPr>
              <w:t>عدم وجود الخبرة في</w:t>
            </w:r>
            <w:r w:rsidRPr="00652BC2">
              <w:rPr>
                <w:rFonts w:ascii="Traditional Arabic" w:eastAsia="Times New Roman" w:hAnsi="Traditional Arabic" w:cs="Traditional Arabic"/>
                <w:color w:val="000000"/>
                <w:sz w:val="32"/>
                <w:szCs w:val="32"/>
              </w:rPr>
              <w:t xml:space="preserve"> </w:t>
            </w:r>
            <w:r w:rsidRPr="00652BC2">
              <w:rPr>
                <w:rFonts w:ascii="Traditional Arabic" w:eastAsia="Times New Roman" w:hAnsi="Traditional Arabic" w:cs="Traditional Arabic"/>
                <w:color w:val="000000"/>
                <w:sz w:val="32"/>
                <w:szCs w:val="32"/>
                <w:rtl/>
              </w:rPr>
              <w:t>اختيار الاجهزة و البرمجيات المناسبة</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DA5488" w:rsidRPr="001C20F7" w:rsidRDefault="00DA5488" w:rsidP="00DA5488">
            <w:pPr>
              <w:spacing w:after="0" w:line="240" w:lineRule="auto"/>
              <w:jc w:val="center"/>
              <w:rPr>
                <w:rFonts w:asciiTheme="majorBidi" w:eastAsia="Times New Roman" w:hAnsiTheme="majorBidi" w:cstheme="majorBidi"/>
                <w:color w:val="000000"/>
                <w:sz w:val="28"/>
                <w:szCs w:val="28"/>
              </w:rPr>
            </w:pPr>
            <w:r w:rsidRPr="001C20F7">
              <w:rPr>
                <w:rFonts w:asciiTheme="majorBidi" w:eastAsia="Times New Roman" w:hAnsiTheme="majorBidi" w:cstheme="majorBidi"/>
                <w:color w:val="000000"/>
                <w:sz w:val="28"/>
                <w:szCs w:val="28"/>
              </w:rPr>
              <w:t>30,70</w:t>
            </w:r>
          </w:p>
        </w:tc>
      </w:tr>
      <w:tr w:rsidR="00DA5488" w:rsidRPr="00652BC2" w:rsidTr="00DA5488">
        <w:trPr>
          <w:trHeight w:val="5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DA5488" w:rsidRPr="001C20F7" w:rsidRDefault="00DA5488" w:rsidP="00DA5488">
            <w:pPr>
              <w:spacing w:after="0" w:line="240" w:lineRule="auto"/>
              <w:jc w:val="center"/>
              <w:rPr>
                <w:rFonts w:asciiTheme="majorBidi" w:eastAsia="Times New Roman" w:hAnsiTheme="majorBidi" w:cstheme="majorBidi"/>
                <w:color w:val="000000"/>
                <w:sz w:val="28"/>
                <w:szCs w:val="28"/>
              </w:rPr>
            </w:pPr>
            <w:r w:rsidRPr="001C20F7">
              <w:rPr>
                <w:rFonts w:asciiTheme="majorBidi" w:eastAsia="Times New Roman" w:hAnsiTheme="majorBidi" w:cstheme="majorBidi"/>
                <w:color w:val="000000"/>
                <w:sz w:val="28"/>
                <w:szCs w:val="28"/>
              </w:rPr>
              <w:t>7</w:t>
            </w:r>
          </w:p>
        </w:tc>
        <w:tc>
          <w:tcPr>
            <w:tcW w:w="6842" w:type="dxa"/>
            <w:tcBorders>
              <w:top w:val="nil"/>
              <w:left w:val="single" w:sz="4" w:space="0" w:color="auto"/>
              <w:bottom w:val="single" w:sz="4" w:space="0" w:color="auto"/>
              <w:right w:val="single" w:sz="4" w:space="0" w:color="auto"/>
            </w:tcBorders>
            <w:shd w:val="clear" w:color="auto" w:fill="auto"/>
            <w:noWrap/>
            <w:vAlign w:val="bottom"/>
            <w:hideMark/>
          </w:tcPr>
          <w:p w:rsidR="00DA5488" w:rsidRPr="00652BC2" w:rsidRDefault="00DA5488" w:rsidP="00DA5488">
            <w:pPr>
              <w:bidi/>
              <w:spacing w:after="0" w:line="240" w:lineRule="auto"/>
              <w:rPr>
                <w:rFonts w:ascii="Traditional Arabic" w:eastAsia="Times New Roman" w:hAnsi="Traditional Arabic" w:cs="Traditional Arabic"/>
                <w:color w:val="000000"/>
                <w:sz w:val="32"/>
                <w:szCs w:val="32"/>
              </w:rPr>
            </w:pPr>
            <w:r w:rsidRPr="00652BC2">
              <w:rPr>
                <w:rFonts w:ascii="Traditional Arabic" w:eastAsia="Times New Roman" w:hAnsi="Traditional Arabic" w:cs="Traditional Arabic"/>
                <w:color w:val="000000"/>
                <w:sz w:val="32"/>
                <w:szCs w:val="32"/>
                <w:rtl/>
              </w:rPr>
              <w:t>عدم وجود اطارات</w:t>
            </w:r>
            <w:r w:rsidRPr="00652BC2">
              <w:rPr>
                <w:rFonts w:ascii="Traditional Arabic" w:eastAsia="Times New Roman" w:hAnsi="Traditional Arabic" w:cs="Traditional Arabic"/>
                <w:color w:val="000000"/>
                <w:sz w:val="32"/>
                <w:szCs w:val="32"/>
              </w:rPr>
              <w:t xml:space="preserve"> </w:t>
            </w:r>
            <w:r w:rsidRPr="00652BC2">
              <w:rPr>
                <w:rFonts w:ascii="Traditional Arabic" w:eastAsia="Times New Roman" w:hAnsi="Traditional Arabic" w:cs="Traditional Arabic"/>
                <w:color w:val="000000"/>
                <w:sz w:val="32"/>
                <w:szCs w:val="32"/>
                <w:rtl/>
              </w:rPr>
              <w:t>بشرية مؤهلة للقيام بتطبيق التجارة الالكترونية</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DA5488" w:rsidRPr="001C20F7" w:rsidRDefault="00DA5488" w:rsidP="00DA5488">
            <w:pPr>
              <w:spacing w:after="0" w:line="240" w:lineRule="auto"/>
              <w:jc w:val="center"/>
              <w:rPr>
                <w:rFonts w:asciiTheme="majorBidi" w:eastAsia="Times New Roman" w:hAnsiTheme="majorBidi" w:cstheme="majorBidi"/>
                <w:color w:val="000000"/>
                <w:sz w:val="28"/>
                <w:szCs w:val="28"/>
              </w:rPr>
            </w:pPr>
            <w:r w:rsidRPr="001C20F7">
              <w:rPr>
                <w:rFonts w:asciiTheme="majorBidi" w:eastAsia="Times New Roman" w:hAnsiTheme="majorBidi" w:cstheme="majorBidi"/>
                <w:color w:val="000000"/>
                <w:sz w:val="28"/>
                <w:szCs w:val="28"/>
              </w:rPr>
              <w:t>35,90</w:t>
            </w:r>
          </w:p>
        </w:tc>
      </w:tr>
      <w:tr w:rsidR="00DA5488" w:rsidRPr="00652BC2" w:rsidTr="00DA5488">
        <w:trPr>
          <w:trHeight w:val="5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DA5488" w:rsidRPr="001C20F7" w:rsidRDefault="00DA5488" w:rsidP="00DA5488">
            <w:pPr>
              <w:spacing w:after="0" w:line="240" w:lineRule="auto"/>
              <w:jc w:val="center"/>
              <w:rPr>
                <w:rFonts w:asciiTheme="majorBidi" w:eastAsia="Times New Roman" w:hAnsiTheme="majorBidi" w:cstheme="majorBidi"/>
                <w:color w:val="000000"/>
                <w:sz w:val="28"/>
                <w:szCs w:val="28"/>
              </w:rPr>
            </w:pPr>
            <w:r w:rsidRPr="001C20F7">
              <w:rPr>
                <w:rFonts w:asciiTheme="majorBidi" w:eastAsia="Times New Roman" w:hAnsiTheme="majorBidi" w:cstheme="majorBidi"/>
                <w:color w:val="000000"/>
                <w:sz w:val="28"/>
                <w:szCs w:val="28"/>
              </w:rPr>
              <w:t>8</w:t>
            </w:r>
          </w:p>
        </w:tc>
        <w:tc>
          <w:tcPr>
            <w:tcW w:w="6842" w:type="dxa"/>
            <w:tcBorders>
              <w:top w:val="nil"/>
              <w:left w:val="single" w:sz="4" w:space="0" w:color="auto"/>
              <w:bottom w:val="single" w:sz="4" w:space="0" w:color="auto"/>
              <w:right w:val="single" w:sz="4" w:space="0" w:color="auto"/>
            </w:tcBorders>
            <w:shd w:val="clear" w:color="auto" w:fill="auto"/>
            <w:noWrap/>
            <w:vAlign w:val="bottom"/>
            <w:hideMark/>
          </w:tcPr>
          <w:p w:rsidR="00DA5488" w:rsidRPr="00652BC2" w:rsidRDefault="00DA5488" w:rsidP="00DA5488">
            <w:pPr>
              <w:bidi/>
              <w:spacing w:after="0" w:line="240" w:lineRule="auto"/>
              <w:rPr>
                <w:rFonts w:ascii="Traditional Arabic" w:eastAsia="Times New Roman" w:hAnsi="Traditional Arabic" w:cs="Traditional Arabic"/>
                <w:color w:val="000000"/>
                <w:sz w:val="32"/>
                <w:szCs w:val="32"/>
              </w:rPr>
            </w:pPr>
            <w:r w:rsidRPr="00652BC2">
              <w:rPr>
                <w:rFonts w:ascii="Traditional Arabic" w:eastAsia="Times New Roman" w:hAnsi="Traditional Arabic" w:cs="Traditional Arabic"/>
                <w:color w:val="000000"/>
                <w:sz w:val="32"/>
                <w:szCs w:val="32"/>
                <w:rtl/>
              </w:rPr>
              <w:t>صعوبة عمليات ادارة</w:t>
            </w:r>
            <w:r w:rsidRPr="00652BC2">
              <w:rPr>
                <w:rFonts w:ascii="Traditional Arabic" w:eastAsia="Times New Roman" w:hAnsi="Traditional Arabic" w:cs="Traditional Arabic"/>
                <w:color w:val="000000"/>
                <w:sz w:val="32"/>
                <w:szCs w:val="32"/>
              </w:rPr>
              <w:t xml:space="preserve"> </w:t>
            </w:r>
            <w:r w:rsidRPr="00652BC2">
              <w:rPr>
                <w:rFonts w:ascii="Traditional Arabic" w:eastAsia="Times New Roman" w:hAnsi="Traditional Arabic" w:cs="Traditional Arabic"/>
                <w:color w:val="000000"/>
                <w:sz w:val="32"/>
                <w:szCs w:val="32"/>
                <w:rtl/>
              </w:rPr>
              <w:t>و صيانة و تحديث موقع الويب للوكالة لقلة المختصين التقنيين</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DA5488" w:rsidRPr="001C20F7" w:rsidRDefault="00DA5488" w:rsidP="00DA5488">
            <w:pPr>
              <w:spacing w:after="0" w:line="240" w:lineRule="auto"/>
              <w:jc w:val="center"/>
              <w:rPr>
                <w:rFonts w:asciiTheme="majorBidi" w:eastAsia="Times New Roman" w:hAnsiTheme="majorBidi" w:cstheme="majorBidi"/>
                <w:color w:val="000000"/>
                <w:sz w:val="28"/>
                <w:szCs w:val="28"/>
              </w:rPr>
            </w:pPr>
            <w:r w:rsidRPr="001C20F7">
              <w:rPr>
                <w:rFonts w:asciiTheme="majorBidi" w:eastAsia="Times New Roman" w:hAnsiTheme="majorBidi" w:cstheme="majorBidi"/>
                <w:color w:val="000000"/>
                <w:sz w:val="28"/>
                <w:szCs w:val="28"/>
              </w:rPr>
              <w:t>38,50</w:t>
            </w:r>
          </w:p>
        </w:tc>
      </w:tr>
      <w:tr w:rsidR="00DA5488" w:rsidRPr="00652BC2" w:rsidTr="00DA5488">
        <w:trPr>
          <w:trHeight w:val="5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DA5488" w:rsidRPr="001C20F7" w:rsidRDefault="00DA5488" w:rsidP="00DA5488">
            <w:pPr>
              <w:spacing w:after="0" w:line="240" w:lineRule="auto"/>
              <w:jc w:val="center"/>
              <w:rPr>
                <w:rFonts w:asciiTheme="majorBidi" w:eastAsia="Times New Roman" w:hAnsiTheme="majorBidi" w:cstheme="majorBidi"/>
                <w:color w:val="000000"/>
                <w:sz w:val="28"/>
                <w:szCs w:val="28"/>
              </w:rPr>
            </w:pPr>
            <w:r w:rsidRPr="001C20F7">
              <w:rPr>
                <w:rFonts w:asciiTheme="majorBidi" w:eastAsia="Times New Roman" w:hAnsiTheme="majorBidi" w:cstheme="majorBidi"/>
                <w:color w:val="000000"/>
                <w:sz w:val="28"/>
                <w:szCs w:val="28"/>
              </w:rPr>
              <w:t>9</w:t>
            </w:r>
          </w:p>
        </w:tc>
        <w:tc>
          <w:tcPr>
            <w:tcW w:w="6842" w:type="dxa"/>
            <w:tcBorders>
              <w:top w:val="nil"/>
              <w:left w:val="single" w:sz="4" w:space="0" w:color="auto"/>
              <w:bottom w:val="single" w:sz="4" w:space="0" w:color="auto"/>
              <w:right w:val="single" w:sz="4" w:space="0" w:color="auto"/>
            </w:tcBorders>
            <w:shd w:val="clear" w:color="auto" w:fill="auto"/>
            <w:noWrap/>
            <w:vAlign w:val="bottom"/>
            <w:hideMark/>
          </w:tcPr>
          <w:p w:rsidR="00DA5488" w:rsidRPr="00652BC2" w:rsidRDefault="00DA5488" w:rsidP="00DA5488">
            <w:pPr>
              <w:bidi/>
              <w:spacing w:after="0" w:line="240" w:lineRule="auto"/>
              <w:rPr>
                <w:rFonts w:ascii="Traditional Arabic" w:eastAsia="Times New Roman" w:hAnsi="Traditional Arabic" w:cs="Traditional Arabic"/>
                <w:color w:val="000000"/>
                <w:sz w:val="32"/>
                <w:szCs w:val="32"/>
              </w:rPr>
            </w:pPr>
            <w:r w:rsidRPr="00652BC2">
              <w:rPr>
                <w:rFonts w:ascii="Traditional Arabic" w:eastAsia="Times New Roman" w:hAnsi="Traditional Arabic" w:cs="Traditional Arabic"/>
                <w:color w:val="000000"/>
                <w:sz w:val="32"/>
                <w:szCs w:val="32"/>
                <w:rtl/>
              </w:rPr>
              <w:t>عائق تحقيق امن</w:t>
            </w:r>
            <w:r w:rsidRPr="00652BC2">
              <w:rPr>
                <w:rFonts w:ascii="Traditional Arabic" w:eastAsia="Times New Roman" w:hAnsi="Traditional Arabic" w:cs="Traditional Arabic"/>
                <w:color w:val="000000"/>
                <w:sz w:val="32"/>
                <w:szCs w:val="32"/>
              </w:rPr>
              <w:t xml:space="preserve"> </w:t>
            </w:r>
            <w:r w:rsidRPr="00652BC2">
              <w:rPr>
                <w:rFonts w:ascii="Traditional Arabic" w:eastAsia="Times New Roman" w:hAnsi="Traditional Arabic" w:cs="Traditional Arabic"/>
                <w:color w:val="000000"/>
                <w:sz w:val="32"/>
                <w:szCs w:val="32"/>
                <w:rtl/>
              </w:rPr>
              <w:t>المعلومات و السرية عبر الانترنت</w:t>
            </w:r>
            <w:r w:rsidRPr="00652BC2">
              <w:rPr>
                <w:rFonts w:ascii="Traditional Arabic" w:eastAsia="Times New Roman" w:hAnsi="Traditional Arabic" w:cs="Traditional Arabic"/>
                <w:color w:val="000000"/>
                <w:sz w:val="32"/>
                <w:szCs w:val="32"/>
              </w:rPr>
              <w:t xml:space="preserve">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DA5488" w:rsidRPr="001C20F7" w:rsidRDefault="00DA5488" w:rsidP="00DA5488">
            <w:pPr>
              <w:spacing w:after="0" w:line="240" w:lineRule="auto"/>
              <w:jc w:val="center"/>
              <w:rPr>
                <w:rFonts w:asciiTheme="majorBidi" w:eastAsia="Times New Roman" w:hAnsiTheme="majorBidi" w:cstheme="majorBidi"/>
                <w:color w:val="000000"/>
                <w:sz w:val="28"/>
                <w:szCs w:val="28"/>
              </w:rPr>
            </w:pPr>
            <w:r w:rsidRPr="001C20F7">
              <w:rPr>
                <w:rFonts w:asciiTheme="majorBidi" w:eastAsia="Times New Roman" w:hAnsiTheme="majorBidi" w:cstheme="majorBidi"/>
                <w:color w:val="000000"/>
                <w:sz w:val="28"/>
                <w:szCs w:val="28"/>
              </w:rPr>
              <w:t>41,00</w:t>
            </w:r>
          </w:p>
        </w:tc>
      </w:tr>
      <w:tr w:rsidR="00DA5488" w:rsidRPr="00652BC2" w:rsidTr="00DA5488">
        <w:trPr>
          <w:trHeight w:val="5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DA5488" w:rsidRPr="001C20F7" w:rsidRDefault="00DA5488" w:rsidP="00DA5488">
            <w:pPr>
              <w:spacing w:after="0" w:line="240" w:lineRule="auto"/>
              <w:jc w:val="center"/>
              <w:rPr>
                <w:rFonts w:asciiTheme="majorBidi" w:eastAsia="Times New Roman" w:hAnsiTheme="majorBidi" w:cstheme="majorBidi"/>
                <w:color w:val="000000"/>
                <w:sz w:val="28"/>
                <w:szCs w:val="28"/>
              </w:rPr>
            </w:pPr>
            <w:r w:rsidRPr="001C20F7">
              <w:rPr>
                <w:rFonts w:asciiTheme="majorBidi" w:eastAsia="Times New Roman" w:hAnsiTheme="majorBidi" w:cstheme="majorBidi"/>
                <w:color w:val="000000"/>
                <w:sz w:val="28"/>
                <w:szCs w:val="28"/>
              </w:rPr>
              <w:t>10</w:t>
            </w:r>
          </w:p>
        </w:tc>
        <w:tc>
          <w:tcPr>
            <w:tcW w:w="6842" w:type="dxa"/>
            <w:tcBorders>
              <w:top w:val="nil"/>
              <w:left w:val="single" w:sz="4" w:space="0" w:color="auto"/>
              <w:bottom w:val="single" w:sz="4" w:space="0" w:color="auto"/>
              <w:right w:val="single" w:sz="4" w:space="0" w:color="auto"/>
            </w:tcBorders>
            <w:shd w:val="clear" w:color="auto" w:fill="auto"/>
            <w:noWrap/>
            <w:vAlign w:val="bottom"/>
            <w:hideMark/>
          </w:tcPr>
          <w:p w:rsidR="00DA5488" w:rsidRPr="00652BC2" w:rsidRDefault="00DA5488" w:rsidP="00DA5488">
            <w:pPr>
              <w:bidi/>
              <w:spacing w:after="0" w:line="240" w:lineRule="auto"/>
              <w:rPr>
                <w:rFonts w:ascii="Traditional Arabic" w:eastAsia="Times New Roman" w:hAnsi="Traditional Arabic" w:cs="Traditional Arabic"/>
                <w:color w:val="000000"/>
                <w:sz w:val="32"/>
                <w:szCs w:val="32"/>
              </w:rPr>
            </w:pPr>
            <w:r w:rsidRPr="00652BC2">
              <w:rPr>
                <w:rFonts w:ascii="Traditional Arabic" w:eastAsia="Times New Roman" w:hAnsi="Traditional Arabic" w:cs="Traditional Arabic"/>
                <w:color w:val="000000"/>
                <w:sz w:val="32"/>
                <w:szCs w:val="32"/>
                <w:rtl/>
              </w:rPr>
              <w:t>غياب ثقافة التعامل</w:t>
            </w:r>
            <w:r w:rsidRPr="00652BC2">
              <w:rPr>
                <w:rFonts w:ascii="Traditional Arabic" w:eastAsia="Times New Roman" w:hAnsi="Traditional Arabic" w:cs="Traditional Arabic"/>
                <w:color w:val="000000"/>
                <w:sz w:val="32"/>
                <w:szCs w:val="32"/>
              </w:rPr>
              <w:t xml:space="preserve"> </w:t>
            </w:r>
            <w:r w:rsidRPr="00652BC2">
              <w:rPr>
                <w:rFonts w:ascii="Traditional Arabic" w:eastAsia="Times New Roman" w:hAnsi="Traditional Arabic" w:cs="Traditional Arabic"/>
                <w:color w:val="000000"/>
                <w:sz w:val="32"/>
                <w:szCs w:val="32"/>
                <w:rtl/>
              </w:rPr>
              <w:t>مع الوكالة من خلال شبكة الانترنت</w:t>
            </w:r>
            <w:r w:rsidRPr="00652BC2">
              <w:rPr>
                <w:rFonts w:ascii="Traditional Arabic" w:eastAsia="Times New Roman" w:hAnsi="Traditional Arabic" w:cs="Traditional Arabic"/>
                <w:color w:val="000000"/>
                <w:sz w:val="32"/>
                <w:szCs w:val="32"/>
              </w:rPr>
              <w:t xml:space="preserve">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DA5488" w:rsidRPr="001C20F7" w:rsidRDefault="00DA5488" w:rsidP="00DA5488">
            <w:pPr>
              <w:spacing w:after="0" w:line="240" w:lineRule="auto"/>
              <w:jc w:val="center"/>
              <w:rPr>
                <w:rFonts w:asciiTheme="majorBidi" w:eastAsia="Times New Roman" w:hAnsiTheme="majorBidi" w:cstheme="majorBidi"/>
                <w:color w:val="000000"/>
                <w:sz w:val="28"/>
                <w:szCs w:val="28"/>
              </w:rPr>
            </w:pPr>
            <w:r w:rsidRPr="001C20F7">
              <w:rPr>
                <w:rFonts w:asciiTheme="majorBidi" w:eastAsia="Times New Roman" w:hAnsiTheme="majorBidi" w:cstheme="majorBidi"/>
                <w:color w:val="000000"/>
                <w:sz w:val="28"/>
                <w:szCs w:val="28"/>
              </w:rPr>
              <w:t>41,10</w:t>
            </w:r>
          </w:p>
        </w:tc>
      </w:tr>
      <w:tr w:rsidR="00DA5488" w:rsidRPr="00652BC2" w:rsidTr="00DA5488">
        <w:trPr>
          <w:trHeight w:val="5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DA5488" w:rsidRPr="001C20F7" w:rsidRDefault="00DA5488" w:rsidP="00DA5488">
            <w:pPr>
              <w:spacing w:after="0" w:line="240" w:lineRule="auto"/>
              <w:jc w:val="center"/>
              <w:rPr>
                <w:rFonts w:asciiTheme="majorBidi" w:eastAsia="Times New Roman" w:hAnsiTheme="majorBidi" w:cstheme="majorBidi"/>
                <w:color w:val="000000"/>
                <w:sz w:val="28"/>
                <w:szCs w:val="28"/>
              </w:rPr>
            </w:pPr>
            <w:r w:rsidRPr="001C20F7">
              <w:rPr>
                <w:rFonts w:asciiTheme="majorBidi" w:eastAsia="Times New Roman" w:hAnsiTheme="majorBidi" w:cstheme="majorBidi"/>
                <w:color w:val="000000"/>
                <w:sz w:val="28"/>
                <w:szCs w:val="28"/>
              </w:rPr>
              <w:t>11</w:t>
            </w:r>
          </w:p>
        </w:tc>
        <w:tc>
          <w:tcPr>
            <w:tcW w:w="6842" w:type="dxa"/>
            <w:tcBorders>
              <w:top w:val="nil"/>
              <w:left w:val="single" w:sz="4" w:space="0" w:color="auto"/>
              <w:bottom w:val="single" w:sz="4" w:space="0" w:color="auto"/>
              <w:right w:val="single" w:sz="4" w:space="0" w:color="auto"/>
            </w:tcBorders>
            <w:shd w:val="clear" w:color="auto" w:fill="auto"/>
            <w:noWrap/>
            <w:vAlign w:val="bottom"/>
            <w:hideMark/>
          </w:tcPr>
          <w:p w:rsidR="00DA5488" w:rsidRPr="00652BC2" w:rsidRDefault="00DA5488" w:rsidP="00DA5488">
            <w:pPr>
              <w:bidi/>
              <w:spacing w:after="0" w:line="240" w:lineRule="auto"/>
              <w:rPr>
                <w:rFonts w:ascii="Traditional Arabic" w:eastAsia="Times New Roman" w:hAnsi="Traditional Arabic" w:cs="Traditional Arabic"/>
                <w:color w:val="000000"/>
                <w:sz w:val="32"/>
                <w:szCs w:val="32"/>
              </w:rPr>
            </w:pPr>
            <w:r w:rsidRPr="00652BC2">
              <w:rPr>
                <w:rFonts w:ascii="Traditional Arabic" w:eastAsia="Times New Roman" w:hAnsi="Traditional Arabic" w:cs="Traditional Arabic"/>
                <w:color w:val="000000"/>
                <w:sz w:val="32"/>
                <w:szCs w:val="32"/>
                <w:rtl/>
              </w:rPr>
              <w:t>عدم كفاءة البنية</w:t>
            </w:r>
            <w:r w:rsidRPr="00652BC2">
              <w:rPr>
                <w:rFonts w:ascii="Traditional Arabic" w:eastAsia="Times New Roman" w:hAnsi="Traditional Arabic" w:cs="Traditional Arabic"/>
                <w:color w:val="000000"/>
                <w:sz w:val="32"/>
                <w:szCs w:val="32"/>
              </w:rPr>
              <w:t xml:space="preserve"> </w:t>
            </w:r>
            <w:r w:rsidRPr="00652BC2">
              <w:rPr>
                <w:rFonts w:ascii="Traditional Arabic" w:eastAsia="Times New Roman" w:hAnsi="Traditional Arabic" w:cs="Traditional Arabic"/>
                <w:color w:val="000000"/>
                <w:sz w:val="32"/>
                <w:szCs w:val="32"/>
                <w:rtl/>
              </w:rPr>
              <w:t>التحتية للاتصالات و الاجهزة</w:t>
            </w:r>
            <w:r w:rsidRPr="00652BC2">
              <w:rPr>
                <w:rFonts w:ascii="Traditional Arabic" w:eastAsia="Times New Roman" w:hAnsi="Traditional Arabic" w:cs="Traditional Arabic"/>
                <w:color w:val="000000"/>
                <w:sz w:val="32"/>
                <w:szCs w:val="32"/>
              </w:rPr>
              <w:t xml:space="preserve">  </w:t>
            </w:r>
            <w:r w:rsidRPr="00652BC2">
              <w:rPr>
                <w:rFonts w:ascii="Traditional Arabic" w:eastAsia="Times New Roman" w:hAnsi="Traditional Arabic" w:cs="Traditional Arabic"/>
                <w:color w:val="000000"/>
                <w:sz w:val="32"/>
                <w:szCs w:val="32"/>
                <w:rtl/>
              </w:rPr>
              <w:t>مع عدم</w:t>
            </w:r>
            <w:r w:rsidRPr="00652BC2">
              <w:rPr>
                <w:rFonts w:ascii="Traditional Arabic" w:eastAsia="Times New Roman" w:hAnsi="Traditional Arabic" w:cs="Traditional Arabic"/>
                <w:color w:val="000000"/>
                <w:sz w:val="32"/>
                <w:szCs w:val="32"/>
              </w:rPr>
              <w:t xml:space="preserve"> </w:t>
            </w:r>
            <w:r w:rsidRPr="00652BC2">
              <w:rPr>
                <w:rFonts w:ascii="Traditional Arabic" w:eastAsia="Times New Roman" w:hAnsi="Traditional Arabic" w:cs="Traditional Arabic"/>
                <w:color w:val="000000"/>
                <w:sz w:val="32"/>
                <w:szCs w:val="32"/>
                <w:rtl/>
              </w:rPr>
              <w:t>جودة الانترنت</w:t>
            </w:r>
            <w:r w:rsidRPr="00652BC2">
              <w:rPr>
                <w:rFonts w:ascii="Traditional Arabic" w:eastAsia="Times New Roman" w:hAnsi="Traditional Arabic" w:cs="Traditional Arabic"/>
                <w:color w:val="000000"/>
                <w:sz w:val="32"/>
                <w:szCs w:val="32"/>
              </w:rPr>
              <w:t xml:space="preserve">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DA5488" w:rsidRPr="001C20F7" w:rsidRDefault="00DA5488" w:rsidP="00DA5488">
            <w:pPr>
              <w:spacing w:after="0" w:line="240" w:lineRule="auto"/>
              <w:jc w:val="center"/>
              <w:rPr>
                <w:rFonts w:asciiTheme="majorBidi" w:eastAsia="Times New Roman" w:hAnsiTheme="majorBidi" w:cstheme="majorBidi"/>
                <w:color w:val="000000"/>
                <w:sz w:val="28"/>
                <w:szCs w:val="28"/>
              </w:rPr>
            </w:pPr>
            <w:r w:rsidRPr="001C20F7">
              <w:rPr>
                <w:rFonts w:asciiTheme="majorBidi" w:eastAsia="Times New Roman" w:hAnsiTheme="majorBidi" w:cstheme="majorBidi"/>
                <w:color w:val="000000"/>
                <w:sz w:val="28"/>
                <w:szCs w:val="28"/>
              </w:rPr>
              <w:t>46,10</w:t>
            </w:r>
          </w:p>
        </w:tc>
      </w:tr>
      <w:tr w:rsidR="00DA5488" w:rsidRPr="00652BC2" w:rsidTr="00DA5488">
        <w:trPr>
          <w:trHeight w:val="5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DA5488" w:rsidRPr="001C20F7" w:rsidRDefault="00DA5488" w:rsidP="00DA5488">
            <w:pPr>
              <w:spacing w:after="0" w:line="240" w:lineRule="auto"/>
              <w:jc w:val="center"/>
              <w:rPr>
                <w:rFonts w:asciiTheme="majorBidi" w:eastAsia="Times New Roman" w:hAnsiTheme="majorBidi" w:cstheme="majorBidi"/>
                <w:color w:val="000000"/>
                <w:sz w:val="28"/>
                <w:szCs w:val="28"/>
              </w:rPr>
            </w:pPr>
            <w:r w:rsidRPr="001C20F7">
              <w:rPr>
                <w:rFonts w:asciiTheme="majorBidi" w:eastAsia="Times New Roman" w:hAnsiTheme="majorBidi" w:cstheme="majorBidi"/>
                <w:color w:val="000000"/>
                <w:sz w:val="28"/>
                <w:szCs w:val="28"/>
              </w:rPr>
              <w:t>12</w:t>
            </w:r>
          </w:p>
        </w:tc>
        <w:tc>
          <w:tcPr>
            <w:tcW w:w="6842" w:type="dxa"/>
            <w:tcBorders>
              <w:top w:val="nil"/>
              <w:left w:val="single" w:sz="4" w:space="0" w:color="auto"/>
              <w:bottom w:val="single" w:sz="4" w:space="0" w:color="auto"/>
              <w:right w:val="single" w:sz="4" w:space="0" w:color="auto"/>
            </w:tcBorders>
            <w:shd w:val="clear" w:color="auto" w:fill="auto"/>
            <w:noWrap/>
            <w:vAlign w:val="bottom"/>
            <w:hideMark/>
          </w:tcPr>
          <w:p w:rsidR="00DA5488" w:rsidRPr="00652BC2" w:rsidRDefault="00DA5488" w:rsidP="00DA5488">
            <w:pPr>
              <w:bidi/>
              <w:spacing w:after="0" w:line="240" w:lineRule="auto"/>
              <w:rPr>
                <w:rFonts w:ascii="Traditional Arabic" w:eastAsia="Times New Roman" w:hAnsi="Traditional Arabic" w:cs="Traditional Arabic"/>
                <w:color w:val="000000"/>
                <w:sz w:val="32"/>
                <w:szCs w:val="32"/>
              </w:rPr>
            </w:pPr>
            <w:r w:rsidRPr="00652BC2">
              <w:rPr>
                <w:rFonts w:ascii="Traditional Arabic" w:eastAsia="Times New Roman" w:hAnsi="Traditional Arabic" w:cs="Traditional Arabic"/>
                <w:color w:val="000000"/>
                <w:sz w:val="32"/>
                <w:szCs w:val="32"/>
                <w:rtl/>
              </w:rPr>
              <w:t>صعوبة مواكبة</w:t>
            </w:r>
            <w:r w:rsidRPr="00652BC2">
              <w:rPr>
                <w:rFonts w:ascii="Traditional Arabic" w:eastAsia="Times New Roman" w:hAnsi="Traditional Arabic" w:cs="Traditional Arabic"/>
                <w:color w:val="000000"/>
                <w:sz w:val="32"/>
                <w:szCs w:val="32"/>
              </w:rPr>
              <w:t xml:space="preserve"> </w:t>
            </w:r>
            <w:r w:rsidRPr="00652BC2">
              <w:rPr>
                <w:rFonts w:ascii="Traditional Arabic" w:eastAsia="Times New Roman" w:hAnsi="Traditional Arabic" w:cs="Traditional Arabic"/>
                <w:color w:val="000000"/>
                <w:sz w:val="32"/>
                <w:szCs w:val="32"/>
                <w:rtl/>
              </w:rPr>
              <w:t>التطور التكنولوجي</w:t>
            </w:r>
            <w:r w:rsidRPr="00652BC2">
              <w:rPr>
                <w:rFonts w:ascii="Traditional Arabic" w:eastAsia="Times New Roman" w:hAnsi="Traditional Arabic" w:cs="Traditional Arabic"/>
                <w:color w:val="000000"/>
                <w:sz w:val="32"/>
                <w:szCs w:val="32"/>
              </w:rPr>
              <w:t xml:space="preserve">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DA5488" w:rsidRPr="001C20F7" w:rsidRDefault="00DA5488" w:rsidP="00DA5488">
            <w:pPr>
              <w:spacing w:after="0" w:line="240" w:lineRule="auto"/>
              <w:jc w:val="center"/>
              <w:rPr>
                <w:rFonts w:asciiTheme="majorBidi" w:eastAsia="Times New Roman" w:hAnsiTheme="majorBidi" w:cstheme="majorBidi"/>
                <w:color w:val="000000"/>
                <w:sz w:val="28"/>
                <w:szCs w:val="28"/>
              </w:rPr>
            </w:pPr>
            <w:r w:rsidRPr="001C20F7">
              <w:rPr>
                <w:rFonts w:asciiTheme="majorBidi" w:eastAsia="Times New Roman" w:hAnsiTheme="majorBidi" w:cstheme="majorBidi"/>
                <w:color w:val="000000"/>
                <w:sz w:val="28"/>
                <w:szCs w:val="28"/>
              </w:rPr>
              <w:t>59,00</w:t>
            </w:r>
          </w:p>
        </w:tc>
      </w:tr>
      <w:tr w:rsidR="00DA5488" w:rsidRPr="00652BC2" w:rsidTr="00DA5488">
        <w:trPr>
          <w:trHeight w:val="5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DA5488" w:rsidRPr="001C20F7" w:rsidRDefault="00DA5488" w:rsidP="00DA5488">
            <w:pPr>
              <w:spacing w:after="0" w:line="240" w:lineRule="auto"/>
              <w:jc w:val="center"/>
              <w:rPr>
                <w:rFonts w:asciiTheme="majorBidi" w:eastAsia="Times New Roman" w:hAnsiTheme="majorBidi" w:cstheme="majorBidi"/>
                <w:color w:val="000000"/>
                <w:sz w:val="28"/>
                <w:szCs w:val="28"/>
              </w:rPr>
            </w:pPr>
            <w:r w:rsidRPr="001C20F7">
              <w:rPr>
                <w:rFonts w:asciiTheme="majorBidi" w:eastAsia="Times New Roman" w:hAnsiTheme="majorBidi" w:cstheme="majorBidi"/>
                <w:color w:val="000000"/>
                <w:sz w:val="28"/>
                <w:szCs w:val="28"/>
              </w:rPr>
              <w:t>13</w:t>
            </w:r>
          </w:p>
        </w:tc>
        <w:tc>
          <w:tcPr>
            <w:tcW w:w="6842" w:type="dxa"/>
            <w:tcBorders>
              <w:top w:val="nil"/>
              <w:left w:val="single" w:sz="4" w:space="0" w:color="auto"/>
              <w:bottom w:val="single" w:sz="4" w:space="0" w:color="auto"/>
              <w:right w:val="single" w:sz="4" w:space="0" w:color="auto"/>
            </w:tcBorders>
            <w:shd w:val="clear" w:color="auto" w:fill="auto"/>
            <w:noWrap/>
            <w:vAlign w:val="bottom"/>
            <w:hideMark/>
          </w:tcPr>
          <w:p w:rsidR="00DA5488" w:rsidRPr="00652BC2" w:rsidRDefault="00DA5488" w:rsidP="00DA5488">
            <w:pPr>
              <w:bidi/>
              <w:spacing w:after="0" w:line="240" w:lineRule="auto"/>
              <w:rPr>
                <w:rFonts w:ascii="Traditional Arabic" w:eastAsia="Times New Roman" w:hAnsi="Traditional Arabic" w:cs="Traditional Arabic"/>
                <w:color w:val="000000"/>
                <w:sz w:val="32"/>
                <w:szCs w:val="32"/>
              </w:rPr>
            </w:pPr>
            <w:r w:rsidRPr="00652BC2">
              <w:rPr>
                <w:rFonts w:ascii="Traditional Arabic" w:eastAsia="Times New Roman" w:hAnsi="Traditional Arabic" w:cs="Traditional Arabic"/>
                <w:color w:val="000000"/>
                <w:sz w:val="32"/>
                <w:szCs w:val="32"/>
                <w:rtl/>
              </w:rPr>
              <w:t>عدم توفر بطاقات</w:t>
            </w:r>
            <w:r w:rsidRPr="00652BC2">
              <w:rPr>
                <w:rFonts w:ascii="Traditional Arabic" w:eastAsia="Times New Roman" w:hAnsi="Traditional Arabic" w:cs="Traditional Arabic"/>
                <w:color w:val="000000"/>
                <w:sz w:val="32"/>
                <w:szCs w:val="32"/>
              </w:rPr>
              <w:t xml:space="preserve"> </w:t>
            </w:r>
            <w:r w:rsidRPr="00652BC2">
              <w:rPr>
                <w:rFonts w:ascii="Traditional Arabic" w:eastAsia="Times New Roman" w:hAnsi="Traditional Arabic" w:cs="Traditional Arabic"/>
                <w:color w:val="000000"/>
                <w:sz w:val="32"/>
                <w:szCs w:val="32"/>
                <w:rtl/>
              </w:rPr>
              <w:t>الدفع الالكتروني</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DA5488" w:rsidRPr="001C20F7" w:rsidRDefault="00DA5488" w:rsidP="00DA5488">
            <w:pPr>
              <w:spacing w:after="0" w:line="240" w:lineRule="auto"/>
              <w:jc w:val="center"/>
              <w:rPr>
                <w:rFonts w:asciiTheme="majorBidi" w:eastAsia="Times New Roman" w:hAnsiTheme="majorBidi" w:cstheme="majorBidi"/>
                <w:color w:val="000000"/>
                <w:sz w:val="28"/>
                <w:szCs w:val="28"/>
              </w:rPr>
            </w:pPr>
            <w:r w:rsidRPr="001C20F7">
              <w:rPr>
                <w:rFonts w:asciiTheme="majorBidi" w:eastAsia="Times New Roman" w:hAnsiTheme="majorBidi" w:cstheme="majorBidi"/>
                <w:color w:val="000000"/>
                <w:sz w:val="28"/>
                <w:szCs w:val="28"/>
              </w:rPr>
              <w:t>61,50</w:t>
            </w:r>
          </w:p>
        </w:tc>
      </w:tr>
      <w:tr w:rsidR="00DA5488" w:rsidRPr="00652BC2" w:rsidTr="00DA5488">
        <w:trPr>
          <w:trHeight w:val="5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DA5488" w:rsidRPr="001C20F7" w:rsidRDefault="00DA5488" w:rsidP="00DA5488">
            <w:pPr>
              <w:spacing w:after="0" w:line="240" w:lineRule="auto"/>
              <w:jc w:val="center"/>
              <w:rPr>
                <w:rFonts w:asciiTheme="majorBidi" w:eastAsia="Times New Roman" w:hAnsiTheme="majorBidi" w:cstheme="majorBidi"/>
                <w:color w:val="000000"/>
                <w:sz w:val="28"/>
                <w:szCs w:val="28"/>
              </w:rPr>
            </w:pPr>
            <w:r w:rsidRPr="001C20F7">
              <w:rPr>
                <w:rFonts w:asciiTheme="majorBidi" w:eastAsia="Times New Roman" w:hAnsiTheme="majorBidi" w:cstheme="majorBidi"/>
                <w:color w:val="000000"/>
                <w:sz w:val="28"/>
                <w:szCs w:val="28"/>
              </w:rPr>
              <w:t>14</w:t>
            </w:r>
          </w:p>
        </w:tc>
        <w:tc>
          <w:tcPr>
            <w:tcW w:w="6842" w:type="dxa"/>
            <w:tcBorders>
              <w:top w:val="nil"/>
              <w:left w:val="single" w:sz="4" w:space="0" w:color="auto"/>
              <w:bottom w:val="single" w:sz="4" w:space="0" w:color="auto"/>
              <w:right w:val="single" w:sz="4" w:space="0" w:color="auto"/>
            </w:tcBorders>
            <w:shd w:val="clear" w:color="auto" w:fill="auto"/>
            <w:noWrap/>
            <w:vAlign w:val="bottom"/>
            <w:hideMark/>
          </w:tcPr>
          <w:p w:rsidR="00DA5488" w:rsidRPr="00652BC2" w:rsidRDefault="00DA5488" w:rsidP="00DA5488">
            <w:pPr>
              <w:bidi/>
              <w:spacing w:after="0" w:line="240" w:lineRule="auto"/>
              <w:rPr>
                <w:rFonts w:ascii="Traditional Arabic" w:eastAsia="Times New Roman" w:hAnsi="Traditional Arabic" w:cs="Traditional Arabic"/>
                <w:color w:val="000000"/>
                <w:sz w:val="32"/>
                <w:szCs w:val="32"/>
              </w:rPr>
            </w:pPr>
            <w:r w:rsidRPr="00652BC2">
              <w:rPr>
                <w:rFonts w:ascii="Traditional Arabic" w:eastAsia="Times New Roman" w:hAnsi="Traditional Arabic" w:cs="Traditional Arabic"/>
                <w:color w:val="000000"/>
                <w:sz w:val="32"/>
                <w:szCs w:val="32"/>
                <w:rtl/>
              </w:rPr>
              <w:t>عدم تجانس اللوائح</w:t>
            </w:r>
            <w:r w:rsidRPr="00652BC2">
              <w:rPr>
                <w:rFonts w:ascii="Traditional Arabic" w:eastAsia="Times New Roman" w:hAnsi="Traditional Arabic" w:cs="Traditional Arabic"/>
                <w:color w:val="000000"/>
                <w:sz w:val="32"/>
                <w:szCs w:val="32"/>
              </w:rPr>
              <w:t xml:space="preserve"> </w:t>
            </w:r>
            <w:r w:rsidRPr="00652BC2">
              <w:rPr>
                <w:rFonts w:ascii="Traditional Arabic" w:eastAsia="Times New Roman" w:hAnsi="Traditional Arabic" w:cs="Traditional Arabic"/>
                <w:color w:val="000000"/>
                <w:sz w:val="32"/>
                <w:szCs w:val="32"/>
                <w:rtl/>
              </w:rPr>
              <w:t>و القوانين المنظمة للتجارة الالكترونية محليا و دوليا</w:t>
            </w:r>
            <w:r w:rsidRPr="00652BC2">
              <w:rPr>
                <w:rFonts w:ascii="Traditional Arabic" w:eastAsia="Times New Roman" w:hAnsi="Traditional Arabic" w:cs="Traditional Arabic"/>
                <w:color w:val="000000"/>
                <w:sz w:val="32"/>
                <w:szCs w:val="32"/>
              </w:rPr>
              <w:t>.</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DA5488" w:rsidRPr="001C20F7" w:rsidRDefault="00DA5488" w:rsidP="00DA5488">
            <w:pPr>
              <w:spacing w:after="0" w:line="240" w:lineRule="auto"/>
              <w:jc w:val="center"/>
              <w:rPr>
                <w:rFonts w:asciiTheme="majorBidi" w:eastAsia="Times New Roman" w:hAnsiTheme="majorBidi" w:cstheme="majorBidi"/>
                <w:color w:val="000000"/>
                <w:sz w:val="28"/>
                <w:szCs w:val="28"/>
              </w:rPr>
            </w:pPr>
            <w:r w:rsidRPr="001C20F7">
              <w:rPr>
                <w:rFonts w:asciiTheme="majorBidi" w:eastAsia="Times New Roman" w:hAnsiTheme="majorBidi" w:cstheme="majorBidi"/>
                <w:color w:val="000000"/>
                <w:sz w:val="28"/>
                <w:szCs w:val="28"/>
              </w:rPr>
              <w:t>64,10</w:t>
            </w:r>
          </w:p>
        </w:tc>
      </w:tr>
      <w:tr w:rsidR="00DA5488" w:rsidRPr="00652BC2" w:rsidTr="00DA5488">
        <w:trPr>
          <w:trHeight w:val="5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DA5488" w:rsidRPr="001C20F7" w:rsidRDefault="00DA5488" w:rsidP="00DA5488">
            <w:pPr>
              <w:spacing w:after="0" w:line="240" w:lineRule="auto"/>
              <w:jc w:val="center"/>
              <w:rPr>
                <w:rFonts w:asciiTheme="majorBidi" w:eastAsia="Times New Roman" w:hAnsiTheme="majorBidi" w:cstheme="majorBidi"/>
                <w:color w:val="000000"/>
                <w:sz w:val="28"/>
                <w:szCs w:val="28"/>
              </w:rPr>
            </w:pPr>
            <w:r w:rsidRPr="001C20F7">
              <w:rPr>
                <w:rFonts w:asciiTheme="majorBidi" w:eastAsia="Times New Roman" w:hAnsiTheme="majorBidi" w:cstheme="majorBidi"/>
                <w:color w:val="000000"/>
                <w:sz w:val="28"/>
                <w:szCs w:val="28"/>
              </w:rPr>
              <w:t>15</w:t>
            </w:r>
          </w:p>
        </w:tc>
        <w:tc>
          <w:tcPr>
            <w:tcW w:w="6842" w:type="dxa"/>
            <w:tcBorders>
              <w:top w:val="nil"/>
              <w:left w:val="single" w:sz="4" w:space="0" w:color="auto"/>
              <w:bottom w:val="single" w:sz="4" w:space="0" w:color="auto"/>
              <w:right w:val="single" w:sz="4" w:space="0" w:color="auto"/>
            </w:tcBorders>
            <w:shd w:val="clear" w:color="auto" w:fill="auto"/>
            <w:noWrap/>
            <w:vAlign w:val="bottom"/>
            <w:hideMark/>
          </w:tcPr>
          <w:p w:rsidR="00DA5488" w:rsidRPr="00652BC2" w:rsidRDefault="00DA5488" w:rsidP="00DA5488">
            <w:pPr>
              <w:bidi/>
              <w:spacing w:after="0" w:line="240" w:lineRule="auto"/>
              <w:rPr>
                <w:rFonts w:ascii="Traditional Arabic" w:eastAsia="Times New Roman" w:hAnsi="Traditional Arabic" w:cs="Traditional Arabic"/>
                <w:color w:val="000000"/>
                <w:sz w:val="32"/>
                <w:szCs w:val="32"/>
              </w:rPr>
            </w:pPr>
            <w:r w:rsidRPr="00652BC2">
              <w:rPr>
                <w:rFonts w:ascii="Traditional Arabic" w:eastAsia="Times New Roman" w:hAnsi="Traditional Arabic" w:cs="Traditional Arabic"/>
                <w:color w:val="000000"/>
                <w:sz w:val="32"/>
                <w:szCs w:val="32"/>
                <w:rtl/>
              </w:rPr>
              <w:t>عدم توفر نظام دفع</w:t>
            </w:r>
            <w:r w:rsidRPr="00652BC2">
              <w:rPr>
                <w:rFonts w:ascii="Traditional Arabic" w:eastAsia="Times New Roman" w:hAnsi="Traditional Arabic" w:cs="Traditional Arabic"/>
                <w:color w:val="000000"/>
                <w:sz w:val="32"/>
                <w:szCs w:val="32"/>
              </w:rPr>
              <w:t xml:space="preserve"> </w:t>
            </w:r>
            <w:r w:rsidRPr="00652BC2">
              <w:rPr>
                <w:rFonts w:ascii="Traditional Arabic" w:eastAsia="Times New Roman" w:hAnsi="Traditional Arabic" w:cs="Traditional Arabic"/>
                <w:color w:val="000000"/>
                <w:sz w:val="32"/>
                <w:szCs w:val="32"/>
                <w:rtl/>
              </w:rPr>
              <w:t>الكتروني و غياب البنوك الالكترونية</w:t>
            </w:r>
            <w:r w:rsidRPr="00652BC2">
              <w:rPr>
                <w:rFonts w:ascii="Traditional Arabic" w:eastAsia="Times New Roman" w:hAnsi="Traditional Arabic" w:cs="Traditional Arabic"/>
                <w:color w:val="000000"/>
                <w:sz w:val="32"/>
                <w:szCs w:val="32"/>
              </w:rPr>
              <w:t xml:space="preserve">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DA5488" w:rsidRPr="001C20F7" w:rsidRDefault="00DA5488" w:rsidP="00DA5488">
            <w:pPr>
              <w:spacing w:after="0" w:line="240" w:lineRule="auto"/>
              <w:jc w:val="center"/>
              <w:rPr>
                <w:rFonts w:asciiTheme="majorBidi" w:eastAsia="Times New Roman" w:hAnsiTheme="majorBidi" w:cstheme="majorBidi"/>
                <w:color w:val="000000"/>
                <w:sz w:val="28"/>
                <w:szCs w:val="28"/>
              </w:rPr>
            </w:pPr>
            <w:r w:rsidRPr="001C20F7">
              <w:rPr>
                <w:rFonts w:asciiTheme="majorBidi" w:eastAsia="Times New Roman" w:hAnsiTheme="majorBidi" w:cstheme="majorBidi"/>
                <w:color w:val="000000"/>
                <w:sz w:val="28"/>
                <w:szCs w:val="28"/>
              </w:rPr>
              <w:t>82,10</w:t>
            </w:r>
          </w:p>
        </w:tc>
      </w:tr>
    </w:tbl>
    <w:p w:rsidR="00DA5488" w:rsidRDefault="00DA5488" w:rsidP="00DA5488">
      <w:pPr>
        <w:bidi/>
        <w:spacing w:after="0"/>
        <w:ind w:right="-113" w:firstLine="565"/>
        <w:jc w:val="both"/>
        <w:rPr>
          <w:rFonts w:ascii="Traditional Arabic" w:hAnsi="Traditional Arabic" w:cs="Traditional Arabic"/>
          <w:sz w:val="32"/>
          <w:szCs w:val="32"/>
          <w:rtl/>
          <w:lang w:bidi="ar-DZ"/>
        </w:rPr>
      </w:pPr>
      <w:r w:rsidRPr="00652BC2">
        <w:rPr>
          <w:rFonts w:ascii="Traditional Arabic" w:hAnsi="Traditional Arabic" w:cs="Traditional Arabic"/>
          <w:b/>
          <w:bCs/>
          <w:sz w:val="32"/>
          <w:szCs w:val="32"/>
          <w:u w:val="single"/>
          <w:rtl/>
          <w:lang w:bidi="ar-DZ"/>
        </w:rPr>
        <w:t>المصدر</w:t>
      </w:r>
      <w:r w:rsidRPr="00652BC2">
        <w:rPr>
          <w:rFonts w:ascii="Traditional Arabic" w:hAnsi="Traditional Arabic" w:cs="Traditional Arabic"/>
          <w:sz w:val="32"/>
          <w:szCs w:val="32"/>
          <w:rtl/>
          <w:lang w:bidi="ar-DZ"/>
        </w:rPr>
        <w:t>: من اعداد الطالبة بناءا على نتائج الاستبيان .</w:t>
      </w:r>
    </w:p>
    <w:p w:rsidR="00DA5488" w:rsidRPr="00652BC2" w:rsidRDefault="00DA5488" w:rsidP="00DA5488">
      <w:pPr>
        <w:bidi/>
        <w:spacing w:after="0"/>
        <w:ind w:right="-113"/>
        <w:jc w:val="both"/>
        <w:rPr>
          <w:rFonts w:ascii="Traditional Arabic" w:hAnsi="Traditional Arabic" w:cs="Traditional Arabic"/>
          <w:sz w:val="32"/>
          <w:szCs w:val="32"/>
          <w:rtl/>
          <w:lang w:bidi="ar-DZ"/>
        </w:rPr>
      </w:pPr>
    </w:p>
    <w:p w:rsidR="00DA5488" w:rsidRPr="00652BC2" w:rsidRDefault="00DA5488" w:rsidP="00DA5488">
      <w:pPr>
        <w:bidi/>
        <w:spacing w:after="0"/>
        <w:ind w:right="-113" w:firstLine="565"/>
        <w:jc w:val="both"/>
        <w:rPr>
          <w:rFonts w:ascii="Traditional Arabic" w:hAnsi="Traditional Arabic" w:cs="Traditional Arabic"/>
          <w:sz w:val="32"/>
          <w:szCs w:val="32"/>
          <w:rtl/>
          <w:lang w:bidi="ar-DZ"/>
        </w:rPr>
      </w:pPr>
      <w:r w:rsidRPr="00652BC2">
        <w:rPr>
          <w:rFonts w:ascii="Traditional Arabic" w:hAnsi="Traditional Arabic" w:cs="Traditional Arabic"/>
          <w:sz w:val="32"/>
          <w:szCs w:val="32"/>
          <w:rtl/>
          <w:lang w:bidi="ar-DZ"/>
        </w:rPr>
        <w:t>و يمكن عرض الجدول وفق الرسم البياني التالي:</w:t>
      </w:r>
    </w:p>
    <w:p w:rsidR="00DA5488" w:rsidRPr="00271786" w:rsidRDefault="00DA5488" w:rsidP="00DA5488">
      <w:pPr>
        <w:bidi/>
        <w:spacing w:after="0"/>
        <w:ind w:right="-113" w:firstLine="565"/>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الشكل رق</w:t>
      </w:r>
      <w:r>
        <w:rPr>
          <w:rFonts w:ascii="Traditional Arabic" w:hAnsi="Traditional Arabic" w:cs="Traditional Arabic" w:hint="cs"/>
          <w:b/>
          <w:bCs/>
          <w:sz w:val="32"/>
          <w:szCs w:val="32"/>
          <w:rtl/>
          <w:lang w:bidi="ar-DZ"/>
        </w:rPr>
        <w:t>م (</w:t>
      </w:r>
      <w:r w:rsidRPr="00271786">
        <w:rPr>
          <w:rFonts w:asciiTheme="majorBidi" w:hAnsiTheme="majorBidi" w:cstheme="majorBidi"/>
          <w:b/>
          <w:bCs/>
          <w:sz w:val="28"/>
          <w:szCs w:val="28"/>
          <w:rtl/>
          <w:lang w:bidi="ar-DZ"/>
        </w:rPr>
        <w:t>2-3</w:t>
      </w:r>
      <w:r>
        <w:rPr>
          <w:rFonts w:ascii="Traditional Arabic" w:hAnsi="Traditional Arabic" w:cs="Traditional Arabic" w:hint="cs"/>
          <w:b/>
          <w:bCs/>
          <w:sz w:val="32"/>
          <w:szCs w:val="32"/>
          <w:rtl/>
          <w:lang w:bidi="ar-DZ"/>
        </w:rPr>
        <w:t>)</w:t>
      </w:r>
      <w:r w:rsidRPr="00271786">
        <w:rPr>
          <w:rFonts w:ascii="Traditional Arabic" w:hAnsi="Traditional Arabic" w:cs="Traditional Arabic"/>
          <w:b/>
          <w:bCs/>
          <w:sz w:val="32"/>
          <w:szCs w:val="32"/>
          <w:rtl/>
          <w:lang w:bidi="ar-DZ"/>
        </w:rPr>
        <w:t xml:space="preserve"> : ترتيب عراقيل التي تواجه تطبيق التجارة الالكترونية في المؤسسات </w:t>
      </w:r>
      <w:r>
        <w:rPr>
          <w:rFonts w:ascii="Traditional Arabic" w:hAnsi="Traditional Arabic" w:cs="Traditional Arabic" w:hint="cs"/>
          <w:b/>
          <w:bCs/>
          <w:sz w:val="32"/>
          <w:szCs w:val="32"/>
          <w:rtl/>
          <w:lang w:bidi="ar-DZ"/>
        </w:rPr>
        <w:t xml:space="preserve">الصغيرة و المتوسطة </w:t>
      </w:r>
      <w:r w:rsidRPr="00271786">
        <w:rPr>
          <w:rFonts w:ascii="Traditional Arabic" w:hAnsi="Traditional Arabic" w:cs="Traditional Arabic"/>
          <w:b/>
          <w:bCs/>
          <w:sz w:val="32"/>
          <w:szCs w:val="32"/>
          <w:rtl/>
          <w:lang w:bidi="ar-DZ"/>
        </w:rPr>
        <w:t>:</w:t>
      </w:r>
    </w:p>
    <w:p w:rsidR="00DA5488" w:rsidRPr="00652BC2" w:rsidRDefault="00DA5488" w:rsidP="00DA5488">
      <w:pPr>
        <w:bidi/>
        <w:spacing w:after="0"/>
        <w:ind w:right="-113" w:firstLine="565"/>
        <w:jc w:val="both"/>
        <w:rPr>
          <w:rFonts w:ascii="Traditional Arabic" w:hAnsi="Traditional Arabic" w:cs="Traditional Arabic"/>
          <w:sz w:val="32"/>
          <w:szCs w:val="32"/>
          <w:rtl/>
          <w:lang w:bidi="ar-DZ"/>
        </w:rPr>
      </w:pPr>
      <w:r w:rsidRPr="001C20F7">
        <w:rPr>
          <w:rFonts w:ascii="Traditional Arabic" w:hAnsi="Traditional Arabic" w:cs="Traditional Arabic"/>
          <w:noProof/>
          <w:sz w:val="32"/>
          <w:szCs w:val="32"/>
          <w:rtl/>
        </w:rPr>
        <w:drawing>
          <wp:inline distT="0" distB="0" distL="0" distR="0">
            <wp:extent cx="4564097" cy="6671733"/>
            <wp:effectExtent l="19050" t="0" r="26953" b="0"/>
            <wp:docPr id="20" name="Graphique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DA5488" w:rsidRPr="00652BC2" w:rsidRDefault="00DA5488" w:rsidP="00DA5488">
      <w:pPr>
        <w:bidi/>
        <w:spacing w:after="0" w:line="240" w:lineRule="auto"/>
        <w:ind w:right="-113" w:firstLine="565"/>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 xml:space="preserve"> </w:t>
      </w:r>
      <w:r w:rsidRPr="007A2D30">
        <w:rPr>
          <w:rFonts w:ascii="Traditional Arabic" w:hAnsi="Traditional Arabic" w:cs="Traditional Arabic"/>
          <w:b/>
          <w:bCs/>
          <w:sz w:val="32"/>
          <w:szCs w:val="32"/>
          <w:rtl/>
          <w:lang w:bidi="ar-DZ"/>
        </w:rPr>
        <w:t>المصدر:</w:t>
      </w:r>
      <w:r w:rsidRPr="00652BC2">
        <w:rPr>
          <w:rFonts w:ascii="Traditional Arabic" w:hAnsi="Traditional Arabic" w:cs="Traditional Arabic"/>
          <w:sz w:val="32"/>
          <w:szCs w:val="32"/>
          <w:rtl/>
          <w:lang w:bidi="ar-DZ"/>
        </w:rPr>
        <w:t xml:space="preserve"> من اعداد الطالبة بناءا على نتائج الجدول رقم</w:t>
      </w:r>
      <w:r w:rsidRPr="007A2D30">
        <w:rPr>
          <w:rFonts w:ascii="Traditional Arabic" w:hAnsi="Traditional Arabic" w:cs="Traditional Arabic"/>
          <w:sz w:val="28"/>
          <w:szCs w:val="28"/>
          <w:rtl/>
          <w:lang w:bidi="ar-DZ"/>
        </w:rPr>
        <w:t xml:space="preserve"> </w:t>
      </w:r>
      <w:r w:rsidRPr="001F0EA0">
        <w:rPr>
          <w:rFonts w:asciiTheme="majorBidi" w:hAnsiTheme="majorBidi" w:cstheme="majorBidi"/>
          <w:sz w:val="28"/>
          <w:szCs w:val="28"/>
          <w:rtl/>
          <w:lang w:val="en-US"/>
        </w:rPr>
        <w:t>2-19</w:t>
      </w:r>
      <w:r w:rsidRPr="001F0EA0">
        <w:rPr>
          <w:rFonts w:asciiTheme="majorBidi" w:hAnsiTheme="majorBidi" w:cstheme="majorBidi" w:hint="cs"/>
          <w:sz w:val="28"/>
          <w:szCs w:val="28"/>
          <w:rtl/>
          <w:lang w:val="en-US"/>
        </w:rPr>
        <w:t>.</w:t>
      </w:r>
    </w:p>
    <w:p w:rsidR="00DA5488" w:rsidRDefault="00DA5488" w:rsidP="00DA5488">
      <w:pPr>
        <w:bidi/>
        <w:spacing w:after="0" w:line="240" w:lineRule="auto"/>
        <w:ind w:right="-113" w:firstLine="565"/>
        <w:jc w:val="both"/>
        <w:rPr>
          <w:rFonts w:ascii="Traditional Arabic" w:hAnsi="Traditional Arabic" w:cs="Traditional Arabic"/>
          <w:b/>
          <w:bCs/>
          <w:sz w:val="32"/>
          <w:szCs w:val="32"/>
          <w:u w:val="single"/>
          <w:rtl/>
          <w:lang w:bidi="ar-DZ"/>
        </w:rPr>
      </w:pPr>
    </w:p>
    <w:p w:rsidR="00DA5488" w:rsidRDefault="00DA5488" w:rsidP="00DA5488">
      <w:pPr>
        <w:bidi/>
        <w:spacing w:after="0" w:line="240" w:lineRule="auto"/>
        <w:ind w:right="-113" w:firstLine="565"/>
        <w:jc w:val="both"/>
        <w:rPr>
          <w:rFonts w:ascii="Traditional Arabic" w:hAnsi="Traditional Arabic" w:cs="Traditional Arabic"/>
          <w:sz w:val="32"/>
          <w:szCs w:val="32"/>
          <w:lang w:bidi="ar-DZ"/>
        </w:rPr>
      </w:pPr>
    </w:p>
    <w:p w:rsidR="00DA5488" w:rsidRPr="00652BC2" w:rsidRDefault="00DA5488" w:rsidP="00DA5488">
      <w:pPr>
        <w:bidi/>
        <w:spacing w:after="0" w:line="240" w:lineRule="auto"/>
        <w:ind w:right="-113" w:firstLine="565"/>
        <w:jc w:val="both"/>
        <w:rPr>
          <w:rFonts w:ascii="Traditional Arabic" w:hAnsi="Traditional Arabic" w:cs="Traditional Arabic"/>
          <w:sz w:val="32"/>
          <w:szCs w:val="32"/>
          <w:rtl/>
          <w:lang w:bidi="ar-DZ"/>
        </w:rPr>
      </w:pPr>
      <w:r w:rsidRPr="00652BC2">
        <w:rPr>
          <w:rFonts w:ascii="Traditional Arabic" w:hAnsi="Traditional Arabic" w:cs="Traditional Arabic"/>
          <w:sz w:val="32"/>
          <w:szCs w:val="32"/>
          <w:rtl/>
          <w:lang w:bidi="ar-DZ"/>
        </w:rPr>
        <w:t xml:space="preserve">و من خلال النتائج المتحصل عليها من الجدول </w:t>
      </w:r>
      <w:r>
        <w:rPr>
          <w:rFonts w:ascii="Traditional Arabic" w:hAnsi="Traditional Arabic" w:cs="Traditional Arabic" w:hint="cs"/>
          <w:sz w:val="32"/>
          <w:szCs w:val="32"/>
          <w:rtl/>
          <w:lang w:bidi="ar-DZ"/>
        </w:rPr>
        <w:t>رقم (</w:t>
      </w:r>
      <w:r w:rsidRPr="001F0EA0">
        <w:rPr>
          <w:rFonts w:asciiTheme="majorBidi" w:hAnsiTheme="majorBidi" w:cstheme="majorBidi"/>
          <w:sz w:val="28"/>
          <w:szCs w:val="28"/>
          <w:rtl/>
          <w:lang w:val="en-US"/>
        </w:rPr>
        <w:t>2-19</w:t>
      </w:r>
      <w:r w:rsidRPr="001F0EA0">
        <w:rPr>
          <w:rFonts w:asciiTheme="majorBidi" w:hAnsiTheme="majorBidi" w:cstheme="majorBidi" w:hint="cs"/>
          <w:sz w:val="28"/>
          <w:szCs w:val="28"/>
          <w:rtl/>
          <w:lang w:val="en-US"/>
        </w:rPr>
        <w:t>)</w:t>
      </w:r>
      <w:r>
        <w:rPr>
          <w:rFonts w:asciiTheme="majorBidi" w:hAnsiTheme="majorBidi" w:cstheme="majorBidi" w:hint="cs"/>
          <w:b/>
          <w:bCs/>
          <w:rtl/>
          <w:lang w:val="en-US"/>
        </w:rPr>
        <w:t xml:space="preserve"> </w:t>
      </w:r>
      <w:r w:rsidRPr="00652BC2">
        <w:rPr>
          <w:rFonts w:ascii="Traditional Arabic" w:hAnsi="Traditional Arabic" w:cs="Traditional Arabic"/>
          <w:sz w:val="32"/>
          <w:szCs w:val="32"/>
          <w:rtl/>
          <w:lang w:bidi="ar-DZ"/>
        </w:rPr>
        <w:t>و التي ترجمت للرسم البياني السابق نجد أن :</w:t>
      </w:r>
    </w:p>
    <w:p w:rsidR="00DA5488" w:rsidRPr="00652BC2" w:rsidRDefault="00DA5488" w:rsidP="00DA5488">
      <w:pPr>
        <w:bidi/>
        <w:spacing w:after="0" w:line="240" w:lineRule="auto"/>
        <w:ind w:firstLine="567"/>
        <w:jc w:val="both"/>
        <w:rPr>
          <w:rFonts w:ascii="Traditional Arabic" w:eastAsia="Times New Roman" w:hAnsi="Traditional Arabic" w:cs="Traditional Arabic"/>
          <w:color w:val="000000"/>
          <w:sz w:val="32"/>
          <w:szCs w:val="32"/>
          <w:rtl/>
          <w:lang w:bidi="ar-DZ"/>
        </w:rPr>
      </w:pPr>
      <w:r w:rsidRPr="00652BC2">
        <w:rPr>
          <w:rFonts w:ascii="Traditional Arabic" w:hAnsi="Traditional Arabic" w:cs="Traditional Arabic"/>
          <w:sz w:val="32"/>
          <w:szCs w:val="32"/>
          <w:rtl/>
          <w:lang w:bidi="ar-DZ"/>
        </w:rPr>
        <w:t>العراقيل المتعلقة بـ</w:t>
      </w:r>
      <w:r w:rsidRPr="00652BC2">
        <w:rPr>
          <w:rFonts w:ascii="Traditional Arabic" w:eastAsia="Times New Roman" w:hAnsi="Traditional Arabic" w:cs="Traditional Arabic"/>
          <w:color w:val="000000"/>
          <w:sz w:val="32"/>
          <w:szCs w:val="32"/>
          <w:rtl/>
        </w:rPr>
        <w:t>عدم توفر نظام دفع</w:t>
      </w:r>
      <w:r w:rsidRPr="00652BC2">
        <w:rPr>
          <w:rFonts w:ascii="Traditional Arabic" w:eastAsia="Times New Roman" w:hAnsi="Traditional Arabic" w:cs="Traditional Arabic"/>
          <w:color w:val="000000"/>
          <w:sz w:val="32"/>
          <w:szCs w:val="32"/>
        </w:rPr>
        <w:t xml:space="preserve"> </w:t>
      </w:r>
      <w:r w:rsidRPr="00652BC2">
        <w:rPr>
          <w:rFonts w:ascii="Traditional Arabic" w:eastAsia="Times New Roman" w:hAnsi="Traditional Arabic" w:cs="Traditional Arabic"/>
          <w:color w:val="000000"/>
          <w:sz w:val="32"/>
          <w:szCs w:val="32"/>
          <w:rtl/>
        </w:rPr>
        <w:t xml:space="preserve">الكتروني و غياب البنوك الالكترونية تحتل المرتبة الالى </w:t>
      </w:r>
      <w:r>
        <w:rPr>
          <w:rFonts w:ascii="Traditional Arabic" w:eastAsia="Times New Roman" w:hAnsi="Traditional Arabic" w:cs="Traditional Arabic" w:hint="cs"/>
          <w:color w:val="000000"/>
          <w:sz w:val="32"/>
          <w:szCs w:val="32"/>
          <w:rtl/>
        </w:rPr>
        <w:t xml:space="preserve">        </w:t>
      </w:r>
      <w:r w:rsidRPr="00652BC2">
        <w:rPr>
          <w:rFonts w:ascii="Traditional Arabic" w:eastAsia="Times New Roman" w:hAnsi="Traditional Arabic" w:cs="Traditional Arabic"/>
          <w:color w:val="000000"/>
          <w:sz w:val="32"/>
          <w:szCs w:val="32"/>
          <w:rtl/>
        </w:rPr>
        <w:t>بـ</w:t>
      </w:r>
      <w:r w:rsidRPr="00107A0A">
        <w:rPr>
          <w:rFonts w:asciiTheme="majorBidi" w:eastAsia="Times New Roman" w:hAnsiTheme="majorBidi" w:cstheme="majorBidi"/>
          <w:color w:val="000000"/>
          <w:sz w:val="28"/>
          <w:szCs w:val="28"/>
        </w:rPr>
        <w:t>82,10</w:t>
      </w:r>
      <w:r w:rsidRPr="00107A0A">
        <w:rPr>
          <w:rFonts w:asciiTheme="majorBidi" w:eastAsia="Times New Roman" w:hAnsiTheme="majorBidi" w:cstheme="majorBidi"/>
          <w:color w:val="000000"/>
          <w:sz w:val="28"/>
          <w:szCs w:val="28"/>
          <w:lang w:bidi="ar-DZ"/>
        </w:rPr>
        <w:t xml:space="preserve"> </w:t>
      </w:r>
      <w:r w:rsidRPr="00107A0A">
        <w:rPr>
          <w:rFonts w:asciiTheme="majorBidi" w:eastAsia="Times New Roman" w:hAnsiTheme="majorBidi" w:cstheme="majorBidi"/>
          <w:color w:val="000000"/>
          <w:sz w:val="28"/>
          <w:szCs w:val="28"/>
          <w:rtl/>
          <w:lang w:bidi="ar-DZ"/>
        </w:rPr>
        <w:t xml:space="preserve"> </w:t>
      </w:r>
      <w:r w:rsidRPr="00107A0A">
        <w:rPr>
          <w:rFonts w:asciiTheme="majorBidi" w:eastAsia="Times New Roman" w:hAnsiTheme="majorBidi" w:cstheme="majorBidi"/>
          <w:color w:val="000000"/>
          <w:sz w:val="28"/>
          <w:szCs w:val="28"/>
        </w:rPr>
        <w:t>%</w:t>
      </w:r>
      <w:r w:rsidRPr="00107A0A">
        <w:rPr>
          <w:rFonts w:asciiTheme="majorBidi" w:eastAsia="Times New Roman" w:hAnsiTheme="majorBidi" w:cstheme="majorBidi"/>
          <w:color w:val="000000"/>
          <w:sz w:val="28"/>
          <w:szCs w:val="28"/>
          <w:rtl/>
        </w:rPr>
        <w:t>،</w:t>
      </w:r>
      <w:r w:rsidRPr="00652BC2">
        <w:rPr>
          <w:rFonts w:ascii="Traditional Arabic" w:eastAsia="Times New Roman" w:hAnsi="Traditional Arabic" w:cs="Traditional Arabic"/>
          <w:color w:val="000000"/>
          <w:sz w:val="32"/>
          <w:szCs w:val="32"/>
          <w:rtl/>
          <w:lang w:bidi="ar-DZ"/>
        </w:rPr>
        <w:t xml:space="preserve">تليها العراقيل المتعلقة </w:t>
      </w:r>
      <w:r w:rsidRPr="00652BC2">
        <w:rPr>
          <w:rFonts w:ascii="Traditional Arabic" w:eastAsia="Times New Roman" w:hAnsi="Traditional Arabic" w:cs="Traditional Arabic"/>
          <w:color w:val="000000"/>
          <w:sz w:val="32"/>
          <w:szCs w:val="32"/>
          <w:rtl/>
        </w:rPr>
        <w:t>بعدم تجانس اللوائح</w:t>
      </w:r>
      <w:r w:rsidRPr="00652BC2">
        <w:rPr>
          <w:rFonts w:ascii="Traditional Arabic" w:eastAsia="Times New Roman" w:hAnsi="Traditional Arabic" w:cs="Traditional Arabic"/>
          <w:color w:val="000000"/>
          <w:sz w:val="32"/>
          <w:szCs w:val="32"/>
        </w:rPr>
        <w:t xml:space="preserve"> </w:t>
      </w:r>
      <w:r w:rsidRPr="00652BC2">
        <w:rPr>
          <w:rFonts w:ascii="Traditional Arabic" w:eastAsia="Times New Roman" w:hAnsi="Traditional Arabic" w:cs="Traditional Arabic"/>
          <w:color w:val="000000"/>
          <w:sz w:val="32"/>
          <w:szCs w:val="32"/>
          <w:rtl/>
        </w:rPr>
        <w:t xml:space="preserve">و القوانين المنظمة للتجارة الالكترونية محليا و دوليا بنسبة </w:t>
      </w:r>
      <w:r w:rsidRPr="00107A0A">
        <w:rPr>
          <w:rFonts w:asciiTheme="majorBidi" w:eastAsia="Times New Roman" w:hAnsiTheme="majorBidi" w:cstheme="majorBidi"/>
          <w:color w:val="000000"/>
          <w:sz w:val="28"/>
          <w:szCs w:val="28"/>
        </w:rPr>
        <w:t>64,10</w:t>
      </w:r>
      <w:r w:rsidRPr="00107A0A">
        <w:rPr>
          <w:rFonts w:asciiTheme="majorBidi" w:eastAsia="Times New Roman" w:hAnsiTheme="majorBidi" w:cstheme="majorBidi"/>
          <w:color w:val="000000"/>
          <w:sz w:val="28"/>
          <w:szCs w:val="28"/>
          <w:rtl/>
        </w:rPr>
        <w:t xml:space="preserve"> </w:t>
      </w:r>
      <w:r w:rsidRPr="00107A0A">
        <w:rPr>
          <w:rFonts w:asciiTheme="majorBidi" w:eastAsia="Times New Roman" w:hAnsiTheme="majorBidi" w:cstheme="majorBidi"/>
          <w:color w:val="000000"/>
          <w:sz w:val="28"/>
          <w:szCs w:val="28"/>
        </w:rPr>
        <w:t>%</w:t>
      </w:r>
      <w:r w:rsidRPr="00652BC2">
        <w:rPr>
          <w:rFonts w:ascii="Traditional Arabic" w:eastAsia="Times New Roman" w:hAnsi="Traditional Arabic" w:cs="Traditional Arabic"/>
          <w:color w:val="000000"/>
          <w:sz w:val="32"/>
          <w:szCs w:val="32"/>
          <w:rtl/>
          <w:lang w:bidi="ar-DZ"/>
        </w:rPr>
        <w:t>،ثم تليها العراقيل المتعلقة بعدم توفر بطاقات الدفع الالكتروني</w:t>
      </w:r>
      <w:r w:rsidRPr="00652BC2">
        <w:rPr>
          <w:rFonts w:ascii="Traditional Arabic" w:eastAsia="Times New Roman" w:hAnsi="Traditional Arabic" w:cs="Traditional Arabic"/>
          <w:color w:val="000000"/>
          <w:sz w:val="32"/>
          <w:szCs w:val="32"/>
          <w:rtl/>
        </w:rPr>
        <w:t xml:space="preserve"> بنسبة </w:t>
      </w:r>
      <w:r w:rsidRPr="00107A0A">
        <w:rPr>
          <w:rFonts w:asciiTheme="majorBidi" w:eastAsia="Times New Roman" w:hAnsiTheme="majorBidi" w:cstheme="majorBidi"/>
          <w:color w:val="000000"/>
          <w:sz w:val="28"/>
          <w:szCs w:val="28"/>
        </w:rPr>
        <w:t>61,50</w:t>
      </w:r>
      <w:r w:rsidRPr="00107A0A">
        <w:rPr>
          <w:rFonts w:asciiTheme="majorBidi" w:eastAsia="Times New Roman" w:hAnsiTheme="majorBidi" w:cstheme="majorBidi"/>
          <w:color w:val="000000"/>
          <w:sz w:val="28"/>
          <w:szCs w:val="28"/>
          <w:rtl/>
        </w:rPr>
        <w:t xml:space="preserve"> </w:t>
      </w:r>
      <w:r w:rsidRPr="00107A0A">
        <w:rPr>
          <w:rFonts w:asciiTheme="majorBidi" w:eastAsia="Times New Roman" w:hAnsiTheme="majorBidi" w:cstheme="majorBidi"/>
          <w:color w:val="000000"/>
          <w:sz w:val="28"/>
          <w:szCs w:val="28"/>
        </w:rPr>
        <w:t>%</w:t>
      </w:r>
      <w:r w:rsidRPr="00652BC2">
        <w:rPr>
          <w:rFonts w:ascii="Traditional Arabic" w:eastAsia="Times New Roman" w:hAnsi="Traditional Arabic" w:cs="Traditional Arabic"/>
          <w:color w:val="000000"/>
          <w:sz w:val="32"/>
          <w:szCs w:val="32"/>
          <w:rtl/>
          <w:lang w:bidi="ar-DZ"/>
        </w:rPr>
        <w:t xml:space="preserve">  ثم العراقيل المتعلقة بصعوبة مواكبة التقدم التكنولوجي بنسبة  </w:t>
      </w:r>
      <w:r w:rsidRPr="00107A0A">
        <w:rPr>
          <w:rFonts w:asciiTheme="majorBidi" w:eastAsia="Times New Roman" w:hAnsiTheme="majorBidi" w:cstheme="majorBidi"/>
          <w:color w:val="000000"/>
          <w:sz w:val="28"/>
          <w:szCs w:val="28"/>
        </w:rPr>
        <w:t>59,00</w:t>
      </w:r>
      <w:r w:rsidRPr="00107A0A">
        <w:rPr>
          <w:rFonts w:asciiTheme="majorBidi" w:eastAsia="Times New Roman" w:hAnsiTheme="majorBidi" w:cstheme="majorBidi"/>
          <w:color w:val="000000"/>
          <w:sz w:val="28"/>
          <w:szCs w:val="28"/>
          <w:rtl/>
        </w:rPr>
        <w:t xml:space="preserve"> </w:t>
      </w:r>
      <w:r w:rsidRPr="00107A0A">
        <w:rPr>
          <w:rFonts w:asciiTheme="majorBidi" w:eastAsia="Times New Roman" w:hAnsiTheme="majorBidi" w:cstheme="majorBidi"/>
          <w:color w:val="000000"/>
          <w:sz w:val="28"/>
          <w:szCs w:val="28"/>
        </w:rPr>
        <w:t>%</w:t>
      </w:r>
      <w:r w:rsidRPr="00652BC2">
        <w:rPr>
          <w:rFonts w:ascii="Traditional Arabic" w:eastAsia="Times New Roman" w:hAnsi="Traditional Arabic" w:cs="Traditional Arabic"/>
          <w:color w:val="000000"/>
          <w:sz w:val="32"/>
          <w:szCs w:val="32"/>
          <w:rtl/>
          <w:lang w:bidi="ar-DZ"/>
        </w:rPr>
        <w:t xml:space="preserve"> ،تليها العراقيل المتعلقة بـ:عدم كفاءة البنية التحتية ،</w:t>
      </w:r>
      <w:r w:rsidRPr="00652BC2">
        <w:rPr>
          <w:rFonts w:ascii="Traditional Arabic" w:eastAsia="Times New Roman" w:hAnsi="Traditional Arabic" w:cs="Traditional Arabic"/>
          <w:color w:val="000000"/>
          <w:sz w:val="32"/>
          <w:szCs w:val="32"/>
          <w:rtl/>
        </w:rPr>
        <w:t xml:space="preserve"> غياب ثقافة التعامل</w:t>
      </w:r>
      <w:r w:rsidRPr="00652BC2">
        <w:rPr>
          <w:rFonts w:ascii="Traditional Arabic" w:eastAsia="Times New Roman" w:hAnsi="Traditional Arabic" w:cs="Traditional Arabic"/>
          <w:color w:val="000000"/>
          <w:sz w:val="32"/>
          <w:szCs w:val="32"/>
        </w:rPr>
        <w:t xml:space="preserve"> </w:t>
      </w:r>
      <w:r w:rsidRPr="00652BC2">
        <w:rPr>
          <w:rFonts w:ascii="Traditional Arabic" w:eastAsia="Times New Roman" w:hAnsi="Traditional Arabic" w:cs="Traditional Arabic"/>
          <w:color w:val="000000"/>
          <w:sz w:val="32"/>
          <w:szCs w:val="32"/>
          <w:rtl/>
        </w:rPr>
        <w:t>مع الوكالة من خلال شبكة الإنترنت ، عائق تحقيق امن</w:t>
      </w:r>
      <w:r w:rsidRPr="00652BC2">
        <w:rPr>
          <w:rFonts w:ascii="Traditional Arabic" w:eastAsia="Times New Roman" w:hAnsi="Traditional Arabic" w:cs="Traditional Arabic"/>
          <w:color w:val="000000"/>
          <w:sz w:val="32"/>
          <w:szCs w:val="32"/>
        </w:rPr>
        <w:t xml:space="preserve"> </w:t>
      </w:r>
      <w:r w:rsidRPr="00652BC2">
        <w:rPr>
          <w:rFonts w:ascii="Traditional Arabic" w:eastAsia="Times New Roman" w:hAnsi="Traditional Arabic" w:cs="Traditional Arabic"/>
          <w:color w:val="000000"/>
          <w:sz w:val="32"/>
          <w:szCs w:val="32"/>
          <w:rtl/>
        </w:rPr>
        <w:t>المعلومات و السرية عبر الانترنت على التوالي بنسب :</w:t>
      </w:r>
      <w:r w:rsidRPr="00107A0A">
        <w:rPr>
          <w:rFonts w:asciiTheme="majorBidi" w:eastAsia="Times New Roman" w:hAnsiTheme="majorBidi" w:cstheme="majorBidi"/>
          <w:color w:val="000000"/>
          <w:sz w:val="28"/>
          <w:szCs w:val="28"/>
        </w:rPr>
        <w:t xml:space="preserve"> 46,10</w:t>
      </w:r>
      <w:r w:rsidRPr="00107A0A">
        <w:rPr>
          <w:rFonts w:asciiTheme="majorBidi" w:eastAsia="Times New Roman" w:hAnsiTheme="majorBidi" w:cstheme="majorBidi"/>
          <w:color w:val="000000"/>
          <w:sz w:val="28"/>
          <w:szCs w:val="28"/>
          <w:rtl/>
        </w:rPr>
        <w:t>،</w:t>
      </w:r>
      <w:r>
        <w:rPr>
          <w:rFonts w:asciiTheme="majorBidi" w:eastAsia="Times New Roman" w:hAnsiTheme="majorBidi" w:cstheme="majorBidi" w:hint="cs"/>
          <w:color w:val="000000"/>
          <w:sz w:val="28"/>
          <w:szCs w:val="28"/>
          <w:rtl/>
        </w:rPr>
        <w:t xml:space="preserve"> </w:t>
      </w:r>
      <w:r w:rsidRPr="00107A0A">
        <w:rPr>
          <w:rFonts w:asciiTheme="majorBidi" w:eastAsia="Times New Roman" w:hAnsiTheme="majorBidi" w:cstheme="majorBidi"/>
          <w:color w:val="000000"/>
          <w:sz w:val="28"/>
          <w:szCs w:val="28"/>
        </w:rPr>
        <w:t>41,10</w:t>
      </w:r>
      <w:r w:rsidRPr="00107A0A">
        <w:rPr>
          <w:rFonts w:asciiTheme="majorBidi" w:eastAsia="Times New Roman" w:hAnsiTheme="majorBidi" w:cstheme="majorBidi"/>
          <w:color w:val="000000"/>
          <w:sz w:val="28"/>
          <w:szCs w:val="28"/>
          <w:rtl/>
        </w:rPr>
        <w:t>،</w:t>
      </w:r>
      <w:r>
        <w:rPr>
          <w:rFonts w:asciiTheme="majorBidi" w:eastAsia="Times New Roman" w:hAnsiTheme="majorBidi" w:cstheme="majorBidi" w:hint="cs"/>
          <w:color w:val="000000"/>
          <w:sz w:val="28"/>
          <w:szCs w:val="28"/>
          <w:rtl/>
        </w:rPr>
        <w:t xml:space="preserve"> </w:t>
      </w:r>
      <w:r w:rsidRPr="00107A0A">
        <w:rPr>
          <w:rFonts w:asciiTheme="majorBidi" w:eastAsia="Times New Roman" w:hAnsiTheme="majorBidi" w:cstheme="majorBidi"/>
          <w:color w:val="000000"/>
          <w:sz w:val="28"/>
          <w:szCs w:val="28"/>
        </w:rPr>
        <w:t>41,00</w:t>
      </w:r>
      <w:r w:rsidRPr="00107A0A">
        <w:rPr>
          <w:rFonts w:asciiTheme="majorBidi" w:eastAsia="Times New Roman" w:hAnsiTheme="majorBidi" w:cstheme="majorBidi"/>
          <w:color w:val="000000"/>
          <w:sz w:val="28"/>
          <w:szCs w:val="28"/>
          <w:rtl/>
        </w:rPr>
        <w:t xml:space="preserve"> </w:t>
      </w:r>
      <w:r w:rsidRPr="00652BC2">
        <w:rPr>
          <w:rFonts w:ascii="Traditional Arabic" w:eastAsia="Times New Roman" w:hAnsi="Traditional Arabic" w:cs="Traditional Arabic"/>
          <w:color w:val="000000"/>
          <w:sz w:val="32"/>
          <w:szCs w:val="32"/>
        </w:rPr>
        <w:t>%</w:t>
      </w:r>
      <w:r w:rsidRPr="00652BC2">
        <w:rPr>
          <w:rFonts w:ascii="Traditional Arabic" w:eastAsia="Times New Roman" w:hAnsi="Traditional Arabic" w:cs="Traditional Arabic"/>
          <w:color w:val="000000"/>
          <w:sz w:val="32"/>
          <w:szCs w:val="32"/>
          <w:rtl/>
          <w:lang w:bidi="ar-DZ"/>
        </w:rPr>
        <w:t xml:space="preserve"> على التوالي .</w:t>
      </w:r>
    </w:p>
    <w:p w:rsidR="00DA5488" w:rsidRPr="00652BC2" w:rsidRDefault="00DA5488" w:rsidP="00DA5488">
      <w:pPr>
        <w:bidi/>
        <w:spacing w:after="0" w:line="240" w:lineRule="auto"/>
        <w:ind w:firstLine="567"/>
        <w:jc w:val="both"/>
        <w:rPr>
          <w:rFonts w:ascii="Traditional Arabic" w:eastAsia="Times New Roman" w:hAnsi="Traditional Arabic" w:cs="Traditional Arabic"/>
          <w:color w:val="000000"/>
          <w:sz w:val="32"/>
          <w:szCs w:val="32"/>
          <w:rtl/>
          <w:lang w:bidi="ar-DZ"/>
        </w:rPr>
      </w:pPr>
      <w:r w:rsidRPr="00652BC2">
        <w:rPr>
          <w:rFonts w:ascii="Traditional Arabic" w:eastAsia="Times New Roman" w:hAnsi="Traditional Arabic" w:cs="Traditional Arabic"/>
          <w:color w:val="000000"/>
          <w:sz w:val="32"/>
          <w:szCs w:val="32"/>
          <w:rtl/>
          <w:lang w:bidi="ar-DZ"/>
        </w:rPr>
        <w:t>و ترتب بقية النتائج كما هو موضح في الجدول حيث أن عينة الدراسة أبدت رضاها على تكلفة الانترنت التي تدفعها حيث تعتبر معقولة ، كما انها لا تواجه صعوبات لإدارة و صيانة مواقعها لأنها عبارة عن مواقع معلومات ، أما عن البرمجيات فهي محددة و تشترى من اماكن معينة و صيانتها تتم بالاتصال بالمشتري ،مع وجود عدد  متوسط من الاطارات البشرية المؤهلة هذا مع ادراك الادارة العليا لمزايا التجارة الالكترونية  و تبنيها لها بدرجة جيدة .</w:t>
      </w:r>
    </w:p>
    <w:p w:rsidR="00DA5488" w:rsidRPr="00652BC2" w:rsidRDefault="00DA5488" w:rsidP="00DA5488">
      <w:pPr>
        <w:bidi/>
        <w:spacing w:after="0" w:line="240" w:lineRule="auto"/>
        <w:ind w:firstLine="567"/>
        <w:jc w:val="both"/>
        <w:rPr>
          <w:rFonts w:ascii="Traditional Arabic" w:hAnsi="Traditional Arabic" w:cs="Traditional Arabic"/>
          <w:sz w:val="32"/>
          <w:szCs w:val="32"/>
          <w:rtl/>
          <w:lang w:bidi="ar-DZ"/>
        </w:rPr>
      </w:pPr>
      <w:r w:rsidRPr="00652BC2">
        <w:rPr>
          <w:rFonts w:ascii="Traditional Arabic" w:eastAsia="Times New Roman" w:hAnsi="Traditional Arabic" w:cs="Traditional Arabic"/>
          <w:color w:val="000000"/>
          <w:sz w:val="32"/>
          <w:szCs w:val="32"/>
          <w:rtl/>
          <w:lang w:bidi="ar-DZ"/>
        </w:rPr>
        <w:t xml:space="preserve">و هذه النتائج </w:t>
      </w:r>
      <w:r w:rsidRPr="00107A0A">
        <w:rPr>
          <w:rFonts w:ascii="Traditional Arabic" w:eastAsia="Times New Roman" w:hAnsi="Traditional Arabic" w:cs="Traditional Arabic"/>
          <w:b/>
          <w:bCs/>
          <w:color w:val="000000"/>
          <w:sz w:val="32"/>
          <w:szCs w:val="32"/>
          <w:rtl/>
          <w:lang w:bidi="ar-DZ"/>
        </w:rPr>
        <w:t>تثبت صحة الفرضية</w:t>
      </w:r>
      <w:r w:rsidRPr="00652BC2">
        <w:rPr>
          <w:rFonts w:ascii="Traditional Arabic" w:eastAsia="Times New Roman" w:hAnsi="Traditional Arabic" w:cs="Traditional Arabic"/>
          <w:color w:val="000000"/>
          <w:sz w:val="32"/>
          <w:szCs w:val="32"/>
          <w:rtl/>
          <w:lang w:bidi="ar-DZ"/>
        </w:rPr>
        <w:t xml:space="preserve"> بوجود </w:t>
      </w:r>
      <w:r w:rsidRPr="00652BC2">
        <w:rPr>
          <w:rFonts w:ascii="Traditional Arabic" w:hAnsi="Traditional Arabic" w:cs="Traditional Arabic"/>
          <w:sz w:val="32"/>
          <w:szCs w:val="32"/>
          <w:rtl/>
          <w:lang w:val="en-US"/>
        </w:rPr>
        <w:t>مجموعة من العوائق تحد من تطبيق التجارة الالكترونية في المؤسسات الصغيرة و المتوسطة محل الدراسة على مستوى القوانين، نظم الدفع ، البنية التحتية و السرية و الامن خاصة مع الفجوة التكنولوجية القائمة</w:t>
      </w:r>
    </w:p>
    <w:p w:rsidR="00DA5488" w:rsidRPr="00652BC2" w:rsidRDefault="00DA5488" w:rsidP="00DA5488">
      <w:pPr>
        <w:tabs>
          <w:tab w:val="right" w:pos="9496"/>
        </w:tabs>
        <w:bidi/>
        <w:spacing w:after="0" w:line="240" w:lineRule="auto"/>
        <w:ind w:right="-113"/>
        <w:jc w:val="both"/>
        <w:rPr>
          <w:rFonts w:ascii="Traditional Arabic" w:hAnsi="Traditional Arabic" w:cs="Traditional Arabic"/>
          <w:sz w:val="32"/>
          <w:szCs w:val="32"/>
          <w:rtl/>
          <w:lang w:bidi="ar-DZ"/>
        </w:rPr>
      </w:pPr>
    </w:p>
    <w:p w:rsidR="00DA5488" w:rsidRDefault="00DA5488" w:rsidP="00DA5488">
      <w:pPr>
        <w:tabs>
          <w:tab w:val="right" w:pos="9496"/>
        </w:tabs>
        <w:bidi/>
        <w:spacing w:after="0" w:line="240" w:lineRule="auto"/>
        <w:ind w:right="-113"/>
        <w:jc w:val="both"/>
        <w:rPr>
          <w:rFonts w:ascii="Traditional Arabic" w:hAnsi="Traditional Arabic" w:cs="Traditional Arabic"/>
          <w:sz w:val="32"/>
          <w:szCs w:val="32"/>
          <w:rtl/>
          <w:lang w:bidi="ar-DZ"/>
        </w:rPr>
      </w:pPr>
    </w:p>
    <w:p w:rsidR="00DA5488" w:rsidRDefault="00DA5488" w:rsidP="00DA5488">
      <w:pPr>
        <w:tabs>
          <w:tab w:val="right" w:pos="9496"/>
        </w:tabs>
        <w:bidi/>
        <w:spacing w:after="0" w:line="240" w:lineRule="auto"/>
        <w:ind w:right="-113"/>
        <w:jc w:val="both"/>
        <w:rPr>
          <w:rFonts w:ascii="Traditional Arabic" w:hAnsi="Traditional Arabic" w:cs="Traditional Arabic"/>
          <w:sz w:val="32"/>
          <w:szCs w:val="32"/>
          <w:rtl/>
          <w:lang w:bidi="ar-DZ"/>
        </w:rPr>
      </w:pPr>
    </w:p>
    <w:p w:rsidR="00DA5488" w:rsidRDefault="00DA5488" w:rsidP="00DA5488">
      <w:pPr>
        <w:tabs>
          <w:tab w:val="right" w:pos="9496"/>
        </w:tabs>
        <w:bidi/>
        <w:spacing w:after="0" w:line="240" w:lineRule="auto"/>
        <w:ind w:right="-113"/>
        <w:jc w:val="both"/>
        <w:rPr>
          <w:rFonts w:ascii="Traditional Arabic" w:hAnsi="Traditional Arabic" w:cs="Traditional Arabic"/>
          <w:sz w:val="32"/>
          <w:szCs w:val="32"/>
          <w:rtl/>
          <w:lang w:bidi="ar-DZ"/>
        </w:rPr>
      </w:pPr>
    </w:p>
    <w:p w:rsidR="00DA5488" w:rsidRDefault="00DA5488" w:rsidP="00DA5488">
      <w:pPr>
        <w:tabs>
          <w:tab w:val="right" w:pos="9496"/>
        </w:tabs>
        <w:bidi/>
        <w:spacing w:after="0" w:line="240" w:lineRule="auto"/>
        <w:ind w:right="-113"/>
        <w:jc w:val="both"/>
        <w:rPr>
          <w:rFonts w:ascii="Traditional Arabic" w:hAnsi="Traditional Arabic" w:cs="Traditional Arabic"/>
          <w:sz w:val="32"/>
          <w:szCs w:val="32"/>
          <w:rtl/>
          <w:lang w:bidi="ar-DZ"/>
        </w:rPr>
      </w:pPr>
    </w:p>
    <w:p w:rsidR="00DA5488" w:rsidRDefault="00DA5488" w:rsidP="00DA5488">
      <w:pPr>
        <w:tabs>
          <w:tab w:val="right" w:pos="9496"/>
        </w:tabs>
        <w:bidi/>
        <w:spacing w:after="0" w:line="240" w:lineRule="auto"/>
        <w:ind w:right="-113"/>
        <w:jc w:val="both"/>
        <w:rPr>
          <w:rFonts w:ascii="Traditional Arabic" w:hAnsi="Traditional Arabic" w:cs="Traditional Arabic"/>
          <w:sz w:val="32"/>
          <w:szCs w:val="32"/>
          <w:rtl/>
          <w:lang w:bidi="ar-DZ"/>
        </w:rPr>
      </w:pPr>
    </w:p>
    <w:p w:rsidR="00DA5488" w:rsidRDefault="00DA5488" w:rsidP="00DA5488">
      <w:pPr>
        <w:tabs>
          <w:tab w:val="right" w:pos="9496"/>
        </w:tabs>
        <w:bidi/>
        <w:spacing w:after="0" w:line="240" w:lineRule="auto"/>
        <w:ind w:right="-113"/>
        <w:jc w:val="both"/>
        <w:rPr>
          <w:rFonts w:ascii="Traditional Arabic" w:hAnsi="Traditional Arabic" w:cs="Traditional Arabic"/>
          <w:sz w:val="32"/>
          <w:szCs w:val="32"/>
          <w:rtl/>
          <w:lang w:bidi="ar-DZ"/>
        </w:rPr>
      </w:pPr>
    </w:p>
    <w:p w:rsidR="00DA5488" w:rsidRDefault="00DA5488" w:rsidP="00DA5488">
      <w:pPr>
        <w:tabs>
          <w:tab w:val="right" w:pos="9496"/>
        </w:tabs>
        <w:bidi/>
        <w:spacing w:after="0" w:line="240" w:lineRule="auto"/>
        <w:ind w:right="-113"/>
        <w:jc w:val="both"/>
        <w:rPr>
          <w:rFonts w:ascii="Traditional Arabic" w:hAnsi="Traditional Arabic" w:cs="Traditional Arabic"/>
          <w:sz w:val="32"/>
          <w:szCs w:val="32"/>
          <w:rtl/>
          <w:lang w:bidi="ar-DZ"/>
        </w:rPr>
      </w:pPr>
    </w:p>
    <w:p w:rsidR="00DA5488" w:rsidRDefault="00DA5488" w:rsidP="00DA5488">
      <w:pPr>
        <w:tabs>
          <w:tab w:val="right" w:pos="9496"/>
        </w:tabs>
        <w:bidi/>
        <w:spacing w:after="0" w:line="240" w:lineRule="auto"/>
        <w:ind w:right="-113"/>
        <w:jc w:val="both"/>
        <w:rPr>
          <w:rFonts w:ascii="Traditional Arabic" w:hAnsi="Traditional Arabic" w:cs="Traditional Arabic"/>
          <w:sz w:val="32"/>
          <w:szCs w:val="32"/>
          <w:rtl/>
          <w:lang w:bidi="ar-DZ"/>
        </w:rPr>
      </w:pPr>
    </w:p>
    <w:p w:rsidR="00DA5488" w:rsidRDefault="00DA5488" w:rsidP="00DA5488">
      <w:pPr>
        <w:tabs>
          <w:tab w:val="right" w:pos="9496"/>
        </w:tabs>
        <w:bidi/>
        <w:spacing w:after="0" w:line="240" w:lineRule="auto"/>
        <w:ind w:right="-113"/>
        <w:jc w:val="both"/>
        <w:rPr>
          <w:rFonts w:ascii="Traditional Arabic" w:hAnsi="Traditional Arabic" w:cs="Traditional Arabic"/>
          <w:sz w:val="32"/>
          <w:szCs w:val="32"/>
          <w:rtl/>
          <w:lang w:bidi="ar-DZ"/>
        </w:rPr>
      </w:pPr>
    </w:p>
    <w:p w:rsidR="00DA5488" w:rsidRDefault="00DA5488" w:rsidP="00DA5488">
      <w:pPr>
        <w:tabs>
          <w:tab w:val="right" w:pos="9496"/>
        </w:tabs>
        <w:bidi/>
        <w:spacing w:after="0" w:line="240" w:lineRule="auto"/>
        <w:ind w:right="-113"/>
        <w:jc w:val="both"/>
        <w:rPr>
          <w:rFonts w:ascii="Traditional Arabic" w:hAnsi="Traditional Arabic" w:cs="Traditional Arabic"/>
          <w:sz w:val="32"/>
          <w:szCs w:val="32"/>
          <w:rtl/>
          <w:lang w:bidi="ar-DZ"/>
        </w:rPr>
      </w:pPr>
    </w:p>
    <w:p w:rsidR="00DA5488" w:rsidRPr="00652BC2" w:rsidRDefault="00DA5488" w:rsidP="00DA5488">
      <w:pPr>
        <w:tabs>
          <w:tab w:val="right" w:pos="9496"/>
        </w:tabs>
        <w:bidi/>
        <w:spacing w:after="0" w:line="240" w:lineRule="auto"/>
        <w:ind w:right="-113"/>
        <w:jc w:val="both"/>
        <w:rPr>
          <w:rFonts w:ascii="Traditional Arabic" w:hAnsi="Traditional Arabic" w:cs="Traditional Arabic"/>
          <w:sz w:val="32"/>
          <w:szCs w:val="32"/>
          <w:rtl/>
          <w:lang w:bidi="ar-DZ"/>
        </w:rPr>
      </w:pPr>
    </w:p>
    <w:p w:rsidR="00DA5488" w:rsidRPr="00652BC2" w:rsidRDefault="00DA5488" w:rsidP="00DA5488">
      <w:pPr>
        <w:tabs>
          <w:tab w:val="right" w:pos="9496"/>
        </w:tabs>
        <w:bidi/>
        <w:spacing w:after="0" w:line="240" w:lineRule="auto"/>
        <w:ind w:right="-113"/>
        <w:jc w:val="both"/>
        <w:rPr>
          <w:rFonts w:ascii="Traditional Arabic" w:hAnsi="Traditional Arabic" w:cs="Traditional Arabic"/>
          <w:sz w:val="32"/>
          <w:szCs w:val="32"/>
          <w:rtl/>
          <w:lang w:bidi="ar-DZ"/>
        </w:rPr>
      </w:pPr>
    </w:p>
    <w:p w:rsidR="00DA5488" w:rsidRPr="00652BC2" w:rsidRDefault="00DA5488" w:rsidP="00DA5488">
      <w:pPr>
        <w:tabs>
          <w:tab w:val="right" w:pos="9496"/>
        </w:tabs>
        <w:bidi/>
        <w:spacing w:after="0" w:line="240" w:lineRule="auto"/>
        <w:ind w:right="-113"/>
        <w:jc w:val="both"/>
        <w:rPr>
          <w:rFonts w:ascii="Traditional Arabic" w:hAnsi="Traditional Arabic" w:cs="Traditional Arabic"/>
          <w:sz w:val="32"/>
          <w:szCs w:val="32"/>
          <w:rtl/>
          <w:lang w:bidi="ar-DZ"/>
        </w:rPr>
      </w:pPr>
    </w:p>
    <w:p w:rsidR="00DA5488" w:rsidRDefault="00DA5488" w:rsidP="001656C7">
      <w:pPr>
        <w:tabs>
          <w:tab w:val="right" w:pos="9496"/>
        </w:tabs>
        <w:bidi/>
        <w:spacing w:after="0" w:line="240" w:lineRule="auto"/>
        <w:ind w:right="-113" w:firstLine="708"/>
        <w:jc w:val="both"/>
        <w:rPr>
          <w:rFonts w:ascii="Traditional Arabic" w:hAnsi="Traditional Arabic" w:cs="Traditional Arabic"/>
          <w:b/>
          <w:bCs/>
          <w:sz w:val="32"/>
          <w:szCs w:val="32"/>
          <w:lang w:bidi="ar-DZ"/>
        </w:rPr>
      </w:pPr>
    </w:p>
    <w:p w:rsidR="00DA5488" w:rsidRPr="00107A0A" w:rsidRDefault="00DA5488" w:rsidP="00DA5488">
      <w:pPr>
        <w:tabs>
          <w:tab w:val="right" w:pos="9496"/>
        </w:tabs>
        <w:bidi/>
        <w:spacing w:after="0" w:line="240" w:lineRule="auto"/>
        <w:ind w:right="-113"/>
        <w:jc w:val="both"/>
        <w:rPr>
          <w:rFonts w:ascii="Traditional Arabic" w:hAnsi="Traditional Arabic" w:cs="Traditional Arabic"/>
          <w:b/>
          <w:bCs/>
          <w:sz w:val="32"/>
          <w:szCs w:val="32"/>
          <w:rtl/>
          <w:lang w:bidi="ar-DZ"/>
        </w:rPr>
      </w:pPr>
      <w:r w:rsidRPr="00107A0A">
        <w:rPr>
          <w:rFonts w:ascii="Traditional Arabic" w:hAnsi="Traditional Arabic" w:cs="Traditional Arabic"/>
          <w:b/>
          <w:bCs/>
          <w:sz w:val="32"/>
          <w:szCs w:val="32"/>
          <w:rtl/>
          <w:lang w:bidi="ar-DZ"/>
        </w:rPr>
        <w:t>خاتمة الفصل</w:t>
      </w:r>
      <w:r>
        <w:rPr>
          <w:rFonts w:ascii="Traditional Arabic" w:hAnsi="Traditional Arabic" w:cs="Traditional Arabic" w:hint="cs"/>
          <w:b/>
          <w:bCs/>
          <w:sz w:val="32"/>
          <w:szCs w:val="32"/>
          <w:rtl/>
          <w:lang w:bidi="ar-DZ"/>
        </w:rPr>
        <w:t xml:space="preserve"> الثاني</w:t>
      </w:r>
      <w:r w:rsidRPr="00107A0A">
        <w:rPr>
          <w:rFonts w:ascii="Traditional Arabic" w:hAnsi="Traditional Arabic" w:cs="Traditional Arabic"/>
          <w:b/>
          <w:bCs/>
          <w:sz w:val="32"/>
          <w:szCs w:val="32"/>
          <w:rtl/>
          <w:lang w:bidi="ar-DZ"/>
        </w:rPr>
        <w:t>:</w:t>
      </w:r>
    </w:p>
    <w:p w:rsidR="00DA5488" w:rsidRPr="00652BC2" w:rsidRDefault="00DA5488" w:rsidP="00DA5488">
      <w:pPr>
        <w:tabs>
          <w:tab w:val="right" w:pos="9496"/>
        </w:tabs>
        <w:bidi/>
        <w:spacing w:after="0" w:line="240" w:lineRule="auto"/>
        <w:ind w:right="-113"/>
        <w:jc w:val="both"/>
        <w:rPr>
          <w:rFonts w:ascii="Traditional Arabic" w:hAnsi="Traditional Arabic" w:cs="Traditional Arabic"/>
          <w:sz w:val="32"/>
          <w:szCs w:val="32"/>
          <w:rtl/>
          <w:lang w:bidi="ar-DZ"/>
        </w:rPr>
      </w:pPr>
    </w:p>
    <w:p w:rsidR="00DA5488" w:rsidRPr="00652BC2" w:rsidRDefault="00DA5488" w:rsidP="00DA5488">
      <w:pPr>
        <w:tabs>
          <w:tab w:val="right" w:pos="9496"/>
        </w:tabs>
        <w:bidi/>
        <w:spacing w:after="0" w:line="240" w:lineRule="auto"/>
        <w:ind w:right="-113" w:firstLine="565"/>
        <w:jc w:val="both"/>
        <w:rPr>
          <w:rFonts w:ascii="Traditional Arabic" w:hAnsi="Traditional Arabic" w:cs="Traditional Arabic"/>
          <w:sz w:val="32"/>
          <w:szCs w:val="32"/>
          <w:rtl/>
          <w:lang w:bidi="ar-DZ"/>
        </w:rPr>
      </w:pPr>
      <w:r w:rsidRPr="00652BC2">
        <w:rPr>
          <w:rFonts w:ascii="Traditional Arabic" w:hAnsi="Traditional Arabic" w:cs="Traditional Arabic"/>
          <w:sz w:val="32"/>
          <w:szCs w:val="32"/>
          <w:rtl/>
          <w:lang w:bidi="ar-DZ"/>
        </w:rPr>
        <w:t xml:space="preserve">بعدما تعرفنا على واقع التجارة الالكترونية في الجزائر من حيث توفر البنية التحتية المناسبة  و الاطار القانوني و نظم الدفع و الامن و السرية لاحظنا أن الجزائر تسعى الى تطوير البنية التحتية، ـكما تحاول وضع اطار قانوني ملائم  يحفظ حقوق جميع المتعاملين الاقتصاديين عبر التجارة الالكترونية ،كما أنها تحاول عصرنة النظم المالية </w:t>
      </w:r>
      <w:r>
        <w:rPr>
          <w:rFonts w:ascii="Traditional Arabic" w:hAnsi="Traditional Arabic" w:cs="Traditional Arabic" w:hint="cs"/>
          <w:sz w:val="32"/>
          <w:szCs w:val="32"/>
          <w:rtl/>
          <w:lang w:bidi="ar-DZ"/>
        </w:rPr>
        <w:t xml:space="preserve">     </w:t>
      </w:r>
      <w:r w:rsidRPr="00652BC2">
        <w:rPr>
          <w:rFonts w:ascii="Traditional Arabic" w:hAnsi="Traditional Arabic" w:cs="Traditional Arabic"/>
          <w:sz w:val="32"/>
          <w:szCs w:val="32"/>
          <w:rtl/>
          <w:lang w:bidi="ar-DZ"/>
        </w:rPr>
        <w:t>و البنكية بما يتوافق و التوجه الجديد مع ضمان أمن و سرية المعلومات ،وتعرفنا على واقع تطبيق التجارة الالكترونية على مستوى المؤسسات الجزائرية و خاصة الصغيرة و المتوسطة منها .</w:t>
      </w:r>
    </w:p>
    <w:p w:rsidR="00DA5488" w:rsidRPr="00652BC2" w:rsidRDefault="00DA5488" w:rsidP="00DA5488">
      <w:pPr>
        <w:bidi/>
        <w:spacing w:after="0" w:line="240" w:lineRule="auto"/>
        <w:ind w:firstLine="567"/>
        <w:jc w:val="both"/>
        <w:rPr>
          <w:rFonts w:ascii="Traditional Arabic" w:hAnsi="Traditional Arabic" w:cs="Traditional Arabic"/>
          <w:sz w:val="32"/>
          <w:szCs w:val="32"/>
          <w:rtl/>
          <w:lang w:bidi="ar-DZ"/>
        </w:rPr>
      </w:pPr>
      <w:r w:rsidRPr="00652BC2">
        <w:rPr>
          <w:rFonts w:ascii="Traditional Arabic" w:hAnsi="Traditional Arabic" w:cs="Traditional Arabic"/>
          <w:sz w:val="32"/>
          <w:szCs w:val="32"/>
          <w:rtl/>
          <w:lang w:bidi="ar-DZ"/>
        </w:rPr>
        <w:t xml:space="preserve">قمنا بالدراسة الميدانية بتوزيع استبيان على عينة الدراسة و المتمثلة في بعض وكالات السياحة و السفر لولايتي غارداية و ورقلة و بعد تفريغ البيانات و وضع قاعدة المعطيات تم الاستعانة ببرنامج </w:t>
      </w:r>
      <w:r>
        <w:rPr>
          <w:rFonts w:ascii="Traditional Arabic" w:hAnsi="Traditional Arabic" w:cs="Traditional Arabic" w:hint="cs"/>
          <w:sz w:val="32"/>
          <w:szCs w:val="32"/>
          <w:rtl/>
          <w:lang w:bidi="ar-DZ"/>
        </w:rPr>
        <w:t xml:space="preserve">الحزم الاحصائية </w:t>
      </w:r>
      <w:r w:rsidRPr="00652BC2">
        <w:rPr>
          <w:rFonts w:ascii="Traditional Arabic" w:hAnsi="Traditional Arabic" w:cs="Traditional Arabic"/>
          <w:sz w:val="32"/>
          <w:szCs w:val="32"/>
          <w:rtl/>
          <w:lang w:bidi="ar-DZ"/>
        </w:rPr>
        <w:t>الـ</w:t>
      </w:r>
      <w:r w:rsidRPr="00F71418">
        <w:rPr>
          <w:rFonts w:asciiTheme="majorBidi" w:hAnsiTheme="majorBidi" w:cstheme="majorBidi"/>
          <w:sz w:val="28"/>
          <w:szCs w:val="28"/>
          <w:lang w:bidi="ar-DZ"/>
        </w:rPr>
        <w:t>SPSS</w:t>
      </w:r>
      <w:r w:rsidRPr="00652BC2">
        <w:rPr>
          <w:rFonts w:ascii="Traditional Arabic" w:hAnsi="Traditional Arabic" w:cs="Traditional Arabic"/>
          <w:sz w:val="32"/>
          <w:szCs w:val="32"/>
          <w:rtl/>
          <w:lang w:bidi="ar-DZ"/>
        </w:rPr>
        <w:t xml:space="preserve"> للتوصل الى نتائج الدراسة و التي بينت أن هناك علاقة بين مستوى البنية التحتية و مهارة الموارد البشرية و مستوى تطبيق التجارة الالكترونية في المؤسسات الصغيرة و المتوسطة محل الدراسة ، كما اثبتت النتائج عدم  وجود علاقة ذات دلالة احصائية بين تطبيق التجارة الالكترونية و تحسين أداء المؤسسات الصغيرة و المتوسطة محل الدراسة لعدم تطبيق التجارة الالكترونية بصورتها الكاملة و ذلك بسبب عدد من العراقيل التي كان من أهمها </w:t>
      </w:r>
      <w:r w:rsidRPr="00652BC2">
        <w:rPr>
          <w:rFonts w:ascii="Traditional Arabic" w:hAnsi="Traditional Arabic" w:cs="Traditional Arabic"/>
          <w:sz w:val="32"/>
          <w:szCs w:val="32"/>
          <w:rtl/>
          <w:lang w:val="en-US"/>
        </w:rPr>
        <w:t>مستوى القوانين نظم الدفع ، البنية التحتية و السرية و الامن خاصة مع الفجوة التكنولوجية القائمة</w:t>
      </w:r>
    </w:p>
    <w:p w:rsidR="00DA5488" w:rsidRPr="00652BC2" w:rsidRDefault="00DA5488" w:rsidP="00DA5488">
      <w:pPr>
        <w:tabs>
          <w:tab w:val="right" w:pos="9496"/>
        </w:tabs>
        <w:bidi/>
        <w:spacing w:after="0" w:line="240" w:lineRule="auto"/>
        <w:ind w:right="-113" w:firstLine="565"/>
        <w:jc w:val="both"/>
        <w:rPr>
          <w:rFonts w:ascii="Traditional Arabic" w:hAnsi="Traditional Arabic" w:cs="Traditional Arabic"/>
          <w:sz w:val="32"/>
          <w:szCs w:val="32"/>
          <w:rtl/>
          <w:lang w:bidi="ar-DZ"/>
        </w:rPr>
      </w:pPr>
    </w:p>
    <w:p w:rsidR="00DA5488" w:rsidRPr="00652BC2" w:rsidRDefault="00DA5488" w:rsidP="00DA5488">
      <w:pPr>
        <w:tabs>
          <w:tab w:val="right" w:pos="9496"/>
        </w:tabs>
        <w:bidi/>
        <w:spacing w:after="0" w:line="240" w:lineRule="auto"/>
        <w:ind w:right="-113" w:firstLine="565"/>
        <w:jc w:val="both"/>
        <w:rPr>
          <w:rFonts w:ascii="Traditional Arabic" w:hAnsi="Traditional Arabic" w:cs="Traditional Arabic"/>
          <w:sz w:val="32"/>
          <w:szCs w:val="32"/>
          <w:rtl/>
          <w:lang w:bidi="ar-DZ"/>
        </w:rPr>
      </w:pPr>
    </w:p>
    <w:p w:rsidR="00DA5488" w:rsidRDefault="00DA5488" w:rsidP="00DA5488">
      <w:pPr>
        <w:bidi/>
        <w:rPr>
          <w:rtl/>
          <w:lang w:bidi="ar-DZ"/>
        </w:rPr>
        <w:sectPr w:rsidR="00DA5488" w:rsidSect="001656C7">
          <w:headerReference w:type="default" r:id="rId35"/>
          <w:footerReference w:type="default" r:id="rId36"/>
          <w:pgSz w:w="11906" w:h="16838"/>
          <w:pgMar w:top="1418" w:right="1985" w:bottom="1418" w:left="851" w:header="709" w:footer="709" w:gutter="0"/>
          <w:pgNumType w:start="45"/>
          <w:cols w:space="708"/>
          <w:docGrid w:linePitch="360"/>
        </w:sectPr>
      </w:pPr>
    </w:p>
    <w:p w:rsidR="00C757CE" w:rsidRDefault="00C757CE" w:rsidP="00DA5488">
      <w:pPr>
        <w:bidi/>
        <w:rPr>
          <w:rtl/>
          <w:lang w:bidi="ar-DZ"/>
        </w:rPr>
      </w:pPr>
    </w:p>
    <w:p w:rsidR="00C757CE" w:rsidRDefault="00C757CE" w:rsidP="00DA5488">
      <w:pPr>
        <w:bidi/>
        <w:rPr>
          <w:rtl/>
          <w:lang w:bidi="ar-DZ"/>
        </w:rPr>
      </w:pPr>
    </w:p>
    <w:p w:rsidR="00C757CE" w:rsidRDefault="00C76C13" w:rsidP="00DA5488">
      <w:pPr>
        <w:bidi/>
        <w:jc w:val="center"/>
        <w:rPr>
          <w:rtl/>
          <w:lang w:bidi="ar-DZ"/>
        </w:rPr>
      </w:pPr>
      <w:r>
        <w:rPr>
          <w:noProof/>
          <w:rtl/>
        </w:rPr>
        <mc:AlternateContent>
          <mc:Choice Requires="wps">
            <w:drawing>
              <wp:anchor distT="0" distB="0" distL="114300" distR="114300" simplePos="0" relativeHeight="251688960" behindDoc="0" locked="0" layoutInCell="1" allowOverlap="1">
                <wp:simplePos x="0" y="0"/>
                <wp:positionH relativeFrom="column">
                  <wp:posOffset>422910</wp:posOffset>
                </wp:positionH>
                <wp:positionV relativeFrom="paragraph">
                  <wp:posOffset>1316355</wp:posOffset>
                </wp:positionV>
                <wp:extent cx="4401185" cy="4011295"/>
                <wp:effectExtent l="22860" t="97155" r="90805" b="15875"/>
                <wp:wrapNone/>
                <wp:docPr id="103" name="AutoShape 1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01185" cy="4011295"/>
                        </a:xfrm>
                        <a:prstGeom prst="horizontalScroll">
                          <a:avLst>
                            <a:gd name="adj" fmla="val 12500"/>
                          </a:avLst>
                        </a:prstGeom>
                        <a:solidFill>
                          <a:srgbClr val="FFFFFF"/>
                        </a:solidFill>
                        <a:ln w="28575">
                          <a:solidFill>
                            <a:srgbClr val="000000"/>
                          </a:solidFill>
                          <a:round/>
                          <a:headEnd/>
                          <a:tailEnd/>
                        </a:ln>
                        <a:effectLst>
                          <a:outerShdw dist="107763" dir="18900000" algn="ctr" rotWithShape="0">
                            <a:srgbClr val="808080">
                              <a:alpha val="50000"/>
                            </a:srgbClr>
                          </a:outerShdw>
                        </a:effectLst>
                      </wps:spPr>
                      <wps:txbx>
                        <w:txbxContent>
                          <w:p w:rsidR="00447079" w:rsidRDefault="00447079" w:rsidP="00DA5488">
                            <w:pPr>
                              <w:bidi/>
                              <w:rPr>
                                <w:sz w:val="36"/>
                                <w:szCs w:val="36"/>
                                <w:rtl/>
                                <w:lang w:bidi="ar-DZ"/>
                              </w:rPr>
                            </w:pPr>
                          </w:p>
                          <w:p w:rsidR="00447079" w:rsidRPr="00B0320F" w:rsidRDefault="00F23C47" w:rsidP="00DA5488">
                            <w:pPr>
                              <w:bidi/>
                              <w:rPr>
                                <w:sz w:val="36"/>
                                <w:szCs w:val="36"/>
                                <w:lang w:bidi="ar-DZ"/>
                              </w:rPr>
                            </w:pPr>
                            <w:r>
                              <w:rPr>
                                <w:sz w:val="36"/>
                                <w:szCs w:val="36"/>
                                <w:lang w:bidi="ar-DZ"/>
                              </w:rPr>
                              <w:pict>
                                <v:shape id="_x0000_i1032" type="#_x0000_t136" style="width:259.55pt;height:153.8pt" fillcolor="black [3213]" strokecolor="black [3213]">
                                  <v:shadow on="t" color="#b2b2b2" opacity="52429f" offset="3pt"/>
                                  <v:textpath style="font-family:&quot;Times New Roman&quot;;v-text-kern:t" trim="t" fitpath="t" string="الخاتمة"/>
                                </v:shape>
                              </w:pic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35" o:spid="_x0000_s1055" type="#_x0000_t98" style="position:absolute;left:0;text-align:left;margin-left:33.3pt;margin-top:103.65pt;width:346.55pt;height:315.8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" strokeweight="2.25pt">
                <v:shadow on="t" opacity=".5" offset="6pt,-6pt"/>
                <v:textbox>
                  <w:txbxContent>
                    <w:p w:rsidR="00447079" w:rsidRDefault="00447079" w:rsidP="00DA5488">
                      <w:pPr>
                        <w:bidi/>
                        <w:rPr>
                          <w:sz w:val="36"/>
                          <w:szCs w:val="36"/>
                          <w:rtl/>
                          <w:lang w:bidi="ar-DZ"/>
                        </w:rPr>
                      </w:pPr>
                    </w:p>
                    <w:p w:rsidR="00447079" w:rsidRPr="00B0320F" w:rsidRDefault="00F23C47" w:rsidP="00DA5488">
                      <w:pPr>
                        <w:bidi/>
                        <w:rPr>
                          <w:sz w:val="36"/>
                          <w:szCs w:val="36"/>
                          <w:lang w:bidi="ar-DZ"/>
                        </w:rPr>
                      </w:pPr>
                      <w:r>
                        <w:rPr>
                          <w:sz w:val="36"/>
                          <w:szCs w:val="36"/>
                          <w:lang w:bidi="ar-DZ"/>
                        </w:rPr>
                        <w:pict>
                          <v:shape id="_x0000_i1032" type="#_x0000_t136" style="width:259.55pt;height:153.8pt" fillcolor="black [3213]" strokecolor="black [3213]">
                            <v:shadow on="t" color="#b2b2b2" opacity="52429f" offset="3pt"/>
                            <v:textpath style="font-family:&quot;Times New Roman&quot;;v-text-kern:t" trim="t" fitpath="t" string="الخاتمة"/>
                          </v:shape>
                        </w:pict>
                      </w:r>
                    </w:p>
                  </w:txbxContent>
                </v:textbox>
              </v:shape>
            </w:pict>
          </mc:Fallback>
        </mc:AlternateContent>
      </w:r>
    </w:p>
    <w:p w:rsidR="00C757CE" w:rsidRDefault="00C757CE" w:rsidP="00DA5488">
      <w:pPr>
        <w:bidi/>
        <w:rPr>
          <w:rtl/>
          <w:lang w:bidi="ar-DZ"/>
        </w:rPr>
      </w:pPr>
    </w:p>
    <w:p w:rsidR="00C757CE" w:rsidRDefault="00C757CE" w:rsidP="00DA5488">
      <w:pPr>
        <w:bidi/>
        <w:rPr>
          <w:rtl/>
          <w:lang w:bidi="ar-DZ"/>
        </w:rPr>
      </w:pPr>
    </w:p>
    <w:p w:rsidR="00C757CE" w:rsidRDefault="00C757CE" w:rsidP="00DA5488">
      <w:pPr>
        <w:bidi/>
        <w:rPr>
          <w:rtl/>
          <w:lang w:bidi="ar-DZ"/>
        </w:rPr>
      </w:pPr>
    </w:p>
    <w:p w:rsidR="00C757CE" w:rsidRDefault="00C757CE" w:rsidP="00DA5488">
      <w:pPr>
        <w:bidi/>
        <w:rPr>
          <w:rtl/>
          <w:lang w:bidi="ar-DZ"/>
        </w:rPr>
      </w:pPr>
    </w:p>
    <w:p w:rsidR="00C757CE" w:rsidRDefault="00C757CE" w:rsidP="00DA5488">
      <w:pPr>
        <w:bidi/>
        <w:rPr>
          <w:rtl/>
          <w:lang w:bidi="ar-DZ"/>
        </w:rPr>
      </w:pPr>
    </w:p>
    <w:p w:rsidR="00C757CE" w:rsidRDefault="00C757CE" w:rsidP="00DA5488">
      <w:pPr>
        <w:bidi/>
        <w:rPr>
          <w:rtl/>
          <w:lang w:bidi="ar-DZ"/>
        </w:rPr>
      </w:pPr>
    </w:p>
    <w:p w:rsidR="00C757CE" w:rsidRDefault="00C757CE" w:rsidP="00DA5488">
      <w:pPr>
        <w:bidi/>
        <w:rPr>
          <w:rtl/>
          <w:lang w:bidi="ar-DZ"/>
        </w:rPr>
      </w:pPr>
    </w:p>
    <w:p w:rsidR="00C757CE" w:rsidRDefault="00C757CE" w:rsidP="00DA5488">
      <w:pPr>
        <w:bidi/>
        <w:jc w:val="center"/>
        <w:rPr>
          <w:lang w:bidi="ar-DZ"/>
        </w:rPr>
      </w:pPr>
    </w:p>
    <w:p w:rsidR="00417B7A" w:rsidRDefault="00417B7A" w:rsidP="00417B7A">
      <w:pPr>
        <w:pStyle w:val="Corpsdetexte"/>
        <w:tabs>
          <w:tab w:val="right" w:pos="282"/>
        </w:tabs>
        <w:ind w:firstLine="567"/>
        <w:rPr>
          <w:rFonts w:ascii="Traditional Arabic" w:hAnsi="Traditional Arabic" w:cs="Traditional Arabic"/>
          <w:b/>
          <w:bCs/>
          <w:sz w:val="32"/>
          <w:szCs w:val="32"/>
          <w:rtl/>
          <w:lang w:val="en-US"/>
        </w:rPr>
        <w:sectPr w:rsidR="00417B7A" w:rsidSect="00A26427">
          <w:headerReference w:type="default" r:id="rId37"/>
          <w:footerReference w:type="default" r:id="rId38"/>
          <w:pgSz w:w="11906" w:h="16838"/>
          <w:pgMar w:top="1418" w:right="1985" w:bottom="1418" w:left="851" w:header="709" w:footer="709" w:gutter="0"/>
          <w:pgNumType w:start="83"/>
          <w:cols w:space="708"/>
          <w:docGrid w:linePitch="360"/>
        </w:sectPr>
      </w:pPr>
    </w:p>
    <w:p w:rsidR="001656C7" w:rsidRDefault="001656C7" w:rsidP="001656C7">
      <w:pPr>
        <w:pStyle w:val="Corpsdetexte"/>
        <w:tabs>
          <w:tab w:val="right" w:pos="282"/>
          <w:tab w:val="left" w:pos="7968"/>
        </w:tabs>
        <w:ind w:firstLine="567"/>
        <w:rPr>
          <w:rFonts w:ascii="Traditional Arabic" w:hAnsi="Traditional Arabic" w:cs="Traditional Arabic"/>
          <w:b/>
          <w:bCs/>
          <w:sz w:val="32"/>
          <w:szCs w:val="32"/>
          <w:rtl/>
          <w:lang w:val="en-US"/>
        </w:rPr>
        <w:sectPr w:rsidR="001656C7" w:rsidSect="00A26427">
          <w:headerReference w:type="default" r:id="rId39"/>
          <w:footerReference w:type="default" r:id="rId40"/>
          <w:pgSz w:w="11906" w:h="16838"/>
          <w:pgMar w:top="1418" w:right="1985" w:bottom="1418" w:left="851" w:header="709" w:footer="709" w:gutter="0"/>
          <w:pgNumType w:start="83"/>
          <w:cols w:space="708"/>
          <w:docGrid w:linePitch="360"/>
        </w:sectPr>
      </w:pPr>
      <w:r>
        <w:rPr>
          <w:rFonts w:ascii="Traditional Arabic" w:hAnsi="Traditional Arabic" w:cs="Traditional Arabic"/>
          <w:b/>
          <w:bCs/>
          <w:sz w:val="32"/>
          <w:szCs w:val="32"/>
          <w:rtl/>
          <w:lang w:val="en-US"/>
        </w:rPr>
        <w:tab/>
      </w:r>
    </w:p>
    <w:p w:rsidR="001656C7" w:rsidRDefault="001656C7" w:rsidP="001656C7">
      <w:pPr>
        <w:pStyle w:val="Corpsdetexte"/>
        <w:tabs>
          <w:tab w:val="right" w:pos="282"/>
          <w:tab w:val="left" w:pos="7968"/>
        </w:tabs>
        <w:ind w:firstLine="567"/>
        <w:rPr>
          <w:rFonts w:ascii="Traditional Arabic" w:hAnsi="Traditional Arabic" w:cs="Traditional Arabic"/>
          <w:b/>
          <w:bCs/>
          <w:sz w:val="32"/>
          <w:szCs w:val="32"/>
          <w:rtl/>
          <w:lang w:val="en-US"/>
        </w:rPr>
      </w:pPr>
    </w:p>
    <w:p w:rsidR="00DA5488" w:rsidRDefault="00A26427" w:rsidP="00417B7A">
      <w:pPr>
        <w:pStyle w:val="Corpsdetexte"/>
        <w:tabs>
          <w:tab w:val="right" w:pos="282"/>
        </w:tabs>
        <w:ind w:firstLine="567"/>
        <w:rPr>
          <w:rFonts w:ascii="Traditional Arabic" w:hAnsi="Traditional Arabic" w:cs="Traditional Arabic"/>
          <w:b/>
          <w:bCs/>
          <w:sz w:val="32"/>
          <w:szCs w:val="32"/>
          <w:rtl/>
          <w:lang w:val="en-US"/>
        </w:rPr>
        <w:sectPr w:rsidR="00DA5488" w:rsidSect="001656C7">
          <w:type w:val="continuous"/>
          <w:pgSz w:w="11906" w:h="16838"/>
          <w:pgMar w:top="1418" w:right="1985" w:bottom="1418" w:left="851" w:header="709" w:footer="709" w:gutter="0"/>
          <w:pgNumType w:start="83"/>
          <w:cols w:space="708"/>
          <w:docGrid w:linePitch="360"/>
        </w:sectPr>
      </w:pPr>
      <w:r w:rsidRPr="00B12E90">
        <w:rPr>
          <w:rFonts w:ascii="Traditional Arabic" w:hAnsi="Traditional Arabic" w:cs="Traditional Arabic"/>
          <w:b/>
          <w:bCs/>
          <w:sz w:val="32"/>
          <w:szCs w:val="32"/>
          <w:rtl/>
          <w:lang w:val="en-US"/>
        </w:rPr>
        <w:t>الخـاتمة:</w:t>
      </w:r>
    </w:p>
    <w:p w:rsidR="00A26427" w:rsidRPr="00FE0CBA" w:rsidRDefault="00A26427" w:rsidP="00417B7A">
      <w:pPr>
        <w:pStyle w:val="Corpsdetexte"/>
        <w:tabs>
          <w:tab w:val="right" w:pos="282"/>
        </w:tabs>
        <w:ind w:firstLine="567"/>
        <w:rPr>
          <w:rFonts w:ascii="Traditional Arabic" w:hAnsi="Traditional Arabic" w:cs="Traditional Arabic"/>
          <w:sz w:val="32"/>
          <w:szCs w:val="32"/>
          <w:rtl/>
          <w:lang w:val="en-US"/>
        </w:rPr>
      </w:pPr>
      <w:r w:rsidRPr="00FE0CBA">
        <w:rPr>
          <w:rFonts w:ascii="Traditional Arabic" w:hAnsi="Traditional Arabic" w:cs="Traditional Arabic"/>
          <w:sz w:val="32"/>
          <w:szCs w:val="32"/>
          <w:rtl/>
        </w:rPr>
        <w:t xml:space="preserve">تعد التجارة الالكترونية من أهم و أقوى الفرص التي اتاحتها الثورة الهائلة في تكنولوجيا المعلومات </w:t>
      </w:r>
      <w:r>
        <w:rPr>
          <w:rFonts w:ascii="Traditional Arabic" w:hAnsi="Traditional Arabic" w:cs="Traditional Arabic" w:hint="cs"/>
          <w:sz w:val="32"/>
          <w:szCs w:val="32"/>
          <w:rtl/>
        </w:rPr>
        <w:t xml:space="preserve">         </w:t>
      </w:r>
      <w:r w:rsidRPr="00FE0CBA">
        <w:rPr>
          <w:rFonts w:ascii="Traditional Arabic" w:hAnsi="Traditional Arabic" w:cs="Traditional Arabic"/>
          <w:sz w:val="32"/>
          <w:szCs w:val="32"/>
          <w:rtl/>
        </w:rPr>
        <w:t>و الاتصال و التي اعتبرت كأسلوب معاصر و ناجع يتلاءم و الاقتصاد الجديد المبني على المعرفة و الذي يمكن المؤسسات الاقتصادية مهما كان نوعها من تحقيق الأهداف التي تصبو اليها و التي من أهمها: تحقيق أعلى الارباح مع تكاليف</w:t>
      </w:r>
      <w:r>
        <w:rPr>
          <w:rFonts w:ascii="Traditional Arabic" w:hAnsi="Traditional Arabic" w:cs="Traditional Arabic"/>
          <w:sz w:val="32"/>
          <w:szCs w:val="32"/>
          <w:rtl/>
        </w:rPr>
        <w:t xml:space="preserve"> أقل</w:t>
      </w:r>
      <w:r w:rsidRPr="00FE0CBA">
        <w:rPr>
          <w:rFonts w:ascii="Traditional Arabic" w:hAnsi="Traditional Arabic" w:cs="Traditional Arabic"/>
          <w:sz w:val="32"/>
          <w:szCs w:val="32"/>
          <w:rtl/>
        </w:rPr>
        <w:t>، تحقيق أعلى درجة من الأداء في ظل الموارد المتاحة تحقيق مكانة سوقية</w:t>
      </w:r>
      <w:r>
        <w:rPr>
          <w:rFonts w:ascii="Traditional Arabic" w:hAnsi="Traditional Arabic" w:cs="Traditional Arabic"/>
          <w:sz w:val="32"/>
          <w:szCs w:val="32"/>
          <w:rtl/>
        </w:rPr>
        <w:t xml:space="preserve"> معتبرة،</w:t>
      </w:r>
      <w:r w:rsidRPr="00FE0CBA">
        <w:rPr>
          <w:rFonts w:ascii="Traditional Arabic" w:hAnsi="Traditional Arabic" w:cs="Traditional Arabic"/>
          <w:sz w:val="32"/>
          <w:szCs w:val="32"/>
          <w:rtl/>
        </w:rPr>
        <w:t>تحقيق رضا</w:t>
      </w:r>
      <w:r>
        <w:rPr>
          <w:rFonts w:ascii="Traditional Arabic" w:hAnsi="Traditional Arabic" w:cs="Traditional Arabic"/>
          <w:sz w:val="32"/>
          <w:szCs w:val="32"/>
        </w:rPr>
        <w:t xml:space="preserve"> </w:t>
      </w:r>
      <w:r>
        <w:rPr>
          <w:rFonts w:ascii="Traditional Arabic" w:hAnsi="Traditional Arabic" w:cs="Traditional Arabic"/>
          <w:sz w:val="32"/>
          <w:szCs w:val="32"/>
          <w:rtl/>
        </w:rPr>
        <w:t>و ولاء ال</w:t>
      </w:r>
      <w:r>
        <w:rPr>
          <w:rFonts w:ascii="Traditional Arabic" w:hAnsi="Traditional Arabic" w:cs="Traditional Arabic" w:hint="cs"/>
          <w:sz w:val="32"/>
          <w:szCs w:val="32"/>
          <w:rtl/>
        </w:rPr>
        <w:t>عميل</w:t>
      </w:r>
      <w:r w:rsidRPr="00FE0CBA">
        <w:rPr>
          <w:rFonts w:ascii="Traditional Arabic" w:hAnsi="Traditional Arabic" w:cs="Traditional Arabic"/>
          <w:sz w:val="32"/>
          <w:szCs w:val="32"/>
          <w:rtl/>
        </w:rPr>
        <w:t>، و بعدما كانت مقتصرة التطبيق على المؤسسات الكبرى لما تتطلبه من امكانيات مادية و بشرية هائلة أص</w:t>
      </w:r>
      <w:r>
        <w:rPr>
          <w:rFonts w:ascii="Traditional Arabic" w:hAnsi="Traditional Arabic" w:cs="Traditional Arabic"/>
          <w:sz w:val="32"/>
          <w:szCs w:val="32"/>
          <w:rtl/>
        </w:rPr>
        <w:t>بحت الآن متاحة للمؤسسات الصغيرة</w:t>
      </w:r>
      <w:r>
        <w:rPr>
          <w:rFonts w:ascii="Traditional Arabic" w:hAnsi="Traditional Arabic" w:cs="Traditional Arabic" w:hint="cs"/>
          <w:sz w:val="32"/>
          <w:szCs w:val="32"/>
          <w:rtl/>
        </w:rPr>
        <w:t xml:space="preserve"> </w:t>
      </w:r>
      <w:r w:rsidRPr="00FE0CBA">
        <w:rPr>
          <w:rFonts w:ascii="Traditional Arabic" w:hAnsi="Traditional Arabic" w:cs="Traditional Arabic"/>
          <w:sz w:val="32"/>
          <w:szCs w:val="32"/>
          <w:rtl/>
        </w:rPr>
        <w:t>و المتوسطة كخيار فعال يضمن لها البقاء و التواجد في محيط يتميز بالتغير الدائم و شدة المنافسة و سيطرة المؤسسات الكبرى و خاصة بعد  انفتاح الأسواق و العولمة.</w:t>
      </w:r>
    </w:p>
    <w:p w:rsidR="00A26427" w:rsidRPr="00FE0CBA" w:rsidRDefault="00A26427" w:rsidP="00417B7A">
      <w:pPr>
        <w:pStyle w:val="Corpsdetexte"/>
        <w:tabs>
          <w:tab w:val="right" w:pos="282"/>
        </w:tabs>
        <w:ind w:firstLine="567"/>
        <w:rPr>
          <w:rFonts w:ascii="Traditional Arabic" w:hAnsi="Traditional Arabic" w:cs="Traditional Arabic"/>
          <w:sz w:val="32"/>
          <w:szCs w:val="32"/>
          <w:rtl/>
        </w:rPr>
      </w:pPr>
      <w:r w:rsidRPr="00FE0CBA">
        <w:rPr>
          <w:rFonts w:ascii="Traditional Arabic" w:hAnsi="Traditional Arabic" w:cs="Traditional Arabic"/>
          <w:sz w:val="32"/>
          <w:szCs w:val="32"/>
          <w:rtl/>
          <w:lang w:val="en-US"/>
        </w:rPr>
        <w:t xml:space="preserve">و حاولنا في هذه الدراسة معرفة ان كان هناك تأثير ايجابي لتطبيق التجارة الالكترونية على تحسين أداء المؤسسات الصغيرة و المتوسطة خاصة و ان لهذا النوع من المؤسسات دورا هاما في التنمية الاقتصادية </w:t>
      </w:r>
      <w:r w:rsidRPr="00FE0CBA">
        <w:rPr>
          <w:rFonts w:ascii="Traditional Arabic" w:hAnsi="Traditional Arabic" w:cs="Traditional Arabic"/>
          <w:sz w:val="32"/>
          <w:szCs w:val="32"/>
          <w:rtl/>
        </w:rPr>
        <w:t>و ذلك لقدرتها الاستيعابية الكبيرة للأيدي العاملة، مع تشكيلها ميدانا لتطوير المهارات الفنية  و الانتاجية و التسويقية مما يجعلها تحقق زيادة متنامية في حجم الاستثمار و تعظم القيمة المضافة، كما انها تحقق التكامل بين الانشطة الاقتصادية على اختلاف احجامها، حيث توصلنا نظريا الى وجود علاقة ايجابية لتأثير تطبيق التجارة الالكترونية على تحسين أداء المؤسسات الصغيرة و المتوسطة ، و ذلك بعدما  تعرفنا عن كل من مفهومي التجارة الالكترونية و تطبيقها و أداء المؤسسات الصغيرة و المتوسطة و كيفية قياسه، و حاولنا اسقاطها ميدانيا على مستوى بعض الوكالات السياحية بولايتي غرداية و ورقلة  للتحقق من وجود أو عدم وجود علاقة فعلية لتأثير تطبيق التجارة الالكترونية على تحسين أداء المؤسسات الصغيرة و المتوسطة محل الدراسة و توصلنا الى النتائج التالية:</w:t>
      </w:r>
    </w:p>
    <w:p w:rsidR="00A26427" w:rsidRDefault="00A26427" w:rsidP="00417B7A">
      <w:pPr>
        <w:pStyle w:val="Corpsdetexte"/>
        <w:tabs>
          <w:tab w:val="right" w:pos="282"/>
        </w:tabs>
        <w:ind w:firstLine="567"/>
        <w:rPr>
          <w:rFonts w:ascii="Simplified Arabic" w:hAnsi="Simplified Arabic" w:cs="Simplified Arabic"/>
          <w:rtl/>
        </w:rPr>
      </w:pPr>
      <w:r w:rsidRPr="00B5103B">
        <w:rPr>
          <w:rFonts w:ascii="Traditional Arabic" w:hAnsi="Traditional Arabic" w:cs="Traditional Arabic" w:hint="cs"/>
          <w:b/>
          <w:bCs/>
          <w:sz w:val="32"/>
          <w:szCs w:val="32"/>
          <w:rtl/>
          <w:lang w:val="en-US"/>
        </w:rPr>
        <w:t>النتائج النظرية</w:t>
      </w:r>
      <w:r>
        <w:rPr>
          <w:rFonts w:ascii="Simplified Arabic" w:hAnsi="Simplified Arabic" w:cs="Simplified Arabic" w:hint="cs"/>
          <w:rtl/>
        </w:rPr>
        <w:t>:</w:t>
      </w:r>
    </w:p>
    <w:p w:rsidR="00A26427" w:rsidRPr="00FE0CBA" w:rsidRDefault="00A26427" w:rsidP="0018465F">
      <w:pPr>
        <w:pStyle w:val="Paragraphedeliste"/>
        <w:numPr>
          <w:ilvl w:val="0"/>
          <w:numId w:val="14"/>
        </w:numPr>
        <w:tabs>
          <w:tab w:val="right" w:pos="283"/>
        </w:tabs>
        <w:bidi/>
        <w:spacing w:after="0" w:line="240" w:lineRule="auto"/>
        <w:ind w:left="0" w:firstLine="0"/>
        <w:jc w:val="both"/>
        <w:rPr>
          <w:rFonts w:ascii="Traditional Arabic" w:hAnsi="Traditional Arabic" w:cs="Traditional Arabic"/>
          <w:sz w:val="32"/>
          <w:szCs w:val="32"/>
          <w:rtl/>
          <w:lang w:bidi="ar-DZ"/>
        </w:rPr>
      </w:pPr>
      <w:r w:rsidRPr="00FE0CBA">
        <w:rPr>
          <w:rFonts w:ascii="Traditional Arabic" w:hAnsi="Traditional Arabic" w:cs="Traditional Arabic" w:hint="cs"/>
          <w:sz w:val="32"/>
          <w:szCs w:val="32"/>
          <w:rtl/>
          <w:lang w:bidi="ar-DZ"/>
        </w:rPr>
        <w:t xml:space="preserve">أن التجارة الالكترونية هي </w:t>
      </w:r>
      <w:r w:rsidRPr="00FE0CBA">
        <w:rPr>
          <w:rFonts w:ascii="Traditional Arabic" w:hAnsi="Traditional Arabic" w:cs="Traditional Arabic"/>
          <w:sz w:val="32"/>
          <w:szCs w:val="32"/>
          <w:rtl/>
          <w:lang w:bidi="ar-DZ"/>
        </w:rPr>
        <w:t>مجموعة متكاملة من عمليات انتاج و توزيع</w:t>
      </w:r>
      <w:r w:rsidRPr="00FE0CBA">
        <w:rPr>
          <w:rFonts w:ascii="Traditional Arabic" w:hAnsi="Traditional Arabic" w:cs="Traditional Arabic" w:hint="cs"/>
          <w:sz w:val="32"/>
          <w:szCs w:val="32"/>
          <w:rtl/>
          <w:lang w:bidi="ar-DZ"/>
        </w:rPr>
        <w:t xml:space="preserve"> </w:t>
      </w:r>
      <w:r w:rsidRPr="00FE0CBA">
        <w:rPr>
          <w:rFonts w:ascii="Traditional Arabic" w:hAnsi="Traditional Arabic" w:cs="Traditional Arabic"/>
          <w:sz w:val="32"/>
          <w:szCs w:val="32"/>
          <w:rtl/>
          <w:lang w:bidi="ar-DZ"/>
        </w:rPr>
        <w:t>و تسويق و بيع المنتجات باستخدام الوسائل الإلكترونية</w:t>
      </w:r>
      <w:r>
        <w:rPr>
          <w:rFonts w:ascii="Traditional Arabic" w:hAnsi="Traditional Arabic" w:cs="Traditional Arabic" w:hint="cs"/>
          <w:sz w:val="32"/>
          <w:szCs w:val="32"/>
          <w:rtl/>
          <w:lang w:bidi="ar-DZ"/>
        </w:rPr>
        <w:t xml:space="preserve">، و لها فوائد عديدة على جميع المستويات، و لتطبيقها يجب توفر مجموعة من </w:t>
      </w:r>
      <w:r w:rsidRPr="00FE0CBA">
        <w:rPr>
          <w:rFonts w:ascii="Traditional Arabic" w:hAnsi="Traditional Arabic" w:cs="Traditional Arabic" w:hint="cs"/>
          <w:color w:val="000000"/>
          <w:sz w:val="32"/>
          <w:szCs w:val="32"/>
          <w:rtl/>
        </w:rPr>
        <w:t xml:space="preserve">المتطلبات </w:t>
      </w:r>
      <w:r>
        <w:rPr>
          <w:rFonts w:ascii="Traditional Arabic" w:hAnsi="Traditional Arabic" w:cs="Traditional Arabic" w:hint="cs"/>
          <w:color w:val="000000"/>
          <w:sz w:val="32"/>
          <w:szCs w:val="32"/>
          <w:rtl/>
        </w:rPr>
        <w:t xml:space="preserve">      </w:t>
      </w:r>
      <w:r w:rsidRPr="00FE0CBA">
        <w:rPr>
          <w:rFonts w:ascii="Traditional Arabic" w:hAnsi="Traditional Arabic" w:cs="Traditional Arabic" w:hint="cs"/>
          <w:color w:val="000000"/>
          <w:sz w:val="32"/>
          <w:szCs w:val="32"/>
          <w:rtl/>
        </w:rPr>
        <w:t xml:space="preserve">و المتمثلة في :البنية التحتية، الموارد البشرية المؤهلة، القوانين </w:t>
      </w:r>
      <w:r>
        <w:rPr>
          <w:rFonts w:ascii="Traditional Arabic" w:hAnsi="Traditional Arabic" w:cs="Traditional Arabic" w:hint="cs"/>
          <w:color w:val="000000"/>
          <w:sz w:val="32"/>
          <w:szCs w:val="32"/>
          <w:rtl/>
        </w:rPr>
        <w:t>و التشريعات، و سائل</w:t>
      </w:r>
      <w:r w:rsidRPr="00FE0CBA">
        <w:rPr>
          <w:rFonts w:ascii="Traditional Arabic" w:hAnsi="Traditional Arabic" w:cs="Traditional Arabic" w:hint="cs"/>
          <w:color w:val="000000"/>
          <w:sz w:val="32"/>
          <w:szCs w:val="32"/>
          <w:rtl/>
        </w:rPr>
        <w:t xml:space="preserve"> و أنظمة الدفع و السداد</w:t>
      </w:r>
      <w:r>
        <w:rPr>
          <w:rFonts w:ascii="Traditional Arabic" w:hAnsi="Traditional Arabic" w:cs="Traditional Arabic" w:hint="cs"/>
          <w:color w:val="000000"/>
          <w:sz w:val="32"/>
          <w:szCs w:val="32"/>
          <w:rtl/>
        </w:rPr>
        <w:t>؛</w:t>
      </w:r>
    </w:p>
    <w:p w:rsidR="00A26427" w:rsidRPr="00B97F18" w:rsidRDefault="00A26427" w:rsidP="0018465F">
      <w:pPr>
        <w:pStyle w:val="Paragraphedeliste"/>
        <w:numPr>
          <w:ilvl w:val="0"/>
          <w:numId w:val="14"/>
        </w:numPr>
        <w:tabs>
          <w:tab w:val="right" w:pos="283"/>
        </w:tabs>
        <w:bidi/>
        <w:spacing w:after="0" w:line="240" w:lineRule="auto"/>
        <w:ind w:left="0" w:firstLine="0"/>
        <w:jc w:val="both"/>
        <w:rPr>
          <w:rFonts w:ascii="Simplified Arabic" w:hAnsi="Simplified Arabic" w:cs="Simplified Arabic"/>
          <w:sz w:val="28"/>
          <w:szCs w:val="28"/>
          <w:lang w:bidi="ar-DZ"/>
        </w:rPr>
      </w:pPr>
      <w:r>
        <w:rPr>
          <w:rFonts w:ascii="Traditional Arabic" w:hAnsi="Traditional Arabic" w:cs="Traditional Arabic" w:hint="cs"/>
          <w:color w:val="000000"/>
          <w:sz w:val="32"/>
          <w:szCs w:val="32"/>
          <w:rtl/>
        </w:rPr>
        <w:t xml:space="preserve">إن التحول من التجارة التقليدية الى التجارة الالكترونية </w:t>
      </w:r>
      <w:r>
        <w:rPr>
          <w:rFonts w:ascii="Traditional Arabic" w:hAnsi="Traditional Arabic" w:cs="Traditional Arabic"/>
          <w:sz w:val="32"/>
          <w:szCs w:val="32"/>
          <w:rtl/>
          <w:lang w:bidi="ar-DZ"/>
        </w:rPr>
        <w:t>يتم</w:t>
      </w:r>
      <w:r w:rsidRPr="00411E3E">
        <w:rPr>
          <w:rFonts w:ascii="Traditional Arabic" w:hAnsi="Traditional Arabic" w:cs="Traditional Arabic"/>
          <w:sz w:val="32"/>
          <w:szCs w:val="32"/>
          <w:rtl/>
          <w:lang w:bidi="ar-DZ"/>
        </w:rPr>
        <w:t xml:space="preserve"> وفق شكلين اما شركة افتراضية لا اساس مادي لها</w:t>
      </w:r>
      <w:r>
        <w:rPr>
          <w:rFonts w:ascii="Traditional Arabic" w:hAnsi="Traditional Arabic" w:cs="Traditional Arabic" w:hint="cs"/>
          <w:sz w:val="32"/>
          <w:szCs w:val="32"/>
          <w:rtl/>
          <w:lang w:bidi="ar-DZ"/>
        </w:rPr>
        <w:t xml:space="preserve">    </w:t>
      </w:r>
      <w:r w:rsidRPr="00411E3E">
        <w:rPr>
          <w:rFonts w:ascii="Traditional Arabic" w:hAnsi="Traditional Arabic" w:cs="Traditional Arabic"/>
          <w:sz w:val="32"/>
          <w:szCs w:val="32"/>
          <w:rtl/>
          <w:lang w:bidi="ar-DZ"/>
        </w:rPr>
        <w:t>و اما شركة مختلطة و التي لها وجود حقيقي و في نفس الوقت وجود شبكي</w:t>
      </w:r>
      <w:r>
        <w:rPr>
          <w:rFonts w:ascii="Traditional Arabic" w:hAnsi="Traditional Arabic" w:cs="Traditional Arabic" w:hint="cs"/>
          <w:sz w:val="32"/>
          <w:szCs w:val="32"/>
          <w:rtl/>
          <w:lang w:bidi="ar-DZ"/>
        </w:rPr>
        <w:t xml:space="preserve">، و وفق عدد من المراحل أولها:الاشتراك في الإنترنت، ثم فتح بريد الكتروني،انشاء صفحة معلومات للمؤسسة على الإنترنت، ثم انشاء مقر معلومات للمؤسسة، ثم انشاء </w:t>
      </w:r>
      <w:r w:rsidRPr="00411E3E">
        <w:rPr>
          <w:rFonts w:ascii="Traditional Arabic" w:hAnsi="Traditional Arabic" w:cs="Traditional Arabic"/>
          <w:sz w:val="32"/>
          <w:szCs w:val="32"/>
          <w:rtl/>
          <w:lang w:bidi="ar-DZ"/>
        </w:rPr>
        <w:t xml:space="preserve">مقر معلومات الشركة للتجارة </w:t>
      </w:r>
      <w:r w:rsidRPr="00411E3E">
        <w:rPr>
          <w:rFonts w:ascii="Traditional Arabic" w:hAnsi="Traditional Arabic" w:cs="Traditional Arabic" w:hint="cs"/>
          <w:sz w:val="32"/>
          <w:szCs w:val="32"/>
          <w:rtl/>
          <w:lang w:bidi="ar-DZ"/>
        </w:rPr>
        <w:t>الإلكترونية</w:t>
      </w:r>
      <w:r>
        <w:rPr>
          <w:rFonts w:ascii="Traditional Arabic" w:hAnsi="Traditional Arabic" w:cs="Traditional Arabic" w:hint="cs"/>
          <w:sz w:val="32"/>
          <w:szCs w:val="32"/>
          <w:rtl/>
          <w:lang w:bidi="ar-DZ"/>
        </w:rPr>
        <w:t xml:space="preserve">، و اخيرا </w:t>
      </w:r>
      <w:r w:rsidRPr="00411E3E">
        <w:rPr>
          <w:rFonts w:ascii="Traditional Arabic" w:hAnsi="Traditional Arabic" w:cs="Traditional Arabic"/>
          <w:sz w:val="32"/>
          <w:szCs w:val="32"/>
          <w:rtl/>
          <w:lang w:bidi="ar-DZ"/>
        </w:rPr>
        <w:t>انشاء مقر التجارة الالكترونية</w:t>
      </w:r>
      <w:r>
        <w:rPr>
          <w:rFonts w:ascii="Traditional Arabic" w:hAnsi="Traditional Arabic" w:cs="Traditional Arabic" w:hint="cs"/>
          <w:sz w:val="32"/>
          <w:szCs w:val="32"/>
          <w:rtl/>
          <w:lang w:bidi="ar-DZ"/>
        </w:rPr>
        <w:t xml:space="preserve">   و لهذا التحول تكاليف </w:t>
      </w:r>
      <w:r w:rsidRPr="008E3EFF">
        <w:rPr>
          <w:rFonts w:ascii="Traditional Arabic" w:hAnsi="Traditional Arabic" w:cs="Traditional Arabic" w:hint="cs"/>
          <w:sz w:val="32"/>
          <w:szCs w:val="32"/>
          <w:rtl/>
          <w:lang w:bidi="ar-DZ"/>
        </w:rPr>
        <w:t>تتحملها المؤسسة و تكون تكاليف ثابتة و أخرى متغيرة ، إضافة الى التكاليف الادارية</w:t>
      </w:r>
      <w:r>
        <w:rPr>
          <w:rFonts w:ascii="Simplified Arabic" w:hAnsi="Simplified Arabic" w:cs="Simplified Arabic" w:hint="cs"/>
          <w:sz w:val="28"/>
          <w:szCs w:val="28"/>
          <w:rtl/>
          <w:lang w:bidi="ar-DZ"/>
        </w:rPr>
        <w:t>؛</w:t>
      </w:r>
    </w:p>
    <w:p w:rsidR="00A26427" w:rsidRDefault="00A26427" w:rsidP="0018465F">
      <w:pPr>
        <w:pStyle w:val="Paragraphedeliste"/>
        <w:numPr>
          <w:ilvl w:val="0"/>
          <w:numId w:val="14"/>
        </w:numPr>
        <w:tabs>
          <w:tab w:val="right" w:pos="283"/>
        </w:tabs>
        <w:bidi/>
        <w:spacing w:after="0" w:line="240" w:lineRule="auto"/>
        <w:ind w:left="0" w:firstLine="0"/>
        <w:jc w:val="both"/>
        <w:rPr>
          <w:rFonts w:ascii="Simplified Arabic" w:hAnsi="Simplified Arabic" w:cs="Simplified Arabic"/>
          <w:sz w:val="28"/>
          <w:szCs w:val="28"/>
          <w:lang w:bidi="ar-DZ"/>
        </w:rPr>
      </w:pPr>
      <w:r>
        <w:rPr>
          <w:rFonts w:ascii="Traditional Arabic" w:hAnsi="Traditional Arabic" w:cs="Traditional Arabic" w:hint="cs"/>
          <w:sz w:val="32"/>
          <w:szCs w:val="32"/>
          <w:rtl/>
          <w:lang w:bidi="ar-DZ"/>
        </w:rPr>
        <w:t xml:space="preserve">يتم </w:t>
      </w:r>
      <w:r w:rsidRPr="008E3EFF">
        <w:rPr>
          <w:rFonts w:ascii="Traditional Arabic" w:hAnsi="Traditional Arabic" w:cs="Traditional Arabic" w:hint="cs"/>
          <w:sz w:val="32"/>
          <w:szCs w:val="32"/>
          <w:rtl/>
          <w:lang w:bidi="ar-DZ"/>
        </w:rPr>
        <w:t>إتمام ا</w:t>
      </w:r>
      <w:r>
        <w:rPr>
          <w:rFonts w:ascii="Traditional Arabic" w:hAnsi="Traditional Arabic" w:cs="Traditional Arabic" w:hint="cs"/>
          <w:sz w:val="32"/>
          <w:szCs w:val="32"/>
          <w:rtl/>
          <w:lang w:bidi="ar-DZ"/>
        </w:rPr>
        <w:t xml:space="preserve">لصفقات عبر التجارة الالكترونية وفق </w:t>
      </w:r>
      <w:r w:rsidRPr="008E3EFF">
        <w:rPr>
          <w:rFonts w:ascii="Traditional Arabic" w:hAnsi="Traditional Arabic" w:cs="Traditional Arabic" w:hint="cs"/>
          <w:sz w:val="32"/>
          <w:szCs w:val="32"/>
          <w:rtl/>
          <w:lang w:bidi="ar-DZ"/>
        </w:rPr>
        <w:t>ثلاث مراحل و هي:</w:t>
      </w:r>
      <w:r w:rsidRPr="008E3EFF">
        <w:rPr>
          <w:rFonts w:ascii="Traditional Arabic" w:hAnsi="Traditional Arabic" w:cs="Traditional Arabic"/>
          <w:b/>
          <w:bCs/>
          <w:sz w:val="32"/>
          <w:szCs w:val="32"/>
          <w:rtl/>
          <w:lang w:bidi="ar-DZ"/>
        </w:rPr>
        <w:t xml:space="preserve"> </w:t>
      </w:r>
      <w:r w:rsidRPr="008E3EFF">
        <w:rPr>
          <w:rFonts w:ascii="Traditional Arabic" w:hAnsi="Traditional Arabic" w:cs="Traditional Arabic"/>
          <w:sz w:val="32"/>
          <w:szCs w:val="32"/>
          <w:rtl/>
          <w:lang w:bidi="ar-DZ"/>
        </w:rPr>
        <w:t>مرحلة عرض المنتج و اتمام عملية الشراء</w:t>
      </w:r>
      <w:r>
        <w:rPr>
          <w:rFonts w:ascii="Traditional Arabic" w:hAnsi="Traditional Arabic" w:cs="Traditional Arabic" w:hint="cs"/>
          <w:sz w:val="32"/>
          <w:szCs w:val="32"/>
          <w:rtl/>
          <w:lang w:bidi="ar-DZ"/>
        </w:rPr>
        <w:t xml:space="preserve"> </w:t>
      </w:r>
      <w:r w:rsidRPr="008E3EFF">
        <w:rPr>
          <w:rFonts w:ascii="Traditional Arabic" w:hAnsi="Traditional Arabic" w:cs="Traditional Arabic"/>
          <w:sz w:val="32"/>
          <w:szCs w:val="32"/>
          <w:rtl/>
          <w:lang w:bidi="ar-DZ"/>
        </w:rPr>
        <w:t>مرحلة تسليم البضاعة</w:t>
      </w:r>
      <w:r w:rsidRPr="008E3EFF">
        <w:rPr>
          <w:rFonts w:ascii="Traditional Arabic" w:hAnsi="Traditional Arabic" w:cs="Traditional Arabic" w:hint="cs"/>
          <w:sz w:val="32"/>
          <w:szCs w:val="32"/>
          <w:rtl/>
          <w:lang w:bidi="ar-DZ"/>
        </w:rPr>
        <w:t xml:space="preserve">، </w:t>
      </w:r>
      <w:r w:rsidRPr="008E3EFF">
        <w:rPr>
          <w:rFonts w:ascii="Traditional Arabic" w:hAnsi="Traditional Arabic" w:cs="Traditional Arabic"/>
          <w:sz w:val="32"/>
          <w:szCs w:val="32"/>
          <w:rtl/>
          <w:lang w:bidi="ar-DZ"/>
        </w:rPr>
        <w:t>مرحلة دفع ثمن البضاعة</w:t>
      </w:r>
      <w:r>
        <w:rPr>
          <w:rFonts w:ascii="Traditional Arabic" w:hAnsi="Traditional Arabic" w:cs="Traditional Arabic" w:hint="cs"/>
          <w:sz w:val="32"/>
          <w:szCs w:val="32"/>
          <w:rtl/>
          <w:lang w:bidi="ar-DZ"/>
        </w:rPr>
        <w:t xml:space="preserve">، كما أنه يتم </w:t>
      </w:r>
      <w:r w:rsidRPr="00411E3E">
        <w:rPr>
          <w:rFonts w:ascii="Traditional Arabic" w:hAnsi="Traditional Arabic" w:cs="Traditional Arabic"/>
          <w:sz w:val="32"/>
          <w:szCs w:val="32"/>
          <w:rtl/>
          <w:lang w:bidi="ar-DZ"/>
        </w:rPr>
        <w:t xml:space="preserve">تطبيق التجارة الالكترونية في العديد من المجالات </w:t>
      </w:r>
      <w:r>
        <w:rPr>
          <w:rFonts w:ascii="Traditional Arabic" w:hAnsi="Traditional Arabic" w:cs="Traditional Arabic" w:hint="cs"/>
          <w:sz w:val="32"/>
          <w:szCs w:val="32"/>
          <w:rtl/>
          <w:lang w:bidi="ar-DZ"/>
        </w:rPr>
        <w:t xml:space="preserve">   </w:t>
      </w:r>
      <w:r w:rsidRPr="00411E3E">
        <w:rPr>
          <w:rFonts w:ascii="Traditional Arabic" w:hAnsi="Traditional Arabic" w:cs="Traditional Arabic"/>
          <w:sz w:val="32"/>
          <w:szCs w:val="32"/>
          <w:rtl/>
          <w:lang w:bidi="ar-DZ"/>
        </w:rPr>
        <w:t xml:space="preserve">و الانشطة سواء كانت خدمية او انتاجية او حتى غير اقتصادية </w:t>
      </w:r>
      <w:r>
        <w:rPr>
          <w:rFonts w:ascii="Traditional Arabic" w:hAnsi="Traditional Arabic" w:cs="Traditional Arabic" w:hint="cs"/>
          <w:sz w:val="32"/>
          <w:szCs w:val="32"/>
          <w:rtl/>
          <w:lang w:bidi="ar-DZ"/>
        </w:rPr>
        <w:t>؛</w:t>
      </w:r>
    </w:p>
    <w:p w:rsidR="00A26427" w:rsidRPr="00D81142" w:rsidRDefault="00A26427" w:rsidP="0018465F">
      <w:pPr>
        <w:pStyle w:val="Paragraphedeliste"/>
        <w:numPr>
          <w:ilvl w:val="0"/>
          <w:numId w:val="14"/>
        </w:numPr>
        <w:tabs>
          <w:tab w:val="right" w:pos="283"/>
        </w:tabs>
        <w:bidi/>
        <w:spacing w:after="0" w:line="240" w:lineRule="auto"/>
        <w:ind w:left="0" w:firstLine="0"/>
        <w:jc w:val="both"/>
        <w:rPr>
          <w:rFonts w:ascii="Simplified Arabic" w:hAnsi="Simplified Arabic" w:cs="Simplified Arabic"/>
          <w:sz w:val="28"/>
          <w:szCs w:val="28"/>
          <w:lang w:bidi="ar-DZ"/>
        </w:rPr>
      </w:pPr>
      <w:r w:rsidRPr="00D81142">
        <w:rPr>
          <w:rFonts w:ascii="Traditional Arabic" w:hAnsi="Traditional Arabic" w:cs="Traditional Arabic"/>
          <w:noProof/>
          <w:sz w:val="32"/>
          <w:szCs w:val="32"/>
          <w:rtl/>
        </w:rPr>
        <w:t>كان يقاس اداء المؤسسات الصغيرة و المتوسطة بالطريقة التقليدية من خلال المؤشرات المالية ، الا انه مع التطور التكنولوجي و المعلوماتي تطورت هذه المؤسسات و اصبحت تستخدم وسائل حديثة في عملياتها</w:t>
      </w:r>
      <w:r w:rsidRPr="00D81142">
        <w:rPr>
          <w:rFonts w:ascii="Traditional Arabic" w:hAnsi="Traditional Arabic" w:cs="Traditional Arabic" w:hint="cs"/>
          <w:noProof/>
          <w:sz w:val="32"/>
          <w:szCs w:val="32"/>
          <w:rtl/>
        </w:rPr>
        <w:t xml:space="preserve">     </w:t>
      </w:r>
      <w:r>
        <w:rPr>
          <w:rFonts w:ascii="Traditional Arabic" w:hAnsi="Traditional Arabic" w:cs="Traditional Arabic" w:hint="cs"/>
          <w:noProof/>
          <w:sz w:val="32"/>
          <w:szCs w:val="32"/>
          <w:rtl/>
        </w:rPr>
        <w:t xml:space="preserve">    </w:t>
      </w:r>
      <w:r w:rsidRPr="00D81142">
        <w:rPr>
          <w:rFonts w:ascii="Traditional Arabic" w:hAnsi="Traditional Arabic" w:cs="Traditional Arabic" w:hint="cs"/>
          <w:noProof/>
          <w:sz w:val="32"/>
          <w:szCs w:val="32"/>
          <w:rtl/>
        </w:rPr>
        <w:t xml:space="preserve"> </w:t>
      </w:r>
      <w:r w:rsidRPr="00D81142">
        <w:rPr>
          <w:rFonts w:ascii="Traditional Arabic" w:hAnsi="Traditional Arabic" w:cs="Traditional Arabic"/>
          <w:noProof/>
          <w:sz w:val="32"/>
          <w:szCs w:val="32"/>
          <w:rtl/>
        </w:rPr>
        <w:t>و انشطتها ، مما اسادعى اعتمادها على اساليب حديثة لقياس الاداء تتماشى و هذا التطور كبطاقة الاداء المتوازن</w:t>
      </w:r>
      <w:r>
        <w:rPr>
          <w:rFonts w:ascii="Traditional Arabic" w:hAnsi="Traditional Arabic" w:cs="Traditional Arabic" w:hint="cs"/>
          <w:noProof/>
          <w:sz w:val="32"/>
          <w:szCs w:val="32"/>
          <w:rtl/>
        </w:rPr>
        <w:t>؛</w:t>
      </w:r>
    </w:p>
    <w:p w:rsidR="00A26427" w:rsidRPr="00820652" w:rsidRDefault="00A26427" w:rsidP="0018465F">
      <w:pPr>
        <w:pStyle w:val="Paragraphedeliste"/>
        <w:numPr>
          <w:ilvl w:val="0"/>
          <w:numId w:val="14"/>
        </w:numPr>
        <w:tabs>
          <w:tab w:val="right" w:pos="283"/>
        </w:tabs>
        <w:bidi/>
        <w:spacing w:after="0" w:line="240" w:lineRule="auto"/>
        <w:ind w:left="0" w:firstLine="0"/>
        <w:jc w:val="both"/>
        <w:rPr>
          <w:rFonts w:ascii="Traditional Arabic" w:hAnsi="Traditional Arabic" w:cs="Traditional Arabic"/>
          <w:sz w:val="32"/>
          <w:szCs w:val="32"/>
          <w:lang w:bidi="ar-DZ"/>
        </w:rPr>
      </w:pPr>
      <w:r w:rsidRPr="00D81142">
        <w:rPr>
          <w:rFonts w:ascii="Traditional Arabic" w:hAnsi="Traditional Arabic" w:cs="Traditional Arabic"/>
          <w:sz w:val="32"/>
          <w:szCs w:val="32"/>
          <w:rtl/>
          <w:lang w:bidi="ar-DZ"/>
        </w:rPr>
        <w:t>للمؤسسات الصغيرة و المتوسطة مجموعة من الدوافع لاعتماد التجارة الالكترونية من أهمها:</w:t>
      </w:r>
      <w:r w:rsidRPr="00D81142">
        <w:rPr>
          <w:rFonts w:ascii="Traditional Arabic" w:hAnsi="Traditional Arabic" w:cs="Traditional Arabic"/>
          <w:sz w:val="32"/>
          <w:szCs w:val="32"/>
          <w:rtl/>
        </w:rPr>
        <w:t xml:space="preserve"> الفوائد العديدة التي جلبتها التجارة الالكترونية لها، الضغوط الكبيرة لتقليل التكلفة و هامش الربح، زيادة الضغط من المنافسة </w:t>
      </w:r>
      <w:r>
        <w:rPr>
          <w:rFonts w:ascii="Traditional Arabic" w:hAnsi="Traditional Arabic" w:cs="Traditional Arabic" w:hint="cs"/>
          <w:sz w:val="32"/>
          <w:szCs w:val="32"/>
          <w:rtl/>
        </w:rPr>
        <w:t xml:space="preserve">   </w:t>
      </w:r>
      <w:r w:rsidRPr="00D81142">
        <w:rPr>
          <w:rFonts w:ascii="Traditional Arabic" w:hAnsi="Traditional Arabic" w:cs="Traditional Arabic"/>
          <w:sz w:val="32"/>
          <w:szCs w:val="32"/>
          <w:rtl/>
        </w:rPr>
        <w:t xml:space="preserve">و </w:t>
      </w:r>
      <w:r w:rsidRPr="00820652">
        <w:rPr>
          <w:rFonts w:ascii="Traditional Arabic" w:hAnsi="Traditional Arabic" w:cs="Traditional Arabic"/>
          <w:sz w:val="32"/>
          <w:szCs w:val="32"/>
          <w:rtl/>
        </w:rPr>
        <w:t>الموردين، الضغط من العملاء</w:t>
      </w:r>
      <w:r>
        <w:rPr>
          <w:rFonts w:ascii="Traditional Arabic" w:hAnsi="Traditional Arabic" w:cs="Traditional Arabic" w:hint="cs"/>
          <w:sz w:val="32"/>
          <w:szCs w:val="32"/>
          <w:rtl/>
        </w:rPr>
        <w:t>؛</w:t>
      </w:r>
    </w:p>
    <w:p w:rsidR="00A26427" w:rsidRPr="00820652" w:rsidRDefault="00A26427" w:rsidP="0018465F">
      <w:pPr>
        <w:pStyle w:val="Paragraphedeliste"/>
        <w:numPr>
          <w:ilvl w:val="0"/>
          <w:numId w:val="14"/>
        </w:numPr>
        <w:tabs>
          <w:tab w:val="right" w:pos="283"/>
        </w:tabs>
        <w:bidi/>
        <w:spacing w:after="0" w:line="240" w:lineRule="auto"/>
        <w:ind w:left="0" w:firstLine="0"/>
        <w:jc w:val="both"/>
        <w:rPr>
          <w:rFonts w:ascii="Traditional Arabic" w:hAnsi="Traditional Arabic" w:cs="Traditional Arabic"/>
          <w:sz w:val="32"/>
          <w:szCs w:val="32"/>
          <w:lang w:bidi="ar-DZ"/>
        </w:rPr>
      </w:pPr>
      <w:r w:rsidRPr="00820652">
        <w:rPr>
          <w:rFonts w:ascii="Traditional Arabic" w:hAnsi="Traditional Arabic" w:cs="Traditional Arabic"/>
          <w:sz w:val="32"/>
          <w:szCs w:val="32"/>
          <w:rtl/>
        </w:rPr>
        <w:t>هناك مجموعة من الخصائص التي تؤثر على اعتماد التجارة الإلكترونية من قبل المؤسسات الصغيرة و</w:t>
      </w:r>
      <w:r w:rsidRPr="00820652">
        <w:rPr>
          <w:rFonts w:ascii="Traditional Arabic" w:hAnsi="Traditional Arabic" w:cs="Traditional Arabic"/>
          <w:sz w:val="32"/>
          <w:szCs w:val="32"/>
        </w:rPr>
        <w:t xml:space="preserve"> </w:t>
      </w:r>
      <w:r w:rsidRPr="00820652">
        <w:rPr>
          <w:rFonts w:ascii="Traditional Arabic" w:hAnsi="Traditional Arabic" w:cs="Traditional Arabic"/>
          <w:sz w:val="32"/>
          <w:szCs w:val="32"/>
          <w:rtl/>
        </w:rPr>
        <w:t>المتوسطة تؤثر على اعتماد التجارة الإلكترونية من قبل المؤسسات الصغيرة و</w:t>
      </w:r>
      <w:r w:rsidRPr="00820652">
        <w:rPr>
          <w:rFonts w:ascii="Traditional Arabic" w:hAnsi="Traditional Arabic" w:cs="Traditional Arabic"/>
          <w:sz w:val="32"/>
          <w:szCs w:val="32"/>
        </w:rPr>
        <w:t xml:space="preserve"> </w:t>
      </w:r>
      <w:r w:rsidRPr="00820652">
        <w:rPr>
          <w:rFonts w:ascii="Traditional Arabic" w:hAnsi="Traditional Arabic" w:cs="Traditional Arabic"/>
          <w:sz w:val="32"/>
          <w:szCs w:val="32"/>
          <w:rtl/>
        </w:rPr>
        <w:t>المتوسطة من أهمها: حجم الأعمال، عمر الاعمال، قطاع الأعمال، التركيز على السوق، مستوى م</w:t>
      </w:r>
      <w:r>
        <w:rPr>
          <w:rFonts w:ascii="Traditional Arabic" w:hAnsi="Traditional Arabic" w:cs="Traditional Arabic"/>
          <w:sz w:val="32"/>
          <w:szCs w:val="32"/>
          <w:rtl/>
        </w:rPr>
        <w:t>هارة تقنية المعلومات في المنظمة</w:t>
      </w:r>
      <w:r>
        <w:rPr>
          <w:rFonts w:ascii="Traditional Arabic" w:hAnsi="Traditional Arabic" w:cs="Traditional Arabic" w:hint="cs"/>
          <w:sz w:val="32"/>
          <w:szCs w:val="32"/>
          <w:rtl/>
        </w:rPr>
        <w:t>؛</w:t>
      </w:r>
    </w:p>
    <w:p w:rsidR="00A26427" w:rsidRPr="00820652" w:rsidRDefault="00A26427" w:rsidP="0018465F">
      <w:pPr>
        <w:pStyle w:val="Paragraphedeliste"/>
        <w:numPr>
          <w:ilvl w:val="0"/>
          <w:numId w:val="14"/>
        </w:numPr>
        <w:tabs>
          <w:tab w:val="right" w:pos="283"/>
        </w:tabs>
        <w:bidi/>
        <w:spacing w:after="0" w:line="240" w:lineRule="auto"/>
        <w:ind w:left="0" w:firstLine="0"/>
        <w:jc w:val="both"/>
        <w:rPr>
          <w:rFonts w:ascii="Traditional Arabic" w:hAnsi="Traditional Arabic" w:cs="Traditional Arabic"/>
          <w:sz w:val="32"/>
          <w:szCs w:val="32"/>
          <w:lang w:bidi="ar-DZ"/>
        </w:rPr>
      </w:pPr>
      <w:r w:rsidRPr="00820652">
        <w:rPr>
          <w:rFonts w:ascii="Traditional Arabic" w:hAnsi="Traditional Arabic" w:cs="Traditional Arabic"/>
          <w:sz w:val="32"/>
          <w:szCs w:val="32"/>
          <w:rtl/>
          <w:lang w:bidi="ar-DZ"/>
        </w:rPr>
        <w:t>قبل البدء في التطبيق على المؤسسة ان تحدد ما اذا كانت ترغب في الدخول الى عالم التجارة الالكترونية او لا و من اي زاوية ترغب في ذلك و اي النماذج الاصلح لها و الذي يـــــخدم اهدافها و يمكنها من الحصول على العائد المرغوب</w:t>
      </w:r>
      <w:r>
        <w:rPr>
          <w:rFonts w:ascii="Traditional Arabic" w:hAnsi="Traditional Arabic" w:cs="Traditional Arabic" w:hint="cs"/>
          <w:sz w:val="32"/>
          <w:szCs w:val="32"/>
          <w:rtl/>
          <w:lang w:bidi="ar-DZ"/>
        </w:rPr>
        <w:t>؛</w:t>
      </w:r>
    </w:p>
    <w:p w:rsidR="00A26427" w:rsidRPr="00820652" w:rsidRDefault="00A26427" w:rsidP="0018465F">
      <w:pPr>
        <w:pStyle w:val="Paragraphedeliste"/>
        <w:numPr>
          <w:ilvl w:val="0"/>
          <w:numId w:val="14"/>
        </w:numPr>
        <w:tabs>
          <w:tab w:val="right" w:pos="283"/>
        </w:tabs>
        <w:bidi/>
        <w:spacing w:after="0" w:line="240" w:lineRule="auto"/>
        <w:ind w:left="0" w:firstLine="0"/>
        <w:jc w:val="both"/>
        <w:rPr>
          <w:rFonts w:ascii="Traditional Arabic" w:hAnsi="Traditional Arabic" w:cs="Traditional Arabic"/>
          <w:sz w:val="32"/>
          <w:szCs w:val="32"/>
          <w:lang w:bidi="ar-DZ"/>
        </w:rPr>
      </w:pPr>
      <w:r w:rsidRPr="00820652">
        <w:rPr>
          <w:rFonts w:ascii="Traditional Arabic" w:hAnsi="Traditional Arabic" w:cs="Traditional Arabic"/>
          <w:sz w:val="32"/>
          <w:szCs w:val="32"/>
          <w:rtl/>
          <w:lang w:bidi="ar-DZ"/>
        </w:rPr>
        <w:t xml:space="preserve">لتبني التجارة الالكترونية تحديات عامة تواجهها جميع انواع المؤسسات و تحديات خاصة بالمؤسسات الصغيرة و المتوسطة حيث تختلف درجة حدتها من دولة الى اخرى أهمها: عدم وعي و ادراك هذه المؤسسات بمزايا التجارة الالكترونية، و عدم تبني الادارة العليا لها، عدم وجود الخبرة </w:t>
      </w:r>
      <w:r w:rsidRPr="00820652">
        <w:rPr>
          <w:rFonts w:ascii="Traditional Arabic" w:hAnsi="Traditional Arabic" w:cs="Traditional Arabic"/>
          <w:sz w:val="32"/>
          <w:szCs w:val="32"/>
          <w:rtl/>
        </w:rPr>
        <w:t>في اختيار الاجهزة و البرمجيات المناسبة، الحاجة الى التدريب على استخدام الكمبيوتر و الانترنت، قلّة المختصين التقنيين لديها مع ضعف مصادرها المالية اللازمة لتحديث التكنولوجيا</w:t>
      </w:r>
      <w:r>
        <w:rPr>
          <w:rFonts w:ascii="Traditional Arabic" w:hAnsi="Traditional Arabic" w:cs="Traditional Arabic" w:hint="cs"/>
          <w:sz w:val="32"/>
          <w:szCs w:val="32"/>
          <w:rtl/>
        </w:rPr>
        <w:t>؛</w:t>
      </w:r>
    </w:p>
    <w:p w:rsidR="00A26427" w:rsidRPr="00820652" w:rsidRDefault="00A26427" w:rsidP="0018465F">
      <w:pPr>
        <w:pStyle w:val="Paragraphedeliste"/>
        <w:numPr>
          <w:ilvl w:val="0"/>
          <w:numId w:val="14"/>
        </w:numPr>
        <w:tabs>
          <w:tab w:val="right" w:pos="283"/>
        </w:tabs>
        <w:bidi/>
        <w:spacing w:after="0" w:line="240" w:lineRule="auto"/>
        <w:ind w:left="0" w:firstLine="0"/>
        <w:jc w:val="both"/>
        <w:rPr>
          <w:rFonts w:ascii="Traditional Arabic" w:hAnsi="Traditional Arabic" w:cs="Traditional Arabic"/>
          <w:sz w:val="32"/>
          <w:szCs w:val="32"/>
          <w:lang w:bidi="ar-DZ"/>
        </w:rPr>
      </w:pPr>
      <w:r w:rsidRPr="00820652">
        <w:rPr>
          <w:rFonts w:ascii="Traditional Arabic" w:hAnsi="Traditional Arabic" w:cs="Traditional Arabic"/>
          <w:sz w:val="32"/>
          <w:szCs w:val="32"/>
          <w:rtl/>
        </w:rPr>
        <w:t>توجد علاقة تأثير ايجابية لتطبيق التجارة الالكترونية على تحسين أداء المؤسسات الصغيرة و المتوسطة سواء من جانب التعلم التنظيمي، أو جانب العمليات الداخلية، أو جانب العملاء، أو الجانب المالي.</w:t>
      </w:r>
    </w:p>
    <w:p w:rsidR="00A26427" w:rsidRPr="00B5103B" w:rsidRDefault="00A26427" w:rsidP="00417B7A">
      <w:pPr>
        <w:pStyle w:val="Paragraphedeliste"/>
        <w:tabs>
          <w:tab w:val="right" w:pos="283"/>
        </w:tabs>
        <w:bidi/>
        <w:spacing w:after="0" w:line="240" w:lineRule="auto"/>
        <w:ind w:left="0" w:firstLine="567"/>
        <w:jc w:val="both"/>
        <w:rPr>
          <w:rFonts w:ascii="Traditional Arabic" w:hAnsi="Traditional Arabic" w:cs="Traditional Arabic"/>
          <w:b/>
          <w:bCs/>
          <w:sz w:val="32"/>
          <w:szCs w:val="32"/>
          <w:rtl/>
          <w:lang w:val="en-US"/>
        </w:rPr>
      </w:pPr>
      <w:r w:rsidRPr="00B5103B">
        <w:rPr>
          <w:rFonts w:ascii="Traditional Arabic" w:hAnsi="Traditional Arabic" w:cs="Traditional Arabic"/>
          <w:b/>
          <w:bCs/>
          <w:sz w:val="32"/>
          <w:szCs w:val="32"/>
          <w:rtl/>
          <w:lang w:val="en-US"/>
        </w:rPr>
        <w:t>النتائج التطبيقية:</w:t>
      </w:r>
    </w:p>
    <w:p w:rsidR="00A26427" w:rsidRPr="00820652" w:rsidRDefault="00A26427" w:rsidP="0018465F">
      <w:pPr>
        <w:pStyle w:val="Paragraphedeliste"/>
        <w:numPr>
          <w:ilvl w:val="0"/>
          <w:numId w:val="15"/>
        </w:numPr>
        <w:tabs>
          <w:tab w:val="right" w:pos="283"/>
        </w:tabs>
        <w:bidi/>
        <w:spacing w:after="0" w:line="240" w:lineRule="auto"/>
        <w:ind w:left="0" w:firstLine="0"/>
        <w:jc w:val="both"/>
        <w:rPr>
          <w:rFonts w:ascii="Traditional Arabic" w:hAnsi="Traditional Arabic" w:cs="Traditional Arabic"/>
          <w:sz w:val="32"/>
          <w:szCs w:val="32"/>
          <w:lang w:bidi="ar-DZ"/>
        </w:rPr>
      </w:pPr>
      <w:r w:rsidRPr="00820652">
        <w:rPr>
          <w:rFonts w:ascii="Traditional Arabic" w:hAnsi="Traditional Arabic" w:cs="Traditional Arabic"/>
          <w:sz w:val="32"/>
          <w:szCs w:val="32"/>
          <w:rtl/>
          <w:lang w:bidi="ar-DZ"/>
        </w:rPr>
        <w:t>أن الجزائر تسعى الى تطوير البنية التحتية، ـكما تحاول وضع اطار قانوني ملائم  يحفظ حقوق جميع المتعاملين الاقتصاديين عبر التجارة الالكترونية ،كما أنها تحاول عصرنة النظم المالية و البنكية بما يتوافق و التوجه الجديد مع ضمان أمن و سرية المعلومات</w:t>
      </w:r>
      <w:r>
        <w:rPr>
          <w:rFonts w:ascii="Traditional Arabic" w:hAnsi="Traditional Arabic" w:cs="Traditional Arabic" w:hint="cs"/>
          <w:sz w:val="32"/>
          <w:szCs w:val="32"/>
          <w:rtl/>
          <w:lang w:bidi="ar-DZ"/>
        </w:rPr>
        <w:t>؛</w:t>
      </w:r>
    </w:p>
    <w:p w:rsidR="00A26427" w:rsidRPr="00820652" w:rsidRDefault="00A26427" w:rsidP="0018465F">
      <w:pPr>
        <w:pStyle w:val="Paragraphedeliste"/>
        <w:numPr>
          <w:ilvl w:val="0"/>
          <w:numId w:val="15"/>
        </w:numPr>
        <w:tabs>
          <w:tab w:val="right" w:pos="283"/>
        </w:tabs>
        <w:bidi/>
        <w:spacing w:after="0" w:line="240" w:lineRule="auto"/>
        <w:ind w:left="0" w:firstLine="0"/>
        <w:jc w:val="both"/>
        <w:rPr>
          <w:rFonts w:ascii="Traditional Arabic" w:hAnsi="Traditional Arabic" w:cs="Traditional Arabic"/>
          <w:sz w:val="32"/>
          <w:szCs w:val="32"/>
          <w:lang w:bidi="ar-DZ"/>
        </w:rPr>
      </w:pPr>
      <w:r w:rsidRPr="00820652">
        <w:rPr>
          <w:rFonts w:ascii="Traditional Arabic" w:hAnsi="Traditional Arabic" w:cs="Traditional Arabic"/>
          <w:sz w:val="32"/>
          <w:szCs w:val="32"/>
          <w:rtl/>
          <w:lang w:val="en-US" w:bidi="ar-DZ"/>
        </w:rPr>
        <w:t xml:space="preserve">ان تطبيق التجارة الالكترونية في المؤسسات الجزائرية يظل ضعيفا حيث اغلبها لا يتجاوز المستوى الثاني من تطبيق التجارة الإلكترونية، كما ان الصفقات المبرمة من طرفها لا تتجاوز المرحلة الاولى من مراحل اتمام الصفقات إلكترونيا، كما أن تطبيقها على مستوى </w:t>
      </w:r>
      <w:r w:rsidRPr="00820652">
        <w:rPr>
          <w:rFonts w:ascii="Traditional Arabic" w:hAnsi="Traditional Arabic" w:cs="Traditional Arabic"/>
          <w:sz w:val="32"/>
          <w:szCs w:val="32"/>
          <w:rtl/>
        </w:rPr>
        <w:t>المؤسسات الصغيرة و المتوسطة الجزائرية موجود  و لكنه في مراحله الاولى</w:t>
      </w:r>
      <w:r>
        <w:rPr>
          <w:rFonts w:ascii="Traditional Arabic" w:hAnsi="Traditional Arabic" w:cs="Traditional Arabic" w:hint="cs"/>
          <w:sz w:val="32"/>
          <w:szCs w:val="32"/>
          <w:rtl/>
        </w:rPr>
        <w:t>؛</w:t>
      </w:r>
    </w:p>
    <w:p w:rsidR="00A26427" w:rsidRPr="00820652" w:rsidRDefault="00A26427" w:rsidP="0018465F">
      <w:pPr>
        <w:pStyle w:val="Paragraphedeliste"/>
        <w:numPr>
          <w:ilvl w:val="0"/>
          <w:numId w:val="15"/>
        </w:numPr>
        <w:tabs>
          <w:tab w:val="right" w:pos="283"/>
        </w:tabs>
        <w:bidi/>
        <w:spacing w:after="0" w:line="240" w:lineRule="auto"/>
        <w:ind w:left="0" w:firstLine="0"/>
        <w:jc w:val="both"/>
        <w:rPr>
          <w:rFonts w:ascii="Traditional Arabic" w:hAnsi="Traditional Arabic" w:cs="Traditional Arabic"/>
          <w:sz w:val="32"/>
          <w:szCs w:val="32"/>
          <w:lang w:bidi="ar-DZ"/>
        </w:rPr>
      </w:pPr>
      <w:r w:rsidRPr="00820652">
        <w:rPr>
          <w:rFonts w:ascii="Traditional Arabic" w:hAnsi="Traditional Arabic" w:cs="Traditional Arabic"/>
          <w:sz w:val="32"/>
          <w:szCs w:val="32"/>
          <w:rtl/>
          <w:lang w:bidi="ar-DZ"/>
        </w:rPr>
        <w:t>هناك علاقة بين مستوى البنية التحتية و الموارد البشرية المؤهلة و درجة تطبيق التجارة الالكترونية على مستوى المؤسسات الصغيرة و المتوسطة محل الدراسة</w:t>
      </w:r>
      <w:r>
        <w:rPr>
          <w:rFonts w:ascii="Traditional Arabic" w:hAnsi="Traditional Arabic" w:cs="Traditional Arabic" w:hint="cs"/>
          <w:sz w:val="32"/>
          <w:szCs w:val="32"/>
          <w:rtl/>
          <w:lang w:bidi="ar-DZ"/>
        </w:rPr>
        <w:t>؛</w:t>
      </w:r>
    </w:p>
    <w:p w:rsidR="00A26427" w:rsidRPr="001A0DEF" w:rsidRDefault="00A26427" w:rsidP="0018465F">
      <w:pPr>
        <w:pStyle w:val="Paragraphedeliste"/>
        <w:numPr>
          <w:ilvl w:val="0"/>
          <w:numId w:val="15"/>
        </w:numPr>
        <w:tabs>
          <w:tab w:val="right" w:pos="283"/>
        </w:tabs>
        <w:bidi/>
        <w:spacing w:after="0" w:line="240" w:lineRule="auto"/>
        <w:ind w:left="0" w:firstLine="0"/>
        <w:jc w:val="both"/>
        <w:rPr>
          <w:rFonts w:ascii="Traditional Arabic" w:hAnsi="Traditional Arabic" w:cs="Traditional Arabic"/>
          <w:sz w:val="32"/>
          <w:szCs w:val="32"/>
          <w:lang w:bidi="ar-DZ"/>
        </w:rPr>
      </w:pPr>
      <w:r w:rsidRPr="00820652">
        <w:rPr>
          <w:rFonts w:ascii="Traditional Arabic" w:hAnsi="Traditional Arabic" w:cs="Traditional Arabic"/>
          <w:sz w:val="32"/>
          <w:szCs w:val="32"/>
          <w:rtl/>
          <w:lang w:bidi="ar-DZ"/>
        </w:rPr>
        <w:t xml:space="preserve">عدم وجود علاقة ذات دلالة احصائية بين تطبيق التجارة الالكترونية و تحسين أداء المؤسسات الصغيرة </w:t>
      </w:r>
      <w:r>
        <w:rPr>
          <w:rFonts w:ascii="Traditional Arabic" w:hAnsi="Traditional Arabic" w:cs="Traditional Arabic" w:hint="cs"/>
          <w:sz w:val="32"/>
          <w:szCs w:val="32"/>
          <w:rtl/>
          <w:lang w:bidi="ar-DZ"/>
        </w:rPr>
        <w:t xml:space="preserve">      </w:t>
      </w:r>
      <w:r w:rsidRPr="00820652">
        <w:rPr>
          <w:rFonts w:ascii="Traditional Arabic" w:hAnsi="Traditional Arabic" w:cs="Traditional Arabic"/>
          <w:sz w:val="32"/>
          <w:szCs w:val="32"/>
          <w:rtl/>
          <w:lang w:bidi="ar-DZ"/>
        </w:rPr>
        <w:t xml:space="preserve">و المتوسطة محل الدراسة لعدم تطبيق التجارة الالكترونية بصورتها الكاملة و ذلك بسبب عدد من العراقيل التي كان من أهمها </w:t>
      </w:r>
      <w:r w:rsidRPr="00820652">
        <w:rPr>
          <w:rFonts w:ascii="Traditional Arabic" w:hAnsi="Traditional Arabic" w:cs="Traditional Arabic"/>
          <w:sz w:val="32"/>
          <w:szCs w:val="32"/>
          <w:rtl/>
          <w:lang w:val="en-US"/>
        </w:rPr>
        <w:t>مستوى القوانين نظم الدفع ، البنية التحتية و السرية و الامن خاصة مع الفجوة التكنولوجية القائمة</w:t>
      </w:r>
      <w:r>
        <w:rPr>
          <w:rFonts w:ascii="Traditional Arabic" w:hAnsi="Traditional Arabic" w:cs="Traditional Arabic" w:hint="cs"/>
          <w:sz w:val="32"/>
          <w:szCs w:val="32"/>
          <w:rtl/>
          <w:lang w:val="en-US"/>
        </w:rPr>
        <w:t>.</w:t>
      </w:r>
    </w:p>
    <w:p w:rsidR="00A26427" w:rsidRDefault="00A26427" w:rsidP="00417B7A">
      <w:pPr>
        <w:pStyle w:val="Paragraphedeliste"/>
        <w:tabs>
          <w:tab w:val="right" w:pos="283"/>
        </w:tabs>
        <w:bidi/>
        <w:spacing w:after="0" w:line="240" w:lineRule="auto"/>
        <w:ind w:left="0" w:firstLine="567"/>
        <w:jc w:val="both"/>
        <w:rPr>
          <w:rFonts w:ascii="Traditional Arabic" w:hAnsi="Traditional Arabic" w:cs="Traditional Arabic"/>
          <w:sz w:val="32"/>
          <w:szCs w:val="32"/>
          <w:rtl/>
          <w:lang w:val="en-US"/>
        </w:rPr>
      </w:pPr>
      <w:r w:rsidRPr="00B5103B">
        <w:rPr>
          <w:rFonts w:ascii="Traditional Arabic" w:hAnsi="Traditional Arabic" w:cs="Traditional Arabic" w:hint="cs"/>
          <w:b/>
          <w:bCs/>
          <w:sz w:val="32"/>
          <w:szCs w:val="32"/>
          <w:rtl/>
          <w:lang w:val="en-US"/>
        </w:rPr>
        <w:t>مقترحات الدراسة</w:t>
      </w:r>
      <w:r>
        <w:rPr>
          <w:rFonts w:ascii="Traditional Arabic" w:hAnsi="Traditional Arabic" w:cs="Traditional Arabic" w:hint="cs"/>
          <w:sz w:val="32"/>
          <w:szCs w:val="32"/>
          <w:rtl/>
          <w:lang w:val="en-US"/>
        </w:rPr>
        <w:t>:</w:t>
      </w:r>
    </w:p>
    <w:p w:rsidR="00A26427" w:rsidRDefault="00A26427" w:rsidP="00417B7A">
      <w:pPr>
        <w:pStyle w:val="Paragraphedeliste"/>
        <w:tabs>
          <w:tab w:val="right" w:pos="283"/>
        </w:tabs>
        <w:bidi/>
        <w:spacing w:after="0" w:line="240" w:lineRule="auto"/>
        <w:ind w:left="0" w:firstLine="567"/>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بعدما عرضنا نتائج هذه الدراسة سوف نورد فيما يلي بعض المقترحات التي قد تفيد المؤسسات الصغيرة   و المتوسطة:</w:t>
      </w:r>
    </w:p>
    <w:p w:rsidR="00A26427" w:rsidRDefault="00A26427" w:rsidP="0018465F">
      <w:pPr>
        <w:pStyle w:val="Paragraphedeliste"/>
        <w:numPr>
          <w:ilvl w:val="0"/>
          <w:numId w:val="16"/>
        </w:numPr>
        <w:tabs>
          <w:tab w:val="right" w:pos="283"/>
          <w:tab w:val="right" w:pos="425"/>
        </w:tabs>
        <w:bidi/>
        <w:spacing w:after="0" w:line="240" w:lineRule="auto"/>
        <w:ind w:left="0" w:firstLine="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العمل على تحسين و تطوير البنية التحتية بفتح باب المنافسة في قطاع تكنولوجيا المعلومات و الاتصال و لا تبق حكرا على اتصالات الجزائر فقط مما يزيد من جودة الخدمات و يقلل من تكاليف الاشتراك؛</w:t>
      </w:r>
    </w:p>
    <w:p w:rsidR="00A26427" w:rsidRDefault="00A26427" w:rsidP="0018465F">
      <w:pPr>
        <w:pStyle w:val="Paragraphedeliste"/>
        <w:numPr>
          <w:ilvl w:val="0"/>
          <w:numId w:val="16"/>
        </w:numPr>
        <w:tabs>
          <w:tab w:val="right" w:pos="283"/>
          <w:tab w:val="right" w:pos="425"/>
        </w:tabs>
        <w:bidi/>
        <w:spacing w:after="0" w:line="240" w:lineRule="auto"/>
        <w:ind w:left="0" w:firstLine="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العمل على تطبيق القانون الخاص بالتجارة الالكترونية و وضع التعديلات المناسبة له مع تكييفه مع القوانين الدولية ليشجع المؤسسات و الافراد على تطبيق التجارة الالكترونية؛</w:t>
      </w:r>
    </w:p>
    <w:p w:rsidR="00A26427" w:rsidRDefault="00A26427" w:rsidP="0018465F">
      <w:pPr>
        <w:pStyle w:val="Paragraphedeliste"/>
        <w:numPr>
          <w:ilvl w:val="0"/>
          <w:numId w:val="16"/>
        </w:numPr>
        <w:tabs>
          <w:tab w:val="right" w:pos="283"/>
          <w:tab w:val="right" w:pos="425"/>
        </w:tabs>
        <w:bidi/>
        <w:spacing w:after="0" w:line="240" w:lineRule="auto"/>
        <w:ind w:left="0" w:firstLine="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العمل على وضع نظم دفع فعالة و تطوير النظم المالية و البنكية بما يتوافق و التجارة الإلكترونية، مع تعزيز امن المعاملات الالكترونية و حفظ سرية المعلومات؛</w:t>
      </w:r>
    </w:p>
    <w:p w:rsidR="00A26427" w:rsidRDefault="00A26427" w:rsidP="0018465F">
      <w:pPr>
        <w:pStyle w:val="Paragraphedeliste"/>
        <w:numPr>
          <w:ilvl w:val="0"/>
          <w:numId w:val="16"/>
        </w:numPr>
        <w:tabs>
          <w:tab w:val="right" w:pos="283"/>
          <w:tab w:val="right" w:pos="425"/>
        </w:tabs>
        <w:bidi/>
        <w:spacing w:after="0" w:line="240" w:lineRule="auto"/>
        <w:ind w:left="0" w:firstLine="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الحرص على الرفع من المستوى التعليمي للأفراد من أجل بناء مجتمع متعلم قادر على مسايرة التقدم التكنولوجي؛</w:t>
      </w:r>
    </w:p>
    <w:p w:rsidR="00A26427" w:rsidRDefault="00A26427" w:rsidP="0018465F">
      <w:pPr>
        <w:pStyle w:val="Paragraphedeliste"/>
        <w:numPr>
          <w:ilvl w:val="0"/>
          <w:numId w:val="16"/>
        </w:numPr>
        <w:tabs>
          <w:tab w:val="right" w:pos="283"/>
          <w:tab w:val="right" w:pos="425"/>
        </w:tabs>
        <w:bidi/>
        <w:spacing w:after="0" w:line="240" w:lineRule="auto"/>
        <w:ind w:left="0" w:firstLine="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الحرص على وضع برامج تدريبية و تعليمية لرفع المهارات التكنولوجية للأفراد لتكوين يد عاملة ماهرة و مؤهلة لتطبيق التجارة الالكترونية؛</w:t>
      </w:r>
    </w:p>
    <w:p w:rsidR="00A26427" w:rsidRDefault="00A26427" w:rsidP="0018465F">
      <w:pPr>
        <w:pStyle w:val="Paragraphedeliste"/>
        <w:numPr>
          <w:ilvl w:val="0"/>
          <w:numId w:val="16"/>
        </w:numPr>
        <w:tabs>
          <w:tab w:val="right" w:pos="283"/>
          <w:tab w:val="right" w:pos="425"/>
        </w:tabs>
        <w:bidi/>
        <w:spacing w:after="0" w:line="240" w:lineRule="auto"/>
        <w:ind w:left="0" w:firstLine="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العمل على نشر ثقافة التعامل عبر التجارة الالكترونية سواء بين المؤسسات او بين المؤسسات و الافراد و ذلك من خلال التوعية بفوائد التجارة الالكترونية سواء على مستوى المؤسسة أو العملاء أو المجتمع ككل،مع وضع برامج دعم لمساعدة المؤسسات و الافراد على تبني و تطبيق التجارة الالكتروني؛</w:t>
      </w:r>
    </w:p>
    <w:p w:rsidR="00A26427" w:rsidRDefault="00A26427" w:rsidP="0018465F">
      <w:pPr>
        <w:pStyle w:val="Paragraphedeliste"/>
        <w:numPr>
          <w:ilvl w:val="0"/>
          <w:numId w:val="16"/>
        </w:numPr>
        <w:tabs>
          <w:tab w:val="right" w:pos="283"/>
          <w:tab w:val="right" w:pos="425"/>
        </w:tabs>
        <w:bidi/>
        <w:spacing w:after="0" w:line="240" w:lineRule="auto"/>
        <w:ind w:left="0" w:firstLine="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العمل على توضيح مفهوم التجارة الالكترونية لمديري المؤسسات و توضيح كيفية اعتمادها؛</w:t>
      </w:r>
    </w:p>
    <w:p w:rsidR="00A26427" w:rsidRDefault="00A26427" w:rsidP="0018465F">
      <w:pPr>
        <w:pStyle w:val="Paragraphedeliste"/>
        <w:numPr>
          <w:ilvl w:val="0"/>
          <w:numId w:val="16"/>
        </w:numPr>
        <w:tabs>
          <w:tab w:val="right" w:pos="283"/>
          <w:tab w:val="right" w:pos="425"/>
        </w:tabs>
        <w:bidi/>
        <w:spacing w:after="0" w:line="240" w:lineRule="auto"/>
        <w:ind w:left="0" w:firstLine="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تحفيز المؤسسات المطبقة للتجارة الإلكترونية، لتشجيع باقي المؤسسات لتحذو حذوها؛</w:t>
      </w:r>
    </w:p>
    <w:p w:rsidR="00A26427" w:rsidRDefault="00A26427" w:rsidP="0018465F">
      <w:pPr>
        <w:pStyle w:val="Paragraphedeliste"/>
        <w:numPr>
          <w:ilvl w:val="0"/>
          <w:numId w:val="16"/>
        </w:numPr>
        <w:tabs>
          <w:tab w:val="right" w:pos="283"/>
          <w:tab w:val="right" w:pos="425"/>
        </w:tabs>
        <w:bidi/>
        <w:spacing w:after="0" w:line="240" w:lineRule="auto"/>
        <w:ind w:left="0" w:firstLine="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العمل على الحرص الدائم لرفع مستوى الموظفين و المامهم بمهارات التقنية حتى لو كانت بسيطة فالإطار البشري هو من أهم مكونات راس مال المؤسسة خصوصا في اقتصاد المعرفة؛</w:t>
      </w:r>
    </w:p>
    <w:p w:rsidR="00A26427" w:rsidRDefault="00A26427" w:rsidP="0018465F">
      <w:pPr>
        <w:pStyle w:val="Paragraphedeliste"/>
        <w:numPr>
          <w:ilvl w:val="0"/>
          <w:numId w:val="16"/>
        </w:numPr>
        <w:tabs>
          <w:tab w:val="right" w:pos="283"/>
          <w:tab w:val="right" w:pos="425"/>
        </w:tabs>
        <w:bidi/>
        <w:spacing w:after="0" w:line="240" w:lineRule="auto"/>
        <w:ind w:left="0" w:firstLine="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الاهتمام بموقع المؤسسة عبر الانترنت و زيارته و محاولة تحيين المعلومات على الدوام و الرد على جميع رسائل العملاء؛</w:t>
      </w:r>
    </w:p>
    <w:p w:rsidR="00A26427" w:rsidRDefault="00A26427" w:rsidP="0018465F">
      <w:pPr>
        <w:pStyle w:val="Paragraphedeliste"/>
        <w:numPr>
          <w:ilvl w:val="0"/>
          <w:numId w:val="16"/>
        </w:numPr>
        <w:tabs>
          <w:tab w:val="right" w:pos="283"/>
          <w:tab w:val="right" w:pos="425"/>
        </w:tabs>
        <w:bidi/>
        <w:spacing w:after="0" w:line="240" w:lineRule="auto"/>
        <w:ind w:left="0" w:firstLine="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توفير امكانية الطلب عبر البريد الالكتروني و العمل على وضع الاجراءات اللازمة لتلبية الطلب و من ثم التسليم سواء المنتج او ثمن المنتج يكون على ارض الواقع ما دامت النظم المالية غير ملائمة؛</w:t>
      </w:r>
    </w:p>
    <w:p w:rsidR="00A26427" w:rsidRDefault="00A26427" w:rsidP="0018465F">
      <w:pPr>
        <w:pStyle w:val="Paragraphedeliste"/>
        <w:numPr>
          <w:ilvl w:val="0"/>
          <w:numId w:val="16"/>
        </w:numPr>
        <w:tabs>
          <w:tab w:val="right" w:pos="283"/>
          <w:tab w:val="right" w:pos="425"/>
        </w:tabs>
        <w:bidi/>
        <w:spacing w:after="0" w:line="240" w:lineRule="auto"/>
        <w:ind w:left="0" w:firstLine="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محاولة وضع موقع معلومات للمؤسسة و فتح منتدى للمؤسسة عبره ليستطيع المتعاملين تبادل الاراء         و الخبرات المتعلقة بالمؤسسة و منتوجاتها؛</w:t>
      </w:r>
    </w:p>
    <w:p w:rsidR="00A26427" w:rsidRDefault="00A26427" w:rsidP="0018465F">
      <w:pPr>
        <w:pStyle w:val="Paragraphedeliste"/>
        <w:numPr>
          <w:ilvl w:val="0"/>
          <w:numId w:val="16"/>
        </w:numPr>
        <w:tabs>
          <w:tab w:val="right" w:pos="283"/>
          <w:tab w:val="right" w:pos="425"/>
        </w:tabs>
        <w:bidi/>
        <w:spacing w:after="0" w:line="240" w:lineRule="auto"/>
        <w:ind w:left="0" w:firstLine="0"/>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العمل على التطبيق الفعال للتجارة الالكترونية من خلال الموارد المتاحة و ذلك من خلال الاهتمام بموقع الشركة و تطويره بما يخدم العميل و يقلل عليه الجهد و المال في حدود الامكانيات المتاحة، مع الاهتمام بالبريد الالكتروني كوسيلة هامة للاتصال و استقبال الطلبات و الرد على العملاء، فقد قمنا بتجربة وكالة سياحية من الوكلات محل الدراسة و وكالة تونسية و بعثنا رسالة استفسار لكليهما تلقينا الرد من الوكالة التونسية في نفس اليوم أما الوكالة الجزائرية فلم نتلق اي رد الى هذا الحين.</w:t>
      </w:r>
    </w:p>
    <w:p w:rsidR="00A26427" w:rsidRDefault="00A26427" w:rsidP="00417B7A">
      <w:pPr>
        <w:pStyle w:val="Paragraphedeliste"/>
        <w:tabs>
          <w:tab w:val="right" w:pos="283"/>
          <w:tab w:val="right" w:pos="425"/>
        </w:tabs>
        <w:bidi/>
        <w:spacing w:after="0" w:line="240" w:lineRule="auto"/>
        <w:ind w:left="0" w:firstLine="567"/>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آفاق الدراسة:</w:t>
      </w:r>
    </w:p>
    <w:p w:rsidR="00A26427" w:rsidRDefault="00A26427" w:rsidP="00417B7A">
      <w:pPr>
        <w:tabs>
          <w:tab w:val="right" w:pos="283"/>
          <w:tab w:val="right" w:pos="425"/>
        </w:tabs>
        <w:bidi/>
        <w:spacing w:after="0" w:line="240" w:lineRule="auto"/>
        <w:ind w:firstLine="567"/>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ان تناولنا لهذه الدراسة بين لنا أنها تمثل مجالا خصبا لا يمكن لهذه المذكرة أن تحيط بكل جوانبه، لذا فإنه يمكن اعتبارها كمقدمة لسلسلة بحوث يمكن أن تكون صورة مكتملة لهذا المجال،لذا فإننا نضع بين أيدي باحثي المستقبل جملة من العناوين نرى أنها تصلح أن تكون آفاقا لبحثنا هذا و هي:</w:t>
      </w:r>
    </w:p>
    <w:p w:rsidR="00A26427" w:rsidRPr="00D1634C" w:rsidRDefault="00A26427" w:rsidP="0018465F">
      <w:pPr>
        <w:pStyle w:val="Paragraphedeliste"/>
        <w:numPr>
          <w:ilvl w:val="0"/>
          <w:numId w:val="17"/>
        </w:numPr>
        <w:tabs>
          <w:tab w:val="right" w:pos="283"/>
          <w:tab w:val="right" w:pos="425"/>
        </w:tabs>
        <w:bidi/>
        <w:spacing w:after="0" w:line="240" w:lineRule="auto"/>
        <w:ind w:left="0" w:firstLine="0"/>
        <w:jc w:val="both"/>
        <w:rPr>
          <w:rFonts w:ascii="Traditional Arabic" w:hAnsi="Traditional Arabic" w:cs="Traditional Arabic"/>
          <w:sz w:val="32"/>
          <w:szCs w:val="32"/>
          <w:rtl/>
          <w:lang w:bidi="ar-DZ"/>
        </w:rPr>
      </w:pPr>
      <w:r w:rsidRPr="00D1634C">
        <w:rPr>
          <w:rFonts w:ascii="Traditional Arabic" w:hAnsi="Traditional Arabic" w:cs="Traditional Arabic" w:hint="cs"/>
          <w:sz w:val="32"/>
          <w:szCs w:val="32"/>
          <w:rtl/>
          <w:lang w:bidi="ar-DZ"/>
        </w:rPr>
        <w:t>واقع تطبيق التجارة الالكترونية في المؤسسات الصغيرة و المتوسطة دراسة مقارنة بين المؤسسات الصغيرة</w:t>
      </w:r>
      <w:r>
        <w:rPr>
          <w:rFonts w:ascii="Traditional Arabic" w:hAnsi="Traditional Arabic" w:cs="Traditional Arabic" w:hint="cs"/>
          <w:sz w:val="32"/>
          <w:szCs w:val="32"/>
          <w:rtl/>
          <w:lang w:bidi="ar-DZ"/>
        </w:rPr>
        <w:t xml:space="preserve">       </w:t>
      </w:r>
      <w:r w:rsidRPr="00D1634C">
        <w:rPr>
          <w:rFonts w:ascii="Traditional Arabic" w:hAnsi="Traditional Arabic" w:cs="Traditional Arabic" w:hint="cs"/>
          <w:sz w:val="32"/>
          <w:szCs w:val="32"/>
          <w:rtl/>
          <w:lang w:bidi="ar-DZ"/>
        </w:rPr>
        <w:t xml:space="preserve"> و المتوسطة الجزائرية ة دول المغرب العربي او الدول العربية؛</w:t>
      </w:r>
    </w:p>
    <w:p w:rsidR="00A26427" w:rsidRPr="00D1634C" w:rsidRDefault="00A26427" w:rsidP="0018465F">
      <w:pPr>
        <w:pStyle w:val="Paragraphedeliste"/>
        <w:numPr>
          <w:ilvl w:val="0"/>
          <w:numId w:val="17"/>
        </w:numPr>
        <w:tabs>
          <w:tab w:val="right" w:pos="283"/>
          <w:tab w:val="right" w:pos="425"/>
        </w:tabs>
        <w:bidi/>
        <w:spacing w:after="0" w:line="240" w:lineRule="auto"/>
        <w:ind w:left="0" w:firstLine="0"/>
        <w:jc w:val="both"/>
        <w:rPr>
          <w:rFonts w:ascii="Traditional Arabic" w:hAnsi="Traditional Arabic" w:cs="Traditional Arabic"/>
          <w:sz w:val="32"/>
          <w:szCs w:val="32"/>
          <w:rtl/>
          <w:lang w:bidi="ar-DZ"/>
        </w:rPr>
      </w:pPr>
      <w:r w:rsidRPr="00D1634C">
        <w:rPr>
          <w:rFonts w:ascii="Traditional Arabic" w:hAnsi="Traditional Arabic" w:cs="Traditional Arabic" w:hint="cs"/>
          <w:sz w:val="32"/>
          <w:szCs w:val="32"/>
          <w:rtl/>
          <w:lang w:bidi="ar-DZ"/>
        </w:rPr>
        <w:t>اعتماد التجارة الالكترونية كخيار استراتيجي للمؤسسة؛</w:t>
      </w:r>
    </w:p>
    <w:p w:rsidR="00A26427" w:rsidRPr="00D1634C" w:rsidRDefault="00A26427" w:rsidP="0018465F">
      <w:pPr>
        <w:pStyle w:val="Paragraphedeliste"/>
        <w:numPr>
          <w:ilvl w:val="0"/>
          <w:numId w:val="17"/>
        </w:numPr>
        <w:tabs>
          <w:tab w:val="right" w:pos="283"/>
          <w:tab w:val="right" w:pos="425"/>
        </w:tabs>
        <w:bidi/>
        <w:spacing w:after="0" w:line="240" w:lineRule="auto"/>
        <w:ind w:left="0" w:firstLine="0"/>
        <w:jc w:val="both"/>
        <w:rPr>
          <w:rFonts w:ascii="Traditional Arabic" w:hAnsi="Traditional Arabic" w:cs="Traditional Arabic"/>
          <w:sz w:val="32"/>
          <w:szCs w:val="32"/>
          <w:rtl/>
          <w:lang w:bidi="ar-DZ"/>
        </w:rPr>
      </w:pPr>
      <w:r w:rsidRPr="00D1634C">
        <w:rPr>
          <w:rFonts w:ascii="Traditional Arabic" w:hAnsi="Traditional Arabic" w:cs="Traditional Arabic" w:hint="cs"/>
          <w:sz w:val="32"/>
          <w:szCs w:val="32"/>
          <w:rtl/>
          <w:lang w:bidi="ar-DZ"/>
        </w:rPr>
        <w:t>دور التجارة الالكترونية في تحقيق الأداء المتميز للمؤسسة؛</w:t>
      </w:r>
    </w:p>
    <w:p w:rsidR="00A26427" w:rsidRPr="00D1634C" w:rsidRDefault="00A26427" w:rsidP="0018465F">
      <w:pPr>
        <w:pStyle w:val="Paragraphedeliste"/>
        <w:numPr>
          <w:ilvl w:val="0"/>
          <w:numId w:val="17"/>
        </w:numPr>
        <w:tabs>
          <w:tab w:val="right" w:pos="283"/>
          <w:tab w:val="right" w:pos="425"/>
        </w:tabs>
        <w:bidi/>
        <w:spacing w:after="0" w:line="240" w:lineRule="auto"/>
        <w:ind w:left="0" w:firstLine="0"/>
        <w:jc w:val="both"/>
        <w:rPr>
          <w:rFonts w:ascii="Traditional Arabic" w:hAnsi="Traditional Arabic" w:cs="Traditional Arabic"/>
          <w:sz w:val="32"/>
          <w:szCs w:val="32"/>
          <w:rtl/>
          <w:lang w:bidi="ar-DZ"/>
        </w:rPr>
      </w:pPr>
      <w:r w:rsidRPr="00D1634C">
        <w:rPr>
          <w:rFonts w:ascii="Traditional Arabic" w:hAnsi="Traditional Arabic" w:cs="Traditional Arabic" w:hint="cs"/>
          <w:sz w:val="32"/>
          <w:szCs w:val="32"/>
          <w:rtl/>
          <w:lang w:bidi="ar-DZ"/>
        </w:rPr>
        <w:t>العلاقة بين التجارة الالكترونية و الاعمال الالكترونية.</w:t>
      </w:r>
    </w:p>
    <w:p w:rsidR="00A26427" w:rsidRDefault="00A26427" w:rsidP="00417B7A">
      <w:pPr>
        <w:pStyle w:val="Paragraphedeliste"/>
        <w:tabs>
          <w:tab w:val="right" w:pos="283"/>
        </w:tabs>
        <w:bidi/>
        <w:spacing w:after="0" w:line="240" w:lineRule="auto"/>
        <w:ind w:left="0"/>
        <w:jc w:val="both"/>
        <w:rPr>
          <w:rFonts w:ascii="Traditional Arabic" w:hAnsi="Traditional Arabic" w:cs="Traditional Arabic"/>
          <w:sz w:val="32"/>
          <w:szCs w:val="32"/>
          <w:rtl/>
          <w:lang w:bidi="ar-DZ"/>
        </w:rPr>
      </w:pPr>
    </w:p>
    <w:p w:rsidR="00A26427" w:rsidRDefault="00A26427" w:rsidP="00417B7A">
      <w:pPr>
        <w:pStyle w:val="Paragraphedeliste"/>
        <w:tabs>
          <w:tab w:val="right" w:pos="283"/>
        </w:tabs>
        <w:bidi/>
        <w:spacing w:after="0" w:line="240" w:lineRule="auto"/>
        <w:ind w:left="0"/>
        <w:jc w:val="both"/>
        <w:rPr>
          <w:rFonts w:ascii="Traditional Arabic" w:hAnsi="Traditional Arabic" w:cs="Traditional Arabic"/>
          <w:sz w:val="32"/>
          <w:szCs w:val="32"/>
          <w:rtl/>
          <w:lang w:bidi="ar-DZ"/>
        </w:rPr>
      </w:pPr>
    </w:p>
    <w:p w:rsidR="00A26427" w:rsidRPr="00820652" w:rsidRDefault="00A26427" w:rsidP="00417B7A">
      <w:pPr>
        <w:pStyle w:val="Paragraphedeliste"/>
        <w:tabs>
          <w:tab w:val="right" w:pos="283"/>
        </w:tabs>
        <w:bidi/>
        <w:spacing w:after="0" w:line="240" w:lineRule="auto"/>
        <w:ind w:left="0"/>
        <w:jc w:val="both"/>
        <w:rPr>
          <w:rFonts w:ascii="Traditional Arabic" w:hAnsi="Traditional Arabic" w:cs="Traditional Arabic"/>
          <w:sz w:val="32"/>
          <w:szCs w:val="32"/>
          <w:rtl/>
          <w:lang w:bidi="ar-DZ"/>
        </w:rPr>
      </w:pPr>
    </w:p>
    <w:p w:rsidR="00A26427" w:rsidRPr="00820652" w:rsidRDefault="00A26427" w:rsidP="00417B7A">
      <w:pPr>
        <w:tabs>
          <w:tab w:val="right" w:pos="9496"/>
        </w:tabs>
        <w:bidi/>
        <w:spacing w:after="0" w:line="240" w:lineRule="auto"/>
        <w:ind w:right="-113"/>
        <w:jc w:val="both"/>
        <w:rPr>
          <w:rFonts w:ascii="Traditional Arabic" w:hAnsi="Traditional Arabic" w:cs="Traditional Arabic"/>
          <w:sz w:val="32"/>
          <w:szCs w:val="32"/>
          <w:rtl/>
          <w:lang w:bidi="ar-DZ"/>
        </w:rPr>
      </w:pPr>
    </w:p>
    <w:p w:rsidR="00A26427" w:rsidRPr="00820652" w:rsidRDefault="00A26427" w:rsidP="00417B7A">
      <w:pPr>
        <w:tabs>
          <w:tab w:val="right" w:pos="9496"/>
        </w:tabs>
        <w:bidi/>
        <w:spacing w:after="0" w:line="240" w:lineRule="auto"/>
        <w:ind w:right="-113"/>
        <w:jc w:val="both"/>
        <w:rPr>
          <w:rFonts w:ascii="Traditional Arabic" w:hAnsi="Traditional Arabic" w:cs="Traditional Arabic"/>
          <w:sz w:val="32"/>
          <w:szCs w:val="32"/>
          <w:rtl/>
          <w:lang w:bidi="ar-DZ"/>
        </w:rPr>
      </w:pPr>
    </w:p>
    <w:p w:rsidR="00A26427" w:rsidRPr="00820652" w:rsidRDefault="00A26427" w:rsidP="00417B7A">
      <w:pPr>
        <w:tabs>
          <w:tab w:val="right" w:pos="283"/>
        </w:tabs>
        <w:bidi/>
        <w:spacing w:after="0" w:line="240" w:lineRule="auto"/>
        <w:jc w:val="both"/>
        <w:rPr>
          <w:rFonts w:ascii="Traditional Arabic" w:hAnsi="Traditional Arabic" w:cs="Traditional Arabic"/>
          <w:sz w:val="32"/>
          <w:szCs w:val="32"/>
          <w:lang w:bidi="ar-DZ"/>
        </w:rPr>
      </w:pPr>
    </w:p>
    <w:p w:rsidR="00A26427" w:rsidRPr="00A26427" w:rsidRDefault="00A26427" w:rsidP="00417B7A">
      <w:pPr>
        <w:bidi/>
        <w:rPr>
          <w:rtl/>
          <w:lang w:bidi="ar-DZ"/>
        </w:rPr>
        <w:sectPr w:rsidR="00A26427" w:rsidRPr="00A26427" w:rsidSect="00DA5488">
          <w:headerReference w:type="default" r:id="rId41"/>
          <w:type w:val="continuous"/>
          <w:pgSz w:w="11906" w:h="16838"/>
          <w:pgMar w:top="1418" w:right="1985" w:bottom="1418" w:left="851" w:header="709" w:footer="709" w:gutter="0"/>
          <w:pgNumType w:start="83"/>
          <w:cols w:space="708"/>
          <w:docGrid w:linePitch="360"/>
        </w:sectPr>
      </w:pPr>
    </w:p>
    <w:p w:rsidR="00A26427" w:rsidRDefault="00A26427" w:rsidP="00417B7A">
      <w:pPr>
        <w:bidi/>
        <w:rPr>
          <w:rtl/>
          <w:lang w:bidi="ar-DZ"/>
        </w:rPr>
      </w:pPr>
    </w:p>
    <w:p w:rsidR="00A26427" w:rsidRDefault="00A26427" w:rsidP="00417B7A">
      <w:pPr>
        <w:bidi/>
        <w:rPr>
          <w:rtl/>
          <w:lang w:bidi="ar-DZ"/>
        </w:rPr>
      </w:pPr>
    </w:p>
    <w:p w:rsidR="00A26427" w:rsidRDefault="00A26427" w:rsidP="00417B7A">
      <w:pPr>
        <w:bidi/>
        <w:rPr>
          <w:rtl/>
          <w:lang w:bidi="ar-DZ"/>
        </w:rPr>
      </w:pPr>
    </w:p>
    <w:p w:rsidR="00A26427" w:rsidRDefault="00A26427" w:rsidP="00417B7A">
      <w:pPr>
        <w:bidi/>
        <w:rPr>
          <w:rtl/>
          <w:lang w:bidi="ar-DZ"/>
        </w:rPr>
      </w:pPr>
    </w:p>
    <w:p w:rsidR="00A26427" w:rsidRDefault="00A26427" w:rsidP="00417B7A">
      <w:pPr>
        <w:bidi/>
        <w:rPr>
          <w:rtl/>
          <w:lang w:bidi="ar-DZ"/>
        </w:rPr>
      </w:pPr>
    </w:p>
    <w:p w:rsidR="00A26427" w:rsidRDefault="00C76C13" w:rsidP="00417B7A">
      <w:pPr>
        <w:bidi/>
        <w:jc w:val="center"/>
        <w:rPr>
          <w:lang w:bidi="ar-DZ"/>
        </w:rPr>
      </w:pPr>
      <w:r>
        <w:rPr>
          <w:noProof/>
        </w:rPr>
        <mc:AlternateContent>
          <mc:Choice Requires="wps">
            <w:drawing>
              <wp:anchor distT="0" distB="0" distL="114300" distR="114300" simplePos="0" relativeHeight="251687936" behindDoc="0" locked="0" layoutInCell="1" allowOverlap="1">
                <wp:simplePos x="0" y="0"/>
                <wp:positionH relativeFrom="column">
                  <wp:posOffset>422910</wp:posOffset>
                </wp:positionH>
                <wp:positionV relativeFrom="paragraph">
                  <wp:posOffset>692785</wp:posOffset>
                </wp:positionV>
                <wp:extent cx="4779010" cy="4011295"/>
                <wp:effectExtent l="22860" t="92710" r="93980" b="20320"/>
                <wp:wrapNone/>
                <wp:docPr id="102" name="AutoShape 1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79010" cy="4011295"/>
                        </a:xfrm>
                        <a:prstGeom prst="horizontalScroll">
                          <a:avLst>
                            <a:gd name="adj" fmla="val 12500"/>
                          </a:avLst>
                        </a:prstGeom>
                        <a:solidFill>
                          <a:srgbClr val="FFFFFF"/>
                        </a:solidFill>
                        <a:ln w="28575">
                          <a:solidFill>
                            <a:srgbClr val="000000"/>
                          </a:solidFill>
                          <a:round/>
                          <a:headEnd/>
                          <a:tailEnd/>
                        </a:ln>
                        <a:effectLst>
                          <a:outerShdw dist="107763" dir="18900000" algn="ctr" rotWithShape="0">
                            <a:srgbClr val="808080">
                              <a:alpha val="50000"/>
                            </a:srgbClr>
                          </a:outerShdw>
                        </a:effectLst>
                      </wps:spPr>
                      <wps:txbx>
                        <w:txbxContent>
                          <w:p w:rsidR="00447079" w:rsidRDefault="00447079" w:rsidP="00417B7A">
                            <w:pPr>
                              <w:bidi/>
                              <w:rPr>
                                <w:sz w:val="36"/>
                                <w:szCs w:val="36"/>
                                <w:rtl/>
                                <w:lang w:bidi="ar-DZ"/>
                              </w:rPr>
                            </w:pPr>
                          </w:p>
                          <w:p w:rsidR="00447079" w:rsidRPr="00B0320F" w:rsidRDefault="00F23C47" w:rsidP="00417B7A">
                            <w:pPr>
                              <w:bidi/>
                              <w:rPr>
                                <w:sz w:val="36"/>
                                <w:szCs w:val="36"/>
                                <w:lang w:bidi="ar-DZ"/>
                              </w:rPr>
                            </w:pPr>
                            <w:r>
                              <w:rPr>
                                <w:sz w:val="36"/>
                                <w:szCs w:val="36"/>
                                <w:lang w:bidi="ar-DZ"/>
                              </w:rPr>
                              <w:pict>
                                <v:shape id="_x0000_i1033" type="#_x0000_t136" style="width:287.1pt;height:153.8pt" fillcolor="black [3213]" strokecolor="black [3213]">
                                  <v:shadow on="t" color="#b2b2b2" opacity="52429f" offset="3pt"/>
                                  <v:textpath style="font-family:&quot;Times New Roman&quot;;v-text-kern:t" trim="t" fitpath="t" string="قائمة المصادر و المراجع"/>
                                </v:shape>
                              </w:pic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34" o:spid="_x0000_s1056" type="#_x0000_t98" style="position:absolute;left:0;text-align:left;margin-left:33.3pt;margin-top:54.55pt;width:376.3pt;height:315.8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" strokeweight="2.25pt">
                <v:shadow on="t" opacity=".5" offset="6pt,-6pt"/>
                <v:textbox>
                  <w:txbxContent>
                    <w:p w:rsidR="00447079" w:rsidRDefault="00447079" w:rsidP="00417B7A">
                      <w:pPr>
                        <w:bidi/>
                        <w:rPr>
                          <w:sz w:val="36"/>
                          <w:szCs w:val="36"/>
                          <w:rtl/>
                          <w:lang w:bidi="ar-DZ"/>
                        </w:rPr>
                      </w:pPr>
                    </w:p>
                    <w:p w:rsidR="00447079" w:rsidRPr="00B0320F" w:rsidRDefault="00F23C47" w:rsidP="00417B7A">
                      <w:pPr>
                        <w:bidi/>
                        <w:rPr>
                          <w:sz w:val="36"/>
                          <w:szCs w:val="36"/>
                          <w:lang w:bidi="ar-DZ"/>
                        </w:rPr>
                      </w:pPr>
                      <w:r>
                        <w:rPr>
                          <w:sz w:val="36"/>
                          <w:szCs w:val="36"/>
                          <w:lang w:bidi="ar-DZ"/>
                        </w:rPr>
                        <w:pict>
                          <v:shape id="_x0000_i1033" type="#_x0000_t136" style="width:287.1pt;height:153.8pt" fillcolor="black [3213]" strokecolor="black [3213]">
                            <v:shadow on="t" color="#b2b2b2" opacity="52429f" offset="3pt"/>
                            <v:textpath style="font-family:&quot;Times New Roman&quot;;v-text-kern:t" trim="t" fitpath="t" string="قائمة المصادر و المراجع"/>
                          </v:shape>
                        </w:pict>
                      </w:r>
                    </w:p>
                  </w:txbxContent>
                </v:textbox>
              </v:shape>
            </w:pict>
          </mc:Fallback>
        </mc:AlternateContent>
      </w:r>
    </w:p>
    <w:p w:rsidR="00A26427" w:rsidRDefault="00A26427" w:rsidP="00FC7727">
      <w:pPr>
        <w:pStyle w:val="Notedebasdepage"/>
        <w:bidi/>
        <w:jc w:val="center"/>
        <w:rPr>
          <w:rFonts w:ascii="Traditional Arabic" w:hAnsi="Traditional Arabic" w:cs="Traditional Arabic"/>
          <w:b/>
          <w:bCs/>
          <w:sz w:val="36"/>
          <w:szCs w:val="36"/>
          <w:rtl/>
          <w:lang w:bidi="ar-DZ"/>
        </w:rPr>
        <w:sectPr w:rsidR="00A26427" w:rsidSect="00C5240A">
          <w:headerReference w:type="default" r:id="rId42"/>
          <w:footerReference w:type="default" r:id="rId43"/>
          <w:pgSz w:w="11906" w:h="16838"/>
          <w:pgMar w:top="1418" w:right="1985" w:bottom="1418" w:left="851" w:header="709" w:footer="709" w:gutter="0"/>
          <w:pgNumType w:start="88"/>
          <w:cols w:space="708"/>
          <w:docGrid w:linePitch="360"/>
        </w:sectPr>
      </w:pPr>
    </w:p>
    <w:p w:rsidR="00C5240A" w:rsidRPr="000C41C8" w:rsidRDefault="00C5240A" w:rsidP="00FC7727">
      <w:pPr>
        <w:pStyle w:val="Notedebasdepage"/>
        <w:bidi/>
        <w:jc w:val="center"/>
        <w:rPr>
          <w:rFonts w:ascii="Traditional Arabic" w:hAnsi="Traditional Arabic" w:cs="Traditional Arabic"/>
          <w:b/>
          <w:bCs/>
          <w:sz w:val="36"/>
          <w:szCs w:val="36"/>
          <w:rtl/>
          <w:lang w:bidi="ar-DZ"/>
        </w:rPr>
      </w:pPr>
      <w:r w:rsidRPr="000C41C8">
        <w:rPr>
          <w:rFonts w:ascii="Traditional Arabic" w:hAnsi="Traditional Arabic" w:cs="Traditional Arabic" w:hint="cs"/>
          <w:b/>
          <w:bCs/>
          <w:sz w:val="36"/>
          <w:szCs w:val="36"/>
          <w:rtl/>
          <w:lang w:bidi="ar-DZ"/>
        </w:rPr>
        <w:t xml:space="preserve">قائمة المراجع </w:t>
      </w:r>
    </w:p>
    <w:p w:rsidR="00C5240A" w:rsidRDefault="00C5240A" w:rsidP="00FC7727">
      <w:pPr>
        <w:pStyle w:val="Notedebasdepage"/>
        <w:bidi/>
        <w:spacing w:after="120"/>
        <w:jc w:val="both"/>
        <w:rPr>
          <w:rFonts w:ascii="Traditional Arabic" w:hAnsi="Traditional Arabic" w:cs="Traditional Arabic"/>
          <w:b/>
          <w:bCs/>
          <w:sz w:val="36"/>
          <w:szCs w:val="36"/>
          <w:u w:val="single"/>
          <w:rtl/>
          <w:lang w:bidi="ar-DZ"/>
        </w:rPr>
      </w:pPr>
      <w:r>
        <w:rPr>
          <w:rFonts w:ascii="Traditional Arabic" w:hAnsi="Traditional Arabic" w:cs="Traditional Arabic" w:hint="cs"/>
          <w:b/>
          <w:bCs/>
          <w:sz w:val="36"/>
          <w:szCs w:val="36"/>
          <w:u w:val="single"/>
          <w:rtl/>
          <w:lang w:bidi="ar-DZ"/>
        </w:rPr>
        <w:t>أولا : المراجع باللغة العربية</w:t>
      </w:r>
    </w:p>
    <w:p w:rsidR="00C5240A" w:rsidRDefault="00C5240A" w:rsidP="00FC7727">
      <w:pPr>
        <w:pStyle w:val="Notedebasdepage"/>
        <w:bidi/>
        <w:spacing w:after="120"/>
        <w:jc w:val="both"/>
        <w:rPr>
          <w:rFonts w:ascii="Traditional Arabic" w:hAnsi="Traditional Arabic" w:cs="Traditional Arabic"/>
          <w:b/>
          <w:bCs/>
          <w:sz w:val="36"/>
          <w:szCs w:val="36"/>
          <w:u w:val="single"/>
          <w:rtl/>
          <w:lang w:bidi="ar-DZ"/>
        </w:rPr>
      </w:pPr>
      <w:r w:rsidRPr="000C41C8">
        <w:rPr>
          <w:rFonts w:ascii="Traditional Arabic" w:hAnsi="Traditional Arabic" w:cs="Traditional Arabic" w:hint="cs"/>
          <w:b/>
          <w:bCs/>
          <w:sz w:val="36"/>
          <w:szCs w:val="36"/>
          <w:u w:val="single"/>
          <w:rtl/>
          <w:lang w:bidi="ar-DZ"/>
        </w:rPr>
        <w:t xml:space="preserve">الكتب بالعربية  </w:t>
      </w:r>
      <w:r>
        <w:rPr>
          <w:rFonts w:ascii="Traditional Arabic" w:hAnsi="Traditional Arabic" w:cs="Traditional Arabic" w:hint="cs"/>
          <w:b/>
          <w:bCs/>
          <w:sz w:val="36"/>
          <w:szCs w:val="36"/>
          <w:u w:val="single"/>
          <w:rtl/>
          <w:lang w:bidi="ar-DZ"/>
        </w:rPr>
        <w:t>:</w:t>
      </w:r>
    </w:p>
    <w:p w:rsidR="00C5240A" w:rsidRPr="00F07589" w:rsidRDefault="00C5240A" w:rsidP="0018465F">
      <w:pPr>
        <w:pStyle w:val="Notedebasdepage"/>
        <w:numPr>
          <w:ilvl w:val="0"/>
          <w:numId w:val="3"/>
        </w:numPr>
        <w:tabs>
          <w:tab w:val="right" w:pos="283"/>
          <w:tab w:val="right" w:pos="567"/>
        </w:tabs>
        <w:bidi/>
        <w:spacing w:after="120"/>
        <w:ind w:left="0" w:firstLine="0"/>
        <w:jc w:val="both"/>
        <w:rPr>
          <w:rFonts w:ascii="Traditional Arabic" w:hAnsi="Traditional Arabic" w:cs="Traditional Arabic"/>
          <w:sz w:val="32"/>
          <w:szCs w:val="32"/>
          <w:rtl/>
          <w:lang w:bidi="ar-DZ"/>
        </w:rPr>
      </w:pPr>
      <w:r w:rsidRPr="00F07589">
        <w:rPr>
          <w:rFonts w:ascii="Traditional Arabic" w:hAnsi="Traditional Arabic" w:cs="Traditional Arabic"/>
          <w:sz w:val="32"/>
          <w:szCs w:val="32"/>
          <w:rtl/>
          <w:lang w:bidi="ar-DZ"/>
        </w:rPr>
        <w:t>ابراهيم بختي،</w:t>
      </w:r>
      <w:r w:rsidRPr="00F07589">
        <w:rPr>
          <w:rFonts w:ascii="Traditional Arabic" w:hAnsi="Traditional Arabic" w:cs="Traditional Arabic"/>
          <w:b/>
          <w:bCs/>
          <w:sz w:val="32"/>
          <w:szCs w:val="32"/>
          <w:rtl/>
          <w:lang w:bidi="ar-DZ"/>
        </w:rPr>
        <w:t>التجارة الالكترونية مفاهيم و استراتيجيات التطبيق في المؤسسة</w:t>
      </w:r>
      <w:r w:rsidRPr="00F07589">
        <w:rPr>
          <w:rFonts w:ascii="Traditional Arabic" w:hAnsi="Traditional Arabic" w:cs="Traditional Arabic"/>
          <w:sz w:val="32"/>
          <w:szCs w:val="32"/>
          <w:rtl/>
          <w:lang w:bidi="ar-DZ"/>
        </w:rPr>
        <w:t>،ط</w:t>
      </w:r>
      <w:r w:rsidRPr="0031215E">
        <w:rPr>
          <w:rFonts w:asciiTheme="majorBidi" w:hAnsiTheme="majorBidi" w:cstheme="majorBidi"/>
          <w:sz w:val="28"/>
          <w:szCs w:val="28"/>
          <w:rtl/>
          <w:lang w:bidi="ar-DZ"/>
        </w:rPr>
        <w:t>2</w:t>
      </w:r>
      <w:r w:rsidRPr="00F07589">
        <w:rPr>
          <w:rFonts w:ascii="Traditional Arabic" w:hAnsi="Traditional Arabic" w:cs="Traditional Arabic"/>
          <w:sz w:val="32"/>
          <w:szCs w:val="32"/>
          <w:rtl/>
          <w:lang w:bidi="ar-DZ"/>
        </w:rPr>
        <w:t>،ديوان المطبوعات الجامعية،الجزائر،بدون</w:t>
      </w:r>
    </w:p>
    <w:p w:rsidR="00C5240A" w:rsidRPr="00F07589" w:rsidRDefault="00C5240A" w:rsidP="0018465F">
      <w:pPr>
        <w:pStyle w:val="Notedebasdepage"/>
        <w:numPr>
          <w:ilvl w:val="0"/>
          <w:numId w:val="3"/>
        </w:numPr>
        <w:tabs>
          <w:tab w:val="right" w:pos="283"/>
          <w:tab w:val="right" w:pos="567"/>
          <w:tab w:val="right" w:pos="9072"/>
        </w:tabs>
        <w:bidi/>
        <w:ind w:left="0" w:firstLine="0"/>
        <w:jc w:val="both"/>
        <w:rPr>
          <w:rFonts w:ascii="Traditional Arabic" w:hAnsi="Traditional Arabic" w:cs="Traditional Arabic"/>
          <w:sz w:val="32"/>
          <w:szCs w:val="32"/>
          <w:rtl/>
          <w:lang w:bidi="ar-DZ"/>
        </w:rPr>
      </w:pPr>
      <w:r w:rsidRPr="00F07589">
        <w:rPr>
          <w:rFonts w:ascii="Traditional Arabic" w:hAnsi="Traditional Arabic" w:cs="Traditional Arabic"/>
          <w:sz w:val="32"/>
          <w:szCs w:val="32"/>
          <w:rtl/>
          <w:lang w:bidi="ar-DZ"/>
        </w:rPr>
        <w:t>خضر مصباح الطيطي،</w:t>
      </w:r>
      <w:r w:rsidRPr="00F07589">
        <w:rPr>
          <w:rFonts w:ascii="Traditional Arabic" w:hAnsi="Traditional Arabic" w:cs="Traditional Arabic"/>
          <w:b/>
          <w:bCs/>
          <w:sz w:val="32"/>
          <w:szCs w:val="32"/>
          <w:rtl/>
          <w:lang w:bidi="ar-DZ"/>
        </w:rPr>
        <w:t>التجارة الالكترونية و الاعمال الالكترونية من منظور تقني و تجاري و اداري</w:t>
      </w:r>
      <w:r w:rsidRPr="00F07589">
        <w:rPr>
          <w:rFonts w:ascii="Traditional Arabic" w:hAnsi="Traditional Arabic" w:cs="Traditional Arabic"/>
          <w:sz w:val="32"/>
          <w:szCs w:val="32"/>
          <w:rtl/>
          <w:lang w:bidi="ar-DZ"/>
        </w:rPr>
        <w:t>،دار الحامد للنشر و التوزيع،عمان</w:t>
      </w:r>
      <w:r w:rsidRPr="00F07589">
        <w:rPr>
          <w:rFonts w:ascii="Traditional Arabic" w:hAnsi="Traditional Arabic" w:cs="Traditional Arabic"/>
          <w:sz w:val="32"/>
          <w:szCs w:val="32"/>
          <w:rtl/>
        </w:rPr>
        <w:t xml:space="preserve"> ،</w:t>
      </w:r>
      <w:r w:rsidRPr="0031215E">
        <w:rPr>
          <w:rFonts w:asciiTheme="majorBidi" w:hAnsiTheme="majorBidi" w:cstheme="majorBidi"/>
          <w:sz w:val="28"/>
          <w:szCs w:val="28"/>
          <w:rtl/>
          <w:lang w:bidi="ar-DZ"/>
        </w:rPr>
        <w:t>2008</w:t>
      </w:r>
      <w:r>
        <w:rPr>
          <w:rFonts w:asciiTheme="majorBidi" w:hAnsiTheme="majorBidi" w:cstheme="majorBidi" w:hint="cs"/>
          <w:sz w:val="28"/>
          <w:szCs w:val="28"/>
          <w:rtl/>
          <w:lang w:bidi="ar-DZ"/>
        </w:rPr>
        <w:t>.</w:t>
      </w:r>
    </w:p>
    <w:p w:rsidR="00C5240A" w:rsidRPr="00F07589" w:rsidRDefault="00C5240A" w:rsidP="0018465F">
      <w:pPr>
        <w:pStyle w:val="Notedebasdepage"/>
        <w:numPr>
          <w:ilvl w:val="0"/>
          <w:numId w:val="3"/>
        </w:numPr>
        <w:tabs>
          <w:tab w:val="right" w:pos="283"/>
          <w:tab w:val="right" w:pos="567"/>
          <w:tab w:val="right" w:pos="9072"/>
        </w:tabs>
        <w:bidi/>
        <w:ind w:left="0" w:firstLine="0"/>
        <w:jc w:val="both"/>
        <w:rPr>
          <w:rFonts w:ascii="Traditional Arabic" w:hAnsi="Traditional Arabic" w:cs="Traditional Arabic"/>
          <w:sz w:val="32"/>
          <w:szCs w:val="32"/>
          <w:rtl/>
          <w:lang w:bidi="ar-DZ"/>
        </w:rPr>
      </w:pPr>
      <w:r w:rsidRPr="00F07589">
        <w:rPr>
          <w:rFonts w:ascii="Traditional Arabic" w:hAnsi="Traditional Arabic" w:cs="Traditional Arabic"/>
          <w:sz w:val="32"/>
          <w:szCs w:val="32"/>
          <w:rtl/>
          <w:lang w:bidi="ar-DZ"/>
        </w:rPr>
        <w:t>سعد غالب ياسين،بشير عباس العلاق،التجارة الالكترونية ،دار المناهج للنشر و التوزيع،عمان،الاردن،</w:t>
      </w:r>
      <w:r>
        <w:rPr>
          <w:rFonts w:ascii="Traditional Arabic" w:hAnsi="Traditional Arabic" w:cs="Traditional Arabic"/>
          <w:sz w:val="32"/>
          <w:szCs w:val="32"/>
          <w:rtl/>
          <w:lang w:bidi="ar-DZ"/>
        </w:rPr>
        <w:t>2004</w:t>
      </w:r>
    </w:p>
    <w:p w:rsidR="00C5240A" w:rsidRPr="00F07589" w:rsidRDefault="00C5240A" w:rsidP="0018465F">
      <w:pPr>
        <w:pStyle w:val="Notedebasdepage"/>
        <w:numPr>
          <w:ilvl w:val="0"/>
          <w:numId w:val="3"/>
        </w:numPr>
        <w:tabs>
          <w:tab w:val="right" w:pos="283"/>
          <w:tab w:val="right" w:pos="567"/>
          <w:tab w:val="right" w:pos="9072"/>
        </w:tabs>
        <w:bidi/>
        <w:ind w:left="0" w:firstLine="0"/>
        <w:jc w:val="both"/>
        <w:rPr>
          <w:rFonts w:ascii="Traditional Arabic" w:hAnsi="Traditional Arabic" w:cs="Traditional Arabic"/>
          <w:sz w:val="32"/>
          <w:szCs w:val="32"/>
          <w:rtl/>
          <w:lang w:bidi="ar-DZ"/>
        </w:rPr>
      </w:pPr>
      <w:r w:rsidRPr="00F07589">
        <w:rPr>
          <w:rFonts w:ascii="Traditional Arabic" w:hAnsi="Traditional Arabic" w:cs="Traditional Arabic"/>
          <w:sz w:val="32"/>
          <w:szCs w:val="32"/>
          <w:rtl/>
          <w:lang w:bidi="ar-DZ"/>
        </w:rPr>
        <w:t xml:space="preserve">طارق عبد العال حماد ، </w:t>
      </w:r>
      <w:r w:rsidRPr="00F07589">
        <w:rPr>
          <w:rFonts w:ascii="Traditional Arabic" w:hAnsi="Traditional Arabic" w:cs="Traditional Arabic"/>
          <w:b/>
          <w:bCs/>
          <w:sz w:val="32"/>
          <w:szCs w:val="32"/>
          <w:rtl/>
          <w:lang w:bidi="ar-DZ"/>
        </w:rPr>
        <w:t>التجارة الالكترونية المفاهيم-التجارب-التحديات الابعاد التكنولوجية و المالية و التسويقية و القانونية</w:t>
      </w:r>
      <w:r w:rsidRPr="00F07589">
        <w:rPr>
          <w:rFonts w:ascii="Traditional Arabic" w:hAnsi="Traditional Arabic" w:cs="Traditional Arabic"/>
          <w:sz w:val="32"/>
          <w:szCs w:val="32"/>
          <w:rtl/>
          <w:lang w:bidi="ar-DZ"/>
        </w:rPr>
        <w:t xml:space="preserve">،ط </w:t>
      </w:r>
      <w:r w:rsidRPr="0031215E">
        <w:rPr>
          <w:rFonts w:asciiTheme="majorBidi" w:hAnsiTheme="majorBidi" w:cstheme="majorBidi"/>
          <w:sz w:val="28"/>
          <w:szCs w:val="28"/>
          <w:rtl/>
          <w:lang w:bidi="ar-DZ"/>
        </w:rPr>
        <w:t>2</w:t>
      </w:r>
      <w:r w:rsidRPr="00F07589">
        <w:rPr>
          <w:rFonts w:ascii="Traditional Arabic" w:hAnsi="Traditional Arabic" w:cs="Traditional Arabic"/>
          <w:sz w:val="32"/>
          <w:szCs w:val="32"/>
          <w:rtl/>
          <w:lang w:bidi="ar-DZ"/>
        </w:rPr>
        <w:t xml:space="preserve"> ،الدار الجامعية،القاهرة،</w:t>
      </w:r>
      <w:r w:rsidRPr="0031215E">
        <w:rPr>
          <w:rFonts w:asciiTheme="majorBidi" w:hAnsiTheme="majorBidi" w:cstheme="majorBidi"/>
          <w:sz w:val="28"/>
          <w:szCs w:val="28"/>
          <w:rtl/>
          <w:lang w:bidi="ar-DZ"/>
        </w:rPr>
        <w:t>2009.</w:t>
      </w:r>
    </w:p>
    <w:p w:rsidR="00C5240A" w:rsidRPr="00F07589" w:rsidRDefault="00C5240A" w:rsidP="0018465F">
      <w:pPr>
        <w:pStyle w:val="Notedebasdepage"/>
        <w:numPr>
          <w:ilvl w:val="0"/>
          <w:numId w:val="3"/>
        </w:numPr>
        <w:tabs>
          <w:tab w:val="right" w:pos="283"/>
          <w:tab w:val="right" w:pos="567"/>
          <w:tab w:val="right" w:pos="9072"/>
        </w:tabs>
        <w:bidi/>
        <w:ind w:left="0" w:firstLine="0"/>
        <w:jc w:val="both"/>
        <w:rPr>
          <w:rFonts w:ascii="Traditional Arabic" w:hAnsi="Traditional Arabic" w:cs="Traditional Arabic"/>
          <w:sz w:val="32"/>
          <w:szCs w:val="32"/>
          <w:rtl/>
          <w:lang w:bidi="ar-DZ"/>
        </w:rPr>
      </w:pPr>
      <w:r w:rsidRPr="00F07589">
        <w:rPr>
          <w:rFonts w:ascii="Traditional Arabic" w:hAnsi="Traditional Arabic" w:cs="Traditional Arabic"/>
          <w:sz w:val="32"/>
          <w:szCs w:val="32"/>
          <w:rtl/>
          <w:lang w:bidi="ar-DZ"/>
        </w:rPr>
        <w:t>عامر ابراهيم قنديلجي،</w:t>
      </w:r>
      <w:r w:rsidRPr="00F07589">
        <w:rPr>
          <w:rFonts w:ascii="Traditional Arabic" w:hAnsi="Traditional Arabic" w:cs="Traditional Arabic"/>
          <w:b/>
          <w:bCs/>
          <w:sz w:val="32"/>
          <w:szCs w:val="32"/>
          <w:rtl/>
          <w:lang w:bidi="ar-DZ"/>
        </w:rPr>
        <w:t>التجارة الالكترونية و تطبيقاتها</w:t>
      </w:r>
      <w:r w:rsidRPr="00F07589">
        <w:rPr>
          <w:rFonts w:ascii="Traditional Arabic" w:hAnsi="Traditional Arabic" w:cs="Traditional Arabic"/>
          <w:sz w:val="32"/>
          <w:szCs w:val="32"/>
          <w:rtl/>
          <w:lang w:bidi="ar-DZ"/>
        </w:rPr>
        <w:t xml:space="preserve">،ط </w:t>
      </w:r>
      <w:r w:rsidRPr="0031215E">
        <w:rPr>
          <w:rFonts w:asciiTheme="majorBidi" w:hAnsiTheme="majorBidi" w:cstheme="majorBidi"/>
          <w:sz w:val="28"/>
          <w:szCs w:val="28"/>
          <w:rtl/>
          <w:lang w:bidi="ar-DZ"/>
        </w:rPr>
        <w:t>1</w:t>
      </w:r>
      <w:r w:rsidRPr="00F07589">
        <w:rPr>
          <w:rFonts w:ascii="Traditional Arabic" w:hAnsi="Traditional Arabic" w:cs="Traditional Arabic"/>
          <w:sz w:val="32"/>
          <w:szCs w:val="32"/>
          <w:rtl/>
          <w:lang w:bidi="ar-DZ"/>
        </w:rPr>
        <w:t xml:space="preserve"> ،دار الميسرة للنشر و التوزيع و الطباعة ،عمان ،</w:t>
      </w:r>
      <w:r w:rsidRPr="0031215E">
        <w:rPr>
          <w:rFonts w:asciiTheme="majorBidi" w:hAnsiTheme="majorBidi" w:cstheme="majorBidi"/>
          <w:sz w:val="28"/>
          <w:szCs w:val="28"/>
          <w:rtl/>
          <w:lang w:bidi="ar-DZ"/>
        </w:rPr>
        <w:t xml:space="preserve">2015م/1436 </w:t>
      </w:r>
      <w:r w:rsidRPr="00F07589">
        <w:rPr>
          <w:rFonts w:ascii="Traditional Arabic" w:hAnsi="Traditional Arabic" w:cs="Traditional Arabic"/>
          <w:sz w:val="32"/>
          <w:szCs w:val="32"/>
          <w:rtl/>
          <w:lang w:bidi="ar-DZ"/>
        </w:rPr>
        <w:t>مـ .</w:t>
      </w:r>
    </w:p>
    <w:p w:rsidR="00C5240A" w:rsidRPr="00F07589" w:rsidRDefault="00C5240A" w:rsidP="0018465F">
      <w:pPr>
        <w:pStyle w:val="Notedebasdepage"/>
        <w:numPr>
          <w:ilvl w:val="0"/>
          <w:numId w:val="3"/>
        </w:numPr>
        <w:tabs>
          <w:tab w:val="right" w:pos="283"/>
          <w:tab w:val="right" w:pos="567"/>
          <w:tab w:val="right" w:pos="9072"/>
        </w:tabs>
        <w:bidi/>
        <w:ind w:left="0" w:firstLine="0"/>
        <w:jc w:val="both"/>
        <w:rPr>
          <w:rFonts w:ascii="Traditional Arabic" w:hAnsi="Traditional Arabic" w:cs="Traditional Arabic"/>
          <w:sz w:val="32"/>
          <w:szCs w:val="32"/>
          <w:shd w:val="clear" w:color="auto" w:fill="FFFFFF"/>
          <w:rtl/>
        </w:rPr>
      </w:pPr>
      <w:r w:rsidRPr="00F07589">
        <w:rPr>
          <w:rFonts w:ascii="Traditional Arabic" w:hAnsi="Traditional Arabic" w:cs="Traditional Arabic"/>
          <w:sz w:val="32"/>
          <w:szCs w:val="32"/>
          <w:rtl/>
          <w:lang w:bidi="ar-DZ"/>
        </w:rPr>
        <w:t xml:space="preserve">عبد المطلب عبد الحميد،اقتصاديات التجارة الالكترونية، ط 1، الدار الجامعية للطباعة و النشر و التوزيع </w:t>
      </w:r>
      <w:hyperlink r:id="rId44" w:history="1">
        <w:r w:rsidRPr="00F07589">
          <w:rPr>
            <w:rStyle w:val="Lienhypertexte"/>
            <w:rFonts w:ascii="Traditional Arabic" w:hAnsi="Traditional Arabic" w:cs="Traditional Arabic"/>
            <w:sz w:val="32"/>
            <w:szCs w:val="32"/>
            <w:bdr w:val="none" w:sz="0" w:space="0" w:color="auto" w:frame="1"/>
            <w:shd w:val="clear" w:color="auto" w:fill="FFFFFF"/>
            <w:rtl/>
          </w:rPr>
          <w:t>،الاسكندرية،</w:t>
        </w:r>
      </w:hyperlink>
      <w:r w:rsidRPr="00F07589">
        <w:rPr>
          <w:rFonts w:ascii="Traditional Arabic" w:hAnsi="Traditional Arabic" w:cs="Traditional Arabic"/>
          <w:sz w:val="32"/>
          <w:szCs w:val="32"/>
          <w:shd w:val="clear" w:color="auto" w:fill="FFFFFF"/>
        </w:rPr>
        <w:t>, 2014</w:t>
      </w:r>
    </w:p>
    <w:p w:rsidR="00C5240A" w:rsidRPr="00F07589" w:rsidRDefault="00C5240A" w:rsidP="0018465F">
      <w:pPr>
        <w:pStyle w:val="Notedebasdepage"/>
        <w:numPr>
          <w:ilvl w:val="0"/>
          <w:numId w:val="3"/>
        </w:numPr>
        <w:tabs>
          <w:tab w:val="right" w:pos="283"/>
          <w:tab w:val="right" w:pos="567"/>
        </w:tabs>
        <w:bidi/>
        <w:ind w:left="0" w:firstLine="0"/>
        <w:jc w:val="both"/>
        <w:rPr>
          <w:rFonts w:ascii="Traditional Arabic" w:hAnsi="Traditional Arabic" w:cs="Traditional Arabic"/>
          <w:sz w:val="32"/>
          <w:szCs w:val="32"/>
          <w:rtl/>
          <w:lang w:bidi="ar-DZ"/>
        </w:rPr>
      </w:pPr>
      <w:r w:rsidRPr="00F07589">
        <w:rPr>
          <w:rFonts w:ascii="Traditional Arabic" w:hAnsi="Traditional Arabic" w:cs="Traditional Arabic"/>
          <w:sz w:val="32"/>
          <w:szCs w:val="32"/>
          <w:shd w:val="clear" w:color="auto" w:fill="FFFFFF"/>
          <w:rtl/>
        </w:rPr>
        <w:t>مالكولم شاوف،تر:طارق عبد الباري،سوزان عبد القادر،امل محي الدين، محمد زكريا،مر:طارق عبد الباري،</w:t>
      </w:r>
      <w:r w:rsidRPr="00F07589">
        <w:rPr>
          <w:rFonts w:ascii="Traditional Arabic" w:hAnsi="Traditional Arabic" w:cs="Traditional Arabic"/>
          <w:b/>
          <w:bCs/>
          <w:sz w:val="32"/>
          <w:szCs w:val="32"/>
          <w:shd w:val="clear" w:color="auto" w:fill="FFFFFF"/>
          <w:rtl/>
        </w:rPr>
        <w:t>ادارة المؤسسات الصغيرة و المتوسطة، تبدل ادورا المؤسسات الصغيرة و المتوسطة في عصر العولمة</w:t>
      </w:r>
      <w:r w:rsidRPr="00F07589">
        <w:rPr>
          <w:rFonts w:ascii="Traditional Arabic" w:hAnsi="Traditional Arabic" w:cs="Traditional Arabic"/>
          <w:sz w:val="32"/>
          <w:szCs w:val="32"/>
          <w:shd w:val="clear" w:color="auto" w:fill="FFFFFF"/>
          <w:rtl/>
        </w:rPr>
        <w:t>،المكتبة الاكاديمية،مصر</w:t>
      </w:r>
      <w:r w:rsidRPr="00F07589">
        <w:rPr>
          <w:rFonts w:ascii="Traditional Arabic" w:hAnsi="Traditional Arabic" w:cs="Traditional Arabic"/>
          <w:color w:val="333333"/>
          <w:sz w:val="32"/>
          <w:szCs w:val="32"/>
          <w:shd w:val="clear" w:color="auto" w:fill="FFFFFF"/>
          <w:rtl/>
        </w:rPr>
        <w:t>،</w:t>
      </w:r>
      <w:r w:rsidRPr="0031215E">
        <w:rPr>
          <w:rFonts w:asciiTheme="majorBidi" w:hAnsiTheme="majorBidi" w:cstheme="majorBidi"/>
          <w:sz w:val="28"/>
          <w:szCs w:val="28"/>
          <w:rtl/>
          <w:lang w:bidi="ar-DZ"/>
        </w:rPr>
        <w:t>2006</w:t>
      </w:r>
    </w:p>
    <w:p w:rsidR="00C5240A" w:rsidRPr="00F07589" w:rsidRDefault="00C5240A" w:rsidP="0018465F">
      <w:pPr>
        <w:pStyle w:val="Notedebasdepage"/>
        <w:numPr>
          <w:ilvl w:val="0"/>
          <w:numId w:val="3"/>
        </w:numPr>
        <w:tabs>
          <w:tab w:val="right" w:pos="283"/>
          <w:tab w:val="right" w:pos="567"/>
        </w:tabs>
        <w:bidi/>
        <w:ind w:left="0" w:firstLine="0"/>
        <w:jc w:val="both"/>
        <w:rPr>
          <w:rFonts w:ascii="Traditional Arabic" w:hAnsi="Traditional Arabic" w:cs="Traditional Arabic"/>
          <w:sz w:val="32"/>
          <w:szCs w:val="32"/>
          <w:rtl/>
        </w:rPr>
      </w:pPr>
      <w:r w:rsidRPr="00F07589">
        <w:rPr>
          <w:rFonts w:ascii="Traditional Arabic" w:hAnsi="Traditional Arabic" w:cs="Traditional Arabic"/>
          <w:sz w:val="32"/>
          <w:szCs w:val="32"/>
          <w:rtl/>
        </w:rPr>
        <w:t>محمد عمر الشويرف،</w:t>
      </w:r>
      <w:r w:rsidRPr="00F07589">
        <w:rPr>
          <w:rFonts w:ascii="Traditional Arabic" w:hAnsi="Traditional Arabic" w:cs="Traditional Arabic"/>
          <w:b/>
          <w:bCs/>
          <w:sz w:val="32"/>
          <w:szCs w:val="32"/>
          <w:rtl/>
        </w:rPr>
        <w:t>التجارة الالكترونية في ظل النظام التجاري العالمي</w:t>
      </w:r>
      <w:r w:rsidRPr="00F07589">
        <w:rPr>
          <w:rFonts w:ascii="Traditional Arabic" w:hAnsi="Traditional Arabic" w:cs="Traditional Arabic"/>
          <w:sz w:val="32"/>
          <w:szCs w:val="32"/>
          <w:rtl/>
        </w:rPr>
        <w:t>،دار زهران للنشر،بدون.</w:t>
      </w:r>
    </w:p>
    <w:p w:rsidR="00C5240A" w:rsidRPr="00F07589" w:rsidRDefault="00C5240A" w:rsidP="0018465F">
      <w:pPr>
        <w:pStyle w:val="Notedebasdepage"/>
        <w:numPr>
          <w:ilvl w:val="0"/>
          <w:numId w:val="3"/>
        </w:numPr>
        <w:tabs>
          <w:tab w:val="right" w:pos="283"/>
          <w:tab w:val="right" w:pos="567"/>
          <w:tab w:val="right" w:pos="9072"/>
        </w:tabs>
        <w:bidi/>
        <w:ind w:left="0" w:firstLine="0"/>
        <w:jc w:val="both"/>
        <w:rPr>
          <w:rFonts w:ascii="Traditional Arabic" w:hAnsi="Traditional Arabic" w:cs="Traditional Arabic"/>
          <w:sz w:val="32"/>
          <w:szCs w:val="32"/>
          <w:rtl/>
          <w:lang w:bidi="ar-DZ"/>
        </w:rPr>
      </w:pPr>
      <w:r w:rsidRPr="00F07589">
        <w:rPr>
          <w:rFonts w:ascii="Traditional Arabic" w:hAnsi="Traditional Arabic" w:cs="Traditional Arabic"/>
          <w:sz w:val="32"/>
          <w:szCs w:val="32"/>
          <w:rtl/>
          <w:lang w:bidi="ar-DZ"/>
        </w:rPr>
        <w:t xml:space="preserve">محمد نور برهان، عز الدين خطاب، </w:t>
      </w:r>
      <w:r w:rsidRPr="00F07589">
        <w:rPr>
          <w:rFonts w:ascii="Traditional Arabic" w:hAnsi="Traditional Arabic" w:cs="Traditional Arabic"/>
          <w:b/>
          <w:bCs/>
          <w:sz w:val="32"/>
          <w:szCs w:val="32"/>
          <w:rtl/>
          <w:lang w:bidi="ar-DZ"/>
        </w:rPr>
        <w:t>التجارة الالكترونية ،</w:t>
      </w:r>
      <w:r w:rsidRPr="00F07589">
        <w:rPr>
          <w:rFonts w:ascii="Traditional Arabic" w:hAnsi="Traditional Arabic" w:cs="Traditional Arabic"/>
          <w:sz w:val="32"/>
          <w:szCs w:val="32"/>
          <w:rtl/>
          <w:lang w:bidi="ar-DZ"/>
        </w:rPr>
        <w:t>الشركة العربية المتحدة للتسويق و التوريدات بالتعاون مع جامعة القدس المفتوحة،القاهرة</w:t>
      </w:r>
      <w:r w:rsidRPr="00F07589">
        <w:rPr>
          <w:rFonts w:ascii="Traditional Arabic" w:hAnsi="Traditional Arabic" w:cs="Traditional Arabic"/>
          <w:sz w:val="32"/>
          <w:szCs w:val="32"/>
          <w:rtl/>
        </w:rPr>
        <w:t>،</w:t>
      </w:r>
      <w:r w:rsidRPr="0031215E">
        <w:rPr>
          <w:rFonts w:asciiTheme="majorBidi" w:hAnsiTheme="majorBidi" w:cstheme="majorBidi"/>
          <w:sz w:val="28"/>
          <w:szCs w:val="28"/>
          <w:rtl/>
          <w:lang w:bidi="ar-DZ"/>
        </w:rPr>
        <w:t>2009</w:t>
      </w:r>
    </w:p>
    <w:p w:rsidR="00C5240A" w:rsidRPr="00F07589" w:rsidRDefault="00C5240A" w:rsidP="0018465F">
      <w:pPr>
        <w:pStyle w:val="Notedebasdepage"/>
        <w:numPr>
          <w:ilvl w:val="0"/>
          <w:numId w:val="3"/>
        </w:numPr>
        <w:tabs>
          <w:tab w:val="right" w:pos="283"/>
          <w:tab w:val="right" w:pos="567"/>
        </w:tabs>
        <w:bidi/>
        <w:ind w:left="0" w:firstLine="0"/>
        <w:jc w:val="both"/>
        <w:rPr>
          <w:rFonts w:ascii="Traditional Arabic" w:hAnsi="Traditional Arabic" w:cs="Traditional Arabic"/>
          <w:sz w:val="32"/>
          <w:szCs w:val="32"/>
          <w:rtl/>
        </w:rPr>
      </w:pPr>
      <w:r w:rsidRPr="00F07589">
        <w:rPr>
          <w:rFonts w:ascii="Traditional Arabic" w:hAnsi="Traditional Arabic" w:cs="Traditional Arabic"/>
          <w:sz w:val="32"/>
          <w:szCs w:val="32"/>
          <w:rtl/>
          <w:lang w:bidi="ar-DZ"/>
        </w:rPr>
        <w:t>مصطفى يوسف كافي،</w:t>
      </w:r>
      <w:r w:rsidRPr="00F07589">
        <w:rPr>
          <w:rFonts w:ascii="Traditional Arabic" w:hAnsi="Traditional Arabic" w:cs="Traditional Arabic"/>
          <w:b/>
          <w:bCs/>
          <w:sz w:val="32"/>
          <w:szCs w:val="32"/>
          <w:rtl/>
        </w:rPr>
        <w:t>التجارة الالكترونية</w:t>
      </w:r>
      <w:r w:rsidRPr="00F07589">
        <w:rPr>
          <w:rFonts w:ascii="Traditional Arabic" w:hAnsi="Traditional Arabic" w:cs="Traditional Arabic"/>
          <w:sz w:val="32"/>
          <w:szCs w:val="32"/>
          <w:rtl/>
          <w:lang w:bidi="ar-DZ"/>
        </w:rPr>
        <w:t>،دار مؤسسة رسلان للطباعة و النشر و التوزيع،سوريا-دمشق-جرمانا،</w:t>
      </w:r>
      <w:r w:rsidRPr="0031215E">
        <w:rPr>
          <w:rFonts w:asciiTheme="majorBidi" w:hAnsiTheme="majorBidi" w:cstheme="majorBidi"/>
          <w:sz w:val="28"/>
          <w:szCs w:val="28"/>
          <w:rtl/>
          <w:lang w:bidi="ar-DZ"/>
        </w:rPr>
        <w:t>2009.</w:t>
      </w:r>
    </w:p>
    <w:p w:rsidR="00C5240A" w:rsidRPr="00F07589" w:rsidRDefault="00C5240A" w:rsidP="0018465F">
      <w:pPr>
        <w:pStyle w:val="Notedebasdepage"/>
        <w:numPr>
          <w:ilvl w:val="0"/>
          <w:numId w:val="3"/>
        </w:numPr>
        <w:tabs>
          <w:tab w:val="right" w:pos="283"/>
          <w:tab w:val="right" w:pos="567"/>
          <w:tab w:val="right" w:pos="9072"/>
        </w:tabs>
        <w:bidi/>
        <w:ind w:left="0" w:firstLine="0"/>
        <w:jc w:val="both"/>
        <w:rPr>
          <w:rFonts w:ascii="Traditional Arabic" w:hAnsi="Traditional Arabic" w:cs="Traditional Arabic"/>
          <w:sz w:val="32"/>
          <w:szCs w:val="32"/>
          <w:rtl/>
          <w:lang w:bidi="ar-DZ"/>
        </w:rPr>
      </w:pPr>
      <w:r w:rsidRPr="00F07589">
        <w:rPr>
          <w:rFonts w:ascii="Traditional Arabic" w:hAnsi="Traditional Arabic" w:cs="Traditional Arabic"/>
          <w:sz w:val="32"/>
          <w:szCs w:val="32"/>
          <w:rtl/>
          <w:lang w:bidi="ar-DZ"/>
        </w:rPr>
        <w:t>نوال عبد الكريم الاشهب،</w:t>
      </w:r>
      <w:r w:rsidRPr="00F07589">
        <w:rPr>
          <w:rFonts w:ascii="Traditional Arabic" w:hAnsi="Traditional Arabic" w:cs="Traditional Arabic"/>
          <w:b/>
          <w:bCs/>
          <w:sz w:val="32"/>
          <w:szCs w:val="32"/>
          <w:rtl/>
          <w:lang w:bidi="ar-DZ"/>
        </w:rPr>
        <w:t>التجارة الالكترونية</w:t>
      </w:r>
      <w:r w:rsidRPr="00F07589">
        <w:rPr>
          <w:rFonts w:ascii="Traditional Arabic" w:hAnsi="Traditional Arabic" w:cs="Traditional Arabic"/>
          <w:sz w:val="32"/>
          <w:szCs w:val="32"/>
          <w:rtl/>
          <w:lang w:bidi="ar-DZ"/>
        </w:rPr>
        <w:t xml:space="preserve"> ،دار امجد للنشر،بدون،</w:t>
      </w:r>
      <w:r w:rsidRPr="0031215E">
        <w:rPr>
          <w:rFonts w:asciiTheme="majorBidi" w:hAnsiTheme="majorBidi" w:cstheme="majorBidi"/>
          <w:sz w:val="28"/>
          <w:szCs w:val="28"/>
          <w:rtl/>
          <w:lang w:bidi="ar-DZ"/>
        </w:rPr>
        <w:t>2015.</w:t>
      </w:r>
    </w:p>
    <w:p w:rsidR="00C5240A" w:rsidRPr="00F115AB" w:rsidRDefault="00C5240A" w:rsidP="0018465F">
      <w:pPr>
        <w:pStyle w:val="Notedebasdepage"/>
        <w:numPr>
          <w:ilvl w:val="0"/>
          <w:numId w:val="3"/>
        </w:numPr>
        <w:tabs>
          <w:tab w:val="right" w:pos="283"/>
          <w:tab w:val="right" w:pos="567"/>
          <w:tab w:val="right" w:pos="9072"/>
        </w:tabs>
        <w:bidi/>
        <w:ind w:left="0" w:firstLine="0"/>
        <w:jc w:val="both"/>
        <w:rPr>
          <w:rFonts w:ascii="Traditional Arabic" w:hAnsi="Traditional Arabic" w:cs="Traditional Arabic"/>
          <w:sz w:val="32"/>
          <w:szCs w:val="32"/>
          <w:lang w:bidi="ar-DZ"/>
        </w:rPr>
      </w:pPr>
      <w:r w:rsidRPr="00F07589">
        <w:rPr>
          <w:rFonts w:ascii="Traditional Arabic" w:hAnsi="Traditional Arabic" w:cs="Traditional Arabic"/>
          <w:sz w:val="32"/>
          <w:szCs w:val="32"/>
          <w:rtl/>
          <w:lang w:bidi="ar-DZ"/>
        </w:rPr>
        <w:t>وائل محمد صبحي ادريس،طاهر محسن منصور الغالي،</w:t>
      </w:r>
      <w:r w:rsidRPr="00F07589">
        <w:rPr>
          <w:rFonts w:ascii="Traditional Arabic" w:hAnsi="Traditional Arabic" w:cs="Traditional Arabic"/>
          <w:b/>
          <w:bCs/>
          <w:sz w:val="32"/>
          <w:szCs w:val="32"/>
          <w:rtl/>
          <w:lang w:bidi="ar-DZ"/>
        </w:rPr>
        <w:t>اساسيات الاداء و بطاقة التقييم المتوازن</w:t>
      </w:r>
      <w:r w:rsidRPr="00F07589">
        <w:rPr>
          <w:rFonts w:ascii="Traditional Arabic" w:hAnsi="Traditional Arabic" w:cs="Traditional Arabic"/>
          <w:sz w:val="32"/>
          <w:szCs w:val="32"/>
          <w:rtl/>
          <w:lang w:bidi="ar-DZ"/>
        </w:rPr>
        <w:t>،ط1،دار وائل للنشر،عمان،الاردن،</w:t>
      </w:r>
      <w:r w:rsidRPr="0031215E">
        <w:rPr>
          <w:rFonts w:asciiTheme="majorBidi" w:hAnsiTheme="majorBidi" w:cstheme="majorBidi"/>
          <w:sz w:val="28"/>
          <w:szCs w:val="28"/>
          <w:rtl/>
          <w:lang w:bidi="ar-DZ"/>
        </w:rPr>
        <w:t>2009</w:t>
      </w:r>
      <w:r>
        <w:rPr>
          <w:rFonts w:asciiTheme="majorBidi" w:hAnsiTheme="majorBidi" w:cstheme="majorBidi" w:hint="cs"/>
          <w:sz w:val="28"/>
          <w:szCs w:val="28"/>
          <w:rtl/>
          <w:lang w:bidi="ar-DZ"/>
        </w:rPr>
        <w:t>.</w:t>
      </w:r>
    </w:p>
    <w:p w:rsidR="00C5240A" w:rsidRDefault="00C5240A" w:rsidP="00FC7727">
      <w:pPr>
        <w:pStyle w:val="Notedebasdepage"/>
        <w:tabs>
          <w:tab w:val="right" w:pos="283"/>
          <w:tab w:val="right" w:pos="567"/>
        </w:tabs>
        <w:bidi/>
        <w:jc w:val="both"/>
        <w:rPr>
          <w:rFonts w:ascii="Traditional Arabic" w:hAnsi="Traditional Arabic" w:cs="Traditional Arabic"/>
          <w:b/>
          <w:bCs/>
          <w:sz w:val="36"/>
          <w:szCs w:val="36"/>
          <w:u w:val="single"/>
        </w:rPr>
      </w:pPr>
    </w:p>
    <w:p w:rsidR="00C5240A" w:rsidRDefault="00C5240A" w:rsidP="00FC7727">
      <w:pPr>
        <w:pStyle w:val="Notedebasdepage"/>
        <w:tabs>
          <w:tab w:val="right" w:pos="283"/>
          <w:tab w:val="right" w:pos="567"/>
        </w:tabs>
        <w:bidi/>
        <w:jc w:val="both"/>
        <w:rPr>
          <w:rFonts w:ascii="Traditional Arabic" w:hAnsi="Traditional Arabic" w:cs="Traditional Arabic"/>
          <w:b/>
          <w:bCs/>
          <w:sz w:val="36"/>
          <w:szCs w:val="36"/>
          <w:u w:val="single"/>
        </w:rPr>
      </w:pPr>
    </w:p>
    <w:p w:rsidR="00C5240A" w:rsidRDefault="00C5240A" w:rsidP="00FC7727">
      <w:pPr>
        <w:pStyle w:val="Notedebasdepage"/>
        <w:tabs>
          <w:tab w:val="right" w:pos="283"/>
          <w:tab w:val="right" w:pos="567"/>
        </w:tabs>
        <w:bidi/>
        <w:jc w:val="both"/>
        <w:rPr>
          <w:rFonts w:ascii="Traditional Arabic" w:hAnsi="Traditional Arabic" w:cs="Traditional Arabic"/>
          <w:b/>
          <w:bCs/>
          <w:sz w:val="36"/>
          <w:szCs w:val="36"/>
          <w:u w:val="single"/>
        </w:rPr>
      </w:pPr>
    </w:p>
    <w:p w:rsidR="00C5240A" w:rsidRPr="00BC716C" w:rsidRDefault="00C5240A" w:rsidP="00FC7727">
      <w:pPr>
        <w:pStyle w:val="Notedebasdepage"/>
        <w:tabs>
          <w:tab w:val="right" w:pos="283"/>
          <w:tab w:val="right" w:pos="567"/>
        </w:tabs>
        <w:bidi/>
        <w:jc w:val="both"/>
        <w:rPr>
          <w:rFonts w:ascii="Traditional Arabic" w:hAnsi="Traditional Arabic" w:cs="Traditional Arabic"/>
          <w:b/>
          <w:bCs/>
          <w:sz w:val="36"/>
          <w:szCs w:val="36"/>
          <w:rtl/>
        </w:rPr>
      </w:pPr>
      <w:r w:rsidRPr="000C41C8">
        <w:rPr>
          <w:rFonts w:ascii="Traditional Arabic" w:hAnsi="Traditional Arabic" w:cs="Traditional Arabic" w:hint="cs"/>
          <w:b/>
          <w:bCs/>
          <w:sz w:val="36"/>
          <w:szCs w:val="36"/>
          <w:u w:val="single"/>
          <w:rtl/>
        </w:rPr>
        <w:t>البحوث الجامعية</w:t>
      </w:r>
      <w:r w:rsidRPr="000C41C8">
        <w:rPr>
          <w:rFonts w:ascii="Traditional Arabic" w:hAnsi="Traditional Arabic" w:cs="Traditional Arabic"/>
          <w:b/>
          <w:bCs/>
          <w:sz w:val="36"/>
          <w:szCs w:val="36"/>
          <w:u w:val="single"/>
        </w:rPr>
        <w:t xml:space="preserve"> </w:t>
      </w:r>
      <w:r w:rsidRPr="000C41C8">
        <w:rPr>
          <w:rFonts w:ascii="Traditional Arabic" w:hAnsi="Traditional Arabic" w:cs="Traditional Arabic" w:hint="cs"/>
          <w:b/>
          <w:bCs/>
          <w:sz w:val="36"/>
          <w:szCs w:val="36"/>
          <w:u w:val="single"/>
          <w:rtl/>
          <w:lang w:bidi="ar-DZ"/>
        </w:rPr>
        <w:t>بالعربية</w:t>
      </w:r>
      <w:r w:rsidRPr="00BC716C">
        <w:rPr>
          <w:rFonts w:ascii="Traditional Arabic" w:hAnsi="Traditional Arabic" w:cs="Traditional Arabic" w:hint="cs"/>
          <w:b/>
          <w:bCs/>
          <w:sz w:val="36"/>
          <w:szCs w:val="36"/>
          <w:rtl/>
        </w:rPr>
        <w:t>:</w:t>
      </w:r>
    </w:p>
    <w:p w:rsidR="00C5240A" w:rsidRDefault="00C5240A" w:rsidP="0018465F">
      <w:pPr>
        <w:pStyle w:val="Notedebasdepage"/>
        <w:numPr>
          <w:ilvl w:val="0"/>
          <w:numId w:val="4"/>
        </w:numPr>
        <w:tabs>
          <w:tab w:val="right" w:pos="283"/>
        </w:tabs>
        <w:bidi/>
        <w:ind w:left="0" w:firstLine="0"/>
        <w:jc w:val="both"/>
        <w:rPr>
          <w:rFonts w:ascii="Traditional Arabic" w:hAnsi="Traditional Arabic" w:cs="Traditional Arabic"/>
          <w:sz w:val="32"/>
          <w:szCs w:val="32"/>
          <w:rtl/>
          <w:lang w:bidi="ar-DZ"/>
        </w:rPr>
      </w:pPr>
      <w:r w:rsidRPr="006E55B9">
        <w:rPr>
          <w:rFonts w:ascii="Traditional Arabic" w:hAnsi="Traditional Arabic" w:cs="Traditional Arabic"/>
          <w:sz w:val="32"/>
          <w:szCs w:val="32"/>
          <w:rtl/>
        </w:rPr>
        <w:t>ا</w:t>
      </w:r>
      <w:r w:rsidRPr="006E55B9">
        <w:rPr>
          <w:rFonts w:ascii="Traditional Arabic" w:hAnsi="Traditional Arabic" w:cs="Traditional Arabic"/>
          <w:sz w:val="32"/>
          <w:szCs w:val="32"/>
          <w:rtl/>
          <w:lang w:bidi="ar-DZ"/>
        </w:rPr>
        <w:t>بن غزال امال،</w:t>
      </w:r>
      <w:r w:rsidRPr="006E55B9">
        <w:rPr>
          <w:rFonts w:ascii="Traditional Arabic" w:hAnsi="Traditional Arabic" w:cs="Traditional Arabic"/>
          <w:b/>
          <w:bCs/>
          <w:sz w:val="32"/>
          <w:szCs w:val="32"/>
          <w:rtl/>
          <w:lang w:bidi="ar-DZ"/>
        </w:rPr>
        <w:t>دور التجارة الالكترونية في تحسين تنافسية المؤسسة دراسة حالة مؤسسة صناعة الكوابل فرع جينرال كابل بسكرة</w:t>
      </w:r>
      <w:r w:rsidRPr="006E55B9">
        <w:rPr>
          <w:rFonts w:ascii="Traditional Arabic" w:hAnsi="Traditional Arabic" w:cs="Traditional Arabic"/>
          <w:sz w:val="32"/>
          <w:szCs w:val="32"/>
          <w:rtl/>
          <w:lang w:bidi="ar-DZ"/>
        </w:rPr>
        <w:t>،مذكرة تخرج ضمن متطلبات نيل شهادة الماستر في العلوم التجارية،جامعة محمد خيضر،بسكرة،</w:t>
      </w:r>
      <w:r w:rsidRPr="00F115AB">
        <w:rPr>
          <w:rFonts w:asciiTheme="majorBidi" w:hAnsiTheme="majorBidi" w:cstheme="majorBidi"/>
          <w:sz w:val="28"/>
          <w:szCs w:val="28"/>
          <w:rtl/>
          <w:lang w:bidi="ar-DZ"/>
        </w:rPr>
        <w:t>2012-2013.</w:t>
      </w:r>
    </w:p>
    <w:p w:rsidR="00C5240A" w:rsidRDefault="00C5240A" w:rsidP="0018465F">
      <w:pPr>
        <w:pStyle w:val="Notedebasdepage"/>
        <w:numPr>
          <w:ilvl w:val="0"/>
          <w:numId w:val="4"/>
        </w:numPr>
        <w:tabs>
          <w:tab w:val="right" w:pos="283"/>
        </w:tabs>
        <w:bidi/>
        <w:ind w:left="0" w:firstLine="0"/>
        <w:jc w:val="both"/>
        <w:rPr>
          <w:rFonts w:asciiTheme="majorBidi" w:hAnsiTheme="majorBidi" w:cstheme="majorBidi"/>
          <w:sz w:val="32"/>
          <w:szCs w:val="32"/>
          <w:rtl/>
          <w:lang w:bidi="ar-DZ"/>
        </w:rPr>
      </w:pPr>
      <w:r w:rsidRPr="006E55B9">
        <w:rPr>
          <w:rFonts w:ascii="Traditional Arabic" w:hAnsi="Traditional Arabic" w:cs="Traditional Arabic"/>
          <w:sz w:val="32"/>
          <w:szCs w:val="32"/>
          <w:rtl/>
          <w:lang w:bidi="ar-DZ"/>
        </w:rPr>
        <w:t xml:space="preserve">حمودي ام العز، </w:t>
      </w:r>
      <w:r w:rsidRPr="006E55B9">
        <w:rPr>
          <w:rFonts w:ascii="Traditional Arabic" w:hAnsi="Traditional Arabic" w:cs="Traditional Arabic"/>
          <w:b/>
          <w:bCs/>
          <w:sz w:val="32"/>
          <w:szCs w:val="32"/>
          <w:rtl/>
          <w:lang w:bidi="ar-DZ"/>
        </w:rPr>
        <w:t>دور تطوير المنتجات في تحسين اداء المؤسسات الصغيرة و المتوسطة دراسة حالة مؤسسة وحدة تحويل البلاستيك بالجنوب ورقلة،</w:t>
      </w:r>
      <w:r w:rsidRPr="006E55B9">
        <w:rPr>
          <w:rFonts w:ascii="Traditional Arabic" w:hAnsi="Traditional Arabic" w:cs="Traditional Arabic"/>
          <w:sz w:val="32"/>
          <w:szCs w:val="32"/>
          <w:rtl/>
          <w:lang w:bidi="ar-DZ"/>
        </w:rPr>
        <w:t>مذكرة مقدمة لاستكمال متطلبات شهادة الماستر في علوم التسيير تخصص تسيير مؤسسات صغيرة و متوسطة،جامعة قاصدي مرباح ورقلة</w:t>
      </w:r>
      <w:r w:rsidRPr="006E55B9">
        <w:rPr>
          <w:rFonts w:asciiTheme="majorBidi" w:hAnsiTheme="majorBidi" w:cstheme="majorBidi"/>
          <w:sz w:val="32"/>
          <w:szCs w:val="32"/>
          <w:rtl/>
          <w:lang w:bidi="ar-DZ"/>
        </w:rPr>
        <w:t>،</w:t>
      </w:r>
      <w:r w:rsidRPr="00F115AB">
        <w:rPr>
          <w:rFonts w:asciiTheme="majorBidi" w:hAnsiTheme="majorBidi" w:cstheme="majorBidi"/>
          <w:sz w:val="28"/>
          <w:szCs w:val="28"/>
          <w:rtl/>
          <w:lang w:bidi="ar-DZ"/>
        </w:rPr>
        <w:t>2011-2012</w:t>
      </w:r>
      <w:r>
        <w:rPr>
          <w:rFonts w:asciiTheme="majorBidi" w:hAnsiTheme="majorBidi" w:cstheme="majorBidi" w:hint="cs"/>
          <w:sz w:val="28"/>
          <w:szCs w:val="28"/>
          <w:rtl/>
          <w:lang w:bidi="ar-DZ"/>
        </w:rPr>
        <w:t>.</w:t>
      </w:r>
    </w:p>
    <w:p w:rsidR="00C5240A" w:rsidRDefault="00C5240A" w:rsidP="0018465F">
      <w:pPr>
        <w:pStyle w:val="Notedebasdepage"/>
        <w:numPr>
          <w:ilvl w:val="0"/>
          <w:numId w:val="4"/>
        </w:numPr>
        <w:tabs>
          <w:tab w:val="right" w:pos="283"/>
        </w:tabs>
        <w:bidi/>
        <w:ind w:left="0" w:firstLine="0"/>
        <w:jc w:val="both"/>
        <w:rPr>
          <w:rFonts w:asciiTheme="majorBidi" w:hAnsiTheme="majorBidi" w:cstheme="majorBidi"/>
          <w:sz w:val="32"/>
          <w:szCs w:val="32"/>
          <w:rtl/>
          <w:lang w:bidi="ar-DZ"/>
        </w:rPr>
      </w:pPr>
      <w:r w:rsidRPr="006E55B9">
        <w:rPr>
          <w:rFonts w:ascii="Traditional Arabic" w:hAnsi="Traditional Arabic" w:cs="Traditional Arabic"/>
          <w:sz w:val="32"/>
          <w:szCs w:val="32"/>
          <w:rtl/>
          <w:lang w:bidi="ar-DZ"/>
        </w:rPr>
        <w:t>خولة بحورة،</w:t>
      </w:r>
      <w:r w:rsidRPr="006E55B9">
        <w:rPr>
          <w:rFonts w:ascii="Traditional Arabic" w:hAnsi="Traditional Arabic" w:cs="Traditional Arabic"/>
          <w:b/>
          <w:bCs/>
          <w:sz w:val="32"/>
          <w:szCs w:val="32"/>
          <w:rtl/>
          <w:lang w:bidi="ar-DZ"/>
        </w:rPr>
        <w:t>دور لوحة القيادة في اتخاذ القرارات المالية في المؤسسة الاقتصادية</w:t>
      </w:r>
      <w:r w:rsidRPr="006E55B9">
        <w:rPr>
          <w:rFonts w:ascii="Traditional Arabic" w:hAnsi="Traditional Arabic" w:cs="Traditional Arabic"/>
          <w:sz w:val="32"/>
          <w:szCs w:val="32"/>
          <w:rtl/>
          <w:lang w:bidi="ar-DZ"/>
        </w:rPr>
        <w:t>،مذكرة مقدمة لنيل شهادة ماستر اكاديمي في علوم التسيير تخصص مالية مؤسسة،جامعة قاصدي مرباح ورقلة</w:t>
      </w:r>
      <w:r w:rsidRPr="006E55B9">
        <w:rPr>
          <w:rFonts w:ascii="Simplified Arabic" w:hAnsi="Simplified Arabic" w:cs="Simplified Arabic"/>
          <w:sz w:val="32"/>
          <w:szCs w:val="32"/>
          <w:rtl/>
          <w:lang w:bidi="ar-DZ"/>
        </w:rPr>
        <w:t>،</w:t>
      </w:r>
      <w:r w:rsidRPr="00F115AB">
        <w:rPr>
          <w:rFonts w:asciiTheme="majorBidi" w:hAnsiTheme="majorBidi" w:cstheme="majorBidi"/>
          <w:sz w:val="28"/>
          <w:szCs w:val="28"/>
          <w:rtl/>
          <w:lang w:bidi="ar-DZ"/>
        </w:rPr>
        <w:t>2014-2015</w:t>
      </w:r>
      <w:r>
        <w:rPr>
          <w:rFonts w:asciiTheme="majorBidi" w:hAnsiTheme="majorBidi" w:cstheme="majorBidi" w:hint="cs"/>
          <w:sz w:val="28"/>
          <w:szCs w:val="28"/>
          <w:rtl/>
          <w:lang w:bidi="ar-DZ"/>
        </w:rPr>
        <w:t>.</w:t>
      </w:r>
    </w:p>
    <w:p w:rsidR="00C5240A" w:rsidRDefault="00C5240A" w:rsidP="0018465F">
      <w:pPr>
        <w:pStyle w:val="Notedebasdepage"/>
        <w:numPr>
          <w:ilvl w:val="0"/>
          <w:numId w:val="4"/>
        </w:numPr>
        <w:tabs>
          <w:tab w:val="right" w:pos="283"/>
        </w:tabs>
        <w:bidi/>
        <w:ind w:left="0" w:firstLine="0"/>
        <w:jc w:val="both"/>
        <w:rPr>
          <w:rFonts w:ascii="Traditional Arabic" w:hAnsi="Traditional Arabic" w:cs="Traditional Arabic"/>
          <w:sz w:val="32"/>
          <w:szCs w:val="32"/>
          <w:rtl/>
          <w:lang w:bidi="ar-DZ"/>
        </w:rPr>
      </w:pPr>
      <w:r w:rsidRPr="00DB01D6">
        <w:rPr>
          <w:rFonts w:ascii="Traditional Arabic" w:hAnsi="Traditional Arabic" w:cs="Traditional Arabic"/>
          <w:sz w:val="32"/>
          <w:szCs w:val="32"/>
          <w:rtl/>
          <w:lang w:bidi="ar-DZ"/>
        </w:rPr>
        <w:t>سحقي نعيمة،</w:t>
      </w:r>
      <w:r w:rsidRPr="00DB01D6">
        <w:rPr>
          <w:rFonts w:ascii="Traditional Arabic" w:hAnsi="Traditional Arabic" w:cs="Traditional Arabic"/>
          <w:b/>
          <w:bCs/>
          <w:sz w:val="32"/>
          <w:szCs w:val="32"/>
          <w:rtl/>
        </w:rPr>
        <w:t xml:space="preserve"> الاقتصاد</w:t>
      </w:r>
      <w:r w:rsidRPr="00DB01D6">
        <w:rPr>
          <w:rFonts w:ascii="Traditional Arabic" w:hAnsi="Traditional Arabic" w:cs="Traditional Arabic"/>
          <w:b/>
          <w:bCs/>
          <w:sz w:val="32"/>
          <w:szCs w:val="32"/>
        </w:rPr>
        <w:t xml:space="preserve"> </w:t>
      </w:r>
      <w:r w:rsidRPr="00DB01D6">
        <w:rPr>
          <w:rFonts w:ascii="Traditional Arabic" w:hAnsi="Traditional Arabic" w:cs="Traditional Arabic"/>
          <w:b/>
          <w:bCs/>
          <w:sz w:val="32"/>
          <w:szCs w:val="32"/>
          <w:rtl/>
        </w:rPr>
        <w:t>الرقمي</w:t>
      </w:r>
      <w:r w:rsidRPr="00DB01D6">
        <w:rPr>
          <w:rFonts w:ascii="Traditional Arabic" w:hAnsi="Traditional Arabic" w:cs="Traditional Arabic"/>
          <w:b/>
          <w:bCs/>
          <w:sz w:val="32"/>
          <w:szCs w:val="32"/>
        </w:rPr>
        <w:t xml:space="preserve"> </w:t>
      </w:r>
      <w:r w:rsidRPr="00DB01D6">
        <w:rPr>
          <w:rFonts w:ascii="Traditional Arabic" w:hAnsi="Traditional Arabic" w:cs="Traditional Arabic"/>
          <w:b/>
          <w:bCs/>
          <w:sz w:val="32"/>
          <w:szCs w:val="32"/>
          <w:rtl/>
        </w:rPr>
        <w:t>في</w:t>
      </w:r>
      <w:r w:rsidRPr="00DB01D6">
        <w:rPr>
          <w:rFonts w:ascii="Traditional Arabic" w:hAnsi="Traditional Arabic" w:cs="Traditional Arabic"/>
          <w:b/>
          <w:bCs/>
          <w:sz w:val="32"/>
          <w:szCs w:val="32"/>
        </w:rPr>
        <w:t xml:space="preserve"> </w:t>
      </w:r>
      <w:r w:rsidRPr="00DB01D6">
        <w:rPr>
          <w:rFonts w:ascii="Traditional Arabic" w:hAnsi="Traditional Arabic" w:cs="Traditional Arabic"/>
          <w:b/>
          <w:bCs/>
          <w:sz w:val="32"/>
          <w:szCs w:val="32"/>
          <w:rtl/>
        </w:rPr>
        <w:t>الجزائر</w:t>
      </w:r>
      <w:r w:rsidRPr="00DB01D6">
        <w:rPr>
          <w:rFonts w:ascii="Traditional Arabic" w:hAnsi="Traditional Arabic" w:cs="Traditional Arabic"/>
          <w:b/>
          <w:bCs/>
          <w:sz w:val="32"/>
          <w:szCs w:val="32"/>
        </w:rPr>
        <w:t xml:space="preserve"> </w:t>
      </w:r>
      <w:r w:rsidRPr="00DB01D6">
        <w:rPr>
          <w:rFonts w:ascii="Traditional Arabic" w:hAnsi="Traditional Arabic" w:cs="Traditional Arabic"/>
          <w:b/>
          <w:bCs/>
          <w:sz w:val="32"/>
          <w:szCs w:val="32"/>
          <w:rtl/>
        </w:rPr>
        <w:t>الفرص</w:t>
      </w:r>
      <w:r w:rsidRPr="00DB01D6">
        <w:rPr>
          <w:rFonts w:ascii="Traditional Arabic" w:hAnsi="Traditional Arabic" w:cs="Traditional Arabic"/>
          <w:b/>
          <w:bCs/>
          <w:sz w:val="32"/>
          <w:szCs w:val="32"/>
        </w:rPr>
        <w:t xml:space="preserve"> </w:t>
      </w:r>
      <w:r w:rsidRPr="00DB01D6">
        <w:rPr>
          <w:rFonts w:ascii="Traditional Arabic" w:hAnsi="Traditional Arabic" w:cs="Traditional Arabic"/>
          <w:b/>
          <w:bCs/>
          <w:sz w:val="32"/>
          <w:szCs w:val="32"/>
          <w:rtl/>
        </w:rPr>
        <w:t>و</w:t>
      </w:r>
      <w:r w:rsidRPr="00DB01D6">
        <w:rPr>
          <w:rFonts w:ascii="Traditional Arabic" w:hAnsi="Traditional Arabic" w:cs="Traditional Arabic"/>
          <w:b/>
          <w:bCs/>
          <w:sz w:val="32"/>
          <w:szCs w:val="32"/>
        </w:rPr>
        <w:t xml:space="preserve"> </w:t>
      </w:r>
      <w:r w:rsidRPr="00DB01D6">
        <w:rPr>
          <w:rFonts w:ascii="Traditional Arabic" w:hAnsi="Traditional Arabic" w:cs="Traditional Arabic"/>
          <w:b/>
          <w:bCs/>
          <w:sz w:val="32"/>
          <w:szCs w:val="32"/>
          <w:rtl/>
        </w:rPr>
        <w:t xml:space="preserve">التحديات دراسة حالة الجزائر، </w:t>
      </w:r>
      <w:r w:rsidRPr="00DB01D6">
        <w:rPr>
          <w:rFonts w:ascii="Traditional Arabic" w:hAnsi="Traditional Arabic" w:cs="Traditional Arabic"/>
          <w:sz w:val="32"/>
          <w:szCs w:val="32"/>
          <w:rtl/>
          <w:lang w:bidi="ar-DZ"/>
        </w:rPr>
        <w:t>مذكرة</w:t>
      </w:r>
      <w:r w:rsidRPr="00DB01D6">
        <w:rPr>
          <w:rFonts w:ascii="Traditional Arabic" w:hAnsi="Traditional Arabic" w:cs="Traditional Arabic"/>
          <w:sz w:val="32"/>
          <w:szCs w:val="32"/>
          <w:lang w:bidi="ar-DZ"/>
        </w:rPr>
        <w:t xml:space="preserve"> </w:t>
      </w:r>
      <w:r w:rsidRPr="00DB01D6">
        <w:rPr>
          <w:rFonts w:ascii="Traditional Arabic" w:hAnsi="Traditional Arabic" w:cs="Traditional Arabic"/>
          <w:sz w:val="32"/>
          <w:szCs w:val="32"/>
          <w:rtl/>
          <w:lang w:bidi="ar-DZ"/>
        </w:rPr>
        <w:t>تدخل</w:t>
      </w:r>
      <w:r w:rsidRPr="00DB01D6">
        <w:rPr>
          <w:rFonts w:ascii="Traditional Arabic" w:hAnsi="Traditional Arabic" w:cs="Traditional Arabic"/>
          <w:sz w:val="32"/>
          <w:szCs w:val="32"/>
          <w:lang w:bidi="ar-DZ"/>
        </w:rPr>
        <w:t xml:space="preserve"> </w:t>
      </w:r>
      <w:r w:rsidRPr="00DB01D6">
        <w:rPr>
          <w:rFonts w:ascii="Traditional Arabic" w:hAnsi="Traditional Arabic" w:cs="Traditional Arabic"/>
          <w:sz w:val="32"/>
          <w:szCs w:val="32"/>
          <w:rtl/>
          <w:lang w:bidi="ar-DZ"/>
        </w:rPr>
        <w:t>ضمن</w:t>
      </w:r>
      <w:r w:rsidRPr="00DB01D6">
        <w:rPr>
          <w:rFonts w:ascii="Traditional Arabic" w:hAnsi="Traditional Arabic" w:cs="Traditional Arabic"/>
          <w:sz w:val="32"/>
          <w:szCs w:val="32"/>
          <w:lang w:bidi="ar-DZ"/>
        </w:rPr>
        <w:t xml:space="preserve"> </w:t>
      </w:r>
      <w:r w:rsidRPr="00DB01D6">
        <w:rPr>
          <w:rFonts w:ascii="Traditional Arabic" w:hAnsi="Traditional Arabic" w:cs="Traditional Arabic"/>
          <w:sz w:val="32"/>
          <w:szCs w:val="32"/>
          <w:rtl/>
          <w:lang w:bidi="ar-DZ"/>
        </w:rPr>
        <w:t>متطلبات</w:t>
      </w:r>
      <w:r w:rsidRPr="00DB01D6">
        <w:rPr>
          <w:rFonts w:ascii="Traditional Arabic" w:hAnsi="Traditional Arabic" w:cs="Traditional Arabic"/>
          <w:sz w:val="32"/>
          <w:szCs w:val="32"/>
          <w:lang w:bidi="ar-DZ"/>
        </w:rPr>
        <w:t xml:space="preserve"> </w:t>
      </w:r>
      <w:r w:rsidRPr="00DB01D6">
        <w:rPr>
          <w:rFonts w:ascii="Traditional Arabic" w:hAnsi="Traditional Arabic" w:cs="Traditional Arabic"/>
          <w:sz w:val="32"/>
          <w:szCs w:val="32"/>
          <w:rtl/>
          <w:lang w:bidi="ar-DZ"/>
        </w:rPr>
        <w:t>نيل</w:t>
      </w:r>
      <w:r w:rsidRPr="00DB01D6">
        <w:rPr>
          <w:rFonts w:ascii="Traditional Arabic" w:hAnsi="Traditional Arabic" w:cs="Traditional Arabic"/>
          <w:sz w:val="32"/>
          <w:szCs w:val="32"/>
          <w:lang w:bidi="ar-DZ"/>
        </w:rPr>
        <w:t xml:space="preserve"> </w:t>
      </w:r>
      <w:r w:rsidRPr="00DB01D6">
        <w:rPr>
          <w:rFonts w:ascii="Traditional Arabic" w:hAnsi="Traditional Arabic" w:cs="Traditional Arabic"/>
          <w:sz w:val="32"/>
          <w:szCs w:val="32"/>
          <w:rtl/>
          <w:lang w:bidi="ar-DZ"/>
        </w:rPr>
        <w:t>شهادة الماستر</w:t>
      </w:r>
      <w:r w:rsidRPr="00DB01D6">
        <w:rPr>
          <w:rFonts w:ascii="Traditional Arabic" w:hAnsi="Traditional Arabic" w:cs="Traditional Arabic"/>
          <w:sz w:val="32"/>
          <w:szCs w:val="32"/>
          <w:lang w:bidi="ar-DZ"/>
        </w:rPr>
        <w:t xml:space="preserve"> </w:t>
      </w:r>
      <w:r w:rsidRPr="00DB01D6">
        <w:rPr>
          <w:rFonts w:ascii="Traditional Arabic" w:hAnsi="Traditional Arabic" w:cs="Traditional Arabic"/>
          <w:sz w:val="32"/>
          <w:szCs w:val="32"/>
          <w:rtl/>
          <w:lang w:bidi="ar-DZ"/>
        </w:rPr>
        <w:t>في</w:t>
      </w:r>
      <w:r w:rsidRPr="00DB01D6">
        <w:rPr>
          <w:rFonts w:ascii="Traditional Arabic" w:hAnsi="Traditional Arabic" w:cs="Traditional Arabic"/>
          <w:sz w:val="32"/>
          <w:szCs w:val="32"/>
          <w:lang w:bidi="ar-DZ"/>
        </w:rPr>
        <w:t xml:space="preserve"> </w:t>
      </w:r>
      <w:r w:rsidRPr="00DB01D6">
        <w:rPr>
          <w:rFonts w:ascii="Traditional Arabic" w:hAnsi="Traditional Arabic" w:cs="Traditional Arabic"/>
          <w:sz w:val="32"/>
          <w:szCs w:val="32"/>
          <w:rtl/>
          <w:lang w:bidi="ar-DZ"/>
        </w:rPr>
        <w:t>العلوم</w:t>
      </w:r>
      <w:r w:rsidRPr="00DB01D6">
        <w:rPr>
          <w:rFonts w:ascii="Traditional Arabic" w:hAnsi="Traditional Arabic" w:cs="Traditional Arabic"/>
          <w:sz w:val="32"/>
          <w:szCs w:val="32"/>
          <w:lang w:bidi="ar-DZ"/>
        </w:rPr>
        <w:t xml:space="preserve"> </w:t>
      </w:r>
      <w:r w:rsidRPr="00DB01D6">
        <w:rPr>
          <w:rFonts w:ascii="Traditional Arabic" w:hAnsi="Traditional Arabic" w:cs="Traditional Arabic"/>
          <w:sz w:val="32"/>
          <w:szCs w:val="32"/>
          <w:rtl/>
          <w:lang w:bidi="ar-DZ"/>
        </w:rPr>
        <w:t>التجارية</w:t>
      </w:r>
      <w:r w:rsidRPr="00DB01D6">
        <w:rPr>
          <w:rFonts w:ascii="Traditional Arabic" w:hAnsi="Traditional Arabic" w:cs="Traditional Arabic"/>
          <w:sz w:val="32"/>
          <w:szCs w:val="32"/>
          <w:lang w:bidi="ar-DZ"/>
        </w:rPr>
        <w:t xml:space="preserve"> </w:t>
      </w:r>
      <w:r w:rsidRPr="00DB01D6">
        <w:rPr>
          <w:rFonts w:ascii="Traditional Arabic" w:hAnsi="Traditional Arabic" w:cs="Traditional Arabic"/>
          <w:sz w:val="32"/>
          <w:szCs w:val="32"/>
          <w:rtl/>
          <w:lang w:bidi="ar-DZ"/>
        </w:rPr>
        <w:t xml:space="preserve"> تخصص مالية مؤسسة،</w:t>
      </w:r>
      <w:r w:rsidRPr="00DB01D6">
        <w:rPr>
          <w:rFonts w:ascii="Traditional Arabic" w:hAnsi="Traditional Arabic" w:cs="Traditional Arabic"/>
          <w:b/>
          <w:bCs/>
          <w:sz w:val="32"/>
          <w:szCs w:val="32"/>
          <w:rtl/>
        </w:rPr>
        <w:t xml:space="preserve"> </w:t>
      </w:r>
      <w:r w:rsidRPr="00DB01D6">
        <w:rPr>
          <w:rFonts w:ascii="Traditional Arabic" w:hAnsi="Traditional Arabic" w:cs="Traditional Arabic"/>
          <w:sz w:val="32"/>
          <w:szCs w:val="32"/>
          <w:rtl/>
          <w:lang w:bidi="ar-DZ"/>
        </w:rPr>
        <w:t>جامعة</w:t>
      </w:r>
      <w:r w:rsidRPr="00DB01D6">
        <w:rPr>
          <w:rFonts w:ascii="Traditional Arabic" w:hAnsi="Traditional Arabic" w:cs="Traditional Arabic"/>
          <w:sz w:val="32"/>
          <w:szCs w:val="32"/>
          <w:lang w:bidi="ar-DZ"/>
        </w:rPr>
        <w:t xml:space="preserve"> </w:t>
      </w:r>
      <w:r w:rsidRPr="00DB01D6">
        <w:rPr>
          <w:rFonts w:ascii="Traditional Arabic" w:hAnsi="Traditional Arabic" w:cs="Traditional Arabic"/>
          <w:sz w:val="32"/>
          <w:szCs w:val="32"/>
          <w:rtl/>
          <w:lang w:bidi="ar-DZ"/>
        </w:rPr>
        <w:t>أكلي</w:t>
      </w:r>
      <w:r w:rsidRPr="00DB01D6">
        <w:rPr>
          <w:rFonts w:ascii="Traditional Arabic" w:hAnsi="Traditional Arabic" w:cs="Traditional Arabic"/>
          <w:sz w:val="32"/>
          <w:szCs w:val="32"/>
          <w:lang w:bidi="ar-DZ"/>
        </w:rPr>
        <w:t xml:space="preserve"> </w:t>
      </w:r>
      <w:r w:rsidRPr="00DB01D6">
        <w:rPr>
          <w:rFonts w:ascii="Traditional Arabic" w:hAnsi="Traditional Arabic" w:cs="Traditional Arabic"/>
          <w:sz w:val="32"/>
          <w:szCs w:val="32"/>
          <w:rtl/>
          <w:lang w:bidi="ar-DZ"/>
        </w:rPr>
        <w:t>محند</w:t>
      </w:r>
      <w:r w:rsidRPr="00DB01D6">
        <w:rPr>
          <w:rFonts w:ascii="Traditional Arabic" w:hAnsi="Traditional Arabic" w:cs="Traditional Arabic"/>
          <w:sz w:val="32"/>
          <w:szCs w:val="32"/>
          <w:lang w:bidi="ar-DZ"/>
        </w:rPr>
        <w:t xml:space="preserve"> </w:t>
      </w:r>
      <w:r w:rsidRPr="00DB01D6">
        <w:rPr>
          <w:rFonts w:ascii="Traditional Arabic" w:hAnsi="Traditional Arabic" w:cs="Traditional Arabic"/>
          <w:sz w:val="32"/>
          <w:szCs w:val="32"/>
          <w:rtl/>
          <w:lang w:bidi="ar-DZ"/>
        </w:rPr>
        <w:t>ولحاج</w:t>
      </w:r>
      <w:r w:rsidRPr="00DB01D6">
        <w:rPr>
          <w:rFonts w:ascii="Traditional Arabic" w:hAnsi="Traditional Arabic" w:cs="Traditional Arabic"/>
          <w:sz w:val="32"/>
          <w:szCs w:val="32"/>
          <w:lang w:bidi="ar-DZ"/>
        </w:rPr>
        <w:t xml:space="preserve"> – </w:t>
      </w:r>
      <w:r w:rsidRPr="00DB01D6">
        <w:rPr>
          <w:rFonts w:ascii="Traditional Arabic" w:hAnsi="Traditional Arabic" w:cs="Traditional Arabic"/>
          <w:sz w:val="32"/>
          <w:szCs w:val="32"/>
          <w:rtl/>
          <w:lang w:bidi="ar-DZ"/>
        </w:rPr>
        <w:t>البويرة</w:t>
      </w:r>
      <w:r w:rsidRPr="00DB01D6">
        <w:rPr>
          <w:rFonts w:ascii="Traditional Arabic" w:hAnsi="Traditional Arabic" w:cs="Traditional Arabic"/>
          <w:sz w:val="32"/>
          <w:szCs w:val="32"/>
          <w:lang w:bidi="ar-DZ"/>
        </w:rPr>
        <w:t xml:space="preserve"> -</w:t>
      </w:r>
      <w:r w:rsidRPr="00DB01D6">
        <w:rPr>
          <w:rFonts w:ascii="Traditional Arabic" w:hAnsi="Traditional Arabic" w:cs="Traditional Arabic"/>
          <w:sz w:val="32"/>
          <w:szCs w:val="32"/>
          <w:rtl/>
          <w:lang w:bidi="ar-DZ"/>
        </w:rPr>
        <w:t>،</w:t>
      </w:r>
      <w:r w:rsidRPr="00102D22">
        <w:rPr>
          <w:rFonts w:asciiTheme="majorBidi" w:hAnsiTheme="majorBidi" w:cstheme="majorBidi"/>
          <w:sz w:val="28"/>
          <w:szCs w:val="28"/>
          <w:rtl/>
          <w:lang w:bidi="ar-DZ"/>
        </w:rPr>
        <w:t>2014 -2015</w:t>
      </w:r>
      <w:r>
        <w:rPr>
          <w:rFonts w:asciiTheme="majorBidi" w:hAnsiTheme="majorBidi" w:cstheme="majorBidi" w:hint="cs"/>
          <w:sz w:val="28"/>
          <w:szCs w:val="28"/>
          <w:rtl/>
          <w:lang w:bidi="ar-DZ"/>
        </w:rPr>
        <w:t>.</w:t>
      </w:r>
    </w:p>
    <w:p w:rsidR="00C5240A" w:rsidRDefault="00C5240A" w:rsidP="0018465F">
      <w:pPr>
        <w:pStyle w:val="Notedebasdepage"/>
        <w:numPr>
          <w:ilvl w:val="0"/>
          <w:numId w:val="4"/>
        </w:numPr>
        <w:tabs>
          <w:tab w:val="right" w:pos="283"/>
        </w:tabs>
        <w:bidi/>
        <w:ind w:left="0" w:firstLine="0"/>
        <w:jc w:val="both"/>
        <w:rPr>
          <w:sz w:val="32"/>
          <w:szCs w:val="32"/>
          <w:lang w:bidi="ar-DZ"/>
        </w:rPr>
      </w:pPr>
      <w:r w:rsidRPr="006E55B9">
        <w:rPr>
          <w:rFonts w:ascii="Traditional Arabic" w:hAnsi="Traditional Arabic" w:cs="Traditional Arabic"/>
          <w:sz w:val="32"/>
          <w:szCs w:val="32"/>
          <w:rtl/>
          <w:lang w:bidi="ar-DZ"/>
        </w:rPr>
        <w:t>شاذلي شوقي،</w:t>
      </w:r>
      <w:r w:rsidRPr="006E55B9">
        <w:rPr>
          <w:rFonts w:ascii="Traditional Arabic" w:hAnsi="Traditional Arabic" w:cs="Traditional Arabic"/>
          <w:b/>
          <w:bCs/>
          <w:sz w:val="32"/>
          <w:szCs w:val="32"/>
          <w:rtl/>
          <w:lang w:bidi="ar-DZ"/>
        </w:rPr>
        <w:t>اثر استخدام تكنولوجيا المعلومات و الاتصال على اداء المؤسسات الصغيرة و ال</w:t>
      </w:r>
      <w:r>
        <w:rPr>
          <w:rFonts w:ascii="Traditional Arabic" w:hAnsi="Traditional Arabic" w:cs="Traditional Arabic"/>
          <w:b/>
          <w:bCs/>
          <w:sz w:val="32"/>
          <w:szCs w:val="32"/>
          <w:rtl/>
          <w:lang w:bidi="ar-DZ"/>
        </w:rPr>
        <w:t xml:space="preserve">متوسطة (حالة المؤسسات الصغيرة  </w:t>
      </w:r>
      <w:r w:rsidRPr="006E55B9">
        <w:rPr>
          <w:rFonts w:ascii="Traditional Arabic" w:hAnsi="Traditional Arabic" w:cs="Traditional Arabic"/>
          <w:b/>
          <w:bCs/>
          <w:sz w:val="32"/>
          <w:szCs w:val="32"/>
          <w:rtl/>
          <w:lang w:bidi="ar-DZ"/>
        </w:rPr>
        <w:t>و المتوسطة بولاية الجزائر)،</w:t>
      </w:r>
      <w:r w:rsidRPr="006E55B9">
        <w:rPr>
          <w:rFonts w:ascii="Traditional Arabic" w:hAnsi="Traditional Arabic" w:cs="Traditional Arabic"/>
          <w:sz w:val="32"/>
          <w:szCs w:val="32"/>
          <w:rtl/>
          <w:lang w:bidi="ar-DZ"/>
        </w:rPr>
        <w:t>مذكرة تدخل ضمن متطلبات نيل الماجستير في العلوم الاقتصادية تخصص تسيير المؤسسات الصغيرة   و التوسطة،جامعة قاصدي مرباح ،ورقلة</w:t>
      </w:r>
      <w:r w:rsidRPr="006E55B9">
        <w:rPr>
          <w:rFonts w:ascii="Simplified Arabic" w:hAnsi="Simplified Arabic" w:cs="Simplified Arabic"/>
          <w:sz w:val="32"/>
          <w:szCs w:val="32"/>
          <w:rtl/>
          <w:lang w:bidi="ar-DZ"/>
        </w:rPr>
        <w:t>،</w:t>
      </w:r>
      <w:r w:rsidRPr="00102D22">
        <w:rPr>
          <w:rFonts w:asciiTheme="majorBidi" w:hAnsiTheme="majorBidi" w:cstheme="majorBidi"/>
          <w:sz w:val="28"/>
          <w:szCs w:val="28"/>
          <w:rtl/>
          <w:lang w:bidi="ar-DZ"/>
        </w:rPr>
        <w:t>2008</w:t>
      </w:r>
      <w:r>
        <w:rPr>
          <w:rFonts w:asciiTheme="majorBidi" w:hAnsiTheme="majorBidi" w:cstheme="majorBidi" w:hint="cs"/>
          <w:sz w:val="28"/>
          <w:szCs w:val="28"/>
          <w:rtl/>
          <w:lang w:bidi="ar-DZ"/>
        </w:rPr>
        <w:t xml:space="preserve"> .</w:t>
      </w:r>
      <w:r w:rsidRPr="006E55B9">
        <w:rPr>
          <w:rFonts w:asciiTheme="majorBidi" w:hAnsiTheme="majorBidi" w:cstheme="majorBidi"/>
          <w:sz w:val="32"/>
          <w:szCs w:val="32"/>
          <w:lang w:bidi="ar-DZ"/>
        </w:rPr>
        <w:t xml:space="preserve"> </w:t>
      </w:r>
    </w:p>
    <w:p w:rsidR="00C5240A" w:rsidRDefault="00C5240A" w:rsidP="0018465F">
      <w:pPr>
        <w:pStyle w:val="Notedebasdepage"/>
        <w:numPr>
          <w:ilvl w:val="0"/>
          <w:numId w:val="4"/>
        </w:numPr>
        <w:tabs>
          <w:tab w:val="right" w:pos="283"/>
        </w:tabs>
        <w:bidi/>
        <w:ind w:left="0" w:firstLine="0"/>
        <w:jc w:val="both"/>
        <w:rPr>
          <w:rFonts w:ascii="Traditional Arabic" w:eastAsia="Times New Roman" w:hAnsi="Traditional Arabic" w:cs="Traditional Arabic"/>
          <w:color w:val="222222"/>
          <w:kern w:val="36"/>
          <w:sz w:val="32"/>
          <w:szCs w:val="32"/>
          <w:rtl/>
        </w:rPr>
      </w:pPr>
      <w:r w:rsidRPr="00DB01D6">
        <w:rPr>
          <w:rFonts w:ascii="Traditional Arabic" w:hAnsi="Traditional Arabic" w:cs="Traditional Arabic"/>
          <w:sz w:val="32"/>
          <w:szCs w:val="32"/>
          <w:rtl/>
        </w:rPr>
        <w:t>شهرزاد</w:t>
      </w:r>
      <w:r w:rsidRPr="00DB01D6">
        <w:rPr>
          <w:rFonts w:ascii="Traditional Arabic" w:hAnsi="Traditional Arabic" w:cs="Traditional Arabic"/>
          <w:sz w:val="32"/>
          <w:szCs w:val="32"/>
        </w:rPr>
        <w:t xml:space="preserve"> </w:t>
      </w:r>
      <w:r w:rsidRPr="00DB01D6">
        <w:rPr>
          <w:rFonts w:ascii="Traditional Arabic" w:hAnsi="Traditional Arabic" w:cs="Traditional Arabic"/>
          <w:sz w:val="32"/>
          <w:szCs w:val="32"/>
          <w:rtl/>
        </w:rPr>
        <w:t>عبيدي،</w:t>
      </w:r>
      <w:r w:rsidRPr="00DB01D6">
        <w:rPr>
          <w:rFonts w:ascii="Traditional Arabic" w:hAnsi="Traditional Arabic" w:cs="Traditional Arabic"/>
          <w:b/>
          <w:bCs/>
          <w:sz w:val="32"/>
          <w:szCs w:val="32"/>
          <w:rtl/>
        </w:rPr>
        <w:t xml:space="preserve">الانترنت و التجارة الالكترونية و دورهما في تعزيز الميزة التنافسية للمؤسسات الصغيرة </w:t>
      </w:r>
      <w:r>
        <w:rPr>
          <w:rFonts w:ascii="Traditional Arabic" w:hAnsi="Traditional Arabic" w:cs="Traditional Arabic" w:hint="cs"/>
          <w:b/>
          <w:bCs/>
          <w:sz w:val="32"/>
          <w:szCs w:val="32"/>
          <w:rtl/>
        </w:rPr>
        <w:t xml:space="preserve">   </w:t>
      </w:r>
      <w:r w:rsidRPr="00DB01D6">
        <w:rPr>
          <w:rFonts w:ascii="Traditional Arabic" w:hAnsi="Traditional Arabic" w:cs="Traditional Arabic"/>
          <w:b/>
          <w:bCs/>
          <w:sz w:val="32"/>
          <w:szCs w:val="32"/>
          <w:rtl/>
        </w:rPr>
        <w:t>و المتوسطة</w:t>
      </w:r>
      <w:r w:rsidRPr="00DB01D6">
        <w:rPr>
          <w:rFonts w:ascii="Traditional Arabic" w:hAnsi="Traditional Arabic" w:cs="Traditional Arabic"/>
          <w:sz w:val="32"/>
          <w:szCs w:val="32"/>
          <w:rtl/>
        </w:rPr>
        <w:t>،اطروحة مقدمة لنيل شهادة الدكتوراه في العلوم التجارية،جامعة الحاج لخضر،باتنة</w:t>
      </w:r>
      <w:r w:rsidRPr="00DB01D6">
        <w:rPr>
          <w:rFonts w:ascii="Traditional Arabic" w:eastAsia="Times New Roman" w:hAnsi="Traditional Arabic" w:cs="Traditional Arabic"/>
          <w:color w:val="222222"/>
          <w:kern w:val="36"/>
          <w:sz w:val="32"/>
          <w:szCs w:val="32"/>
          <w:rtl/>
        </w:rPr>
        <w:t>،</w:t>
      </w:r>
      <w:r w:rsidRPr="00102D22">
        <w:rPr>
          <w:rFonts w:asciiTheme="majorBidi" w:eastAsia="Times New Roman" w:hAnsiTheme="majorBidi" w:cstheme="majorBidi"/>
          <w:color w:val="222222"/>
          <w:kern w:val="36"/>
          <w:sz w:val="28"/>
          <w:szCs w:val="28"/>
          <w:rtl/>
        </w:rPr>
        <w:t>2016</w:t>
      </w:r>
      <w:r>
        <w:rPr>
          <w:rFonts w:asciiTheme="majorBidi" w:eastAsia="Times New Roman" w:hAnsiTheme="majorBidi" w:cstheme="majorBidi" w:hint="cs"/>
          <w:color w:val="222222"/>
          <w:kern w:val="36"/>
          <w:sz w:val="28"/>
          <w:szCs w:val="28"/>
          <w:rtl/>
        </w:rPr>
        <w:t>.</w:t>
      </w:r>
    </w:p>
    <w:p w:rsidR="00C5240A" w:rsidRDefault="00C5240A" w:rsidP="0018465F">
      <w:pPr>
        <w:pStyle w:val="Notedebasdepage"/>
        <w:numPr>
          <w:ilvl w:val="0"/>
          <w:numId w:val="4"/>
        </w:numPr>
        <w:tabs>
          <w:tab w:val="right" w:pos="283"/>
        </w:tabs>
        <w:bidi/>
        <w:ind w:left="0" w:firstLine="0"/>
        <w:jc w:val="both"/>
        <w:rPr>
          <w:rFonts w:asciiTheme="majorBidi" w:hAnsiTheme="majorBidi" w:cstheme="majorBidi"/>
          <w:sz w:val="32"/>
          <w:szCs w:val="32"/>
          <w:rtl/>
          <w:lang w:bidi="ar-DZ"/>
        </w:rPr>
      </w:pPr>
      <w:r w:rsidRPr="006E55B9">
        <w:rPr>
          <w:rFonts w:ascii="Traditional Arabic" w:hAnsi="Traditional Arabic" w:cs="Traditional Arabic"/>
          <w:sz w:val="32"/>
          <w:szCs w:val="32"/>
          <w:rtl/>
          <w:lang w:bidi="ar-DZ"/>
        </w:rPr>
        <w:t>صلاح الدين عزوي،</w:t>
      </w:r>
      <w:r w:rsidRPr="006E55B9">
        <w:rPr>
          <w:rFonts w:ascii="Traditional Arabic" w:hAnsi="Traditional Arabic" w:cs="Traditional Arabic"/>
          <w:b/>
          <w:bCs/>
          <w:sz w:val="32"/>
          <w:szCs w:val="32"/>
          <w:rtl/>
          <w:lang w:bidi="ar-DZ"/>
        </w:rPr>
        <w:t>دور اليات الحوكمة في تحسين اداء المؤسسات الصغيرة و المتوسطة دراسة حالة مطاحن الأوراس باتنة،</w:t>
      </w:r>
      <w:r w:rsidRPr="006E55B9">
        <w:rPr>
          <w:rFonts w:ascii="Traditional Arabic" w:hAnsi="Traditional Arabic" w:cs="Traditional Arabic"/>
          <w:sz w:val="32"/>
          <w:szCs w:val="32"/>
          <w:rtl/>
          <w:lang w:bidi="ar-DZ"/>
        </w:rPr>
        <w:t>مذكرة مقدمة لنيل شهادة الماستر في علوم التسيير، تخصص حاكمية المؤسسات،جامعة محمد خيضر،بسكرة</w:t>
      </w:r>
      <w:r w:rsidRPr="006E55B9">
        <w:rPr>
          <w:rFonts w:ascii="Simplified Arabic" w:hAnsi="Simplified Arabic" w:cs="Simplified Arabic"/>
          <w:sz w:val="32"/>
          <w:szCs w:val="32"/>
          <w:rtl/>
          <w:lang w:bidi="ar-DZ"/>
        </w:rPr>
        <w:t>،</w:t>
      </w:r>
      <w:r w:rsidRPr="00102D22">
        <w:rPr>
          <w:rFonts w:asciiTheme="majorBidi" w:hAnsiTheme="majorBidi" w:cstheme="majorBidi"/>
          <w:sz w:val="28"/>
          <w:szCs w:val="28"/>
          <w:rtl/>
          <w:lang w:bidi="ar-DZ"/>
        </w:rPr>
        <w:t>2014-2015</w:t>
      </w:r>
      <w:r>
        <w:rPr>
          <w:rFonts w:asciiTheme="majorBidi" w:hAnsiTheme="majorBidi" w:cstheme="majorBidi" w:hint="cs"/>
          <w:sz w:val="28"/>
          <w:szCs w:val="28"/>
          <w:rtl/>
          <w:lang w:bidi="ar-DZ"/>
        </w:rPr>
        <w:t>.</w:t>
      </w:r>
    </w:p>
    <w:p w:rsidR="00C5240A" w:rsidRPr="00BC716C" w:rsidRDefault="00C5240A" w:rsidP="0018465F">
      <w:pPr>
        <w:pStyle w:val="Paragraphedeliste"/>
        <w:numPr>
          <w:ilvl w:val="0"/>
          <w:numId w:val="4"/>
        </w:numPr>
        <w:tabs>
          <w:tab w:val="right" w:pos="283"/>
          <w:tab w:val="left" w:pos="1712"/>
        </w:tabs>
        <w:bidi/>
        <w:spacing w:after="0" w:line="240" w:lineRule="auto"/>
        <w:ind w:left="0" w:firstLine="0"/>
        <w:jc w:val="both"/>
        <w:rPr>
          <w:rFonts w:ascii="Traditional Arabic" w:hAnsi="Traditional Arabic" w:cs="Traditional Arabic"/>
          <w:sz w:val="32"/>
          <w:szCs w:val="32"/>
          <w:rtl/>
        </w:rPr>
      </w:pPr>
      <w:r w:rsidRPr="00BC716C">
        <w:rPr>
          <w:rFonts w:ascii="Traditional Arabic" w:hAnsi="Traditional Arabic" w:cs="Traditional Arabic"/>
          <w:sz w:val="32"/>
          <w:szCs w:val="32"/>
          <w:rtl/>
        </w:rPr>
        <w:t xml:space="preserve">هواري خيثر، </w:t>
      </w:r>
      <w:r w:rsidRPr="00BC716C">
        <w:rPr>
          <w:rFonts w:ascii="Traditional Arabic" w:hAnsi="Traditional Arabic" w:cs="Traditional Arabic"/>
          <w:b/>
          <w:bCs/>
          <w:sz w:val="32"/>
          <w:szCs w:val="32"/>
          <w:rtl/>
        </w:rPr>
        <w:t>تأهيل المؤسسات الصغيرة والمتوسطة في الجزائر (</w:t>
      </w:r>
      <w:r w:rsidRPr="00BC716C">
        <w:rPr>
          <w:rFonts w:asciiTheme="majorBidi" w:hAnsiTheme="majorBidi" w:cstheme="majorBidi"/>
          <w:b/>
          <w:bCs/>
          <w:sz w:val="28"/>
          <w:szCs w:val="28"/>
          <w:rtl/>
          <w:lang w:bidi="ar-DZ"/>
        </w:rPr>
        <w:t>1962</w:t>
      </w:r>
      <w:r w:rsidRPr="00BC716C">
        <w:rPr>
          <w:rFonts w:ascii="Traditional Arabic" w:hAnsi="Traditional Arabic" w:cs="Traditional Arabic"/>
          <w:b/>
          <w:bCs/>
          <w:sz w:val="32"/>
          <w:szCs w:val="32"/>
          <w:rtl/>
        </w:rPr>
        <w:t>-</w:t>
      </w:r>
      <w:r w:rsidRPr="00BC716C">
        <w:rPr>
          <w:rFonts w:asciiTheme="majorBidi" w:hAnsiTheme="majorBidi" w:cstheme="majorBidi"/>
          <w:b/>
          <w:bCs/>
          <w:sz w:val="28"/>
          <w:szCs w:val="28"/>
          <w:rtl/>
        </w:rPr>
        <w:t>2008</w:t>
      </w:r>
      <w:r w:rsidRPr="00BC716C">
        <w:rPr>
          <w:rFonts w:ascii="Traditional Arabic" w:hAnsi="Traditional Arabic" w:cs="Traditional Arabic"/>
          <w:b/>
          <w:bCs/>
          <w:sz w:val="32"/>
          <w:szCs w:val="32"/>
          <w:rtl/>
        </w:rPr>
        <w:t>)</w:t>
      </w:r>
      <w:r w:rsidRPr="00BC716C">
        <w:rPr>
          <w:rFonts w:ascii="Traditional Arabic" w:hAnsi="Traditional Arabic" w:cs="Traditional Arabic"/>
          <w:sz w:val="32"/>
          <w:szCs w:val="32"/>
          <w:rtl/>
        </w:rPr>
        <w:t>،رسالة مقدمة لنيل شهادة ماجستير في العلوم الاقتصادية تخصص-تسيير المؤسسات</w:t>
      </w:r>
      <w:r w:rsidRPr="00BC716C">
        <w:rPr>
          <w:rFonts w:ascii="Traditional Arabic" w:hAnsi="Traditional Arabic" w:cs="Traditional Arabic" w:hint="cs"/>
          <w:sz w:val="32"/>
          <w:szCs w:val="32"/>
          <w:rtl/>
        </w:rPr>
        <w:t>:</w:t>
      </w:r>
      <w:r w:rsidRPr="00BC716C">
        <w:rPr>
          <w:rFonts w:ascii="Traditional Arabic" w:hAnsi="Traditional Arabic" w:cs="Traditional Arabic"/>
          <w:sz w:val="32"/>
          <w:szCs w:val="32"/>
        </w:rPr>
        <w:t xml:space="preserve"> </w:t>
      </w:r>
    </w:p>
    <w:p w:rsidR="00C5240A" w:rsidRPr="000C41C8" w:rsidRDefault="00F23C47" w:rsidP="00FC7727">
      <w:pPr>
        <w:tabs>
          <w:tab w:val="right" w:pos="283"/>
          <w:tab w:val="left" w:pos="1712"/>
        </w:tabs>
        <w:bidi/>
        <w:spacing w:after="0" w:line="240" w:lineRule="auto"/>
        <w:jc w:val="both"/>
        <w:rPr>
          <w:rFonts w:asciiTheme="majorBidi" w:hAnsiTheme="majorBidi" w:cstheme="majorBidi"/>
          <w:sz w:val="28"/>
          <w:szCs w:val="28"/>
          <w:lang w:bidi="ar-DZ"/>
        </w:rPr>
      </w:pPr>
      <w:hyperlink r:id="rId45" w:history="1">
        <w:r w:rsidR="00C5240A" w:rsidRPr="000C41C8">
          <w:rPr>
            <w:rStyle w:val="Lienhypertexte"/>
            <w:rFonts w:asciiTheme="majorBidi" w:hAnsiTheme="majorBidi" w:cstheme="majorBidi"/>
            <w:sz w:val="28"/>
            <w:szCs w:val="28"/>
          </w:rPr>
          <w:t>http://www.diwanalarab.com/spip.php?article19650</w:t>
        </w:r>
      </w:hyperlink>
    </w:p>
    <w:p w:rsidR="00C5240A" w:rsidRPr="00A21CCE" w:rsidRDefault="00C5240A" w:rsidP="00FC7727">
      <w:pPr>
        <w:pStyle w:val="Notedebasdepage"/>
        <w:bidi/>
        <w:jc w:val="both"/>
        <w:rPr>
          <w:rFonts w:ascii="Traditional Arabic" w:hAnsi="Traditional Arabic" w:cs="Traditional Arabic"/>
          <w:b/>
          <w:bCs/>
          <w:sz w:val="32"/>
          <w:szCs w:val="32"/>
          <w:rtl/>
          <w:lang w:bidi="ar-DZ"/>
        </w:rPr>
      </w:pPr>
      <w:r w:rsidRPr="000C41C8">
        <w:rPr>
          <w:rFonts w:ascii="Traditional Arabic" w:hAnsi="Traditional Arabic" w:cs="Traditional Arabic" w:hint="cs"/>
          <w:b/>
          <w:bCs/>
          <w:sz w:val="36"/>
          <w:szCs w:val="36"/>
          <w:u w:val="single"/>
          <w:rtl/>
        </w:rPr>
        <w:t>المقالات المنشورة بالعربية</w:t>
      </w:r>
      <w:r w:rsidRPr="00A21CCE">
        <w:rPr>
          <w:rFonts w:ascii="Traditional Arabic" w:hAnsi="Traditional Arabic" w:cs="Traditional Arabic" w:hint="cs"/>
          <w:b/>
          <w:bCs/>
          <w:sz w:val="32"/>
          <w:szCs w:val="32"/>
          <w:rtl/>
          <w:lang w:bidi="ar-DZ"/>
        </w:rPr>
        <w:t>:</w:t>
      </w:r>
    </w:p>
    <w:p w:rsidR="00C5240A" w:rsidRDefault="00C5240A" w:rsidP="0018465F">
      <w:pPr>
        <w:pStyle w:val="Notedebasdepage"/>
        <w:numPr>
          <w:ilvl w:val="0"/>
          <w:numId w:val="7"/>
        </w:numPr>
        <w:tabs>
          <w:tab w:val="right" w:pos="283"/>
          <w:tab w:val="right" w:pos="425"/>
        </w:tabs>
        <w:bidi/>
        <w:ind w:left="0" w:firstLine="0"/>
        <w:jc w:val="both"/>
        <w:rPr>
          <w:rFonts w:asciiTheme="majorBidi" w:hAnsiTheme="majorBidi" w:cstheme="majorBidi"/>
          <w:sz w:val="32"/>
          <w:szCs w:val="32"/>
          <w:rtl/>
          <w:lang w:bidi="ar-DZ"/>
        </w:rPr>
      </w:pPr>
      <w:r w:rsidRPr="006E55B9">
        <w:rPr>
          <w:rFonts w:ascii="Traditional Arabic" w:hAnsi="Traditional Arabic" w:cs="Traditional Arabic"/>
          <w:sz w:val="32"/>
          <w:szCs w:val="32"/>
          <w:rtl/>
          <w:lang w:bidi="ar-DZ"/>
        </w:rPr>
        <w:t>أحمد امجدل ،هواري معراج،ادراك و اتجاهات مدراء المؤسسات الصغيرة و المتوسطة نحو التجارة الالكترونية في الجزائر،</w:t>
      </w:r>
      <w:r w:rsidRPr="006E55B9">
        <w:rPr>
          <w:rFonts w:ascii="Traditional Arabic" w:hAnsi="Traditional Arabic" w:cs="Traditional Arabic"/>
          <w:b/>
          <w:bCs/>
          <w:sz w:val="32"/>
          <w:szCs w:val="32"/>
          <w:rtl/>
          <w:lang w:bidi="ar-DZ"/>
        </w:rPr>
        <w:t>المجلة العلمية الاكاديمية العربية في الدنمارك</w:t>
      </w:r>
      <w:r w:rsidRPr="006E55B9">
        <w:rPr>
          <w:rFonts w:ascii="Traditional Arabic" w:hAnsi="Traditional Arabic" w:cs="Traditional Arabic"/>
          <w:sz w:val="32"/>
          <w:szCs w:val="32"/>
          <w:rtl/>
          <w:lang w:bidi="ar-DZ"/>
        </w:rPr>
        <w:t>،الدنمارك ،العدد</w:t>
      </w:r>
      <w:r w:rsidRPr="007F00D0">
        <w:rPr>
          <w:rFonts w:asciiTheme="majorBidi" w:hAnsiTheme="majorBidi" w:cstheme="majorBidi"/>
          <w:sz w:val="28"/>
          <w:szCs w:val="28"/>
          <w:rtl/>
          <w:lang w:bidi="ar-DZ"/>
        </w:rPr>
        <w:t>3 ،2007.</w:t>
      </w:r>
    </w:p>
    <w:p w:rsidR="00C5240A" w:rsidRDefault="00C5240A" w:rsidP="0018465F">
      <w:pPr>
        <w:pStyle w:val="Notedebasdepage"/>
        <w:numPr>
          <w:ilvl w:val="0"/>
          <w:numId w:val="7"/>
        </w:numPr>
        <w:tabs>
          <w:tab w:val="right" w:pos="283"/>
          <w:tab w:val="right" w:pos="425"/>
        </w:tabs>
        <w:bidi/>
        <w:ind w:left="0" w:firstLine="0"/>
        <w:jc w:val="both"/>
        <w:rPr>
          <w:rFonts w:asciiTheme="majorBidi" w:hAnsiTheme="majorBidi" w:cstheme="majorBidi"/>
          <w:sz w:val="32"/>
          <w:szCs w:val="32"/>
          <w:rtl/>
          <w:lang w:bidi="ar-DZ"/>
        </w:rPr>
      </w:pPr>
      <w:r w:rsidRPr="006E55B9">
        <w:rPr>
          <w:rFonts w:ascii="Traditional Arabic" w:hAnsi="Traditional Arabic" w:cs="Traditional Arabic"/>
          <w:sz w:val="32"/>
          <w:szCs w:val="32"/>
          <w:rtl/>
          <w:lang w:bidi="ar-DZ"/>
        </w:rPr>
        <w:t>الشيخ الداوي،تحليل الاسس النظرية لتحليل الاداء،</w:t>
      </w:r>
      <w:r w:rsidRPr="006E55B9">
        <w:rPr>
          <w:rFonts w:ascii="Traditional Arabic" w:hAnsi="Traditional Arabic" w:cs="Traditional Arabic"/>
          <w:b/>
          <w:bCs/>
          <w:sz w:val="32"/>
          <w:szCs w:val="32"/>
          <w:rtl/>
          <w:lang w:bidi="ar-DZ"/>
        </w:rPr>
        <w:t>مجلة الباحث</w:t>
      </w:r>
      <w:r w:rsidRPr="006E55B9">
        <w:rPr>
          <w:rFonts w:ascii="Traditional Arabic" w:hAnsi="Traditional Arabic" w:cs="Traditional Arabic"/>
          <w:sz w:val="32"/>
          <w:szCs w:val="32"/>
          <w:rtl/>
          <w:lang w:bidi="ar-DZ"/>
        </w:rPr>
        <w:t>،ورقلة،العدد</w:t>
      </w:r>
      <w:r w:rsidRPr="007F00D0">
        <w:rPr>
          <w:rFonts w:asciiTheme="majorBidi" w:hAnsiTheme="majorBidi" w:cstheme="majorBidi"/>
          <w:sz w:val="28"/>
          <w:szCs w:val="28"/>
          <w:rtl/>
          <w:lang w:bidi="ar-DZ"/>
        </w:rPr>
        <w:t>7</w:t>
      </w:r>
      <w:r>
        <w:rPr>
          <w:rFonts w:asciiTheme="majorBidi" w:hAnsiTheme="majorBidi" w:cstheme="majorBidi" w:hint="cs"/>
          <w:sz w:val="28"/>
          <w:szCs w:val="28"/>
          <w:rtl/>
          <w:lang w:bidi="ar-DZ"/>
        </w:rPr>
        <w:t xml:space="preserve">، </w:t>
      </w:r>
      <w:r w:rsidRPr="007F00D0">
        <w:rPr>
          <w:rFonts w:ascii="Traditional Arabic" w:hAnsi="Traditional Arabic" w:cs="Traditional Arabic" w:hint="cs"/>
          <w:sz w:val="32"/>
          <w:szCs w:val="32"/>
          <w:rtl/>
          <w:lang w:bidi="ar-DZ"/>
        </w:rPr>
        <w:t>بدون.</w:t>
      </w:r>
    </w:p>
    <w:p w:rsidR="00C5240A" w:rsidRDefault="00C5240A" w:rsidP="0018465F">
      <w:pPr>
        <w:pStyle w:val="Notedebasdepage"/>
        <w:numPr>
          <w:ilvl w:val="0"/>
          <w:numId w:val="7"/>
        </w:numPr>
        <w:tabs>
          <w:tab w:val="right" w:pos="283"/>
          <w:tab w:val="right" w:pos="425"/>
        </w:tabs>
        <w:bidi/>
        <w:ind w:left="0" w:firstLine="0"/>
        <w:jc w:val="both"/>
        <w:rPr>
          <w:sz w:val="32"/>
          <w:szCs w:val="32"/>
          <w:rtl/>
          <w:lang w:bidi="ar-DZ"/>
        </w:rPr>
      </w:pPr>
      <w:r w:rsidRPr="006E55B9">
        <w:rPr>
          <w:rFonts w:ascii="Traditional Arabic" w:hAnsi="Traditional Arabic" w:cs="Traditional Arabic"/>
          <w:sz w:val="32"/>
          <w:szCs w:val="32"/>
          <w:rtl/>
          <w:lang w:bidi="ar-DZ"/>
        </w:rPr>
        <w:t xml:space="preserve">امنة تارزي،اقتصاديات التجارة الالكترونية </w:t>
      </w:r>
      <w:r w:rsidRPr="006E55B9">
        <w:rPr>
          <w:rFonts w:ascii="Traditional Arabic" w:hAnsi="Traditional Arabic" w:cs="Traditional Arabic"/>
          <w:b/>
          <w:bCs/>
          <w:sz w:val="32"/>
          <w:szCs w:val="32"/>
          <w:rtl/>
          <w:lang w:bidi="ar-DZ"/>
        </w:rPr>
        <w:t>مجلة الحقوق و العلوم الانسانية دولية دورية محكمة</w:t>
      </w:r>
      <w:r w:rsidRPr="006E55B9">
        <w:rPr>
          <w:rFonts w:ascii="Traditional Arabic" w:hAnsi="Traditional Arabic" w:cs="Traditional Arabic"/>
          <w:sz w:val="32"/>
          <w:szCs w:val="32"/>
          <w:rtl/>
          <w:lang w:bidi="ar-DZ"/>
        </w:rPr>
        <w:t>،جامعة زيان عاشور بالجلفة</w:t>
      </w:r>
      <w:r w:rsidRPr="006E55B9">
        <w:rPr>
          <w:rFonts w:ascii="Traditional Arabic" w:hAnsi="Traditional Arabic" w:cs="Traditional Arabic"/>
          <w:sz w:val="32"/>
          <w:szCs w:val="32"/>
          <w:lang w:bidi="ar-DZ"/>
        </w:rPr>
        <w:t xml:space="preserve">  </w:t>
      </w:r>
      <w:r w:rsidRPr="006E55B9">
        <w:rPr>
          <w:rFonts w:ascii="Traditional Arabic" w:hAnsi="Traditional Arabic" w:cs="Traditional Arabic"/>
          <w:sz w:val="32"/>
          <w:szCs w:val="32"/>
          <w:rtl/>
          <w:lang w:bidi="ar-DZ"/>
        </w:rPr>
        <w:t>العدد الاقتصادي المجلد الاول العدد</w:t>
      </w:r>
      <w:r w:rsidRPr="006E55B9">
        <w:rPr>
          <w:rFonts w:hint="cs"/>
          <w:sz w:val="32"/>
          <w:szCs w:val="32"/>
          <w:rtl/>
          <w:lang w:bidi="ar-DZ"/>
        </w:rPr>
        <w:t xml:space="preserve"> </w:t>
      </w:r>
      <w:r w:rsidRPr="007F00D0">
        <w:rPr>
          <w:rFonts w:asciiTheme="majorBidi" w:hAnsiTheme="majorBidi" w:cstheme="majorBidi"/>
          <w:sz w:val="28"/>
          <w:szCs w:val="28"/>
          <w:rtl/>
          <w:lang w:bidi="ar-DZ"/>
        </w:rPr>
        <w:t>32</w:t>
      </w:r>
      <w:r>
        <w:rPr>
          <w:rFonts w:asciiTheme="majorBidi" w:hAnsiTheme="majorBidi" w:cstheme="majorBidi" w:hint="cs"/>
          <w:sz w:val="28"/>
          <w:szCs w:val="28"/>
          <w:rtl/>
          <w:lang w:bidi="ar-DZ"/>
        </w:rPr>
        <w:t>،</w:t>
      </w:r>
      <w:r w:rsidRPr="00626910">
        <w:rPr>
          <w:rFonts w:ascii="Traditional Arabic" w:hAnsi="Traditional Arabic" w:cs="Traditional Arabic"/>
          <w:sz w:val="32"/>
          <w:szCs w:val="32"/>
          <w:rtl/>
          <w:lang w:bidi="ar-DZ"/>
        </w:rPr>
        <w:t>أكتوبر</w:t>
      </w:r>
      <w:r>
        <w:rPr>
          <w:rFonts w:asciiTheme="majorBidi" w:hAnsiTheme="majorBidi" w:cstheme="majorBidi" w:hint="cs"/>
          <w:sz w:val="28"/>
          <w:szCs w:val="28"/>
          <w:rtl/>
          <w:lang w:bidi="ar-DZ"/>
        </w:rPr>
        <w:t xml:space="preserve"> 2017.</w:t>
      </w:r>
    </w:p>
    <w:p w:rsidR="00C5240A" w:rsidRPr="00945837" w:rsidRDefault="00C5240A" w:rsidP="0018465F">
      <w:pPr>
        <w:pStyle w:val="Paragraphedeliste"/>
        <w:numPr>
          <w:ilvl w:val="0"/>
          <w:numId w:val="7"/>
        </w:numPr>
        <w:tabs>
          <w:tab w:val="right" w:pos="283"/>
          <w:tab w:val="right" w:pos="425"/>
        </w:tabs>
        <w:bidi/>
        <w:spacing w:after="0" w:line="240" w:lineRule="auto"/>
        <w:ind w:left="0" w:firstLine="0"/>
        <w:jc w:val="both"/>
        <w:rPr>
          <w:rFonts w:ascii="Traditional Arabic" w:hAnsi="Traditional Arabic" w:cs="Traditional Arabic"/>
          <w:sz w:val="32"/>
          <w:szCs w:val="32"/>
          <w:rtl/>
        </w:rPr>
      </w:pPr>
      <w:r w:rsidRPr="00945837">
        <w:rPr>
          <w:rFonts w:ascii="Traditional Arabic" w:hAnsi="Traditional Arabic" w:cs="Traditional Arabic"/>
          <w:sz w:val="32"/>
          <w:szCs w:val="32"/>
          <w:rtl/>
        </w:rPr>
        <w:t>ايمان بن الزين،تشخيص قطاع تكنولوجيا المعلومات و الاتصال بالجزائر للفترة ما بين (</w:t>
      </w:r>
      <w:r w:rsidRPr="007F00D0">
        <w:rPr>
          <w:rFonts w:asciiTheme="majorBidi" w:hAnsiTheme="majorBidi" w:cstheme="majorBidi"/>
          <w:sz w:val="28"/>
          <w:szCs w:val="28"/>
          <w:rtl/>
          <w:lang w:bidi="ar-DZ"/>
        </w:rPr>
        <w:t>2000-2014</w:t>
      </w:r>
      <w:r w:rsidRPr="00945837">
        <w:rPr>
          <w:rFonts w:ascii="Traditional Arabic" w:hAnsi="Traditional Arabic" w:cs="Traditional Arabic"/>
          <w:sz w:val="32"/>
          <w:szCs w:val="32"/>
          <w:rtl/>
        </w:rPr>
        <w:t xml:space="preserve">)، </w:t>
      </w:r>
      <w:r w:rsidRPr="00945837">
        <w:rPr>
          <w:rFonts w:ascii="Traditional Arabic" w:hAnsi="Traditional Arabic" w:cs="Traditional Arabic"/>
          <w:b/>
          <w:bCs/>
          <w:sz w:val="32"/>
          <w:szCs w:val="32"/>
          <w:rtl/>
        </w:rPr>
        <w:t>مجلة الدراسات الاقتصادية الكمية</w:t>
      </w:r>
      <w:r w:rsidRPr="00945837">
        <w:rPr>
          <w:rFonts w:ascii="Traditional Arabic" w:hAnsi="Traditional Arabic" w:cs="Traditional Arabic"/>
          <w:sz w:val="32"/>
          <w:szCs w:val="32"/>
        </w:rPr>
        <w:t xml:space="preserve"> </w:t>
      </w:r>
      <w:r w:rsidRPr="00945837">
        <w:rPr>
          <w:rFonts w:ascii="Traditional Arabic" w:hAnsi="Traditional Arabic" w:cs="Traditional Arabic"/>
          <w:sz w:val="32"/>
          <w:szCs w:val="32"/>
          <w:rtl/>
        </w:rPr>
        <w:t xml:space="preserve">، عدد </w:t>
      </w:r>
      <w:r w:rsidRPr="007F00D0">
        <w:rPr>
          <w:rFonts w:asciiTheme="majorBidi" w:hAnsiTheme="majorBidi" w:cstheme="majorBidi"/>
          <w:sz w:val="28"/>
          <w:szCs w:val="28"/>
          <w:rtl/>
          <w:lang w:bidi="ar-DZ"/>
        </w:rPr>
        <w:t>02/2016</w:t>
      </w:r>
      <w:r w:rsidRPr="00945837">
        <w:rPr>
          <w:rFonts w:ascii="Traditional Arabic" w:hAnsi="Traditional Arabic" w:cs="Traditional Arabic"/>
          <w:sz w:val="32"/>
          <w:szCs w:val="32"/>
          <w:rtl/>
        </w:rPr>
        <w:t xml:space="preserve"> </w:t>
      </w:r>
      <w:r>
        <w:rPr>
          <w:rFonts w:ascii="Traditional Arabic" w:hAnsi="Traditional Arabic" w:cs="Traditional Arabic" w:hint="cs"/>
          <w:sz w:val="32"/>
          <w:szCs w:val="32"/>
          <w:rtl/>
        </w:rPr>
        <w:t>:</w:t>
      </w:r>
    </w:p>
    <w:p w:rsidR="00C5240A" w:rsidRDefault="00C5240A" w:rsidP="0018465F">
      <w:pPr>
        <w:pStyle w:val="Notedebasdepage"/>
        <w:numPr>
          <w:ilvl w:val="0"/>
          <w:numId w:val="7"/>
        </w:numPr>
        <w:tabs>
          <w:tab w:val="right" w:pos="283"/>
          <w:tab w:val="right" w:pos="425"/>
        </w:tabs>
        <w:bidi/>
        <w:ind w:left="0" w:firstLine="0"/>
        <w:jc w:val="both"/>
        <w:rPr>
          <w:rFonts w:asciiTheme="majorBidi" w:hAnsiTheme="majorBidi" w:cstheme="majorBidi"/>
          <w:sz w:val="32"/>
          <w:szCs w:val="32"/>
          <w:rtl/>
          <w:lang w:bidi="ar-DZ"/>
        </w:rPr>
      </w:pPr>
      <w:r w:rsidRPr="006E55B9">
        <w:rPr>
          <w:rFonts w:ascii="Traditional Arabic" w:hAnsi="Traditional Arabic" w:cs="Traditional Arabic"/>
          <w:sz w:val="32"/>
          <w:szCs w:val="32"/>
          <w:rtl/>
          <w:lang w:bidi="ar-DZ"/>
        </w:rPr>
        <w:t>خديجة جمعة الزويني "دور التجارة الالكترونية في تخفيض التكاليف دراسة تطبيقية في الشركة العامة لتجارة السيارات و المكائن</w:t>
      </w:r>
      <w:r w:rsidRPr="006E55B9">
        <w:rPr>
          <w:rFonts w:ascii="Simplified Arabic" w:hAnsi="Simplified Arabic" w:cs="Simplified Arabic" w:hint="cs"/>
          <w:sz w:val="32"/>
          <w:szCs w:val="32"/>
          <w:rtl/>
          <w:lang w:bidi="ar-DZ"/>
        </w:rPr>
        <w:t xml:space="preserve">" </w:t>
      </w:r>
      <w:r w:rsidRPr="006E55B9">
        <w:rPr>
          <w:rFonts w:ascii="Traditional Arabic" w:hAnsi="Traditional Arabic" w:cs="Traditional Arabic"/>
          <w:sz w:val="32"/>
          <w:szCs w:val="32"/>
          <w:rtl/>
          <w:lang w:bidi="ar-DZ"/>
        </w:rPr>
        <w:t>،</w:t>
      </w:r>
      <w:r w:rsidRPr="006E55B9">
        <w:rPr>
          <w:rFonts w:ascii="Traditional Arabic" w:hAnsi="Traditional Arabic" w:cs="Traditional Arabic"/>
          <w:b/>
          <w:bCs/>
          <w:sz w:val="32"/>
          <w:szCs w:val="32"/>
          <w:rtl/>
          <w:lang w:bidi="ar-DZ"/>
        </w:rPr>
        <w:t>مجلة الادارة و الاقتصاد</w:t>
      </w:r>
      <w:r w:rsidRPr="006E55B9">
        <w:rPr>
          <w:rFonts w:ascii="Traditional Arabic" w:hAnsi="Traditional Arabic" w:cs="Traditional Arabic"/>
          <w:sz w:val="32"/>
          <w:szCs w:val="32"/>
          <w:rtl/>
          <w:lang w:bidi="ar-DZ"/>
        </w:rPr>
        <w:t xml:space="preserve"> ، الجامعة المستنصرية</w:t>
      </w:r>
      <w:r w:rsidRPr="006E55B9">
        <w:rPr>
          <w:rFonts w:ascii="Traditional Arabic" w:hAnsi="Traditional Arabic" w:cs="Traditional Arabic"/>
          <w:sz w:val="32"/>
          <w:szCs w:val="32"/>
          <w:lang w:bidi="ar-DZ"/>
        </w:rPr>
        <w:t> </w:t>
      </w:r>
      <w:r w:rsidRPr="006E55B9">
        <w:rPr>
          <w:rFonts w:ascii="Traditional Arabic" w:hAnsi="Traditional Arabic" w:cs="Traditional Arabic"/>
          <w:sz w:val="32"/>
          <w:szCs w:val="32"/>
          <w:rtl/>
          <w:lang w:bidi="ar-DZ"/>
        </w:rPr>
        <w:t>،العدد</w:t>
      </w:r>
      <w:r w:rsidRPr="006E55B9">
        <w:rPr>
          <w:rFonts w:ascii="Simplified Arabic" w:hAnsi="Simplified Arabic" w:cs="Simplified Arabic" w:hint="cs"/>
          <w:sz w:val="32"/>
          <w:szCs w:val="32"/>
          <w:rtl/>
          <w:lang w:bidi="ar-DZ"/>
        </w:rPr>
        <w:t xml:space="preserve"> </w:t>
      </w:r>
      <w:r w:rsidRPr="007F00D0">
        <w:rPr>
          <w:rFonts w:asciiTheme="majorBidi" w:hAnsiTheme="majorBidi" w:cstheme="majorBidi"/>
          <w:sz w:val="28"/>
          <w:szCs w:val="28"/>
          <w:rtl/>
          <w:lang w:bidi="ar-DZ"/>
        </w:rPr>
        <w:t>67 ،2007.</w:t>
      </w:r>
    </w:p>
    <w:p w:rsidR="00C5240A" w:rsidRDefault="00C5240A" w:rsidP="0018465F">
      <w:pPr>
        <w:pStyle w:val="Notedebasdepage"/>
        <w:numPr>
          <w:ilvl w:val="0"/>
          <w:numId w:val="7"/>
        </w:numPr>
        <w:tabs>
          <w:tab w:val="right" w:pos="283"/>
          <w:tab w:val="right" w:pos="425"/>
        </w:tabs>
        <w:bidi/>
        <w:ind w:left="0" w:firstLine="0"/>
        <w:jc w:val="both"/>
        <w:rPr>
          <w:rFonts w:asciiTheme="majorBidi" w:hAnsiTheme="majorBidi" w:cstheme="majorBidi"/>
          <w:sz w:val="32"/>
          <w:szCs w:val="32"/>
          <w:rtl/>
          <w:lang w:bidi="ar-DZ"/>
        </w:rPr>
      </w:pPr>
      <w:r w:rsidRPr="006E55B9">
        <w:rPr>
          <w:rFonts w:ascii="Traditional Arabic" w:hAnsi="Traditional Arabic" w:cs="Traditional Arabic"/>
          <w:sz w:val="32"/>
          <w:szCs w:val="32"/>
          <w:rtl/>
          <w:lang w:bidi="ar-DZ"/>
        </w:rPr>
        <w:t>سميرة سطو طاح،تحديات التجديد التكنولوجي في المؤسسات الصغيرة و المتوسطة،</w:t>
      </w:r>
      <w:r w:rsidRPr="006E55B9">
        <w:rPr>
          <w:rFonts w:ascii="Traditional Arabic" w:hAnsi="Traditional Arabic" w:cs="Traditional Arabic"/>
          <w:b/>
          <w:bCs/>
          <w:sz w:val="32"/>
          <w:szCs w:val="32"/>
          <w:rtl/>
          <w:lang w:bidi="ar-DZ"/>
        </w:rPr>
        <w:t>المجلة الجزائرية للأبحاث</w:t>
      </w:r>
      <w:r>
        <w:rPr>
          <w:rFonts w:ascii="Traditional Arabic" w:hAnsi="Traditional Arabic" w:cs="Traditional Arabic" w:hint="cs"/>
          <w:b/>
          <w:bCs/>
          <w:sz w:val="32"/>
          <w:szCs w:val="32"/>
          <w:rtl/>
          <w:lang w:bidi="ar-DZ"/>
        </w:rPr>
        <w:t xml:space="preserve">   </w:t>
      </w:r>
      <w:r w:rsidRPr="006E55B9">
        <w:rPr>
          <w:rFonts w:ascii="Traditional Arabic" w:hAnsi="Traditional Arabic" w:cs="Traditional Arabic"/>
          <w:b/>
          <w:bCs/>
          <w:sz w:val="32"/>
          <w:szCs w:val="32"/>
          <w:rtl/>
          <w:lang w:bidi="ar-DZ"/>
        </w:rPr>
        <w:t xml:space="preserve"> و الدراسات</w:t>
      </w:r>
      <w:r w:rsidRPr="006E55B9">
        <w:rPr>
          <w:rFonts w:ascii="Traditional Arabic" w:hAnsi="Traditional Arabic" w:cs="Traditional Arabic"/>
          <w:sz w:val="32"/>
          <w:szCs w:val="32"/>
          <w:rtl/>
          <w:lang w:bidi="ar-DZ"/>
        </w:rPr>
        <w:t xml:space="preserve">،جامعة محمد الصديق بن يحيى جبجل،العدد الثاني،جانفي </w:t>
      </w:r>
      <w:r w:rsidRPr="006E55B9">
        <w:rPr>
          <w:rFonts w:asciiTheme="majorBidi" w:hAnsiTheme="majorBidi" w:cstheme="majorBidi"/>
          <w:sz w:val="32"/>
          <w:szCs w:val="32"/>
          <w:rtl/>
          <w:lang w:bidi="ar-DZ"/>
        </w:rPr>
        <w:t>2</w:t>
      </w:r>
      <w:r w:rsidRPr="007F00D0">
        <w:rPr>
          <w:rFonts w:asciiTheme="majorBidi" w:hAnsiTheme="majorBidi" w:cstheme="majorBidi"/>
          <w:sz w:val="28"/>
          <w:szCs w:val="28"/>
          <w:rtl/>
          <w:lang w:bidi="ar-DZ"/>
        </w:rPr>
        <w:t>018</w:t>
      </w:r>
      <w:r>
        <w:rPr>
          <w:rFonts w:asciiTheme="majorBidi" w:hAnsiTheme="majorBidi" w:cstheme="majorBidi" w:hint="cs"/>
          <w:sz w:val="28"/>
          <w:szCs w:val="28"/>
          <w:rtl/>
          <w:lang w:bidi="ar-DZ"/>
        </w:rPr>
        <w:t>.</w:t>
      </w:r>
    </w:p>
    <w:p w:rsidR="00C5240A" w:rsidRDefault="00C5240A" w:rsidP="0018465F">
      <w:pPr>
        <w:pStyle w:val="Notedebasdepage"/>
        <w:numPr>
          <w:ilvl w:val="0"/>
          <w:numId w:val="7"/>
        </w:numPr>
        <w:tabs>
          <w:tab w:val="right" w:pos="283"/>
          <w:tab w:val="right" w:pos="425"/>
        </w:tabs>
        <w:bidi/>
        <w:ind w:left="0" w:firstLine="0"/>
        <w:jc w:val="both"/>
        <w:rPr>
          <w:rFonts w:ascii="Traditional Arabic" w:hAnsi="Traditional Arabic" w:cs="Traditional Arabic"/>
          <w:sz w:val="32"/>
          <w:szCs w:val="32"/>
          <w:rtl/>
          <w:lang w:bidi="ar-DZ"/>
        </w:rPr>
      </w:pPr>
      <w:r w:rsidRPr="00DB01D6">
        <w:rPr>
          <w:rFonts w:ascii="Traditional Arabic" w:hAnsi="Traditional Arabic" w:cs="Traditional Arabic"/>
          <w:sz w:val="32"/>
          <w:szCs w:val="32"/>
          <w:rtl/>
          <w:lang w:bidi="ar-DZ"/>
        </w:rPr>
        <w:t>عباس لحمر،عمار طهرات،واقع تكنولوجيا المعلومات و الاتصال في الجزائر و سبل اندماجها في الاقتصاد الجديد،</w:t>
      </w:r>
      <w:r w:rsidRPr="00DB01D6">
        <w:rPr>
          <w:rFonts w:ascii="Traditional Arabic" w:hAnsi="Traditional Arabic" w:cs="Traditional Arabic"/>
          <w:b/>
          <w:bCs/>
          <w:sz w:val="32"/>
          <w:szCs w:val="32"/>
          <w:rtl/>
          <w:lang w:bidi="ar-DZ"/>
        </w:rPr>
        <w:t>مجلة الاقتصاد و المالية</w:t>
      </w:r>
      <w:r w:rsidRPr="00DB01D6">
        <w:rPr>
          <w:rFonts w:ascii="Traditional Arabic" w:hAnsi="Traditional Arabic" w:cs="Traditional Arabic"/>
          <w:sz w:val="32"/>
          <w:szCs w:val="32"/>
          <w:rtl/>
          <w:lang w:bidi="ar-DZ"/>
        </w:rPr>
        <w:t>،المجد</w:t>
      </w:r>
      <w:r w:rsidRPr="007F00D0">
        <w:rPr>
          <w:rFonts w:asciiTheme="majorBidi" w:hAnsiTheme="majorBidi" w:cstheme="majorBidi"/>
          <w:sz w:val="28"/>
          <w:szCs w:val="28"/>
          <w:rtl/>
          <w:lang w:bidi="ar-DZ"/>
        </w:rPr>
        <w:t>04</w:t>
      </w:r>
      <w:r w:rsidRPr="00DB01D6">
        <w:rPr>
          <w:rFonts w:ascii="Traditional Arabic" w:hAnsi="Traditional Arabic" w:cs="Traditional Arabic"/>
          <w:sz w:val="32"/>
          <w:szCs w:val="32"/>
          <w:rtl/>
          <w:lang w:bidi="ar-DZ"/>
        </w:rPr>
        <w:t>،العدد:</w:t>
      </w:r>
      <w:r w:rsidRPr="007F00D0">
        <w:rPr>
          <w:rFonts w:asciiTheme="majorBidi" w:hAnsiTheme="majorBidi" w:cstheme="majorBidi"/>
          <w:sz w:val="28"/>
          <w:szCs w:val="28"/>
          <w:rtl/>
          <w:lang w:bidi="ar-DZ"/>
        </w:rPr>
        <w:t>01 ،2018</w:t>
      </w:r>
      <w:r>
        <w:rPr>
          <w:rFonts w:asciiTheme="majorBidi" w:hAnsiTheme="majorBidi" w:cstheme="majorBidi" w:hint="cs"/>
          <w:sz w:val="28"/>
          <w:szCs w:val="28"/>
          <w:rtl/>
          <w:lang w:bidi="ar-DZ"/>
        </w:rPr>
        <w:t>.</w:t>
      </w:r>
    </w:p>
    <w:p w:rsidR="00C5240A" w:rsidRDefault="00C5240A" w:rsidP="0018465F">
      <w:pPr>
        <w:pStyle w:val="Notedebasdepage"/>
        <w:numPr>
          <w:ilvl w:val="0"/>
          <w:numId w:val="7"/>
        </w:numPr>
        <w:tabs>
          <w:tab w:val="right" w:pos="283"/>
          <w:tab w:val="right" w:pos="425"/>
        </w:tabs>
        <w:bidi/>
        <w:ind w:left="0" w:firstLine="0"/>
        <w:jc w:val="both"/>
        <w:rPr>
          <w:rFonts w:asciiTheme="majorBidi" w:hAnsiTheme="majorBidi" w:cstheme="majorBidi"/>
          <w:sz w:val="32"/>
          <w:szCs w:val="32"/>
          <w:rtl/>
          <w:lang w:bidi="ar-DZ"/>
        </w:rPr>
      </w:pPr>
      <w:r w:rsidRPr="006E55B9">
        <w:rPr>
          <w:rFonts w:ascii="Traditional Arabic" w:hAnsi="Traditional Arabic" w:cs="Traditional Arabic"/>
          <w:sz w:val="32"/>
          <w:szCs w:val="32"/>
          <w:rtl/>
          <w:lang w:bidi="ar-DZ"/>
        </w:rPr>
        <w:t xml:space="preserve">علي قاسم حسن العبيدي،جاسم عيدان براك المعموري،جليل كاظم مدلول العارضي "اثر استخدام التجارة الالكترونية في تخفيض التكاليف التسويقية دراسة تطبيقية في شركة زين للاتصالات " </w:t>
      </w:r>
      <w:r w:rsidRPr="006E55B9">
        <w:rPr>
          <w:rFonts w:ascii="Traditional Arabic" w:hAnsi="Traditional Arabic" w:cs="Traditional Arabic"/>
          <w:b/>
          <w:bCs/>
          <w:sz w:val="32"/>
          <w:szCs w:val="32"/>
          <w:rtl/>
          <w:lang w:bidi="ar-DZ"/>
        </w:rPr>
        <w:t>مجلة جامعة بابل للعلوم الانسانية</w:t>
      </w:r>
      <w:r w:rsidRPr="006E55B9">
        <w:rPr>
          <w:rFonts w:ascii="Traditional Arabic" w:hAnsi="Traditional Arabic" w:cs="Traditional Arabic"/>
          <w:sz w:val="32"/>
          <w:szCs w:val="32"/>
          <w:rtl/>
          <w:lang w:bidi="ar-DZ"/>
        </w:rPr>
        <w:t>،العراق، المجلد</w:t>
      </w:r>
      <w:r w:rsidRPr="006E55B9">
        <w:rPr>
          <w:rFonts w:ascii="Simplified Arabic" w:hAnsi="Simplified Arabic" w:cs="Simplified Arabic" w:hint="cs"/>
          <w:sz w:val="32"/>
          <w:szCs w:val="32"/>
          <w:rtl/>
          <w:lang w:bidi="ar-DZ"/>
        </w:rPr>
        <w:t xml:space="preserve"> </w:t>
      </w:r>
      <w:r w:rsidRPr="00D62244">
        <w:rPr>
          <w:rFonts w:asciiTheme="majorBidi" w:hAnsiTheme="majorBidi" w:cstheme="majorBidi" w:hint="cs"/>
          <w:sz w:val="28"/>
          <w:szCs w:val="28"/>
          <w:rtl/>
          <w:lang w:bidi="ar-DZ"/>
        </w:rPr>
        <w:t>19</w:t>
      </w:r>
      <w:r w:rsidRPr="006E55B9">
        <w:rPr>
          <w:rFonts w:asciiTheme="majorBidi" w:hAnsiTheme="majorBidi" w:cstheme="majorBidi" w:hint="cs"/>
          <w:sz w:val="32"/>
          <w:szCs w:val="32"/>
          <w:rtl/>
          <w:lang w:bidi="ar-DZ"/>
        </w:rPr>
        <w:t xml:space="preserve"> ،</w:t>
      </w:r>
      <w:r w:rsidRPr="00D62244">
        <w:rPr>
          <w:rFonts w:ascii="Traditional Arabic" w:hAnsi="Traditional Arabic" w:cs="Traditional Arabic"/>
          <w:sz w:val="32"/>
          <w:szCs w:val="32"/>
          <w:rtl/>
          <w:lang w:bidi="ar-DZ"/>
        </w:rPr>
        <w:t>العدد</w:t>
      </w:r>
      <w:r w:rsidRPr="00D62244">
        <w:rPr>
          <w:rFonts w:asciiTheme="majorBidi" w:hAnsiTheme="majorBidi" w:cstheme="majorBidi"/>
          <w:sz w:val="28"/>
          <w:szCs w:val="28"/>
          <w:rtl/>
          <w:lang w:bidi="ar-DZ"/>
        </w:rPr>
        <w:t>1،</w:t>
      </w:r>
      <w:r w:rsidRPr="00D62244">
        <w:rPr>
          <w:rFonts w:ascii="Traditional Arabic" w:hAnsi="Traditional Arabic" w:cs="Traditional Arabic"/>
          <w:sz w:val="32"/>
          <w:szCs w:val="32"/>
          <w:rtl/>
          <w:lang w:bidi="ar-DZ"/>
        </w:rPr>
        <w:t>سنة</w:t>
      </w:r>
      <w:r w:rsidRPr="006E55B9">
        <w:rPr>
          <w:rFonts w:ascii="Simplified Arabic" w:hAnsi="Simplified Arabic" w:cs="Simplified Arabic" w:hint="cs"/>
          <w:sz w:val="32"/>
          <w:szCs w:val="32"/>
          <w:rtl/>
          <w:lang w:bidi="ar-DZ"/>
        </w:rPr>
        <w:t xml:space="preserve"> </w:t>
      </w:r>
      <w:r w:rsidRPr="00D62244">
        <w:rPr>
          <w:rFonts w:asciiTheme="majorBidi" w:hAnsiTheme="majorBidi" w:cstheme="majorBidi" w:hint="cs"/>
          <w:sz w:val="28"/>
          <w:szCs w:val="28"/>
          <w:rtl/>
          <w:lang w:bidi="ar-DZ"/>
        </w:rPr>
        <w:t>2011</w:t>
      </w:r>
    </w:p>
    <w:p w:rsidR="00C5240A" w:rsidRDefault="00C5240A" w:rsidP="0018465F">
      <w:pPr>
        <w:pStyle w:val="Notedebasdepage"/>
        <w:numPr>
          <w:ilvl w:val="0"/>
          <w:numId w:val="7"/>
        </w:numPr>
        <w:tabs>
          <w:tab w:val="right" w:pos="283"/>
          <w:tab w:val="right" w:pos="425"/>
        </w:tabs>
        <w:bidi/>
        <w:ind w:left="0" w:firstLine="0"/>
        <w:jc w:val="both"/>
        <w:rPr>
          <w:rFonts w:asciiTheme="majorBidi" w:hAnsiTheme="majorBidi" w:cstheme="majorBidi"/>
          <w:sz w:val="32"/>
          <w:szCs w:val="32"/>
          <w:rtl/>
          <w:lang w:bidi="ar-DZ"/>
        </w:rPr>
      </w:pPr>
      <w:r w:rsidRPr="006E55B9">
        <w:rPr>
          <w:rFonts w:ascii="Traditional Arabic" w:hAnsi="Traditional Arabic" w:cs="Traditional Arabic"/>
          <w:sz w:val="32"/>
          <w:szCs w:val="32"/>
          <w:rtl/>
          <w:lang w:bidi="ar-DZ"/>
        </w:rPr>
        <w:t xml:space="preserve">عيساني عامر،بوراوي عيسى،التسويق الالكتروني كآلية لتفعيل و ترقية خدمات المؤسسات السياحية، </w:t>
      </w:r>
      <w:r w:rsidRPr="006E55B9">
        <w:rPr>
          <w:rFonts w:ascii="Traditional Arabic" w:hAnsi="Traditional Arabic" w:cs="Traditional Arabic"/>
          <w:b/>
          <w:bCs/>
          <w:sz w:val="32"/>
          <w:szCs w:val="32"/>
          <w:rtl/>
          <w:lang w:bidi="ar-DZ"/>
        </w:rPr>
        <w:t>مجلة الحقوق و العلوم الانسانية</w:t>
      </w:r>
      <w:r w:rsidRPr="006E55B9">
        <w:rPr>
          <w:rFonts w:ascii="Traditional Arabic" w:hAnsi="Traditional Arabic" w:cs="Traditional Arabic"/>
          <w:sz w:val="32"/>
          <w:szCs w:val="32"/>
          <w:rtl/>
          <w:lang w:bidi="ar-DZ"/>
        </w:rPr>
        <w:t>،جامعة زيان عاشور،الجلفة،العدد الاقتصادي المجلد الثاني،العدد الثامن ، أفريل</w:t>
      </w:r>
      <w:r w:rsidRPr="006E55B9">
        <w:rPr>
          <w:rFonts w:hint="cs"/>
          <w:sz w:val="32"/>
          <w:szCs w:val="32"/>
          <w:rtl/>
          <w:lang w:bidi="ar-DZ"/>
        </w:rPr>
        <w:t xml:space="preserve"> </w:t>
      </w:r>
      <w:r w:rsidRPr="006E55B9">
        <w:rPr>
          <w:rFonts w:asciiTheme="majorBidi" w:hAnsiTheme="majorBidi" w:cstheme="majorBidi" w:hint="cs"/>
          <w:sz w:val="32"/>
          <w:szCs w:val="32"/>
          <w:rtl/>
          <w:lang w:bidi="ar-DZ"/>
        </w:rPr>
        <w:t>‌</w:t>
      </w:r>
      <w:r w:rsidRPr="00D62244">
        <w:rPr>
          <w:rFonts w:asciiTheme="majorBidi" w:hAnsiTheme="majorBidi" w:cstheme="majorBidi"/>
          <w:sz w:val="28"/>
          <w:szCs w:val="28"/>
          <w:rtl/>
          <w:lang w:bidi="ar-DZ"/>
        </w:rPr>
        <w:t>2014</w:t>
      </w:r>
      <w:r w:rsidRPr="00D62244">
        <w:rPr>
          <w:rFonts w:asciiTheme="majorBidi" w:hAnsiTheme="majorBidi" w:cstheme="majorBidi" w:hint="cs"/>
          <w:sz w:val="28"/>
          <w:szCs w:val="28"/>
          <w:rtl/>
          <w:lang w:bidi="ar-DZ"/>
        </w:rPr>
        <w:t>.</w:t>
      </w:r>
    </w:p>
    <w:p w:rsidR="00C5240A" w:rsidRDefault="00F23C47" w:rsidP="0018465F">
      <w:pPr>
        <w:pStyle w:val="Notedebasdepage"/>
        <w:numPr>
          <w:ilvl w:val="0"/>
          <w:numId w:val="7"/>
        </w:numPr>
        <w:tabs>
          <w:tab w:val="right" w:pos="283"/>
          <w:tab w:val="right" w:pos="425"/>
        </w:tabs>
        <w:bidi/>
        <w:ind w:left="0" w:firstLine="0"/>
        <w:jc w:val="both"/>
        <w:rPr>
          <w:rFonts w:ascii="Traditional Arabic" w:eastAsia="Times New Roman" w:hAnsi="Traditional Arabic" w:cs="Traditional Arabic"/>
          <w:sz w:val="32"/>
          <w:szCs w:val="32"/>
          <w:rtl/>
        </w:rPr>
      </w:pPr>
      <w:hyperlink r:id="rId46" w:history="1">
        <w:r w:rsidR="00C5240A" w:rsidRPr="00D62244">
          <w:rPr>
            <w:rStyle w:val="Lienhypertexte"/>
            <w:rFonts w:ascii="Traditional Arabic" w:hAnsi="Traditional Arabic" w:cs="Traditional Arabic"/>
            <w:sz w:val="32"/>
            <w:szCs w:val="32"/>
            <w:rtl/>
          </w:rPr>
          <w:t>موسى سهام</w:t>
        </w:r>
      </w:hyperlink>
      <w:r w:rsidR="00C5240A" w:rsidRPr="00D62244">
        <w:rPr>
          <w:rFonts w:ascii="Traditional Arabic" w:hAnsi="Traditional Arabic" w:cs="Traditional Arabic"/>
          <w:sz w:val="32"/>
          <w:szCs w:val="32"/>
          <w:rtl/>
        </w:rPr>
        <w:t>،</w:t>
      </w:r>
      <w:r w:rsidR="00C5240A" w:rsidRPr="00D62244">
        <w:rPr>
          <w:rFonts w:ascii="Traditional Arabic" w:hAnsi="Traditional Arabic" w:cs="Traditional Arabic"/>
          <w:b/>
          <w:bCs/>
          <w:sz w:val="32"/>
          <w:szCs w:val="32"/>
          <w:shd w:val="clear" w:color="auto" w:fill="FFFFFF"/>
          <w:rtl/>
        </w:rPr>
        <w:t xml:space="preserve"> </w:t>
      </w:r>
      <w:r w:rsidR="00C5240A" w:rsidRPr="00DB01D6">
        <w:rPr>
          <w:rFonts w:ascii="Traditional Arabic" w:hAnsi="Traditional Arabic" w:cs="Traditional Arabic"/>
          <w:sz w:val="32"/>
          <w:szCs w:val="32"/>
          <w:shd w:val="clear" w:color="auto" w:fill="FFFFFF"/>
          <w:rtl/>
        </w:rPr>
        <w:t>تقييم واقع استخدام تكنولوجيا الانترنت في المؤسسات الصغيرة والمتوسطة بالجزائر(ملخص)،</w:t>
      </w:r>
      <w:r w:rsidR="00C5240A" w:rsidRPr="00DB01D6">
        <w:rPr>
          <w:rFonts w:ascii="Traditional Arabic" w:hAnsi="Traditional Arabic" w:cs="Traditional Arabic"/>
          <w:sz w:val="32"/>
          <w:szCs w:val="32"/>
        </w:rPr>
        <w:t xml:space="preserve"> </w:t>
      </w:r>
      <w:r w:rsidR="00C5240A" w:rsidRPr="00DB01D6">
        <w:rPr>
          <w:rFonts w:ascii="Traditional Arabic" w:eastAsia="Times New Roman" w:hAnsi="Traditional Arabic" w:cs="Traditional Arabic"/>
          <w:sz w:val="32"/>
          <w:szCs w:val="32"/>
          <w:rtl/>
        </w:rPr>
        <w:t xml:space="preserve"> المجلة العربية للدراسات المعلوماتية، العدد </w:t>
      </w:r>
      <w:r w:rsidR="00C5240A" w:rsidRPr="00D62244">
        <w:rPr>
          <w:rFonts w:asciiTheme="majorBidi" w:hAnsiTheme="majorBidi" w:cstheme="majorBidi"/>
          <w:sz w:val="28"/>
          <w:szCs w:val="28"/>
          <w:rtl/>
          <w:lang w:bidi="ar-DZ"/>
        </w:rPr>
        <w:t>4</w:t>
      </w:r>
      <w:r w:rsidR="00C5240A" w:rsidRPr="00DB01D6">
        <w:rPr>
          <w:rFonts w:ascii="Traditional Arabic" w:eastAsia="Times New Roman" w:hAnsi="Traditional Arabic" w:cs="Traditional Arabic"/>
          <w:sz w:val="32"/>
          <w:szCs w:val="32"/>
          <w:rtl/>
        </w:rPr>
        <w:t xml:space="preserve"> ،جانفي </w:t>
      </w:r>
      <w:r w:rsidR="00C5240A" w:rsidRPr="00D62244">
        <w:rPr>
          <w:rFonts w:asciiTheme="majorBidi" w:hAnsiTheme="majorBidi" w:cstheme="majorBidi"/>
          <w:sz w:val="28"/>
          <w:szCs w:val="28"/>
          <w:rtl/>
          <w:lang w:bidi="ar-DZ"/>
        </w:rPr>
        <w:t>2014:</w:t>
      </w:r>
    </w:p>
    <w:p w:rsidR="00C5240A" w:rsidRPr="00D62244" w:rsidRDefault="00C5240A" w:rsidP="00FC7727">
      <w:pPr>
        <w:pStyle w:val="Notedebasdepage"/>
        <w:tabs>
          <w:tab w:val="right" w:pos="283"/>
          <w:tab w:val="right" w:pos="425"/>
        </w:tabs>
        <w:jc w:val="both"/>
        <w:rPr>
          <w:rFonts w:asciiTheme="majorBidi" w:hAnsiTheme="majorBidi" w:cstheme="majorBidi"/>
          <w:sz w:val="28"/>
          <w:szCs w:val="28"/>
          <w:rtl/>
        </w:rPr>
      </w:pPr>
      <w:r w:rsidRPr="00D62244">
        <w:rPr>
          <w:rFonts w:asciiTheme="majorBidi" w:hAnsiTheme="majorBidi" w:cstheme="majorBidi"/>
          <w:sz w:val="28"/>
          <w:szCs w:val="28"/>
        </w:rPr>
        <w:t xml:space="preserve"> </w:t>
      </w:r>
      <w:hyperlink r:id="rId47" w:history="1">
        <w:r w:rsidRPr="00D62244">
          <w:rPr>
            <w:rStyle w:val="Lienhypertexte"/>
            <w:rFonts w:asciiTheme="majorBidi" w:hAnsiTheme="majorBidi" w:cstheme="majorBidi"/>
            <w:sz w:val="28"/>
            <w:szCs w:val="28"/>
          </w:rPr>
          <w:t>http://arab-afli.org/old/index.php?page=43&amp;link=92&amp;sub=93&amp;type=headings&amp;id=9115</w:t>
        </w:r>
      </w:hyperlink>
    </w:p>
    <w:p w:rsidR="00C5240A" w:rsidRDefault="00C5240A" w:rsidP="0018465F">
      <w:pPr>
        <w:pStyle w:val="Notedebasdepage"/>
        <w:numPr>
          <w:ilvl w:val="0"/>
          <w:numId w:val="7"/>
        </w:numPr>
        <w:tabs>
          <w:tab w:val="right" w:pos="283"/>
          <w:tab w:val="right" w:pos="425"/>
        </w:tabs>
        <w:bidi/>
        <w:ind w:left="0" w:firstLine="0"/>
        <w:jc w:val="both"/>
        <w:rPr>
          <w:rFonts w:ascii="Traditional Arabic" w:hAnsi="Traditional Arabic" w:cs="Traditional Arabic"/>
          <w:sz w:val="32"/>
          <w:szCs w:val="32"/>
          <w:rtl/>
        </w:rPr>
      </w:pPr>
      <w:r w:rsidRPr="008F56C9">
        <w:rPr>
          <w:rFonts w:ascii="Traditional Arabic" w:hAnsi="Traditional Arabic" w:cs="Traditional Arabic"/>
          <w:sz w:val="32"/>
          <w:szCs w:val="32"/>
          <w:rtl/>
          <w:lang w:bidi="ar-DZ"/>
        </w:rPr>
        <w:t xml:space="preserve">يوسفي محمد،التجارب المغاربية في مجال اعتماد التجارة الالكترونية "الجزائر و تونس نموذجا"، </w:t>
      </w:r>
      <w:r w:rsidRPr="008F56C9">
        <w:rPr>
          <w:rFonts w:ascii="Traditional Arabic" w:hAnsi="Traditional Arabic" w:cs="Traditional Arabic"/>
          <w:b/>
          <w:bCs/>
          <w:sz w:val="32"/>
          <w:szCs w:val="32"/>
          <w:rtl/>
          <w:lang w:bidi="ar-DZ"/>
        </w:rPr>
        <w:t xml:space="preserve">مجلة دراسات </w:t>
      </w:r>
      <w:r>
        <w:rPr>
          <w:rFonts w:ascii="Traditional Arabic" w:hAnsi="Traditional Arabic" w:cs="Traditional Arabic" w:hint="cs"/>
          <w:b/>
          <w:bCs/>
          <w:sz w:val="32"/>
          <w:szCs w:val="32"/>
          <w:rtl/>
          <w:lang w:bidi="ar-DZ"/>
        </w:rPr>
        <w:t xml:space="preserve">   </w:t>
      </w:r>
      <w:r w:rsidRPr="008F56C9">
        <w:rPr>
          <w:rFonts w:ascii="Traditional Arabic" w:hAnsi="Traditional Arabic" w:cs="Traditional Arabic"/>
          <w:b/>
          <w:bCs/>
          <w:sz w:val="32"/>
          <w:szCs w:val="32"/>
          <w:rtl/>
          <w:lang w:bidi="ar-DZ"/>
        </w:rPr>
        <w:t>و ابحاث المجلة العربية في العلوم الانسانية و الاجتماعية</w:t>
      </w:r>
      <w:r w:rsidRPr="008F56C9">
        <w:rPr>
          <w:rFonts w:ascii="Traditional Arabic" w:hAnsi="Traditional Arabic" w:cs="Traditional Arabic"/>
          <w:sz w:val="32"/>
          <w:szCs w:val="32"/>
          <w:rtl/>
          <w:lang w:bidi="ar-DZ"/>
        </w:rPr>
        <w:t xml:space="preserve">،بدون،العدد </w:t>
      </w:r>
      <w:r w:rsidRPr="00D62244">
        <w:rPr>
          <w:rFonts w:asciiTheme="majorBidi" w:hAnsiTheme="majorBidi" w:cstheme="majorBidi"/>
          <w:sz w:val="28"/>
          <w:szCs w:val="28"/>
          <w:rtl/>
          <w:lang w:bidi="ar-DZ"/>
        </w:rPr>
        <w:t xml:space="preserve">26 </w:t>
      </w:r>
      <w:r w:rsidRPr="008F56C9">
        <w:rPr>
          <w:rFonts w:ascii="Traditional Arabic" w:hAnsi="Traditional Arabic" w:cs="Traditional Arabic"/>
          <w:sz w:val="32"/>
          <w:szCs w:val="32"/>
          <w:rtl/>
          <w:lang w:bidi="ar-DZ"/>
        </w:rPr>
        <w:t xml:space="preserve">مارس </w:t>
      </w:r>
      <w:r w:rsidRPr="00D62244">
        <w:rPr>
          <w:rFonts w:asciiTheme="majorBidi" w:hAnsiTheme="majorBidi" w:cstheme="majorBidi"/>
          <w:sz w:val="28"/>
          <w:szCs w:val="28"/>
          <w:rtl/>
          <w:lang w:bidi="ar-DZ"/>
        </w:rPr>
        <w:t xml:space="preserve">2017 </w:t>
      </w:r>
      <w:r w:rsidRPr="008F56C9">
        <w:rPr>
          <w:rFonts w:ascii="Traditional Arabic" w:hAnsi="Traditional Arabic" w:cs="Traditional Arabic"/>
          <w:sz w:val="32"/>
          <w:szCs w:val="32"/>
          <w:rtl/>
          <w:lang w:bidi="ar-DZ"/>
        </w:rPr>
        <w:t>السنة التاسعة</w:t>
      </w:r>
      <w:r>
        <w:rPr>
          <w:rFonts w:ascii="Traditional Arabic" w:hAnsi="Traditional Arabic" w:cs="Traditional Arabic" w:hint="cs"/>
          <w:sz w:val="32"/>
          <w:szCs w:val="32"/>
          <w:rtl/>
          <w:lang w:bidi="ar-DZ"/>
        </w:rPr>
        <w:t>.</w:t>
      </w:r>
    </w:p>
    <w:p w:rsidR="00C5240A" w:rsidRPr="000C41C8" w:rsidRDefault="00C5240A" w:rsidP="00FC7727">
      <w:pPr>
        <w:pStyle w:val="Notedebasdepage"/>
        <w:bidi/>
        <w:jc w:val="both"/>
        <w:rPr>
          <w:rFonts w:ascii="Traditional Arabic" w:hAnsi="Traditional Arabic" w:cs="Traditional Arabic"/>
          <w:b/>
          <w:bCs/>
          <w:sz w:val="36"/>
          <w:szCs w:val="36"/>
          <w:u w:val="single"/>
          <w:rtl/>
          <w:lang w:bidi="ar-DZ"/>
        </w:rPr>
      </w:pPr>
      <w:r w:rsidRPr="000C41C8">
        <w:rPr>
          <w:rFonts w:ascii="Traditional Arabic" w:hAnsi="Traditional Arabic" w:cs="Traditional Arabic" w:hint="cs"/>
          <w:b/>
          <w:bCs/>
          <w:sz w:val="36"/>
          <w:szCs w:val="36"/>
          <w:u w:val="single"/>
          <w:rtl/>
          <w:lang w:bidi="ar-DZ"/>
        </w:rPr>
        <w:t>التظاهرات العلمية بالعربية :</w:t>
      </w:r>
    </w:p>
    <w:p w:rsidR="00C5240A" w:rsidRDefault="00C5240A" w:rsidP="0018465F">
      <w:pPr>
        <w:pStyle w:val="Notedebasdepage"/>
        <w:numPr>
          <w:ilvl w:val="0"/>
          <w:numId w:val="5"/>
        </w:numPr>
        <w:tabs>
          <w:tab w:val="right" w:pos="283"/>
          <w:tab w:val="right" w:pos="425"/>
        </w:tabs>
        <w:bidi/>
        <w:ind w:left="0" w:firstLine="0"/>
        <w:jc w:val="both"/>
        <w:rPr>
          <w:rFonts w:asciiTheme="majorBidi" w:hAnsiTheme="majorBidi" w:cstheme="majorBidi"/>
          <w:sz w:val="32"/>
          <w:szCs w:val="32"/>
          <w:rtl/>
        </w:rPr>
      </w:pPr>
      <w:r w:rsidRPr="006E55B9">
        <w:rPr>
          <w:rFonts w:ascii="Traditional Arabic" w:hAnsi="Traditional Arabic" w:cs="Traditional Arabic"/>
          <w:sz w:val="32"/>
          <w:szCs w:val="32"/>
          <w:rtl/>
        </w:rPr>
        <w:t>عبد</w:t>
      </w:r>
      <w:r w:rsidRPr="006E55B9">
        <w:rPr>
          <w:rFonts w:ascii="Traditional Arabic" w:hAnsi="Traditional Arabic" w:cs="Traditional Arabic"/>
          <w:sz w:val="32"/>
          <w:szCs w:val="32"/>
        </w:rPr>
        <w:t xml:space="preserve"> </w:t>
      </w:r>
      <w:r w:rsidRPr="006E55B9">
        <w:rPr>
          <w:rFonts w:ascii="Traditional Arabic" w:hAnsi="Traditional Arabic" w:cs="Traditional Arabic"/>
          <w:sz w:val="32"/>
          <w:szCs w:val="32"/>
          <w:rtl/>
        </w:rPr>
        <w:t>المجيد</w:t>
      </w:r>
      <w:r w:rsidRPr="006E55B9">
        <w:rPr>
          <w:rFonts w:ascii="Traditional Arabic" w:hAnsi="Traditional Arabic" w:cs="Traditional Arabic"/>
          <w:sz w:val="32"/>
          <w:szCs w:val="32"/>
        </w:rPr>
        <w:t xml:space="preserve"> </w:t>
      </w:r>
      <w:r w:rsidRPr="006E55B9">
        <w:rPr>
          <w:rFonts w:ascii="Traditional Arabic" w:hAnsi="Traditional Arabic" w:cs="Traditional Arabic"/>
          <w:sz w:val="32"/>
          <w:szCs w:val="32"/>
          <w:rtl/>
        </w:rPr>
        <w:t>قدي،</w:t>
      </w:r>
      <w:r w:rsidRPr="006E55B9">
        <w:rPr>
          <w:rFonts w:ascii="Traditional Arabic" w:hAnsi="Traditional Arabic" w:cs="Traditional Arabic"/>
          <w:sz w:val="32"/>
          <w:szCs w:val="32"/>
        </w:rPr>
        <w:t xml:space="preserve"> </w:t>
      </w:r>
      <w:r w:rsidRPr="006E55B9">
        <w:rPr>
          <w:rFonts w:ascii="Traditional Arabic" w:hAnsi="Traditional Arabic" w:cs="Traditional Arabic"/>
          <w:sz w:val="32"/>
          <w:szCs w:val="32"/>
          <w:rtl/>
        </w:rPr>
        <w:t>المؤسسات</w:t>
      </w:r>
      <w:r w:rsidRPr="006E55B9">
        <w:rPr>
          <w:rFonts w:ascii="Traditional Arabic" w:hAnsi="Traditional Arabic" w:cs="Traditional Arabic"/>
          <w:sz w:val="32"/>
          <w:szCs w:val="32"/>
        </w:rPr>
        <w:t xml:space="preserve"> </w:t>
      </w:r>
      <w:r w:rsidRPr="006E55B9">
        <w:rPr>
          <w:rFonts w:ascii="Traditional Arabic" w:hAnsi="Traditional Arabic" w:cs="Traditional Arabic"/>
          <w:sz w:val="32"/>
          <w:szCs w:val="32"/>
          <w:rtl/>
        </w:rPr>
        <w:t>الصغيرة</w:t>
      </w:r>
      <w:r w:rsidRPr="006E55B9">
        <w:rPr>
          <w:rFonts w:ascii="Traditional Arabic" w:hAnsi="Traditional Arabic" w:cs="Traditional Arabic"/>
          <w:sz w:val="32"/>
          <w:szCs w:val="32"/>
        </w:rPr>
        <w:t xml:space="preserve"> </w:t>
      </w:r>
      <w:r w:rsidRPr="006E55B9">
        <w:rPr>
          <w:rFonts w:ascii="Traditional Arabic" w:hAnsi="Traditional Arabic" w:cs="Traditional Arabic"/>
          <w:sz w:val="32"/>
          <w:szCs w:val="32"/>
          <w:rtl/>
        </w:rPr>
        <w:t>والمتوسطة</w:t>
      </w:r>
      <w:r w:rsidRPr="006E55B9">
        <w:rPr>
          <w:rFonts w:ascii="Traditional Arabic" w:hAnsi="Traditional Arabic" w:cs="Traditional Arabic"/>
          <w:sz w:val="32"/>
          <w:szCs w:val="32"/>
        </w:rPr>
        <w:t xml:space="preserve"> </w:t>
      </w:r>
      <w:r w:rsidRPr="006E55B9">
        <w:rPr>
          <w:rFonts w:ascii="Traditional Arabic" w:hAnsi="Traditional Arabic" w:cs="Traditional Arabic"/>
          <w:sz w:val="32"/>
          <w:szCs w:val="32"/>
          <w:rtl/>
        </w:rPr>
        <w:t>والمناخ</w:t>
      </w:r>
      <w:r w:rsidRPr="006E55B9">
        <w:rPr>
          <w:rFonts w:ascii="Traditional Arabic" w:hAnsi="Traditional Arabic" w:cs="Traditional Arabic"/>
          <w:sz w:val="32"/>
          <w:szCs w:val="32"/>
        </w:rPr>
        <w:t xml:space="preserve"> </w:t>
      </w:r>
      <w:r w:rsidRPr="006E55B9">
        <w:rPr>
          <w:rFonts w:ascii="Traditional Arabic" w:hAnsi="Traditional Arabic" w:cs="Traditional Arabic"/>
          <w:sz w:val="32"/>
          <w:szCs w:val="32"/>
          <w:rtl/>
        </w:rPr>
        <w:t>الاستثماري،</w:t>
      </w:r>
      <w:r w:rsidRPr="006E55B9">
        <w:rPr>
          <w:rFonts w:ascii="Traditional Arabic" w:hAnsi="Traditional Arabic" w:cs="Traditional Arabic"/>
          <w:sz w:val="32"/>
          <w:szCs w:val="32"/>
        </w:rPr>
        <w:t xml:space="preserve"> </w:t>
      </w:r>
      <w:r w:rsidRPr="006E55B9">
        <w:rPr>
          <w:rFonts w:ascii="Traditional Arabic" w:hAnsi="Traditional Arabic" w:cs="Traditional Arabic"/>
          <w:sz w:val="32"/>
          <w:szCs w:val="32"/>
          <w:rtl/>
        </w:rPr>
        <w:t>مجمع</w:t>
      </w:r>
      <w:r w:rsidRPr="006E55B9">
        <w:rPr>
          <w:rFonts w:ascii="Traditional Arabic" w:hAnsi="Traditional Arabic" w:cs="Traditional Arabic"/>
          <w:sz w:val="32"/>
          <w:szCs w:val="32"/>
        </w:rPr>
        <w:t xml:space="preserve"> </w:t>
      </w:r>
      <w:r w:rsidRPr="006E55B9">
        <w:rPr>
          <w:rFonts w:ascii="Traditional Arabic" w:hAnsi="Traditional Arabic" w:cs="Traditional Arabic"/>
          <w:sz w:val="32"/>
          <w:szCs w:val="32"/>
          <w:rtl/>
        </w:rPr>
        <w:t>الأعمال ،</w:t>
      </w:r>
      <w:r w:rsidRPr="006E55B9">
        <w:rPr>
          <w:rFonts w:ascii="Traditional Arabic" w:hAnsi="Traditional Arabic" w:cs="Traditional Arabic"/>
          <w:sz w:val="32"/>
          <w:szCs w:val="32"/>
        </w:rPr>
        <w:t xml:space="preserve"> </w:t>
      </w:r>
      <w:r w:rsidRPr="006E55B9">
        <w:rPr>
          <w:rFonts w:ascii="Traditional Arabic" w:hAnsi="Traditional Arabic" w:cs="Traditional Arabic"/>
          <w:b/>
          <w:bCs/>
          <w:sz w:val="32"/>
          <w:szCs w:val="32"/>
          <w:rtl/>
        </w:rPr>
        <w:t>الملتقى</w:t>
      </w:r>
      <w:r w:rsidRPr="006E55B9">
        <w:rPr>
          <w:rFonts w:ascii="Traditional Arabic" w:hAnsi="Traditional Arabic" w:cs="Traditional Arabic"/>
          <w:b/>
          <w:bCs/>
          <w:sz w:val="32"/>
          <w:szCs w:val="32"/>
        </w:rPr>
        <w:t xml:space="preserve"> </w:t>
      </w:r>
      <w:r w:rsidRPr="006E55B9">
        <w:rPr>
          <w:rFonts w:ascii="Traditional Arabic" w:hAnsi="Traditional Arabic" w:cs="Traditional Arabic"/>
          <w:b/>
          <w:bCs/>
          <w:sz w:val="32"/>
          <w:szCs w:val="32"/>
          <w:rtl/>
        </w:rPr>
        <w:t>الوطني</w:t>
      </w:r>
      <w:r w:rsidRPr="006E55B9">
        <w:rPr>
          <w:rFonts w:ascii="Traditional Arabic" w:hAnsi="Traditional Arabic" w:cs="Traditional Arabic"/>
          <w:b/>
          <w:bCs/>
          <w:sz w:val="32"/>
          <w:szCs w:val="32"/>
        </w:rPr>
        <w:t xml:space="preserve"> </w:t>
      </w:r>
      <w:r w:rsidRPr="006E55B9">
        <w:rPr>
          <w:rFonts w:ascii="Traditional Arabic" w:hAnsi="Traditional Arabic" w:cs="Traditional Arabic"/>
          <w:b/>
          <w:bCs/>
          <w:sz w:val="32"/>
          <w:szCs w:val="32"/>
          <w:rtl/>
        </w:rPr>
        <w:t>حول</w:t>
      </w:r>
      <w:r w:rsidRPr="006E55B9">
        <w:rPr>
          <w:rFonts w:ascii="Traditional Arabic" w:hAnsi="Traditional Arabic" w:cs="Traditional Arabic"/>
          <w:b/>
          <w:bCs/>
          <w:sz w:val="32"/>
          <w:szCs w:val="32"/>
        </w:rPr>
        <w:t xml:space="preserve"> </w:t>
      </w:r>
      <w:r w:rsidRPr="006E55B9">
        <w:rPr>
          <w:rFonts w:ascii="Traditional Arabic" w:hAnsi="Traditional Arabic" w:cs="Traditional Arabic"/>
          <w:b/>
          <w:bCs/>
          <w:sz w:val="32"/>
          <w:szCs w:val="32"/>
          <w:rtl/>
        </w:rPr>
        <w:t>المؤسسات</w:t>
      </w:r>
      <w:r w:rsidRPr="006E55B9">
        <w:rPr>
          <w:rFonts w:ascii="Traditional Arabic" w:hAnsi="Traditional Arabic" w:cs="Traditional Arabic"/>
          <w:b/>
          <w:bCs/>
          <w:sz w:val="32"/>
          <w:szCs w:val="32"/>
        </w:rPr>
        <w:t xml:space="preserve"> </w:t>
      </w:r>
      <w:r w:rsidRPr="006E55B9">
        <w:rPr>
          <w:rFonts w:ascii="Traditional Arabic" w:hAnsi="Traditional Arabic" w:cs="Traditional Arabic"/>
          <w:b/>
          <w:bCs/>
          <w:sz w:val="32"/>
          <w:szCs w:val="32"/>
          <w:rtl/>
        </w:rPr>
        <w:t>الصغيرة</w:t>
      </w:r>
      <w:r w:rsidRPr="006E55B9">
        <w:rPr>
          <w:rFonts w:ascii="Traditional Arabic" w:hAnsi="Traditional Arabic" w:cs="Traditional Arabic"/>
          <w:b/>
          <w:bCs/>
          <w:sz w:val="32"/>
          <w:szCs w:val="32"/>
        </w:rPr>
        <w:t xml:space="preserve"> </w:t>
      </w:r>
      <w:r w:rsidRPr="006E55B9">
        <w:rPr>
          <w:rFonts w:ascii="Traditional Arabic" w:hAnsi="Traditional Arabic" w:cs="Traditional Arabic"/>
          <w:b/>
          <w:bCs/>
          <w:sz w:val="32"/>
          <w:szCs w:val="32"/>
          <w:rtl/>
        </w:rPr>
        <w:t>والمتوسطة</w:t>
      </w:r>
      <w:r w:rsidRPr="006E55B9">
        <w:rPr>
          <w:rFonts w:ascii="Traditional Arabic" w:hAnsi="Traditional Arabic" w:cs="Traditional Arabic"/>
          <w:b/>
          <w:bCs/>
          <w:sz w:val="32"/>
          <w:szCs w:val="32"/>
        </w:rPr>
        <w:t xml:space="preserve"> </w:t>
      </w:r>
      <w:r w:rsidRPr="006E55B9">
        <w:rPr>
          <w:rFonts w:ascii="Traditional Arabic" w:hAnsi="Traditional Arabic" w:cs="Traditional Arabic"/>
          <w:b/>
          <w:bCs/>
          <w:sz w:val="32"/>
          <w:szCs w:val="32"/>
          <w:rtl/>
        </w:rPr>
        <w:t>ودورها</w:t>
      </w:r>
      <w:r w:rsidRPr="006E55B9">
        <w:rPr>
          <w:rFonts w:ascii="Traditional Arabic" w:hAnsi="Traditional Arabic" w:cs="Traditional Arabic"/>
          <w:b/>
          <w:bCs/>
          <w:sz w:val="32"/>
          <w:szCs w:val="32"/>
        </w:rPr>
        <w:t xml:space="preserve"> </w:t>
      </w:r>
      <w:r w:rsidRPr="006E55B9">
        <w:rPr>
          <w:rFonts w:ascii="Traditional Arabic" w:hAnsi="Traditional Arabic" w:cs="Traditional Arabic"/>
          <w:b/>
          <w:bCs/>
          <w:sz w:val="32"/>
          <w:szCs w:val="32"/>
          <w:rtl/>
        </w:rPr>
        <w:t>في</w:t>
      </w:r>
      <w:r w:rsidRPr="006E55B9">
        <w:rPr>
          <w:rFonts w:ascii="Traditional Arabic" w:hAnsi="Traditional Arabic" w:cs="Traditional Arabic"/>
          <w:b/>
          <w:bCs/>
          <w:sz w:val="32"/>
          <w:szCs w:val="32"/>
        </w:rPr>
        <w:t xml:space="preserve"> </w:t>
      </w:r>
      <w:r w:rsidRPr="006E55B9">
        <w:rPr>
          <w:rFonts w:ascii="Traditional Arabic" w:hAnsi="Traditional Arabic" w:cs="Traditional Arabic"/>
          <w:b/>
          <w:bCs/>
          <w:sz w:val="32"/>
          <w:szCs w:val="32"/>
          <w:rtl/>
        </w:rPr>
        <w:t>التنمية</w:t>
      </w:r>
      <w:r w:rsidRPr="006E55B9">
        <w:rPr>
          <w:rFonts w:ascii="Traditional Arabic" w:hAnsi="Traditional Arabic" w:cs="Traditional Arabic"/>
          <w:sz w:val="32"/>
          <w:szCs w:val="32"/>
          <w:rtl/>
        </w:rPr>
        <w:t>،</w:t>
      </w:r>
      <w:r w:rsidRPr="006E55B9">
        <w:rPr>
          <w:rFonts w:ascii="Traditional Arabic" w:hAnsi="Traditional Arabic" w:cs="Traditional Arabic"/>
          <w:sz w:val="32"/>
          <w:szCs w:val="32"/>
        </w:rPr>
        <w:t xml:space="preserve"> </w:t>
      </w:r>
      <w:r w:rsidRPr="006E55B9">
        <w:rPr>
          <w:rFonts w:ascii="Traditional Arabic" w:hAnsi="Traditional Arabic" w:cs="Traditional Arabic"/>
          <w:sz w:val="32"/>
          <w:szCs w:val="32"/>
          <w:rtl/>
        </w:rPr>
        <w:t>الاغواط،</w:t>
      </w:r>
      <w:r w:rsidRPr="006E55B9">
        <w:rPr>
          <w:rFonts w:ascii="Traditional Arabic" w:hAnsi="Traditional Arabic" w:cs="Traditional Arabic"/>
          <w:sz w:val="32"/>
          <w:szCs w:val="32"/>
        </w:rPr>
        <w:t xml:space="preserve"> </w:t>
      </w:r>
      <w:r w:rsidRPr="006E55B9">
        <w:rPr>
          <w:rFonts w:ascii="Traditional Arabic" w:hAnsi="Traditional Arabic" w:cs="Traditional Arabic"/>
          <w:sz w:val="32"/>
          <w:szCs w:val="32"/>
          <w:rtl/>
        </w:rPr>
        <w:t>الجزائر</w:t>
      </w:r>
      <w:r w:rsidRPr="006E55B9">
        <w:rPr>
          <w:rFonts w:asciiTheme="majorBidi" w:hAnsiTheme="majorBidi" w:cstheme="majorBidi"/>
          <w:sz w:val="32"/>
          <w:szCs w:val="32"/>
          <w:rtl/>
        </w:rPr>
        <w:t xml:space="preserve">، </w:t>
      </w:r>
      <w:r w:rsidRPr="00DF274A">
        <w:rPr>
          <w:rFonts w:asciiTheme="majorBidi" w:hAnsiTheme="majorBidi" w:cstheme="majorBidi"/>
          <w:sz w:val="28"/>
          <w:szCs w:val="28"/>
          <w:rtl/>
        </w:rPr>
        <w:t>8-9</w:t>
      </w:r>
      <w:r w:rsidRPr="006E55B9">
        <w:rPr>
          <w:rFonts w:ascii="Traditional Arabic" w:hAnsi="Traditional Arabic" w:cs="Traditional Arabic"/>
          <w:sz w:val="32"/>
          <w:szCs w:val="32"/>
          <w:rtl/>
        </w:rPr>
        <w:t xml:space="preserve"> افريل </w:t>
      </w:r>
      <w:r w:rsidRPr="00DF274A">
        <w:rPr>
          <w:rFonts w:asciiTheme="majorBidi" w:hAnsiTheme="majorBidi" w:cstheme="majorBidi"/>
          <w:sz w:val="28"/>
          <w:szCs w:val="28"/>
          <w:rtl/>
        </w:rPr>
        <w:t>2002</w:t>
      </w:r>
      <w:r w:rsidRPr="00DF274A">
        <w:rPr>
          <w:rFonts w:asciiTheme="majorBidi" w:hAnsiTheme="majorBidi" w:cstheme="majorBidi" w:hint="cs"/>
          <w:sz w:val="28"/>
          <w:szCs w:val="28"/>
          <w:rtl/>
        </w:rPr>
        <w:t>.</w:t>
      </w:r>
    </w:p>
    <w:p w:rsidR="00C5240A" w:rsidRDefault="00C5240A" w:rsidP="0018465F">
      <w:pPr>
        <w:pStyle w:val="Notedebasdepage"/>
        <w:numPr>
          <w:ilvl w:val="0"/>
          <w:numId w:val="5"/>
        </w:numPr>
        <w:tabs>
          <w:tab w:val="right" w:pos="283"/>
          <w:tab w:val="right" w:pos="425"/>
        </w:tabs>
        <w:bidi/>
        <w:ind w:left="0" w:firstLine="0"/>
        <w:jc w:val="both"/>
        <w:rPr>
          <w:rFonts w:asciiTheme="majorBidi" w:hAnsiTheme="majorBidi" w:cstheme="majorBidi"/>
          <w:sz w:val="32"/>
          <w:szCs w:val="32"/>
        </w:rPr>
      </w:pPr>
      <w:r w:rsidRPr="006E55B9">
        <w:rPr>
          <w:rFonts w:ascii="Traditional Arabic" w:hAnsi="Traditional Arabic" w:cs="Traditional Arabic"/>
          <w:sz w:val="32"/>
          <w:szCs w:val="32"/>
          <w:rtl/>
          <w:lang w:bidi="ar-DZ"/>
        </w:rPr>
        <w:t>محمد نجيب دبابش،طارق قدوري،</w:t>
      </w:r>
      <w:r w:rsidRPr="006E55B9">
        <w:rPr>
          <w:rFonts w:ascii="Traditional Arabic" w:hAnsi="Traditional Arabic" w:cs="Traditional Arabic"/>
          <w:noProof/>
          <w:sz w:val="32"/>
          <w:szCs w:val="32"/>
          <w:rtl/>
        </w:rPr>
        <w:t xml:space="preserve"> دور النظام المحاسبي المالي في تقييم الاداء المالي بالمؤسسات الصغيرة و المتوسطة دراسة تطبيقية لمؤسسة المطاحن الكبرى للجنوب بسكرة، </w:t>
      </w:r>
      <w:r w:rsidRPr="006E55B9">
        <w:rPr>
          <w:rFonts w:ascii="Traditional Arabic" w:hAnsi="Traditional Arabic" w:cs="Traditional Arabic"/>
          <w:b/>
          <w:bCs/>
          <w:sz w:val="32"/>
          <w:szCs w:val="32"/>
          <w:rtl/>
        </w:rPr>
        <w:t>الملتقى الوطني ﺣﻮﻝ :</w:t>
      </w:r>
      <w:r w:rsidRPr="006E55B9">
        <w:rPr>
          <w:rFonts w:ascii="Traditional Arabic" w:hAnsi="Traditional Arabic" w:cs="Traditional Arabic"/>
          <w:b/>
          <w:bCs/>
          <w:sz w:val="32"/>
          <w:szCs w:val="32"/>
          <w:rtl/>
          <w:lang w:bidi="ar-DZ"/>
        </w:rPr>
        <w:t xml:space="preserve"> </w:t>
      </w:r>
      <w:r w:rsidRPr="006E55B9">
        <w:rPr>
          <w:rFonts w:ascii="Traditional Arabic" w:hAnsi="Traditional Arabic" w:cs="Traditional Arabic"/>
          <w:b/>
          <w:bCs/>
          <w:sz w:val="32"/>
          <w:szCs w:val="32"/>
          <w:rtl/>
        </w:rPr>
        <w:t>واقع و أفاق النظام المحاسبي المالي في المؤسسات الصغيرة و المتوسطة في الجزائر،</w:t>
      </w:r>
      <w:r w:rsidRPr="006E55B9">
        <w:rPr>
          <w:rFonts w:ascii="Traditional Arabic" w:hAnsi="Traditional Arabic" w:cs="Traditional Arabic"/>
          <w:sz w:val="32"/>
          <w:szCs w:val="32"/>
          <w:rtl/>
        </w:rPr>
        <w:t>جامعة الوادي</w:t>
      </w:r>
      <w:r w:rsidRPr="006E55B9">
        <w:rPr>
          <w:rFonts w:ascii="Traditional Arabic" w:hAnsi="Traditional Arabic" w:cs="Traditional Arabic"/>
          <w:b/>
          <w:bCs/>
          <w:sz w:val="32"/>
          <w:szCs w:val="32"/>
          <w:rtl/>
        </w:rPr>
        <w:t xml:space="preserve"> ، </w:t>
      </w:r>
      <w:r w:rsidRPr="006E55B9">
        <w:rPr>
          <w:rFonts w:ascii="Traditional Arabic" w:hAnsi="Traditional Arabic" w:cs="Traditional Arabic"/>
          <w:sz w:val="32"/>
          <w:szCs w:val="32"/>
          <w:rtl/>
        </w:rPr>
        <w:t>يومي</w:t>
      </w:r>
      <w:r w:rsidRPr="00DF274A">
        <w:rPr>
          <w:rFonts w:asciiTheme="majorBidi" w:hAnsiTheme="majorBidi" w:cstheme="majorBidi"/>
          <w:sz w:val="28"/>
          <w:szCs w:val="28"/>
          <w:rtl/>
        </w:rPr>
        <w:t>5-6/05/2013</w:t>
      </w:r>
      <w:r>
        <w:rPr>
          <w:rFonts w:asciiTheme="majorBidi" w:hAnsiTheme="majorBidi" w:cstheme="majorBidi" w:hint="cs"/>
          <w:sz w:val="32"/>
          <w:szCs w:val="32"/>
          <w:rtl/>
        </w:rPr>
        <w:t>.</w:t>
      </w:r>
    </w:p>
    <w:p w:rsidR="00C5240A" w:rsidRPr="000C41C8" w:rsidRDefault="00C5240A" w:rsidP="00FC7727">
      <w:pPr>
        <w:pStyle w:val="Notedebasdepage"/>
        <w:bidi/>
        <w:jc w:val="both"/>
        <w:rPr>
          <w:rFonts w:ascii="Traditional Arabic" w:hAnsi="Traditional Arabic" w:cs="Traditional Arabic"/>
          <w:b/>
          <w:bCs/>
          <w:sz w:val="36"/>
          <w:szCs w:val="36"/>
          <w:u w:val="single"/>
        </w:rPr>
      </w:pPr>
      <w:r w:rsidRPr="000C41C8">
        <w:rPr>
          <w:rFonts w:ascii="Traditional Arabic" w:hAnsi="Traditional Arabic" w:cs="Traditional Arabic" w:hint="cs"/>
          <w:b/>
          <w:bCs/>
          <w:sz w:val="36"/>
          <w:szCs w:val="36"/>
          <w:u w:val="single"/>
          <w:rtl/>
        </w:rPr>
        <w:t>القوانين و الوثائق</w:t>
      </w:r>
      <w:r>
        <w:rPr>
          <w:rFonts w:ascii="Traditional Arabic" w:hAnsi="Traditional Arabic" w:cs="Traditional Arabic" w:hint="cs"/>
          <w:b/>
          <w:bCs/>
          <w:sz w:val="36"/>
          <w:szCs w:val="36"/>
          <w:u w:val="single"/>
          <w:rtl/>
        </w:rPr>
        <w:t>:</w:t>
      </w:r>
    </w:p>
    <w:p w:rsidR="00C5240A" w:rsidRPr="00553A3F" w:rsidRDefault="00C5240A" w:rsidP="0018465F">
      <w:pPr>
        <w:pStyle w:val="Titre1"/>
        <w:numPr>
          <w:ilvl w:val="0"/>
          <w:numId w:val="13"/>
        </w:numPr>
        <w:tabs>
          <w:tab w:val="right" w:pos="283"/>
        </w:tabs>
        <w:bidi/>
        <w:spacing w:before="0" w:line="240" w:lineRule="auto"/>
        <w:ind w:left="0" w:firstLine="0"/>
        <w:jc w:val="both"/>
        <w:rPr>
          <w:rFonts w:ascii="Simplified Arabic" w:hAnsi="Simplified Arabic" w:cs="Simplified Arabic"/>
          <w:b w:val="0"/>
          <w:bCs w:val="0"/>
          <w:color w:val="000000"/>
          <w:sz w:val="32"/>
          <w:szCs w:val="32"/>
        </w:rPr>
      </w:pPr>
      <w:r w:rsidRPr="00553A3F">
        <w:rPr>
          <w:rFonts w:ascii="Traditional Arabic" w:hAnsi="Traditional Arabic" w:cs="Traditional Arabic"/>
          <w:b w:val="0"/>
          <w:bCs w:val="0"/>
          <w:color w:val="auto"/>
          <w:sz w:val="32"/>
          <w:szCs w:val="32"/>
          <w:rtl/>
          <w:lang w:bidi="ar-DZ"/>
        </w:rPr>
        <w:t>الجريدة الرسمية،</w:t>
      </w:r>
      <w:r w:rsidRPr="00553A3F">
        <w:rPr>
          <w:rFonts w:ascii="Traditional Arabic" w:hAnsi="Traditional Arabic" w:cs="Traditional Arabic"/>
          <w:b w:val="0"/>
          <w:bCs w:val="0"/>
          <w:color w:val="auto"/>
          <w:sz w:val="32"/>
          <w:szCs w:val="32"/>
          <w:u w:val="single"/>
          <w:rtl/>
        </w:rPr>
        <w:t>"</w:t>
      </w:r>
      <w:r w:rsidRPr="00553A3F">
        <w:rPr>
          <w:rFonts w:ascii="Traditional Arabic" w:hAnsi="Traditional Arabic" w:cs="Traditional Arabic"/>
          <w:color w:val="auto"/>
          <w:sz w:val="32"/>
          <w:szCs w:val="32"/>
          <w:rtl/>
        </w:rPr>
        <w:t>القانون التوجيهي لترقية المؤسسات الصغيرة والمتوسطة</w:t>
      </w:r>
      <w:r w:rsidRPr="00553A3F">
        <w:rPr>
          <w:rFonts w:ascii="Traditional Arabic" w:hAnsi="Traditional Arabic" w:cs="Traditional Arabic"/>
          <w:b w:val="0"/>
          <w:bCs w:val="0"/>
          <w:color w:val="auto"/>
          <w:sz w:val="32"/>
          <w:szCs w:val="32"/>
          <w:rtl/>
        </w:rPr>
        <w:t xml:space="preserve">"، العدد </w:t>
      </w:r>
      <w:r w:rsidRPr="00553A3F">
        <w:rPr>
          <w:rFonts w:asciiTheme="majorBidi" w:hAnsiTheme="majorBidi"/>
          <w:b w:val="0"/>
          <w:bCs w:val="0"/>
          <w:color w:val="auto"/>
          <w:rtl/>
        </w:rPr>
        <w:t>77</w:t>
      </w:r>
      <w:r w:rsidRPr="00553A3F">
        <w:rPr>
          <w:rFonts w:asciiTheme="majorBidi" w:hAnsiTheme="majorBidi" w:hint="cs"/>
          <w:b w:val="0"/>
          <w:bCs w:val="0"/>
          <w:color w:val="auto"/>
          <w:sz w:val="32"/>
          <w:szCs w:val="32"/>
          <w:rtl/>
        </w:rPr>
        <w:t>،</w:t>
      </w:r>
      <w:r w:rsidRPr="00553A3F">
        <w:rPr>
          <w:rFonts w:ascii="Traditional Arabic" w:hAnsi="Traditional Arabic" w:cs="Traditional Arabic" w:hint="cs"/>
          <w:b w:val="0"/>
          <w:bCs w:val="0"/>
          <w:color w:val="auto"/>
          <w:sz w:val="32"/>
          <w:szCs w:val="32"/>
          <w:rtl/>
        </w:rPr>
        <w:t xml:space="preserve"> </w:t>
      </w:r>
      <w:r w:rsidRPr="00553A3F">
        <w:rPr>
          <w:rFonts w:ascii="Traditional Arabic" w:hAnsi="Traditional Arabic" w:cs="Traditional Arabic" w:hint="cs"/>
          <w:b w:val="0"/>
          <w:bCs w:val="0"/>
          <w:color w:val="auto"/>
          <w:sz w:val="32"/>
          <w:szCs w:val="32"/>
          <w:rtl/>
          <w:lang w:bidi="ar-DZ"/>
        </w:rPr>
        <w:t>الجزائر</w:t>
      </w:r>
      <w:r w:rsidRPr="00553A3F">
        <w:rPr>
          <w:rFonts w:ascii="Traditional Arabic" w:hAnsi="Traditional Arabic" w:cs="Traditional Arabic"/>
          <w:b w:val="0"/>
          <w:bCs w:val="0"/>
          <w:color w:val="auto"/>
          <w:sz w:val="32"/>
          <w:szCs w:val="32"/>
          <w:rtl/>
          <w:lang w:bidi="ar-DZ"/>
        </w:rPr>
        <w:t>، المؤرخ</w:t>
      </w:r>
      <w:r w:rsidRPr="00553A3F">
        <w:rPr>
          <w:rFonts w:ascii="Simplified Arabic" w:hAnsi="Simplified Arabic" w:cs="Simplified Arabic"/>
          <w:b w:val="0"/>
          <w:bCs w:val="0"/>
          <w:color w:val="auto"/>
          <w:sz w:val="32"/>
          <w:szCs w:val="32"/>
          <w:rtl/>
          <w:lang w:bidi="ar-DZ"/>
        </w:rPr>
        <w:t xml:space="preserve"> </w:t>
      </w:r>
      <w:r w:rsidRPr="00553A3F">
        <w:rPr>
          <w:rFonts w:ascii="Traditional Arabic" w:hAnsi="Traditional Arabic" w:cs="Traditional Arabic"/>
          <w:b w:val="0"/>
          <w:bCs w:val="0"/>
          <w:color w:val="auto"/>
          <w:sz w:val="32"/>
          <w:szCs w:val="32"/>
          <w:rtl/>
          <w:lang w:bidi="ar-DZ"/>
        </w:rPr>
        <w:t>في</w:t>
      </w:r>
      <w:r w:rsidRPr="00553A3F">
        <w:rPr>
          <w:rFonts w:asciiTheme="majorBidi" w:hAnsiTheme="majorBidi" w:hint="cs"/>
          <w:b w:val="0"/>
          <w:bCs w:val="0"/>
          <w:color w:val="auto"/>
          <w:sz w:val="32"/>
          <w:szCs w:val="32"/>
          <w:rtl/>
          <w:lang w:bidi="ar-DZ"/>
        </w:rPr>
        <w:t xml:space="preserve"> </w:t>
      </w:r>
      <w:r w:rsidRPr="00553A3F">
        <w:rPr>
          <w:rFonts w:asciiTheme="majorBidi" w:hAnsiTheme="majorBidi"/>
          <w:b w:val="0"/>
          <w:bCs w:val="0"/>
          <w:color w:val="auto"/>
          <w:rtl/>
        </w:rPr>
        <w:t xml:space="preserve">30 </w:t>
      </w:r>
      <w:r w:rsidRPr="00553A3F">
        <w:rPr>
          <w:rFonts w:ascii="Traditional Arabic" w:hAnsi="Traditional Arabic" w:cs="Traditional Arabic"/>
          <w:b w:val="0"/>
          <w:bCs w:val="0"/>
          <w:color w:val="auto"/>
          <w:sz w:val="32"/>
          <w:szCs w:val="32"/>
        </w:rPr>
        <w:t xml:space="preserve"> </w:t>
      </w:r>
      <w:r w:rsidRPr="00553A3F">
        <w:rPr>
          <w:rFonts w:ascii="Traditional Arabic" w:hAnsi="Traditional Arabic" w:cs="Traditional Arabic"/>
          <w:b w:val="0"/>
          <w:bCs w:val="0"/>
          <w:color w:val="auto"/>
          <w:sz w:val="32"/>
          <w:szCs w:val="32"/>
          <w:rtl/>
          <w:lang w:bidi="ar-DZ"/>
        </w:rPr>
        <w:t>رمضان</w:t>
      </w:r>
      <w:r w:rsidRPr="00553A3F">
        <w:rPr>
          <w:rFonts w:ascii="Traditional Arabic" w:hAnsi="Traditional Arabic" w:cs="Traditional Arabic" w:hint="cs"/>
          <w:b w:val="0"/>
          <w:bCs w:val="0"/>
          <w:color w:val="auto"/>
          <w:sz w:val="32"/>
          <w:szCs w:val="32"/>
          <w:rtl/>
          <w:lang w:bidi="ar-DZ"/>
        </w:rPr>
        <w:t xml:space="preserve"> عام</w:t>
      </w:r>
      <w:r w:rsidRPr="00553A3F">
        <w:rPr>
          <w:rFonts w:asciiTheme="majorBidi" w:hAnsiTheme="majorBidi"/>
          <w:b w:val="0"/>
          <w:bCs w:val="0"/>
          <w:color w:val="auto"/>
          <w:rtl/>
        </w:rPr>
        <w:t xml:space="preserve">1422 </w:t>
      </w:r>
      <w:r w:rsidRPr="00553A3F">
        <w:rPr>
          <w:rFonts w:asciiTheme="majorBidi" w:hAnsiTheme="majorBidi"/>
          <w:b w:val="0"/>
          <w:bCs w:val="0"/>
          <w:color w:val="auto"/>
          <w:sz w:val="32"/>
          <w:szCs w:val="32"/>
          <w:rtl/>
        </w:rPr>
        <w:t>ا</w:t>
      </w:r>
      <w:r w:rsidRPr="00553A3F">
        <w:rPr>
          <w:rFonts w:ascii="Traditional Arabic" w:hAnsi="Traditional Arabic" w:cs="Traditional Arabic"/>
          <w:b w:val="0"/>
          <w:bCs w:val="0"/>
          <w:color w:val="auto"/>
          <w:sz w:val="32"/>
          <w:szCs w:val="32"/>
          <w:rtl/>
          <w:lang w:bidi="ar-DZ"/>
        </w:rPr>
        <w:t>لموافق ﻟ</w:t>
      </w:r>
      <w:r w:rsidRPr="00553A3F">
        <w:rPr>
          <w:rFonts w:ascii="Traditional Arabic" w:hAnsi="Traditional Arabic" w:cs="Traditional Arabic"/>
          <w:b w:val="0"/>
          <w:bCs w:val="0"/>
          <w:color w:val="auto"/>
          <w:sz w:val="32"/>
          <w:szCs w:val="32"/>
          <w:rtl/>
        </w:rPr>
        <w:t>:</w:t>
      </w:r>
      <w:r w:rsidRPr="00553A3F">
        <w:rPr>
          <w:rFonts w:asciiTheme="majorBidi" w:hAnsiTheme="majorBidi"/>
          <w:b w:val="0"/>
          <w:bCs w:val="0"/>
          <w:color w:val="auto"/>
          <w:sz w:val="32"/>
          <w:szCs w:val="32"/>
          <w:rtl/>
        </w:rPr>
        <w:t xml:space="preserve"> </w:t>
      </w:r>
      <w:r w:rsidRPr="00553A3F">
        <w:rPr>
          <w:rFonts w:asciiTheme="majorBidi" w:hAnsiTheme="majorBidi"/>
          <w:b w:val="0"/>
          <w:bCs w:val="0"/>
          <w:color w:val="auto"/>
          <w:rtl/>
        </w:rPr>
        <w:t>12</w:t>
      </w:r>
      <w:r w:rsidRPr="00553A3F">
        <w:rPr>
          <w:rFonts w:asciiTheme="majorBidi" w:hAnsiTheme="majorBidi"/>
          <w:b w:val="0"/>
          <w:bCs w:val="0"/>
          <w:color w:val="auto"/>
        </w:rPr>
        <w:t xml:space="preserve"> </w:t>
      </w:r>
      <w:r w:rsidRPr="00553A3F">
        <w:rPr>
          <w:rFonts w:ascii="Traditional Arabic" w:hAnsi="Traditional Arabic" w:cs="Traditional Arabic"/>
          <w:b w:val="0"/>
          <w:bCs w:val="0"/>
          <w:color w:val="auto"/>
          <w:sz w:val="32"/>
          <w:szCs w:val="32"/>
          <w:rtl/>
          <w:lang w:bidi="ar-DZ"/>
        </w:rPr>
        <w:t>ديسمبر</w:t>
      </w:r>
      <w:r w:rsidRPr="00553A3F">
        <w:rPr>
          <w:rFonts w:ascii="Traditional Arabic" w:hAnsi="Traditional Arabic" w:cs="Traditional Arabic" w:hint="cs"/>
          <w:b w:val="0"/>
          <w:bCs w:val="0"/>
          <w:color w:val="auto"/>
          <w:sz w:val="32"/>
          <w:szCs w:val="32"/>
          <w:rtl/>
          <w:lang w:bidi="ar-DZ"/>
        </w:rPr>
        <w:t xml:space="preserve"> سنة</w:t>
      </w:r>
      <w:r w:rsidRPr="00553A3F">
        <w:rPr>
          <w:rFonts w:ascii="Traditional Arabic" w:hAnsi="Traditional Arabic" w:cs="Traditional Arabic"/>
          <w:b w:val="0"/>
          <w:bCs w:val="0"/>
          <w:color w:val="auto"/>
          <w:sz w:val="32"/>
          <w:szCs w:val="32"/>
          <w:rtl/>
        </w:rPr>
        <w:t xml:space="preserve"> </w:t>
      </w:r>
      <w:r w:rsidRPr="00553A3F">
        <w:rPr>
          <w:rFonts w:asciiTheme="majorBidi" w:hAnsiTheme="majorBidi"/>
          <w:b w:val="0"/>
          <w:bCs w:val="0"/>
          <w:color w:val="auto"/>
          <w:rtl/>
        </w:rPr>
        <w:t>2001</w:t>
      </w:r>
      <w:r w:rsidRPr="00553A3F">
        <w:rPr>
          <w:rFonts w:ascii="Simplified Arabic" w:hAnsi="Simplified Arabic" w:cs="Simplified Arabic"/>
          <w:b w:val="0"/>
          <w:bCs w:val="0"/>
          <w:color w:val="auto"/>
          <w:sz w:val="32"/>
          <w:szCs w:val="32"/>
          <w:rtl/>
        </w:rPr>
        <w:t>،</w:t>
      </w:r>
      <w:r w:rsidRPr="00553A3F">
        <w:rPr>
          <w:rFonts w:ascii="Simplified Arabic" w:hAnsi="Simplified Arabic" w:cs="Simplified Arabic" w:hint="cs"/>
          <w:b w:val="0"/>
          <w:bCs w:val="0"/>
          <w:color w:val="auto"/>
          <w:sz w:val="32"/>
          <w:szCs w:val="32"/>
          <w:rtl/>
          <w:lang w:bidi="ar-DZ"/>
        </w:rPr>
        <w:t xml:space="preserve"> </w:t>
      </w:r>
      <w:r w:rsidRPr="00553A3F">
        <w:rPr>
          <w:rFonts w:ascii="Traditional Arabic" w:hAnsi="Traditional Arabic" w:cs="Traditional Arabic"/>
          <w:b w:val="0"/>
          <w:bCs w:val="0"/>
          <w:color w:val="auto"/>
          <w:sz w:val="32"/>
          <w:szCs w:val="32"/>
          <w:rtl/>
          <w:lang w:bidi="ar-DZ"/>
        </w:rPr>
        <w:t>على الرابط</w:t>
      </w:r>
      <w:r w:rsidRPr="00553A3F">
        <w:rPr>
          <w:rFonts w:ascii="Simplified Arabic" w:hAnsi="Simplified Arabic" w:cs="Simplified Arabic" w:hint="cs"/>
          <w:b w:val="0"/>
          <w:bCs w:val="0"/>
          <w:color w:val="000000"/>
          <w:sz w:val="32"/>
          <w:szCs w:val="32"/>
          <w:rtl/>
        </w:rPr>
        <w:t> </w:t>
      </w:r>
      <w:r w:rsidRPr="00553A3F">
        <w:rPr>
          <w:rFonts w:ascii="Simplified Arabic" w:hAnsi="Simplified Arabic" w:cs="Simplified Arabic"/>
          <w:b w:val="0"/>
          <w:bCs w:val="0"/>
          <w:color w:val="000000"/>
          <w:sz w:val="32"/>
          <w:szCs w:val="32"/>
        </w:rPr>
        <w:t>:</w:t>
      </w:r>
    </w:p>
    <w:p w:rsidR="00C5240A" w:rsidRPr="00C36364" w:rsidRDefault="00C5240A" w:rsidP="00FC7727">
      <w:pPr>
        <w:pStyle w:val="Notedebasdepage"/>
        <w:tabs>
          <w:tab w:val="right" w:pos="283"/>
        </w:tabs>
        <w:bidi/>
        <w:jc w:val="both"/>
        <w:rPr>
          <w:rFonts w:asciiTheme="majorBidi" w:hAnsiTheme="majorBidi" w:cstheme="majorBidi"/>
          <w:color w:val="000000"/>
          <w:sz w:val="28"/>
          <w:szCs w:val="28"/>
        </w:rPr>
      </w:pPr>
      <w:r w:rsidRPr="00C36364">
        <w:rPr>
          <w:rFonts w:asciiTheme="majorBidi" w:hAnsiTheme="majorBidi" w:cstheme="majorBidi"/>
          <w:sz w:val="28"/>
          <w:szCs w:val="28"/>
        </w:rPr>
        <w:t xml:space="preserve"> </w:t>
      </w:r>
      <w:hyperlink r:id="rId48" w:history="1">
        <w:r w:rsidRPr="00C36364">
          <w:rPr>
            <w:rStyle w:val="Lienhypertexte"/>
            <w:rFonts w:asciiTheme="majorBidi" w:hAnsiTheme="majorBidi" w:cstheme="majorBidi"/>
            <w:sz w:val="28"/>
            <w:szCs w:val="28"/>
          </w:rPr>
          <w:t>https://www.joradp.dz/HAR/Index.htm</w:t>
        </w:r>
      </w:hyperlink>
    </w:p>
    <w:p w:rsidR="00C5240A" w:rsidRDefault="00C5240A" w:rsidP="0018465F">
      <w:pPr>
        <w:pStyle w:val="Titre1"/>
        <w:numPr>
          <w:ilvl w:val="0"/>
          <w:numId w:val="13"/>
        </w:numPr>
        <w:tabs>
          <w:tab w:val="right" w:pos="283"/>
        </w:tabs>
        <w:bidi/>
        <w:spacing w:before="0" w:line="240" w:lineRule="auto"/>
        <w:ind w:left="0" w:firstLine="0"/>
        <w:jc w:val="both"/>
        <w:rPr>
          <w:rFonts w:ascii="Simplified Arabic" w:hAnsi="Simplified Arabic" w:cs="Simplified Arabic"/>
          <w:sz w:val="32"/>
          <w:szCs w:val="32"/>
          <w:lang w:bidi="ar-DZ"/>
        </w:rPr>
      </w:pPr>
      <w:r w:rsidRPr="00553A3F">
        <w:rPr>
          <w:rFonts w:ascii="Traditional Arabic" w:hAnsi="Traditional Arabic" w:cs="Traditional Arabic"/>
          <w:b w:val="0"/>
          <w:bCs w:val="0"/>
          <w:color w:val="auto"/>
          <w:sz w:val="32"/>
          <w:szCs w:val="32"/>
          <w:rtl/>
          <w:lang w:bidi="ar-DZ"/>
        </w:rPr>
        <w:t>الجريدة الرسمية،</w:t>
      </w:r>
      <w:r w:rsidRPr="00553A3F">
        <w:rPr>
          <w:rFonts w:ascii="Traditional Arabic" w:hAnsi="Traditional Arabic" w:cs="Traditional Arabic"/>
          <w:b w:val="0"/>
          <w:bCs w:val="0"/>
          <w:color w:val="auto"/>
          <w:sz w:val="32"/>
          <w:szCs w:val="32"/>
          <w:u w:val="single"/>
          <w:rtl/>
        </w:rPr>
        <w:t>"</w:t>
      </w:r>
      <w:r w:rsidRPr="00553A3F">
        <w:rPr>
          <w:rFonts w:ascii="Traditional Arabic" w:hAnsi="Traditional Arabic" w:cs="Traditional Arabic"/>
          <w:color w:val="auto"/>
          <w:sz w:val="32"/>
          <w:szCs w:val="32"/>
          <w:rtl/>
        </w:rPr>
        <w:t>القانون التوجيهي لتطوير المؤسسات الصغيرة والمتوسطة</w:t>
      </w:r>
      <w:r w:rsidRPr="00553A3F">
        <w:rPr>
          <w:rFonts w:ascii="Traditional Arabic" w:hAnsi="Traditional Arabic" w:cs="Traditional Arabic"/>
          <w:b w:val="0"/>
          <w:bCs w:val="0"/>
          <w:color w:val="auto"/>
          <w:sz w:val="32"/>
          <w:szCs w:val="32"/>
          <w:rtl/>
        </w:rPr>
        <w:t xml:space="preserve">"، العدد </w:t>
      </w:r>
      <w:r w:rsidRPr="00553A3F">
        <w:rPr>
          <w:rFonts w:asciiTheme="majorBidi" w:hAnsiTheme="majorBidi"/>
          <w:b w:val="0"/>
          <w:bCs w:val="0"/>
          <w:color w:val="auto"/>
          <w:rtl/>
        </w:rPr>
        <w:t>02</w:t>
      </w:r>
      <w:r w:rsidRPr="00553A3F">
        <w:rPr>
          <w:rFonts w:asciiTheme="majorBidi" w:hAnsiTheme="majorBidi"/>
          <w:b w:val="0"/>
          <w:bCs w:val="0"/>
          <w:color w:val="auto"/>
          <w:sz w:val="32"/>
          <w:szCs w:val="32"/>
          <w:rtl/>
          <w:lang w:bidi="ar-DZ"/>
        </w:rPr>
        <w:t xml:space="preserve"> </w:t>
      </w:r>
      <w:r w:rsidRPr="00553A3F">
        <w:rPr>
          <w:rFonts w:ascii="Simplified Arabic" w:hAnsi="Simplified Arabic" w:cs="Simplified Arabic" w:hint="cs"/>
          <w:b w:val="0"/>
          <w:bCs w:val="0"/>
          <w:color w:val="auto"/>
          <w:sz w:val="32"/>
          <w:szCs w:val="32"/>
          <w:rtl/>
          <w:lang w:bidi="ar-DZ"/>
        </w:rPr>
        <w:t xml:space="preserve">، </w:t>
      </w:r>
      <w:r w:rsidRPr="00553A3F">
        <w:rPr>
          <w:rFonts w:ascii="Traditional Arabic" w:hAnsi="Traditional Arabic" w:cs="Traditional Arabic" w:hint="cs"/>
          <w:b w:val="0"/>
          <w:bCs w:val="0"/>
          <w:color w:val="auto"/>
          <w:sz w:val="32"/>
          <w:szCs w:val="32"/>
          <w:rtl/>
          <w:lang w:bidi="ar-DZ"/>
        </w:rPr>
        <w:t>الجزائر</w:t>
      </w:r>
      <w:r w:rsidRPr="00553A3F">
        <w:rPr>
          <w:rFonts w:ascii="Traditional Arabic" w:hAnsi="Traditional Arabic" w:cs="Traditional Arabic"/>
          <w:b w:val="0"/>
          <w:bCs w:val="0"/>
          <w:color w:val="auto"/>
          <w:sz w:val="32"/>
          <w:szCs w:val="32"/>
          <w:rtl/>
          <w:lang w:bidi="ar-DZ"/>
        </w:rPr>
        <w:t>، المؤرخ في</w:t>
      </w:r>
      <w:r w:rsidRPr="00553A3F">
        <w:rPr>
          <w:rFonts w:ascii="Traditional Arabic" w:hAnsi="Traditional Arabic" w:cs="Traditional Arabic" w:hint="cs"/>
          <w:b w:val="0"/>
          <w:bCs w:val="0"/>
          <w:color w:val="auto"/>
          <w:sz w:val="32"/>
          <w:szCs w:val="32"/>
          <w:rtl/>
        </w:rPr>
        <w:t xml:space="preserve"> </w:t>
      </w:r>
      <w:r w:rsidRPr="00553A3F">
        <w:rPr>
          <w:rFonts w:asciiTheme="majorBidi" w:hAnsiTheme="majorBidi"/>
          <w:b w:val="0"/>
          <w:bCs w:val="0"/>
          <w:color w:val="auto"/>
          <w:rtl/>
          <w:lang w:bidi="ar-DZ"/>
        </w:rPr>
        <w:t>12</w:t>
      </w:r>
      <w:r w:rsidRPr="00553A3F">
        <w:rPr>
          <w:rFonts w:ascii="Simplified Arabic" w:hAnsi="Simplified Arabic" w:cs="Simplified Arabic"/>
          <w:b w:val="0"/>
          <w:bCs w:val="0"/>
          <w:color w:val="auto"/>
          <w:sz w:val="32"/>
          <w:szCs w:val="32"/>
          <w:lang w:bidi="ar-DZ"/>
        </w:rPr>
        <w:t xml:space="preserve"> </w:t>
      </w:r>
      <w:r w:rsidRPr="00553A3F">
        <w:rPr>
          <w:rFonts w:ascii="Traditional Arabic" w:hAnsi="Traditional Arabic" w:cs="Traditional Arabic"/>
          <w:b w:val="0"/>
          <w:bCs w:val="0"/>
          <w:color w:val="auto"/>
          <w:sz w:val="32"/>
          <w:szCs w:val="32"/>
          <w:rtl/>
          <w:lang w:bidi="ar-DZ"/>
        </w:rPr>
        <w:t>ر</w:t>
      </w:r>
      <w:r w:rsidRPr="00553A3F">
        <w:rPr>
          <w:rFonts w:ascii="Traditional Arabic" w:hAnsi="Traditional Arabic" w:cs="Traditional Arabic" w:hint="cs"/>
          <w:b w:val="0"/>
          <w:bCs w:val="0"/>
          <w:color w:val="auto"/>
          <w:sz w:val="32"/>
          <w:szCs w:val="32"/>
          <w:rtl/>
          <w:lang w:bidi="ar-DZ"/>
        </w:rPr>
        <w:t>بيع الثاني عام</w:t>
      </w:r>
      <w:r w:rsidRPr="00553A3F">
        <w:rPr>
          <w:rFonts w:ascii="Simplified Arabic" w:hAnsi="Simplified Arabic" w:cs="Simplified Arabic" w:hint="cs"/>
          <w:b w:val="0"/>
          <w:bCs w:val="0"/>
          <w:color w:val="auto"/>
          <w:sz w:val="32"/>
          <w:szCs w:val="32"/>
          <w:rtl/>
          <w:lang w:bidi="ar-DZ"/>
        </w:rPr>
        <w:t xml:space="preserve"> </w:t>
      </w:r>
      <w:r w:rsidRPr="00553A3F">
        <w:rPr>
          <w:rFonts w:ascii="Simplified Arabic" w:hAnsi="Simplified Arabic" w:cs="Simplified Arabic"/>
          <w:b w:val="0"/>
          <w:bCs w:val="0"/>
          <w:color w:val="auto"/>
          <w:sz w:val="32"/>
          <w:szCs w:val="32"/>
          <w:rtl/>
          <w:lang w:bidi="ar-DZ"/>
        </w:rPr>
        <w:t xml:space="preserve"> </w:t>
      </w:r>
      <w:r w:rsidRPr="00553A3F">
        <w:rPr>
          <w:rFonts w:asciiTheme="majorBidi" w:hAnsiTheme="majorBidi"/>
          <w:b w:val="0"/>
          <w:bCs w:val="0"/>
          <w:color w:val="auto"/>
          <w:rtl/>
          <w:lang w:bidi="ar-DZ"/>
        </w:rPr>
        <w:t xml:space="preserve">1438 </w:t>
      </w:r>
      <w:r w:rsidRPr="00553A3F">
        <w:rPr>
          <w:rFonts w:ascii="Traditional Arabic" w:hAnsi="Traditional Arabic" w:cs="Traditional Arabic"/>
          <w:b w:val="0"/>
          <w:bCs w:val="0"/>
          <w:color w:val="auto"/>
          <w:sz w:val="32"/>
          <w:szCs w:val="32"/>
          <w:rtl/>
          <w:lang w:bidi="ar-DZ"/>
        </w:rPr>
        <w:t>الموافق ﻟ:</w:t>
      </w:r>
      <w:r w:rsidRPr="00553A3F">
        <w:rPr>
          <w:rFonts w:asciiTheme="majorBidi" w:hAnsiTheme="majorBidi"/>
          <w:b w:val="0"/>
          <w:bCs w:val="0"/>
          <w:color w:val="auto"/>
          <w:sz w:val="32"/>
          <w:szCs w:val="32"/>
          <w:rtl/>
        </w:rPr>
        <w:t xml:space="preserve"> </w:t>
      </w:r>
      <w:r w:rsidRPr="00553A3F">
        <w:rPr>
          <w:rFonts w:asciiTheme="majorBidi" w:hAnsiTheme="majorBidi" w:hint="cs"/>
          <w:b w:val="0"/>
          <w:bCs w:val="0"/>
          <w:color w:val="auto"/>
          <w:rtl/>
          <w:lang w:bidi="ar-DZ"/>
        </w:rPr>
        <w:t>11</w:t>
      </w:r>
      <w:r w:rsidRPr="00553A3F">
        <w:rPr>
          <w:rFonts w:asciiTheme="majorBidi" w:hAnsiTheme="majorBidi"/>
          <w:b w:val="0"/>
          <w:bCs w:val="0"/>
          <w:color w:val="auto"/>
          <w:sz w:val="32"/>
          <w:szCs w:val="32"/>
        </w:rPr>
        <w:t xml:space="preserve"> </w:t>
      </w:r>
      <w:r w:rsidRPr="00553A3F">
        <w:rPr>
          <w:rFonts w:ascii="Traditional Arabic" w:hAnsi="Traditional Arabic" w:cs="Traditional Arabic" w:hint="cs"/>
          <w:b w:val="0"/>
          <w:bCs w:val="0"/>
          <w:color w:val="auto"/>
          <w:sz w:val="32"/>
          <w:szCs w:val="32"/>
          <w:rtl/>
        </w:rPr>
        <w:t xml:space="preserve"> </w:t>
      </w:r>
      <w:r w:rsidRPr="00553A3F">
        <w:rPr>
          <w:rFonts w:ascii="Traditional Arabic" w:hAnsi="Traditional Arabic" w:cs="Traditional Arabic" w:hint="cs"/>
          <w:b w:val="0"/>
          <w:bCs w:val="0"/>
          <w:color w:val="auto"/>
          <w:sz w:val="32"/>
          <w:szCs w:val="32"/>
          <w:rtl/>
          <w:lang w:bidi="ar-DZ"/>
        </w:rPr>
        <w:t>يناير سنة</w:t>
      </w:r>
      <w:r w:rsidRPr="00553A3F">
        <w:rPr>
          <w:rFonts w:ascii="Traditional Arabic" w:hAnsi="Traditional Arabic" w:cs="Traditional Arabic"/>
          <w:b w:val="0"/>
          <w:bCs w:val="0"/>
          <w:color w:val="auto"/>
          <w:sz w:val="32"/>
          <w:szCs w:val="32"/>
          <w:rtl/>
          <w:lang w:bidi="ar-DZ"/>
        </w:rPr>
        <w:t xml:space="preserve"> </w:t>
      </w:r>
      <w:r w:rsidRPr="00553A3F">
        <w:rPr>
          <w:rFonts w:asciiTheme="majorBidi" w:hAnsiTheme="majorBidi"/>
          <w:b w:val="0"/>
          <w:bCs w:val="0"/>
          <w:color w:val="auto"/>
          <w:rtl/>
          <w:lang w:bidi="ar-DZ"/>
        </w:rPr>
        <w:t>2</w:t>
      </w:r>
      <w:r w:rsidRPr="00553A3F">
        <w:rPr>
          <w:rFonts w:asciiTheme="majorBidi" w:hAnsiTheme="majorBidi" w:hint="cs"/>
          <w:b w:val="0"/>
          <w:bCs w:val="0"/>
          <w:color w:val="auto"/>
          <w:rtl/>
          <w:lang w:bidi="ar-DZ"/>
        </w:rPr>
        <w:t>017</w:t>
      </w:r>
      <w:r w:rsidRPr="00553A3F">
        <w:rPr>
          <w:rFonts w:asciiTheme="majorBidi" w:hAnsiTheme="majorBidi"/>
          <w:b w:val="0"/>
          <w:bCs w:val="0"/>
          <w:color w:val="auto"/>
          <w:rtl/>
          <w:lang w:bidi="ar-DZ"/>
        </w:rPr>
        <w:t>،</w:t>
      </w:r>
      <w:r w:rsidRPr="00553A3F">
        <w:rPr>
          <w:rFonts w:ascii="Traditional Arabic" w:hAnsi="Traditional Arabic" w:cs="Traditional Arabic" w:hint="cs"/>
          <w:b w:val="0"/>
          <w:bCs w:val="0"/>
          <w:color w:val="auto"/>
          <w:sz w:val="32"/>
          <w:szCs w:val="32"/>
          <w:rtl/>
        </w:rPr>
        <w:t>ص</w:t>
      </w:r>
      <w:r w:rsidRPr="00553A3F">
        <w:rPr>
          <w:rFonts w:asciiTheme="majorBidi" w:hAnsiTheme="majorBidi" w:hint="cs"/>
          <w:b w:val="0"/>
          <w:bCs w:val="0"/>
          <w:color w:val="auto"/>
          <w:rtl/>
          <w:lang w:bidi="ar-DZ"/>
        </w:rPr>
        <w:t>:</w:t>
      </w:r>
      <w:r w:rsidRPr="00553A3F">
        <w:rPr>
          <w:rFonts w:asciiTheme="majorBidi" w:hAnsiTheme="majorBidi"/>
          <w:b w:val="0"/>
          <w:bCs w:val="0"/>
          <w:color w:val="auto"/>
          <w:sz w:val="32"/>
          <w:szCs w:val="32"/>
          <w:lang w:bidi="ar-DZ"/>
        </w:rPr>
        <w:t xml:space="preserve"> </w:t>
      </w:r>
      <w:r w:rsidRPr="00553A3F">
        <w:rPr>
          <w:rFonts w:asciiTheme="majorBidi" w:hAnsiTheme="majorBidi" w:hint="cs"/>
          <w:b w:val="0"/>
          <w:bCs w:val="0"/>
          <w:color w:val="auto"/>
          <w:rtl/>
          <w:lang w:bidi="ar-DZ"/>
        </w:rPr>
        <w:t>2018</w:t>
      </w:r>
      <w:r>
        <w:rPr>
          <w:rFonts w:ascii="Simplified Arabic" w:hAnsi="Simplified Arabic" w:cs="Simplified Arabic"/>
          <w:sz w:val="32"/>
          <w:szCs w:val="32"/>
          <w:lang w:bidi="ar-DZ"/>
        </w:rPr>
        <w:t>:</w:t>
      </w:r>
    </w:p>
    <w:p w:rsidR="00C5240A" w:rsidRPr="00C36364" w:rsidRDefault="00F23C47" w:rsidP="00FC7727">
      <w:pPr>
        <w:pStyle w:val="Notedebasdepage"/>
        <w:tabs>
          <w:tab w:val="right" w:pos="283"/>
        </w:tabs>
        <w:bidi/>
        <w:jc w:val="both"/>
        <w:rPr>
          <w:rFonts w:asciiTheme="majorBidi" w:hAnsiTheme="majorBidi" w:cstheme="majorBidi"/>
          <w:sz w:val="28"/>
          <w:szCs w:val="28"/>
          <w:lang w:bidi="ar-DZ"/>
        </w:rPr>
      </w:pPr>
      <w:hyperlink r:id="rId49" w:history="1">
        <w:r w:rsidR="00C5240A" w:rsidRPr="00C36364">
          <w:rPr>
            <w:rStyle w:val="Lienhypertexte"/>
            <w:rFonts w:asciiTheme="majorBidi" w:hAnsiTheme="majorBidi" w:cstheme="majorBidi"/>
            <w:sz w:val="28"/>
            <w:szCs w:val="28"/>
            <w:lang w:bidi="ar-DZ"/>
          </w:rPr>
          <w:t>https://www.joradp.dz/FTP/JO-ARABE/2017/A2017002.pdf</w:t>
        </w:r>
      </w:hyperlink>
    </w:p>
    <w:p w:rsidR="00C5240A" w:rsidRPr="008F56C9" w:rsidRDefault="00C5240A" w:rsidP="0018465F">
      <w:pPr>
        <w:pStyle w:val="Titre1"/>
        <w:numPr>
          <w:ilvl w:val="0"/>
          <w:numId w:val="13"/>
        </w:numPr>
        <w:tabs>
          <w:tab w:val="right" w:pos="283"/>
        </w:tabs>
        <w:bidi/>
        <w:spacing w:before="0" w:line="240" w:lineRule="auto"/>
        <w:ind w:left="0" w:firstLine="0"/>
        <w:jc w:val="both"/>
        <w:rPr>
          <w:rFonts w:ascii="Traditional Arabic" w:hAnsi="Traditional Arabic" w:cs="Traditional Arabic"/>
          <w:sz w:val="32"/>
          <w:szCs w:val="32"/>
          <w:rtl/>
        </w:rPr>
      </w:pPr>
      <w:r w:rsidRPr="008F56C9">
        <w:rPr>
          <w:rFonts w:ascii="Traditional Arabic" w:hAnsi="Traditional Arabic" w:cs="Traditional Arabic"/>
          <w:b w:val="0"/>
          <w:bCs w:val="0"/>
          <w:color w:val="auto"/>
          <w:sz w:val="32"/>
          <w:szCs w:val="32"/>
          <w:rtl/>
        </w:rPr>
        <w:t xml:space="preserve">الاونسيترال لجنة الامم المتحدة للقانون التجاري الدولي، </w:t>
      </w:r>
      <w:r w:rsidRPr="008F56C9">
        <w:rPr>
          <w:rFonts w:ascii="Traditional Arabic" w:hAnsi="Traditional Arabic" w:cs="Traditional Arabic"/>
          <w:color w:val="auto"/>
          <w:spacing w:val="-7"/>
          <w:sz w:val="32"/>
          <w:szCs w:val="32"/>
          <w:rtl/>
        </w:rPr>
        <w:t xml:space="preserve">قانون الأونسيترال النموذجي بشأن التجارة الإلكترونية </w:t>
      </w:r>
      <w:r w:rsidRPr="00C36364">
        <w:rPr>
          <w:rFonts w:asciiTheme="majorBidi" w:hAnsiTheme="majorBidi"/>
          <w:color w:val="auto"/>
          <w:spacing w:val="-7"/>
          <w:rtl/>
        </w:rPr>
        <w:t>(1996</w:t>
      </w:r>
      <w:r w:rsidRPr="008F56C9">
        <w:rPr>
          <w:rFonts w:ascii="Traditional Arabic" w:hAnsi="Traditional Arabic" w:cs="Traditional Arabic"/>
          <w:color w:val="auto"/>
          <w:spacing w:val="-7"/>
          <w:sz w:val="32"/>
          <w:szCs w:val="32"/>
          <w:rtl/>
        </w:rPr>
        <w:t>)</w:t>
      </w:r>
      <w:r w:rsidRPr="008F56C9">
        <w:rPr>
          <w:rFonts w:ascii="Traditional Arabic" w:hAnsi="Traditional Arabic" w:cs="Traditional Arabic"/>
          <w:b w:val="0"/>
          <w:bCs w:val="0"/>
          <w:color w:val="auto"/>
          <w:sz w:val="32"/>
          <w:szCs w:val="32"/>
          <w:rtl/>
        </w:rPr>
        <w:t>:</w:t>
      </w:r>
      <w:r w:rsidRPr="008F56C9">
        <w:rPr>
          <w:rFonts w:ascii="Traditional Arabic" w:hAnsi="Traditional Arabic" w:cs="Traditional Arabic"/>
          <w:sz w:val="32"/>
          <w:szCs w:val="32"/>
        </w:rPr>
        <w:t xml:space="preserve"> </w:t>
      </w:r>
    </w:p>
    <w:p w:rsidR="00C5240A" w:rsidRPr="00C36364" w:rsidRDefault="00F23C47" w:rsidP="00FC7727">
      <w:pPr>
        <w:tabs>
          <w:tab w:val="right" w:pos="283"/>
        </w:tabs>
        <w:bidi/>
        <w:spacing w:after="0" w:line="240" w:lineRule="auto"/>
        <w:jc w:val="both"/>
        <w:rPr>
          <w:rFonts w:asciiTheme="majorBidi" w:hAnsiTheme="majorBidi" w:cstheme="majorBidi"/>
          <w:sz w:val="28"/>
          <w:szCs w:val="28"/>
          <w:rtl/>
        </w:rPr>
      </w:pPr>
      <w:hyperlink r:id="rId50" w:history="1">
        <w:r w:rsidR="00C5240A" w:rsidRPr="00C36364">
          <w:rPr>
            <w:rStyle w:val="Lienhypertexte"/>
            <w:rFonts w:asciiTheme="majorBidi" w:hAnsiTheme="majorBidi" w:cstheme="majorBidi"/>
            <w:spacing w:val="-7"/>
            <w:sz w:val="28"/>
            <w:szCs w:val="28"/>
          </w:rPr>
          <w:t>http://www.uncitral.org/uncitral/ar/uncitral_texts/electronic_commerce/1996Model.html</w:t>
        </w:r>
      </w:hyperlink>
      <w:r w:rsidR="00C5240A" w:rsidRPr="00C36364">
        <w:rPr>
          <w:rFonts w:asciiTheme="majorBidi" w:hAnsiTheme="majorBidi" w:cstheme="majorBidi"/>
          <w:sz w:val="28"/>
          <w:szCs w:val="28"/>
          <w:rtl/>
        </w:rPr>
        <w:t xml:space="preserve"> </w:t>
      </w:r>
    </w:p>
    <w:p w:rsidR="00C5240A" w:rsidRPr="00C36364" w:rsidRDefault="00C5240A" w:rsidP="0018465F">
      <w:pPr>
        <w:pStyle w:val="Paragraphedeliste"/>
        <w:numPr>
          <w:ilvl w:val="0"/>
          <w:numId w:val="13"/>
        </w:numPr>
        <w:tabs>
          <w:tab w:val="right" w:pos="283"/>
        </w:tabs>
        <w:bidi/>
        <w:spacing w:after="0" w:line="240" w:lineRule="auto"/>
        <w:ind w:left="0" w:firstLine="0"/>
        <w:jc w:val="both"/>
        <w:rPr>
          <w:rFonts w:ascii="Traditional Arabic" w:eastAsiaTheme="majorEastAsia" w:hAnsi="Traditional Arabic" w:cs="Traditional Arabic"/>
          <w:b/>
          <w:bCs/>
          <w:color w:val="365F91" w:themeColor="accent1" w:themeShade="BF"/>
          <w:sz w:val="32"/>
          <w:szCs w:val="32"/>
          <w:rtl/>
        </w:rPr>
      </w:pPr>
      <w:r w:rsidRPr="00C36364">
        <w:rPr>
          <w:rFonts w:ascii="Traditional Arabic" w:hAnsi="Traditional Arabic" w:cs="Traditional Arabic"/>
          <w:sz w:val="32"/>
          <w:szCs w:val="32"/>
          <w:rtl/>
        </w:rPr>
        <w:t>الاونسيترال لجنة الامم المتحدة للقانون التجاري الدولي ، قانون الأونسيترال النموذجي بشأن التوقيعات الالكترونية</w:t>
      </w:r>
      <w:r w:rsidRPr="00C36364">
        <w:rPr>
          <w:rFonts w:ascii="Traditional Arabic" w:hAnsi="Traditional Arabic" w:cs="Traditional Arabic" w:hint="cs"/>
          <w:sz w:val="32"/>
          <w:szCs w:val="32"/>
          <w:rtl/>
        </w:rPr>
        <w:t xml:space="preserve"> </w:t>
      </w:r>
      <w:hyperlink r:id="rId51" w:history="1">
        <w:r w:rsidRPr="004A3A15">
          <w:rPr>
            <w:rFonts w:asciiTheme="majorBidi" w:eastAsiaTheme="majorEastAsia" w:hAnsiTheme="majorBidi" w:cstheme="majorBidi"/>
            <w:color w:val="365F91" w:themeColor="accent1" w:themeShade="BF"/>
            <w:sz w:val="28"/>
            <w:szCs w:val="28"/>
          </w:rPr>
          <w:t>https://www.uncitral.org/pdf/arabic/texts/electcom/ml-elecsig-a.pdf</w:t>
        </w:r>
      </w:hyperlink>
      <w:r w:rsidRPr="00C36364">
        <w:rPr>
          <w:rFonts w:asciiTheme="majorBidi" w:eastAsiaTheme="majorEastAsia" w:hAnsiTheme="majorBidi" w:cstheme="majorBidi"/>
          <w:b/>
          <w:bCs/>
          <w:color w:val="365F91" w:themeColor="accent1" w:themeShade="BF"/>
          <w:sz w:val="28"/>
          <w:szCs w:val="28"/>
          <w:rtl/>
        </w:rPr>
        <w:t xml:space="preserve"> </w:t>
      </w:r>
      <w:r>
        <w:rPr>
          <w:rFonts w:asciiTheme="majorBidi" w:eastAsiaTheme="majorEastAsia" w:hAnsiTheme="majorBidi" w:cstheme="majorBidi" w:hint="cs"/>
          <w:b/>
          <w:bCs/>
          <w:color w:val="365F91" w:themeColor="accent1" w:themeShade="BF"/>
          <w:sz w:val="28"/>
          <w:szCs w:val="28"/>
          <w:rtl/>
        </w:rPr>
        <w:t xml:space="preserve">  </w:t>
      </w:r>
    </w:p>
    <w:p w:rsidR="00C5240A" w:rsidRPr="00553A3F" w:rsidRDefault="00C5240A" w:rsidP="00FC7727">
      <w:pPr>
        <w:tabs>
          <w:tab w:val="right" w:pos="283"/>
        </w:tabs>
        <w:bidi/>
        <w:spacing w:after="0" w:line="240" w:lineRule="auto"/>
        <w:jc w:val="both"/>
        <w:rPr>
          <w:rFonts w:ascii="Traditional Arabic" w:hAnsi="Traditional Arabic" w:cs="Traditional Arabic"/>
          <w:b/>
          <w:bCs/>
          <w:sz w:val="36"/>
          <w:szCs w:val="36"/>
          <w:u w:val="single"/>
          <w:rtl/>
        </w:rPr>
      </w:pPr>
      <w:r w:rsidRPr="00553A3F">
        <w:rPr>
          <w:rFonts w:ascii="Traditional Arabic" w:hAnsi="Traditional Arabic" w:cs="Traditional Arabic"/>
          <w:b/>
          <w:bCs/>
          <w:sz w:val="36"/>
          <w:szCs w:val="36"/>
          <w:u w:val="single"/>
          <w:rtl/>
        </w:rPr>
        <w:t>مواقع الانترنت بالعربية</w:t>
      </w:r>
    </w:p>
    <w:p w:rsidR="00C5240A" w:rsidRDefault="00C5240A" w:rsidP="0018465F">
      <w:pPr>
        <w:pStyle w:val="Notedebasdepage"/>
        <w:numPr>
          <w:ilvl w:val="0"/>
          <w:numId w:val="9"/>
        </w:numPr>
        <w:tabs>
          <w:tab w:val="right" w:pos="425"/>
        </w:tabs>
        <w:bidi/>
        <w:ind w:left="0" w:firstLine="0"/>
        <w:jc w:val="both"/>
        <w:rPr>
          <w:rFonts w:ascii="Traditional Arabic" w:hAnsi="Traditional Arabic" w:cs="Traditional Arabic"/>
          <w:sz w:val="32"/>
          <w:szCs w:val="32"/>
          <w:lang w:bidi="ar-DZ"/>
        </w:rPr>
      </w:pPr>
      <w:r w:rsidRPr="004A3A15">
        <w:rPr>
          <w:rFonts w:ascii="Traditional Arabic" w:hAnsi="Traditional Arabic" w:cs="Traditional Arabic"/>
          <w:sz w:val="32"/>
          <w:szCs w:val="32"/>
          <w:rtl/>
          <w:lang w:bidi="ar-DZ"/>
        </w:rPr>
        <w:t>احسن جميلة، عامر عامر احمد</w:t>
      </w:r>
      <w:r w:rsidRPr="006E55B9">
        <w:rPr>
          <w:rFonts w:ascii="Traditional Arabic" w:hAnsi="Traditional Arabic" w:cs="Traditional Arabic"/>
          <w:sz w:val="32"/>
          <w:szCs w:val="32"/>
          <w:rtl/>
          <w:lang w:bidi="ar-DZ"/>
        </w:rPr>
        <w:t>،</w:t>
      </w:r>
      <w:r w:rsidRPr="006E55B9">
        <w:rPr>
          <w:rFonts w:ascii="Traditional Arabic" w:hAnsi="Traditional Arabic" w:cs="Traditional Arabic"/>
          <w:b/>
          <w:bCs/>
          <w:sz w:val="32"/>
          <w:szCs w:val="32"/>
          <w:rtl/>
          <w:lang w:bidi="ar-DZ"/>
        </w:rPr>
        <w:t>رؤية استراتيجية في تسيير المؤسسات الصغيرة و المتوسطة مع نظرة حول استراتيجية تسيير المؤسسات الصغيرة و المتوسطة في الجزائر</w:t>
      </w:r>
      <w:r w:rsidRPr="006E55B9">
        <w:rPr>
          <w:rFonts w:ascii="Traditional Arabic" w:hAnsi="Traditional Arabic" w:cs="Traditional Arabic"/>
          <w:sz w:val="32"/>
          <w:szCs w:val="32"/>
          <w:rtl/>
          <w:lang w:bidi="ar-DZ"/>
        </w:rPr>
        <w:t>، المنهل</w:t>
      </w:r>
      <w:r>
        <w:rPr>
          <w:rFonts w:ascii="Traditional Arabic" w:hAnsi="Traditional Arabic" w:cs="Traditional Arabic" w:hint="cs"/>
          <w:sz w:val="32"/>
          <w:szCs w:val="32"/>
          <w:rtl/>
          <w:lang w:bidi="ar-DZ"/>
        </w:rPr>
        <w:t> </w:t>
      </w:r>
    </w:p>
    <w:p w:rsidR="00C5240A" w:rsidRDefault="00C5240A" w:rsidP="00FC7727">
      <w:pPr>
        <w:pStyle w:val="Notedebasdepage"/>
        <w:tabs>
          <w:tab w:val="right" w:pos="425"/>
        </w:tabs>
        <w:bidi/>
        <w:jc w:val="both"/>
        <w:rPr>
          <w:rFonts w:asciiTheme="majorBidi" w:hAnsiTheme="majorBidi" w:cstheme="majorBidi"/>
          <w:sz w:val="28"/>
          <w:szCs w:val="28"/>
          <w:lang w:bidi="ar-DZ"/>
        </w:rPr>
      </w:pPr>
      <w:r w:rsidRPr="00062DAA">
        <w:rPr>
          <w:rFonts w:asciiTheme="majorBidi" w:hAnsiTheme="majorBidi" w:cstheme="majorBidi"/>
          <w:sz w:val="28"/>
          <w:szCs w:val="28"/>
          <w:lang w:bidi="ar-DZ"/>
        </w:rPr>
        <w:t xml:space="preserve">: </w:t>
      </w:r>
      <w:hyperlink r:id="rId52" w:history="1">
        <w:r w:rsidRPr="00062DAA">
          <w:rPr>
            <w:rStyle w:val="Lienhypertexte"/>
            <w:rFonts w:asciiTheme="majorBidi" w:hAnsiTheme="majorBidi" w:cstheme="majorBidi"/>
            <w:sz w:val="28"/>
            <w:szCs w:val="28"/>
            <w:lang w:bidi="ar-DZ"/>
          </w:rPr>
          <w:t>http://platform.almanhal.com/Reader/Article/85894</w:t>
        </w:r>
      </w:hyperlink>
    </w:p>
    <w:p w:rsidR="00C5240A" w:rsidRDefault="00C5240A" w:rsidP="0018465F">
      <w:pPr>
        <w:pStyle w:val="Notedebasdepage"/>
        <w:numPr>
          <w:ilvl w:val="0"/>
          <w:numId w:val="9"/>
        </w:numPr>
        <w:tabs>
          <w:tab w:val="right" w:pos="425"/>
        </w:tabs>
        <w:bidi/>
        <w:ind w:left="0" w:firstLine="0"/>
        <w:jc w:val="both"/>
        <w:rPr>
          <w:rFonts w:ascii="Traditional Arabic" w:hAnsi="Traditional Arabic" w:cs="Traditional Arabic"/>
          <w:sz w:val="32"/>
          <w:szCs w:val="32"/>
          <w:rtl/>
          <w:lang w:bidi="ar-DZ"/>
        </w:rPr>
      </w:pPr>
      <w:r w:rsidRPr="008F56C9">
        <w:rPr>
          <w:rFonts w:ascii="Traditional Arabic" w:hAnsi="Traditional Arabic" w:cs="Traditional Arabic"/>
          <w:sz w:val="32"/>
          <w:szCs w:val="32"/>
          <w:rtl/>
          <w:lang w:bidi="ar-DZ"/>
        </w:rPr>
        <w:t>الاقتصادية جريدة العرب الاقتصادية الدولية،</w:t>
      </w:r>
      <w:r w:rsidRPr="008F56C9">
        <w:rPr>
          <w:rFonts w:ascii="Traditional Arabic" w:hAnsi="Traditional Arabic" w:cs="Traditional Arabic"/>
          <w:sz w:val="32"/>
          <w:szCs w:val="32"/>
          <w:rtl/>
        </w:rPr>
        <w:t>نمو لوجستي في التجارة الإلكترونية</w:t>
      </w:r>
      <w:r>
        <w:rPr>
          <w:rFonts w:ascii="Traditional Arabic" w:hAnsi="Traditional Arabic" w:cs="Traditional Arabic" w:hint="cs"/>
          <w:sz w:val="32"/>
          <w:szCs w:val="32"/>
          <w:rtl/>
          <w:lang w:bidi="ar-DZ"/>
        </w:rPr>
        <w:t>:</w:t>
      </w:r>
    </w:p>
    <w:p w:rsidR="00C5240A" w:rsidRDefault="00C5240A" w:rsidP="00FC7727">
      <w:pPr>
        <w:pStyle w:val="Notedebasdepage"/>
        <w:tabs>
          <w:tab w:val="right" w:pos="425"/>
        </w:tabs>
        <w:bidi/>
        <w:jc w:val="both"/>
        <w:rPr>
          <w:rFonts w:asciiTheme="majorBidi" w:hAnsiTheme="majorBidi" w:cstheme="majorBidi"/>
          <w:sz w:val="28"/>
          <w:szCs w:val="28"/>
          <w:rtl/>
          <w:lang w:bidi="ar-DZ"/>
        </w:rPr>
      </w:pPr>
      <w:r w:rsidRPr="00954BDB">
        <w:rPr>
          <w:rFonts w:asciiTheme="majorBidi" w:hAnsiTheme="majorBidi" w:cstheme="majorBidi"/>
          <w:sz w:val="28"/>
          <w:szCs w:val="28"/>
        </w:rPr>
        <w:t xml:space="preserve"> </w:t>
      </w:r>
      <w:hyperlink r:id="rId53" w:history="1">
        <w:r w:rsidRPr="00954BDB">
          <w:rPr>
            <w:rStyle w:val="Lienhypertexte"/>
            <w:rFonts w:asciiTheme="majorBidi" w:hAnsiTheme="majorBidi" w:cstheme="majorBidi"/>
            <w:sz w:val="28"/>
            <w:szCs w:val="28"/>
          </w:rPr>
          <w:t>http://www.aleqt.com/2017/11/17/article_1284771.html</w:t>
        </w:r>
      </w:hyperlink>
    </w:p>
    <w:p w:rsidR="00C5240A" w:rsidRPr="004A3A15" w:rsidRDefault="00C5240A" w:rsidP="0018465F">
      <w:pPr>
        <w:pStyle w:val="Notedebasdepage"/>
        <w:numPr>
          <w:ilvl w:val="0"/>
          <w:numId w:val="9"/>
        </w:numPr>
        <w:tabs>
          <w:tab w:val="right" w:pos="425"/>
        </w:tabs>
        <w:bidi/>
        <w:ind w:left="0" w:firstLine="0"/>
        <w:jc w:val="both"/>
        <w:rPr>
          <w:rFonts w:asciiTheme="majorBidi" w:hAnsiTheme="majorBidi" w:cstheme="majorBidi"/>
          <w:sz w:val="28"/>
          <w:szCs w:val="28"/>
          <w:rtl/>
          <w:lang w:bidi="ar-DZ"/>
        </w:rPr>
      </w:pPr>
      <w:r w:rsidRPr="00DB01D6">
        <w:rPr>
          <w:rFonts w:ascii="Traditional Arabic" w:hAnsi="Traditional Arabic" w:cs="Traditional Arabic"/>
          <w:sz w:val="32"/>
          <w:szCs w:val="32"/>
          <w:rtl/>
          <w:lang w:bidi="ar-DZ"/>
        </w:rPr>
        <w:t xml:space="preserve">الجزائر اليوم، </w:t>
      </w:r>
      <w:r w:rsidRPr="00DB01D6">
        <w:rPr>
          <w:rFonts w:ascii="Traditional Arabic" w:hAnsi="Traditional Arabic" w:cs="Traditional Arabic"/>
          <w:b/>
          <w:bCs/>
          <w:sz w:val="32"/>
          <w:szCs w:val="32"/>
          <w:rtl/>
          <w:lang w:bidi="ar-DZ"/>
        </w:rPr>
        <w:t>قانون التجارة الالكترونية</w:t>
      </w:r>
      <w:r w:rsidRPr="00DB01D6">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w:t>
      </w:r>
      <w:r w:rsidRPr="00DB01D6">
        <w:rPr>
          <w:rFonts w:ascii="Traditional Arabic" w:hAnsi="Traditional Arabic" w:cs="Traditional Arabic"/>
          <w:sz w:val="32"/>
          <w:szCs w:val="32"/>
        </w:rPr>
        <w:t xml:space="preserve"> </w:t>
      </w:r>
    </w:p>
    <w:p w:rsidR="00C5240A" w:rsidRPr="00315E4E" w:rsidRDefault="00F23C47" w:rsidP="00FC7727">
      <w:pPr>
        <w:pStyle w:val="Notedebasdepage"/>
        <w:tabs>
          <w:tab w:val="right" w:pos="425"/>
        </w:tabs>
        <w:jc w:val="both"/>
        <w:rPr>
          <w:rFonts w:asciiTheme="majorBidi" w:hAnsiTheme="majorBidi" w:cstheme="majorBidi"/>
          <w:sz w:val="18"/>
          <w:szCs w:val="18"/>
          <w:rtl/>
          <w:lang w:bidi="ar-DZ"/>
        </w:rPr>
      </w:pPr>
      <w:hyperlink r:id="rId54" w:history="1">
        <w:r w:rsidR="00C5240A" w:rsidRPr="00315E4E">
          <w:rPr>
            <w:rStyle w:val="Lienhypertexte"/>
            <w:rFonts w:asciiTheme="majorBidi" w:hAnsiTheme="majorBidi" w:cstheme="majorBidi"/>
            <w:sz w:val="18"/>
            <w:szCs w:val="18"/>
            <w:lang w:bidi="ar-DZ"/>
          </w:rPr>
          <w:t>http://aljazairalyoum.com/tag/%D9%82%D8%A7%D9%86%D9%88%D9%86-%D8%A7%D9%84%D8%AA%D8%AC%D8%A7%D8%B1%D8%A9-%D8%A7%D9%84%D8%A7%D9%84%D9%83%D8%AA%D8%B1%D9%88%D9%86%D9%8A%D8%A9</w:t>
        </w:r>
        <w:r w:rsidR="00C5240A" w:rsidRPr="00315E4E">
          <w:rPr>
            <w:rStyle w:val="Lienhypertexte"/>
            <w:rFonts w:asciiTheme="majorBidi" w:hAnsiTheme="majorBidi" w:cstheme="majorBidi"/>
            <w:sz w:val="18"/>
            <w:szCs w:val="18"/>
            <w:rtl/>
            <w:lang w:bidi="ar-DZ"/>
          </w:rPr>
          <w:t>/</w:t>
        </w:r>
      </w:hyperlink>
    </w:p>
    <w:p w:rsidR="00C5240A" w:rsidRDefault="00C5240A" w:rsidP="0018465F">
      <w:pPr>
        <w:pStyle w:val="Notedebasdepage"/>
        <w:numPr>
          <w:ilvl w:val="0"/>
          <w:numId w:val="9"/>
        </w:numPr>
        <w:tabs>
          <w:tab w:val="right" w:pos="425"/>
        </w:tabs>
        <w:bidi/>
        <w:ind w:left="0" w:firstLine="0"/>
        <w:jc w:val="both"/>
        <w:rPr>
          <w:rFonts w:ascii="Traditional Arabic" w:hAnsi="Traditional Arabic" w:cs="Traditional Arabic"/>
          <w:sz w:val="32"/>
          <w:szCs w:val="32"/>
          <w:rtl/>
          <w:lang w:bidi="ar-DZ"/>
        </w:rPr>
      </w:pPr>
      <w:r w:rsidRPr="008F56C9">
        <w:rPr>
          <w:rFonts w:ascii="Traditional Arabic" w:hAnsi="Traditional Arabic" w:cs="Traditional Arabic"/>
          <w:sz w:val="32"/>
          <w:szCs w:val="32"/>
          <w:rtl/>
          <w:lang w:bidi="ar-DZ"/>
        </w:rPr>
        <w:t xml:space="preserve">الجزائر اليوم، </w:t>
      </w:r>
      <w:r w:rsidRPr="008F56C9">
        <w:rPr>
          <w:rFonts w:ascii="Traditional Arabic" w:hAnsi="Traditional Arabic" w:cs="Traditional Arabic"/>
          <w:b/>
          <w:bCs/>
          <w:sz w:val="32"/>
          <w:szCs w:val="32"/>
          <w:rtl/>
          <w:lang w:bidi="ar-DZ"/>
        </w:rPr>
        <w:t>المصادقة على مشروع التجارة الالكترونية</w:t>
      </w:r>
      <w:r w:rsidRPr="008F56C9">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w:t>
      </w:r>
    </w:p>
    <w:p w:rsidR="00C5240A" w:rsidRDefault="00C5240A" w:rsidP="00FC7727">
      <w:pPr>
        <w:pStyle w:val="Notedebasdepage"/>
        <w:tabs>
          <w:tab w:val="right" w:pos="425"/>
        </w:tabs>
        <w:jc w:val="both"/>
        <w:rPr>
          <w:rFonts w:ascii="Traditional Arabic" w:hAnsi="Traditional Arabic" w:cs="Traditional Arabic"/>
          <w:sz w:val="32"/>
          <w:szCs w:val="32"/>
          <w:rtl/>
          <w:lang w:bidi="ar-DZ"/>
        </w:rPr>
      </w:pPr>
      <w:r w:rsidRPr="008F56C9">
        <w:rPr>
          <w:rFonts w:ascii="Traditional Arabic" w:hAnsi="Traditional Arabic" w:cs="Traditional Arabic"/>
          <w:sz w:val="32"/>
          <w:szCs w:val="32"/>
        </w:rPr>
        <w:t xml:space="preserve"> </w:t>
      </w:r>
      <w:hyperlink r:id="rId55" w:history="1">
        <w:r w:rsidRPr="00915B13">
          <w:rPr>
            <w:rStyle w:val="Lienhypertexte"/>
            <w:rFonts w:asciiTheme="majorBidi" w:hAnsiTheme="majorBidi" w:cstheme="majorBidi"/>
            <w:sz w:val="18"/>
            <w:szCs w:val="18"/>
            <w:lang w:bidi="ar-DZ"/>
          </w:rPr>
          <w:t>http://aljazairalyoum.com/%D8%A7%D9%84%D9%85%D8%B5%D8%A7%D8%AF%D9%82%D8%A9-%D8%B9%D9%84%D9%89-%D9%85%D8%B4%D8%B1%D9%88%D8%B9-%D9%82%D8%A7%D9%86%D9%88%D9%86-%D8%A7%D9%84%D8%AA%D8%AC%D8%A7%D8%B1%D8%A9-%D8%A7%D9%84%D8%A7%D9%84</w:t>
        </w:r>
        <w:r w:rsidRPr="00915B13">
          <w:rPr>
            <w:rStyle w:val="Lienhypertexte"/>
            <w:rFonts w:asciiTheme="majorBidi" w:hAnsiTheme="majorBidi" w:cstheme="majorBidi"/>
            <w:sz w:val="18"/>
            <w:szCs w:val="18"/>
            <w:rtl/>
            <w:lang w:bidi="ar-DZ"/>
          </w:rPr>
          <w:t>/</w:t>
        </w:r>
      </w:hyperlink>
      <w:r w:rsidRPr="00915B13">
        <w:rPr>
          <w:rFonts w:asciiTheme="majorBidi" w:hAnsiTheme="majorBidi" w:cstheme="majorBidi"/>
          <w:sz w:val="18"/>
          <w:szCs w:val="18"/>
          <w:rtl/>
          <w:lang w:bidi="ar-DZ"/>
        </w:rPr>
        <w:t xml:space="preserve"> </w:t>
      </w:r>
    </w:p>
    <w:p w:rsidR="00C5240A" w:rsidRDefault="00C5240A" w:rsidP="0018465F">
      <w:pPr>
        <w:pStyle w:val="Notedebasdepage"/>
        <w:numPr>
          <w:ilvl w:val="0"/>
          <w:numId w:val="9"/>
        </w:numPr>
        <w:tabs>
          <w:tab w:val="right" w:pos="425"/>
        </w:tabs>
        <w:bidi/>
        <w:ind w:left="0" w:firstLine="0"/>
        <w:jc w:val="both"/>
        <w:rPr>
          <w:rStyle w:val="Lienhypertexte"/>
          <w:rFonts w:ascii="Traditional Arabic" w:hAnsi="Traditional Arabic" w:cs="Traditional Arabic"/>
          <w:sz w:val="32"/>
          <w:szCs w:val="32"/>
          <w:rtl/>
          <w:lang w:bidi="ar-DZ"/>
        </w:rPr>
      </w:pPr>
      <w:r w:rsidRPr="008F56C9">
        <w:rPr>
          <w:rFonts w:ascii="Traditional Arabic" w:hAnsi="Traditional Arabic" w:cs="Traditional Arabic"/>
          <w:sz w:val="32"/>
          <w:szCs w:val="32"/>
          <w:rtl/>
          <w:lang w:bidi="ar-DZ"/>
        </w:rPr>
        <w:t xml:space="preserve">الجزائر اليوم، </w:t>
      </w:r>
      <w:r w:rsidRPr="008F56C9">
        <w:rPr>
          <w:rFonts w:ascii="Traditional Arabic" w:hAnsi="Traditional Arabic" w:cs="Traditional Arabic"/>
          <w:b/>
          <w:bCs/>
          <w:sz w:val="32"/>
          <w:szCs w:val="32"/>
          <w:rtl/>
          <w:lang w:bidi="ar-DZ"/>
        </w:rPr>
        <w:t>نواب البرلمان يصادقون على مشروع التجارة الالكترونية</w:t>
      </w:r>
      <w:r w:rsidRPr="00915B13">
        <w:rPr>
          <w:rStyle w:val="Lienhypertexte"/>
          <w:rFonts w:ascii="Traditional Arabic" w:hAnsi="Traditional Arabic" w:cs="Traditional Arabic"/>
          <w:sz w:val="32"/>
          <w:szCs w:val="32"/>
          <w:rtl/>
        </w:rPr>
        <w:t>:</w:t>
      </w:r>
    </w:p>
    <w:p w:rsidR="00C5240A" w:rsidRPr="00915B13" w:rsidRDefault="00C5240A" w:rsidP="00FC7727">
      <w:pPr>
        <w:pStyle w:val="Notedebasdepage"/>
        <w:tabs>
          <w:tab w:val="right" w:pos="425"/>
        </w:tabs>
        <w:jc w:val="both"/>
        <w:rPr>
          <w:rFonts w:asciiTheme="majorBidi" w:hAnsiTheme="majorBidi" w:cstheme="majorBidi"/>
          <w:sz w:val="18"/>
          <w:szCs w:val="18"/>
          <w:rtl/>
          <w:lang w:bidi="ar-DZ"/>
        </w:rPr>
      </w:pPr>
      <w:r w:rsidRPr="008F56C9">
        <w:rPr>
          <w:rStyle w:val="Lienhypertexte"/>
          <w:rFonts w:ascii="Traditional Arabic" w:hAnsi="Traditional Arabic" w:cs="Traditional Arabic"/>
          <w:sz w:val="32"/>
          <w:szCs w:val="32"/>
          <w:lang w:bidi="ar-DZ"/>
        </w:rPr>
        <w:t xml:space="preserve"> </w:t>
      </w:r>
      <w:hyperlink r:id="rId56" w:history="1">
        <w:r w:rsidRPr="00915B13">
          <w:rPr>
            <w:rStyle w:val="Lienhypertexte"/>
            <w:rFonts w:asciiTheme="majorBidi" w:hAnsiTheme="majorBidi" w:cstheme="majorBidi"/>
            <w:sz w:val="18"/>
            <w:szCs w:val="18"/>
            <w:lang w:bidi="ar-DZ"/>
          </w:rPr>
          <w:t>http://aljazairalyoum.com/%D9%86%D9%88%D8%A7%D8%A8-%D8%A7%D9%84%D8%A8%D8%B1%D9%84%D9%85%D8%A7%D9%86-%D9%8A%D8%B5%D8%A7%D8%AF%D9%82%D9%88%D9%86-%D8%B9%D9%84%D9%89-%D9%85%D8%B4%D8%B1%D9%88%D8%B9-%D9%82%D8%A7%D9%86%D9%88%D9%86</w:t>
        </w:r>
        <w:r w:rsidRPr="00915B13">
          <w:rPr>
            <w:rStyle w:val="Lienhypertexte"/>
            <w:rFonts w:asciiTheme="majorBidi" w:hAnsiTheme="majorBidi" w:cstheme="majorBidi"/>
            <w:sz w:val="18"/>
            <w:szCs w:val="18"/>
            <w:rtl/>
            <w:lang w:bidi="ar-DZ"/>
          </w:rPr>
          <w:t>/</w:t>
        </w:r>
      </w:hyperlink>
      <w:r w:rsidRPr="00915B13">
        <w:rPr>
          <w:rFonts w:asciiTheme="majorBidi" w:hAnsiTheme="majorBidi" w:cstheme="majorBidi"/>
          <w:sz w:val="18"/>
          <w:szCs w:val="18"/>
          <w:rtl/>
          <w:lang w:bidi="ar-DZ"/>
        </w:rPr>
        <w:t xml:space="preserve"> </w:t>
      </w:r>
    </w:p>
    <w:p w:rsidR="00C5240A" w:rsidRPr="00DB01D6" w:rsidRDefault="00C5240A" w:rsidP="0018465F">
      <w:pPr>
        <w:pStyle w:val="Notedebasdepage"/>
        <w:numPr>
          <w:ilvl w:val="0"/>
          <w:numId w:val="9"/>
        </w:numPr>
        <w:tabs>
          <w:tab w:val="right" w:pos="425"/>
        </w:tabs>
        <w:ind w:left="0" w:firstLine="0"/>
        <w:jc w:val="both"/>
        <w:rPr>
          <w:rFonts w:ascii="Traditional Arabic" w:hAnsi="Traditional Arabic" w:cs="Traditional Arabic"/>
          <w:sz w:val="32"/>
          <w:szCs w:val="32"/>
          <w:rtl/>
          <w:lang w:bidi="ar-DZ"/>
        </w:rPr>
      </w:pPr>
      <w:r w:rsidRPr="00DB01D6">
        <w:rPr>
          <w:rFonts w:ascii="Traditional Arabic" w:hAnsi="Traditional Arabic" w:cs="Traditional Arabic"/>
          <w:b/>
          <w:bCs/>
          <w:sz w:val="32"/>
          <w:szCs w:val="32"/>
          <w:rtl/>
          <w:lang w:bidi="ar-DZ"/>
        </w:rPr>
        <w:t>المرصد الجزائري</w:t>
      </w:r>
      <w:r w:rsidRPr="00DB01D6">
        <w:rPr>
          <w:rFonts w:ascii="Traditional Arabic" w:hAnsi="Traditional Arabic" w:cs="Traditional Arabic"/>
          <w:sz w:val="32"/>
          <w:szCs w:val="32"/>
          <w:rtl/>
          <w:lang w:bidi="ar-DZ"/>
        </w:rPr>
        <w:t xml:space="preserve">، </w:t>
      </w:r>
      <w:r w:rsidRPr="00DB01D6">
        <w:rPr>
          <w:rFonts w:ascii="Traditional Arabic" w:hAnsi="Traditional Arabic" w:cs="Traditional Arabic"/>
          <w:color w:val="111111"/>
          <w:sz w:val="32"/>
          <w:szCs w:val="32"/>
          <w:rtl/>
        </w:rPr>
        <w:t xml:space="preserve">الجزائر السادسة عربيّا وفقا لمؤشر الاتصالات العالمي لسنة 2017 </w:t>
      </w:r>
      <w:r>
        <w:rPr>
          <w:rFonts w:ascii="Traditional Arabic" w:hAnsi="Traditional Arabic" w:cs="Traditional Arabic" w:hint="cs"/>
          <w:color w:val="111111"/>
          <w:sz w:val="32"/>
          <w:szCs w:val="32"/>
          <w:rtl/>
        </w:rPr>
        <w:t>:</w:t>
      </w:r>
      <w:r w:rsidRPr="00DB01D6">
        <w:rPr>
          <w:rFonts w:ascii="Traditional Arabic" w:hAnsi="Traditional Arabic" w:cs="Traditional Arabic"/>
          <w:sz w:val="32"/>
          <w:szCs w:val="32"/>
        </w:rPr>
        <w:t xml:space="preserve"> </w:t>
      </w:r>
      <w:hyperlink r:id="rId57" w:history="1">
        <w:r w:rsidRPr="003D070D">
          <w:rPr>
            <w:rStyle w:val="Lienhypertexte"/>
            <w:rFonts w:asciiTheme="majorBidi" w:hAnsiTheme="majorBidi" w:cstheme="majorBidi"/>
            <w:sz w:val="18"/>
            <w:szCs w:val="18"/>
          </w:rPr>
          <w:t>http://marsadz.com/%D8%A7%D9%82%D8%AA%D8%B5%D8%A7%D8%AF/%D8%A7%D9%84%D8%AC%D8%B2%D8%A7%D8%A6%D8%B1-%D8%A7%D9%84%D8%B3%D8%A7%D8%AF%D8%B3%D8%A9-%D8%B9%D8%B1%D8%A8%D9%8A%D9%91%D8%A7-%D9%88%D9%81%D9%82%D8%A7-%D9%84%D9%85%D8%A4%D8%B4%D8%B1-%D8%A7%D9%84%D8%A7</w:t>
        </w:r>
        <w:r w:rsidRPr="003D070D">
          <w:rPr>
            <w:rStyle w:val="Lienhypertexte"/>
            <w:rFonts w:asciiTheme="majorBidi" w:hAnsiTheme="majorBidi" w:cstheme="majorBidi"/>
            <w:sz w:val="18"/>
            <w:szCs w:val="18"/>
            <w:rtl/>
          </w:rPr>
          <w:t>/</w:t>
        </w:r>
      </w:hyperlink>
    </w:p>
    <w:p w:rsidR="00C5240A" w:rsidRDefault="00C5240A" w:rsidP="0018465F">
      <w:pPr>
        <w:pStyle w:val="Notedebasdepage"/>
        <w:numPr>
          <w:ilvl w:val="0"/>
          <w:numId w:val="9"/>
        </w:numPr>
        <w:tabs>
          <w:tab w:val="right" w:pos="425"/>
        </w:tabs>
        <w:bidi/>
        <w:ind w:left="0" w:firstLine="0"/>
        <w:jc w:val="both"/>
        <w:rPr>
          <w:rFonts w:ascii="Traditional Arabic" w:hAnsi="Traditional Arabic" w:cs="Traditional Arabic"/>
          <w:b/>
          <w:bCs/>
          <w:sz w:val="32"/>
          <w:szCs w:val="32"/>
          <w:rtl/>
        </w:rPr>
      </w:pPr>
      <w:r w:rsidRPr="006E55B9">
        <w:rPr>
          <w:rFonts w:ascii="Traditional Arabic" w:hAnsi="Traditional Arabic" w:cs="Traditional Arabic"/>
          <w:sz w:val="32"/>
          <w:szCs w:val="32"/>
          <w:rtl/>
        </w:rPr>
        <w:t xml:space="preserve">بنك الدوحة المركز الاعلامي، ضرورة استخدام المؤسسات الصغيرة والمتوسطة للحلول الإلكترونية للاندماج في سلاسل القيمة العالمية،18 يناير 2017 </w:t>
      </w:r>
      <w:r>
        <w:rPr>
          <w:rFonts w:ascii="Traditional Arabic" w:hAnsi="Traditional Arabic" w:cs="Traditional Arabic" w:hint="cs"/>
          <w:b/>
          <w:bCs/>
          <w:sz w:val="32"/>
          <w:szCs w:val="32"/>
          <w:rtl/>
        </w:rPr>
        <w:t>.</w:t>
      </w:r>
    </w:p>
    <w:p w:rsidR="00C5240A" w:rsidRPr="00C723C1" w:rsidRDefault="00C5240A" w:rsidP="00FC7727">
      <w:pPr>
        <w:pStyle w:val="Titre1"/>
        <w:shd w:val="clear" w:color="auto" w:fill="FFFFFF"/>
        <w:tabs>
          <w:tab w:val="right" w:pos="425"/>
        </w:tabs>
        <w:spacing w:before="0" w:line="240" w:lineRule="auto"/>
        <w:rPr>
          <w:rFonts w:asciiTheme="majorBidi" w:hAnsiTheme="majorBidi"/>
          <w:b w:val="0"/>
          <w:bCs w:val="0"/>
          <w:color w:val="555555"/>
          <w:rtl/>
        </w:rPr>
      </w:pPr>
      <w:r w:rsidRPr="00C723C1">
        <w:rPr>
          <w:rFonts w:asciiTheme="majorBidi" w:hAnsiTheme="majorBidi"/>
          <w:b w:val="0"/>
          <w:bCs w:val="0"/>
        </w:rPr>
        <w:t xml:space="preserve"> </w:t>
      </w:r>
      <w:hyperlink r:id="rId58" w:history="1">
        <w:r w:rsidRPr="00C723C1">
          <w:rPr>
            <w:rStyle w:val="Lienhypertexte"/>
            <w:rFonts w:asciiTheme="majorBidi" w:hAnsiTheme="majorBidi"/>
            <w:b w:val="0"/>
            <w:bCs w:val="0"/>
          </w:rPr>
          <w:t>http://dohabank.qa/ar/smes-should-leverage-on-e-solutions-to-integrate-with-global-value-chains</w:t>
        </w:r>
        <w:r w:rsidRPr="00C723C1">
          <w:rPr>
            <w:rStyle w:val="Lienhypertexte"/>
            <w:rFonts w:asciiTheme="majorBidi" w:hAnsiTheme="majorBidi"/>
            <w:b w:val="0"/>
            <w:bCs w:val="0"/>
            <w:rtl/>
          </w:rPr>
          <w:t>/</w:t>
        </w:r>
      </w:hyperlink>
      <w:r w:rsidRPr="00C723C1">
        <w:rPr>
          <w:rFonts w:asciiTheme="majorBidi" w:hAnsiTheme="majorBidi"/>
          <w:b w:val="0"/>
          <w:bCs w:val="0"/>
          <w:color w:val="555555"/>
          <w:rtl/>
        </w:rPr>
        <w:t xml:space="preserve"> </w:t>
      </w:r>
    </w:p>
    <w:p w:rsidR="00C5240A" w:rsidRDefault="00C5240A" w:rsidP="0018465F">
      <w:pPr>
        <w:pStyle w:val="Notedebasdepage"/>
        <w:numPr>
          <w:ilvl w:val="0"/>
          <w:numId w:val="9"/>
        </w:numPr>
        <w:tabs>
          <w:tab w:val="right" w:pos="425"/>
        </w:tabs>
        <w:bidi/>
        <w:ind w:left="0" w:firstLine="0"/>
        <w:jc w:val="both"/>
        <w:rPr>
          <w:rStyle w:val="Accentuation"/>
          <w:rFonts w:ascii="Traditional Arabic" w:hAnsi="Traditional Arabic" w:cs="Traditional Arabic"/>
          <w:b/>
          <w:bCs/>
          <w:i w:val="0"/>
          <w:iCs w:val="0"/>
          <w:sz w:val="32"/>
          <w:szCs w:val="32"/>
          <w:rtl/>
        </w:rPr>
      </w:pPr>
      <w:r w:rsidRPr="008F56C9">
        <w:rPr>
          <w:rFonts w:ascii="Traditional Arabic" w:hAnsi="Traditional Arabic" w:cs="Traditional Arabic"/>
          <w:sz w:val="32"/>
          <w:szCs w:val="32"/>
          <w:rtl/>
          <w:lang w:bidi="ar-DZ"/>
        </w:rPr>
        <w:t>جريدة  الشروق،</w:t>
      </w:r>
      <w:r w:rsidRPr="008F56C9">
        <w:rPr>
          <w:rFonts w:ascii="Traditional Arabic" w:hAnsi="Traditional Arabic" w:cs="Traditional Arabic"/>
          <w:sz w:val="32"/>
          <w:szCs w:val="32"/>
          <w:rtl/>
        </w:rPr>
        <w:t xml:space="preserve"> رئيس جمعية البنوك بوعلام جبار لـ"الشروق</w:t>
      </w:r>
      <w:r w:rsidRPr="008F56C9">
        <w:rPr>
          <w:rFonts w:ascii="Traditional Arabic" w:hAnsi="Traditional Arabic" w:cs="Traditional Arabic"/>
          <w:sz w:val="32"/>
          <w:szCs w:val="32"/>
        </w:rPr>
        <w:t>":</w:t>
      </w:r>
      <w:r w:rsidRPr="008F56C9">
        <w:rPr>
          <w:rStyle w:val="Accentuation"/>
          <w:rFonts w:ascii="Traditional Arabic" w:hAnsi="Traditional Arabic" w:cs="Traditional Arabic"/>
          <w:sz w:val="32"/>
          <w:szCs w:val="32"/>
          <w:rtl/>
        </w:rPr>
        <w:t>بطاقة الدفع الإلكتروني في جيب الجزائريين بداية من الثلاثاء</w:t>
      </w:r>
      <w:r>
        <w:rPr>
          <w:rStyle w:val="Accentuation"/>
          <w:rFonts w:ascii="Traditional Arabic" w:hAnsi="Traditional Arabic" w:cs="Traditional Arabic" w:hint="cs"/>
          <w:b/>
          <w:bCs/>
          <w:sz w:val="32"/>
          <w:szCs w:val="32"/>
          <w:rtl/>
        </w:rPr>
        <w:t>:</w:t>
      </w:r>
    </w:p>
    <w:p w:rsidR="00C5240A" w:rsidRDefault="00C5240A" w:rsidP="00FC7727">
      <w:pPr>
        <w:pStyle w:val="Notedebasdepage"/>
        <w:tabs>
          <w:tab w:val="right" w:pos="425"/>
        </w:tabs>
        <w:jc w:val="both"/>
        <w:rPr>
          <w:rFonts w:ascii="Traditional Arabic" w:hAnsi="Traditional Arabic" w:cs="Traditional Arabic"/>
          <w:sz w:val="32"/>
          <w:szCs w:val="32"/>
          <w:lang w:bidi="ar-DZ"/>
        </w:rPr>
      </w:pPr>
      <w:r w:rsidRPr="008F56C9">
        <w:rPr>
          <w:rFonts w:ascii="Traditional Arabic" w:hAnsi="Traditional Arabic" w:cs="Traditional Arabic"/>
          <w:sz w:val="32"/>
          <w:szCs w:val="32"/>
        </w:rPr>
        <w:t xml:space="preserve"> </w:t>
      </w:r>
      <w:hyperlink r:id="rId59" w:history="1">
        <w:r w:rsidRPr="00915B13">
          <w:rPr>
            <w:rStyle w:val="Lienhypertexte"/>
            <w:rFonts w:asciiTheme="majorBidi" w:hAnsiTheme="majorBidi" w:cstheme="majorBidi"/>
            <w:sz w:val="18"/>
            <w:szCs w:val="18"/>
          </w:rPr>
          <w:t>https://www.echoroukonline.com/%D8%A8%D8%B7%D8%A7%D9%82%D8%A9-%D8%A7%D9%84%D8%AF%D9%81%D8%B9-%D8%A7%D9%84%D8%A5%D9%84%D9%83%D8%AA%D8%B1%D9%88%D9%86%D9%8A-%D9%81%D9%8A-%D8%AC%D9%8A%D8%A8-%D8%A7%D9%84%D8%AC%D8%B2%D8%A7%D8%A6%D8%B1</w:t>
        </w:r>
        <w:r w:rsidRPr="00915B13">
          <w:rPr>
            <w:rStyle w:val="Lienhypertexte"/>
            <w:rFonts w:asciiTheme="majorBidi" w:hAnsiTheme="majorBidi" w:cstheme="majorBidi"/>
            <w:sz w:val="18"/>
            <w:szCs w:val="18"/>
            <w:rtl/>
          </w:rPr>
          <w:t>/</w:t>
        </w:r>
      </w:hyperlink>
    </w:p>
    <w:p w:rsidR="00C5240A" w:rsidRPr="00315E4E" w:rsidRDefault="00C5240A" w:rsidP="0018465F">
      <w:pPr>
        <w:pStyle w:val="Notedebasdepage"/>
        <w:numPr>
          <w:ilvl w:val="0"/>
          <w:numId w:val="13"/>
        </w:numPr>
        <w:tabs>
          <w:tab w:val="right" w:pos="425"/>
        </w:tabs>
        <w:bidi/>
        <w:ind w:left="0" w:firstLine="0"/>
        <w:jc w:val="both"/>
        <w:rPr>
          <w:rFonts w:ascii="Traditional Arabic" w:hAnsi="Traditional Arabic" w:cs="Traditional Arabic"/>
          <w:sz w:val="32"/>
          <w:szCs w:val="32"/>
          <w:lang w:bidi="ar-DZ"/>
        </w:rPr>
      </w:pPr>
      <w:r w:rsidRPr="00DB01D6">
        <w:rPr>
          <w:rFonts w:ascii="Traditional Arabic" w:hAnsi="Traditional Arabic" w:cs="Traditional Arabic"/>
          <w:sz w:val="32"/>
          <w:szCs w:val="32"/>
          <w:rtl/>
          <w:lang w:bidi="ar-DZ"/>
        </w:rPr>
        <w:t>جزايرس محرك بحث اخباري،</w:t>
      </w:r>
      <w:r w:rsidRPr="00DB01D6">
        <w:rPr>
          <w:rFonts w:ascii="Traditional Arabic" w:hAnsi="Traditional Arabic" w:cs="Traditional Arabic"/>
          <w:b/>
          <w:bCs/>
          <w:sz w:val="32"/>
          <w:szCs w:val="32"/>
          <w:rtl/>
          <w:lang w:val="en-US" w:bidi="ar-DZ"/>
        </w:rPr>
        <w:t xml:space="preserve"> </w:t>
      </w:r>
      <w:r w:rsidRPr="00DB01D6">
        <w:rPr>
          <w:rStyle w:val="articletitle"/>
          <w:rFonts w:ascii="Traditional Arabic" w:hAnsi="Traditional Arabic" w:cs="Traditional Arabic"/>
          <w:b/>
          <w:bCs/>
          <w:sz w:val="32"/>
          <w:szCs w:val="32"/>
          <w:shd w:val="clear" w:color="auto" w:fill="FFFFFF"/>
          <w:rtl/>
        </w:rPr>
        <w:t xml:space="preserve">نسبة استخدام المؤسسة الجزائرية لتكنولوجيات الاتصال تبلغ </w:t>
      </w:r>
      <w:r w:rsidRPr="00315E4E">
        <w:rPr>
          <w:rFonts w:asciiTheme="majorBidi" w:hAnsiTheme="majorBidi" w:cstheme="majorBidi"/>
          <w:b/>
          <w:bCs/>
          <w:sz w:val="28"/>
          <w:szCs w:val="28"/>
          <w:rtl/>
          <w:lang w:bidi="ar-DZ"/>
        </w:rPr>
        <w:t>41</w:t>
      </w:r>
      <w:r w:rsidRPr="00DB01D6">
        <w:rPr>
          <w:rStyle w:val="articletitle"/>
          <w:rFonts w:ascii="Traditional Arabic" w:hAnsi="Traditional Arabic" w:cs="Traditional Arabic"/>
          <w:b/>
          <w:bCs/>
          <w:sz w:val="32"/>
          <w:szCs w:val="32"/>
          <w:shd w:val="clear" w:color="auto" w:fill="FFFFFF"/>
          <w:rtl/>
        </w:rPr>
        <w:t xml:space="preserve"> بالمائة</w:t>
      </w:r>
      <w:r w:rsidRPr="00DB01D6">
        <w:rPr>
          <w:rFonts w:ascii="Traditional Arabic" w:hAnsi="Traditional Arabic" w:cs="Traditional Arabic"/>
          <w:sz w:val="32"/>
          <w:szCs w:val="32"/>
          <w:shd w:val="clear" w:color="auto" w:fill="FFFFFF"/>
        </w:rPr>
        <w:t> </w:t>
      </w:r>
      <w:r w:rsidRPr="00DB01D6">
        <w:rPr>
          <w:rFonts w:ascii="Traditional Arabic" w:hAnsi="Traditional Arabic" w:cs="Traditional Arabic"/>
          <w:sz w:val="32"/>
          <w:szCs w:val="32"/>
          <w:shd w:val="clear" w:color="auto" w:fill="FFFFFF"/>
          <w:rtl/>
        </w:rPr>
        <w:t>نشر في</w:t>
      </w:r>
      <w:r w:rsidRPr="00DB01D6">
        <w:rPr>
          <w:rFonts w:ascii="Traditional Arabic" w:hAnsi="Traditional Arabic" w:cs="Traditional Arabic"/>
          <w:sz w:val="32"/>
          <w:szCs w:val="32"/>
          <w:shd w:val="clear" w:color="auto" w:fill="FFFFFF"/>
        </w:rPr>
        <w:t> </w:t>
      </w:r>
      <w:hyperlink r:id="rId60" w:history="1">
        <w:r w:rsidRPr="00DB01D6">
          <w:rPr>
            <w:rStyle w:val="Lienhypertexte"/>
            <w:rFonts w:ascii="Traditional Arabic" w:hAnsi="Traditional Arabic" w:cs="Traditional Arabic"/>
            <w:sz w:val="32"/>
            <w:szCs w:val="32"/>
            <w:shd w:val="clear" w:color="auto" w:fill="FFFFFF"/>
            <w:rtl/>
          </w:rPr>
          <w:t>المواطن</w:t>
        </w:r>
      </w:hyperlink>
      <w:r w:rsidRPr="00DB01D6">
        <w:rPr>
          <w:rFonts w:ascii="Traditional Arabic" w:hAnsi="Traditional Arabic" w:cs="Traditional Arabic"/>
          <w:sz w:val="32"/>
          <w:szCs w:val="32"/>
          <w:shd w:val="clear" w:color="auto" w:fill="FFFFFF"/>
        </w:rPr>
        <w:t> </w:t>
      </w:r>
      <w:r w:rsidRPr="00DB01D6">
        <w:rPr>
          <w:rFonts w:ascii="Traditional Arabic" w:hAnsi="Traditional Arabic" w:cs="Traditional Arabic"/>
          <w:sz w:val="32"/>
          <w:szCs w:val="32"/>
          <w:shd w:val="clear" w:color="auto" w:fill="FFFFFF"/>
          <w:rtl/>
        </w:rPr>
        <w:t xml:space="preserve">يوم </w:t>
      </w:r>
      <w:r w:rsidRPr="00315E4E">
        <w:rPr>
          <w:rFonts w:asciiTheme="majorBidi" w:hAnsiTheme="majorBidi" w:cstheme="majorBidi"/>
          <w:sz w:val="28"/>
          <w:szCs w:val="28"/>
          <w:rtl/>
          <w:lang w:bidi="ar-DZ"/>
        </w:rPr>
        <w:t>04 - 05 –</w:t>
      </w:r>
      <w:r w:rsidRPr="00315E4E">
        <w:rPr>
          <w:rFonts w:asciiTheme="majorBidi" w:hAnsiTheme="majorBidi" w:cstheme="majorBidi"/>
          <w:sz w:val="28"/>
          <w:szCs w:val="28"/>
          <w:shd w:val="clear" w:color="auto" w:fill="FFFFFF"/>
          <w:rtl/>
        </w:rPr>
        <w:t xml:space="preserve"> </w:t>
      </w:r>
      <w:r w:rsidRPr="00315E4E">
        <w:rPr>
          <w:rFonts w:asciiTheme="majorBidi" w:hAnsiTheme="majorBidi" w:cstheme="majorBidi"/>
          <w:sz w:val="28"/>
          <w:szCs w:val="28"/>
          <w:rtl/>
          <w:lang w:bidi="ar-DZ"/>
        </w:rPr>
        <w:t>2009:</w:t>
      </w:r>
    </w:p>
    <w:p w:rsidR="00C5240A" w:rsidRDefault="00C5240A" w:rsidP="00FC7727">
      <w:pPr>
        <w:pStyle w:val="Notedebasdepage"/>
        <w:tabs>
          <w:tab w:val="right" w:pos="425"/>
        </w:tabs>
        <w:bidi/>
        <w:jc w:val="both"/>
        <w:rPr>
          <w:rFonts w:ascii="Traditional Arabic" w:hAnsi="Traditional Arabic" w:cs="Traditional Arabic"/>
          <w:sz w:val="32"/>
          <w:szCs w:val="32"/>
          <w:lang w:bidi="ar-DZ"/>
        </w:rPr>
      </w:pPr>
      <w:r w:rsidRPr="00DB01D6">
        <w:rPr>
          <w:rFonts w:ascii="Traditional Arabic" w:hAnsi="Traditional Arabic" w:cs="Traditional Arabic"/>
          <w:sz w:val="32"/>
          <w:szCs w:val="32"/>
        </w:rPr>
        <w:t xml:space="preserve"> </w:t>
      </w:r>
      <w:hyperlink r:id="rId61" w:history="1">
        <w:r w:rsidRPr="00954BDB">
          <w:rPr>
            <w:rStyle w:val="Lienhypertexte"/>
            <w:rFonts w:asciiTheme="majorBidi" w:hAnsiTheme="majorBidi" w:cstheme="majorBidi"/>
            <w:sz w:val="28"/>
            <w:szCs w:val="28"/>
            <w:shd w:val="clear" w:color="auto" w:fill="FFFFFF"/>
          </w:rPr>
          <w:t>https://www.djazairess.com/elmouwatan/4035</w:t>
        </w:r>
      </w:hyperlink>
    </w:p>
    <w:p w:rsidR="00C5240A" w:rsidRDefault="00C5240A" w:rsidP="0018465F">
      <w:pPr>
        <w:pStyle w:val="Notedebasdepage"/>
        <w:numPr>
          <w:ilvl w:val="0"/>
          <w:numId w:val="13"/>
        </w:numPr>
        <w:tabs>
          <w:tab w:val="right" w:pos="425"/>
        </w:tabs>
        <w:bidi/>
        <w:ind w:left="0" w:firstLine="0"/>
        <w:jc w:val="both"/>
        <w:rPr>
          <w:rFonts w:ascii="Traditional Arabic" w:hAnsi="Traditional Arabic" w:cs="Traditional Arabic"/>
          <w:sz w:val="32"/>
          <w:szCs w:val="32"/>
          <w:shd w:val="clear" w:color="auto" w:fill="FFFFFF"/>
        </w:rPr>
      </w:pPr>
      <w:r w:rsidRPr="00DB01D6">
        <w:rPr>
          <w:rFonts w:ascii="Traditional Arabic" w:hAnsi="Traditional Arabic" w:cs="Traditional Arabic"/>
          <w:sz w:val="32"/>
          <w:szCs w:val="32"/>
          <w:rtl/>
          <w:lang w:bidi="ar-DZ"/>
        </w:rPr>
        <w:t>جزايرس محرك بحث اخباري،</w:t>
      </w:r>
      <w:r w:rsidRPr="00DB01D6">
        <w:rPr>
          <w:rFonts w:ascii="Traditional Arabic" w:hAnsi="Traditional Arabic" w:cs="Traditional Arabic"/>
          <w:sz w:val="32"/>
          <w:szCs w:val="32"/>
          <w:shd w:val="clear" w:color="auto" w:fill="FFFFFF"/>
          <w:rtl/>
        </w:rPr>
        <w:t xml:space="preserve"> </w:t>
      </w:r>
      <w:r w:rsidRPr="00DB01D6">
        <w:rPr>
          <w:rStyle w:val="articletitle"/>
          <w:rFonts w:ascii="Traditional Arabic" w:hAnsi="Traditional Arabic" w:cs="Traditional Arabic"/>
          <w:b/>
          <w:bCs/>
          <w:sz w:val="32"/>
          <w:szCs w:val="32"/>
          <w:shd w:val="clear" w:color="auto" w:fill="FFFFFF"/>
          <w:rtl/>
        </w:rPr>
        <w:t>اتصالات الجزائر تطلق هذا الثلاثاء خدمة</w:t>
      </w:r>
      <w:r w:rsidRPr="00DB01D6">
        <w:rPr>
          <w:rStyle w:val="articletitle"/>
          <w:rFonts w:ascii="Traditional Arabic" w:hAnsi="Traditional Arabic" w:cs="Traditional Arabic"/>
          <w:b/>
          <w:bCs/>
          <w:sz w:val="32"/>
          <w:szCs w:val="32"/>
          <w:shd w:val="clear" w:color="auto" w:fill="FFFFFF"/>
        </w:rPr>
        <w:t xml:space="preserve"> </w:t>
      </w:r>
      <w:r w:rsidRPr="00954BDB">
        <w:rPr>
          <w:rStyle w:val="articletitle"/>
          <w:rFonts w:asciiTheme="majorBidi" w:hAnsiTheme="majorBidi" w:cstheme="majorBidi"/>
          <w:b/>
          <w:bCs/>
          <w:sz w:val="28"/>
          <w:szCs w:val="28"/>
          <w:shd w:val="clear" w:color="auto" w:fill="FFFFFF"/>
        </w:rPr>
        <w:t>"FIBER to the HOME"</w:t>
      </w:r>
      <w:r w:rsidRPr="00954BDB">
        <w:rPr>
          <w:rFonts w:asciiTheme="majorBidi" w:hAnsiTheme="majorBidi" w:cstheme="majorBidi"/>
          <w:sz w:val="28"/>
          <w:szCs w:val="28"/>
          <w:shd w:val="clear" w:color="auto" w:fill="FFFFFF"/>
        </w:rPr>
        <w:t> </w:t>
      </w:r>
      <w:r w:rsidRPr="00954BDB">
        <w:rPr>
          <w:rFonts w:asciiTheme="majorBidi" w:hAnsiTheme="majorBidi" w:cstheme="majorBidi"/>
          <w:sz w:val="28"/>
          <w:szCs w:val="28"/>
          <w:shd w:val="clear" w:color="auto" w:fill="FFFFFF"/>
          <w:rtl/>
        </w:rPr>
        <w:t>،</w:t>
      </w:r>
      <w:r w:rsidRPr="00DB01D6">
        <w:rPr>
          <w:rFonts w:ascii="Traditional Arabic" w:hAnsi="Traditional Arabic" w:cs="Traditional Arabic"/>
          <w:sz w:val="32"/>
          <w:szCs w:val="32"/>
          <w:shd w:val="clear" w:color="auto" w:fill="FFFFFF"/>
          <w:rtl/>
        </w:rPr>
        <w:t xml:space="preserve"> نشر في</w:t>
      </w:r>
      <w:r w:rsidRPr="00DB01D6">
        <w:rPr>
          <w:rFonts w:ascii="Traditional Arabic" w:hAnsi="Traditional Arabic" w:cs="Traditional Arabic"/>
          <w:sz w:val="32"/>
          <w:szCs w:val="32"/>
          <w:shd w:val="clear" w:color="auto" w:fill="FFFFFF"/>
        </w:rPr>
        <w:t> </w:t>
      </w:r>
      <w:hyperlink r:id="rId62" w:history="1">
        <w:r w:rsidRPr="00DB01D6">
          <w:rPr>
            <w:rStyle w:val="Lienhypertexte"/>
            <w:rFonts w:ascii="Traditional Arabic" w:hAnsi="Traditional Arabic" w:cs="Traditional Arabic"/>
            <w:sz w:val="32"/>
            <w:szCs w:val="32"/>
            <w:shd w:val="clear" w:color="auto" w:fill="FFFFFF"/>
            <w:rtl/>
          </w:rPr>
          <w:t>البلاد أون لاين</w:t>
        </w:r>
      </w:hyperlink>
      <w:r w:rsidRPr="00DB01D6">
        <w:rPr>
          <w:rFonts w:ascii="Traditional Arabic" w:hAnsi="Traditional Arabic" w:cs="Traditional Arabic"/>
          <w:sz w:val="32"/>
          <w:szCs w:val="32"/>
          <w:shd w:val="clear" w:color="auto" w:fill="FFFFFF"/>
        </w:rPr>
        <w:t> </w:t>
      </w:r>
      <w:r w:rsidRPr="00DB01D6">
        <w:rPr>
          <w:rFonts w:ascii="Traditional Arabic" w:hAnsi="Traditional Arabic" w:cs="Traditional Arabic"/>
          <w:sz w:val="32"/>
          <w:szCs w:val="32"/>
          <w:shd w:val="clear" w:color="auto" w:fill="FFFFFF"/>
          <w:rtl/>
        </w:rPr>
        <w:t>يوم</w:t>
      </w:r>
      <w:r w:rsidRPr="00DB01D6">
        <w:rPr>
          <w:rFonts w:ascii="Traditional Arabic" w:hAnsi="Traditional Arabic" w:cs="Traditional Arabic"/>
          <w:b/>
          <w:bCs/>
          <w:sz w:val="32"/>
          <w:szCs w:val="32"/>
          <w:shd w:val="clear" w:color="auto" w:fill="FFFFFF"/>
          <w:rtl/>
        </w:rPr>
        <w:t xml:space="preserve"> </w:t>
      </w:r>
      <w:r w:rsidRPr="00DB01D6">
        <w:rPr>
          <w:rStyle w:val="articletitle"/>
          <w:rFonts w:ascii="Traditional Arabic" w:hAnsi="Traditional Arabic" w:cs="Traditional Arabic"/>
          <w:sz w:val="32"/>
          <w:szCs w:val="32"/>
          <w:rtl/>
        </w:rPr>
        <w:t xml:space="preserve">29 - 01 – 2018 </w:t>
      </w:r>
      <w:r>
        <w:rPr>
          <w:rStyle w:val="articletitle"/>
          <w:rFonts w:ascii="Traditional Arabic" w:hAnsi="Traditional Arabic" w:cs="Traditional Arabic" w:hint="cs"/>
          <w:sz w:val="32"/>
          <w:szCs w:val="32"/>
          <w:rtl/>
        </w:rPr>
        <w:t>:</w:t>
      </w:r>
      <w:r w:rsidRPr="00DB01D6">
        <w:rPr>
          <w:rFonts w:ascii="Traditional Arabic" w:hAnsi="Traditional Arabic" w:cs="Traditional Arabic"/>
          <w:sz w:val="32"/>
          <w:szCs w:val="32"/>
          <w:shd w:val="clear" w:color="auto" w:fill="FFFFFF"/>
          <w:rtl/>
        </w:rPr>
        <w:t xml:space="preserve"> </w:t>
      </w:r>
    </w:p>
    <w:p w:rsidR="00C5240A" w:rsidRPr="00315E4E" w:rsidRDefault="00F23C47" w:rsidP="00FC7727">
      <w:pPr>
        <w:pStyle w:val="Notedebasdepage"/>
        <w:tabs>
          <w:tab w:val="right" w:pos="425"/>
        </w:tabs>
        <w:bidi/>
        <w:jc w:val="both"/>
        <w:rPr>
          <w:rFonts w:asciiTheme="majorBidi" w:hAnsiTheme="majorBidi" w:cstheme="majorBidi"/>
          <w:sz w:val="32"/>
          <w:szCs w:val="32"/>
          <w:lang w:bidi="ar-DZ"/>
        </w:rPr>
      </w:pPr>
      <w:hyperlink r:id="rId63" w:history="1">
        <w:r w:rsidR="00C5240A" w:rsidRPr="00315E4E">
          <w:rPr>
            <w:rStyle w:val="Lienhypertexte"/>
            <w:rFonts w:asciiTheme="majorBidi" w:hAnsiTheme="majorBidi" w:cstheme="majorBidi"/>
            <w:sz w:val="28"/>
            <w:szCs w:val="28"/>
            <w:shd w:val="clear" w:color="auto" w:fill="FFFFFF"/>
          </w:rPr>
          <w:t>https://www.djazairess.com/elbilad/279177</w:t>
        </w:r>
      </w:hyperlink>
    </w:p>
    <w:p w:rsidR="00C5240A" w:rsidRPr="006E55B9" w:rsidRDefault="00C5240A" w:rsidP="0018465F">
      <w:pPr>
        <w:pStyle w:val="Notedebasdepage"/>
        <w:numPr>
          <w:ilvl w:val="0"/>
          <w:numId w:val="13"/>
        </w:numPr>
        <w:tabs>
          <w:tab w:val="right" w:pos="425"/>
        </w:tabs>
        <w:bidi/>
        <w:ind w:left="0" w:firstLine="0"/>
        <w:jc w:val="both"/>
        <w:rPr>
          <w:rFonts w:ascii="Simplified Arabic" w:hAnsi="Simplified Arabic" w:cs="Simplified Arabic"/>
          <w:sz w:val="32"/>
          <w:szCs w:val="32"/>
          <w:rtl/>
          <w:lang w:bidi="ar-DZ"/>
        </w:rPr>
      </w:pPr>
      <w:r w:rsidRPr="006E55B9">
        <w:rPr>
          <w:rFonts w:ascii="Traditional Arabic" w:hAnsi="Traditional Arabic" w:cs="Traditional Arabic"/>
          <w:sz w:val="32"/>
          <w:szCs w:val="32"/>
          <w:rtl/>
          <w:lang w:bidi="ar-DZ"/>
        </w:rPr>
        <w:t>محمد بن احمد السديري،</w:t>
      </w:r>
      <w:r w:rsidRPr="006E55B9">
        <w:rPr>
          <w:rFonts w:ascii="Traditional Arabic" w:hAnsi="Traditional Arabic" w:cs="Traditional Arabic"/>
          <w:b/>
          <w:bCs/>
          <w:sz w:val="32"/>
          <w:szCs w:val="32"/>
          <w:rtl/>
          <w:lang w:bidi="ar-DZ"/>
        </w:rPr>
        <w:t>التجارة الالكترونية استراتيجيات و تقنيات التطبيق</w:t>
      </w:r>
      <w:r>
        <w:rPr>
          <w:rFonts w:ascii="Traditional Arabic" w:hAnsi="Traditional Arabic" w:cs="Traditional Arabic" w:hint="cs"/>
          <w:b/>
          <w:bCs/>
          <w:sz w:val="32"/>
          <w:szCs w:val="32"/>
          <w:rtl/>
          <w:lang w:bidi="ar-DZ"/>
        </w:rPr>
        <w:t> </w:t>
      </w:r>
      <w:r>
        <w:rPr>
          <w:rFonts w:ascii="Traditional Arabic" w:hAnsi="Traditional Arabic" w:cs="Traditional Arabic"/>
          <w:sz w:val="32"/>
          <w:szCs w:val="32"/>
          <w:lang w:bidi="ar-DZ"/>
        </w:rPr>
        <w:t>:</w:t>
      </w:r>
    </w:p>
    <w:p w:rsidR="00C5240A" w:rsidRPr="00062DAA" w:rsidRDefault="00F23C47" w:rsidP="00FC7727">
      <w:pPr>
        <w:pStyle w:val="Notedebasdepage"/>
        <w:tabs>
          <w:tab w:val="right" w:pos="425"/>
        </w:tabs>
        <w:bidi/>
        <w:jc w:val="both"/>
        <w:rPr>
          <w:rFonts w:asciiTheme="majorBidi" w:hAnsiTheme="majorBidi" w:cstheme="majorBidi"/>
          <w:sz w:val="28"/>
          <w:szCs w:val="28"/>
          <w:rtl/>
        </w:rPr>
      </w:pPr>
      <w:hyperlink r:id="rId64" w:history="1">
        <w:r w:rsidR="00C5240A" w:rsidRPr="00062DAA">
          <w:rPr>
            <w:rStyle w:val="Lienhypertexte"/>
            <w:rFonts w:asciiTheme="majorBidi" w:hAnsiTheme="majorBidi" w:cstheme="majorBidi"/>
            <w:sz w:val="28"/>
            <w:szCs w:val="28"/>
            <w:lang w:val="en-US" w:bidi="ar-DZ"/>
          </w:rPr>
          <w:t>file:///C:/Users/MyComputer/Downloads/EC%20STRATEGY.pdf</w:t>
        </w:r>
      </w:hyperlink>
    </w:p>
    <w:p w:rsidR="00C5240A" w:rsidRDefault="00C5240A" w:rsidP="0018465F">
      <w:pPr>
        <w:pStyle w:val="Notedebasdepage"/>
        <w:numPr>
          <w:ilvl w:val="0"/>
          <w:numId w:val="13"/>
        </w:numPr>
        <w:tabs>
          <w:tab w:val="right" w:pos="425"/>
        </w:tabs>
        <w:bidi/>
        <w:ind w:left="0" w:firstLine="0"/>
        <w:jc w:val="both"/>
        <w:rPr>
          <w:rFonts w:ascii="Traditional Arabic" w:hAnsi="Traditional Arabic" w:cs="Traditional Arabic"/>
          <w:sz w:val="32"/>
          <w:szCs w:val="32"/>
          <w:lang w:bidi="ar-DZ"/>
        </w:rPr>
      </w:pPr>
      <w:r w:rsidRPr="00954BDB">
        <w:rPr>
          <w:rFonts w:ascii="Traditional Arabic" w:hAnsi="Traditional Arabic" w:cs="Traditional Arabic"/>
          <w:sz w:val="32"/>
          <w:szCs w:val="32"/>
          <w:rtl/>
          <w:lang w:bidi="ar-DZ"/>
        </w:rPr>
        <w:t>موقع الحوار،</w:t>
      </w:r>
      <w:r w:rsidRPr="00954BDB">
        <w:rPr>
          <w:rFonts w:ascii="Traditional Arabic" w:eastAsia="Times New Roman" w:hAnsi="Traditional Arabic" w:cs="Traditional Arabic"/>
          <w:b/>
          <w:bCs/>
          <w:kern w:val="36"/>
          <w:sz w:val="32"/>
          <w:szCs w:val="32"/>
          <w:rtl/>
        </w:rPr>
        <w:t xml:space="preserve"> اتصالات الجزائر تطلق خدمة انترنت جديدة “ايدوم فايبر</w:t>
      </w:r>
      <w:r w:rsidRPr="00954BDB">
        <w:rPr>
          <w:rFonts w:ascii="Traditional Arabic" w:eastAsia="Times New Roman" w:hAnsi="Traditional Arabic" w:cs="Traditional Arabic"/>
          <w:b/>
          <w:bCs/>
          <w:kern w:val="36"/>
          <w:sz w:val="32"/>
          <w:szCs w:val="32"/>
        </w:rPr>
        <w:t>”</w:t>
      </w:r>
      <w:r w:rsidRPr="00954BDB">
        <w:rPr>
          <w:rFonts w:ascii="Traditional Arabic" w:eastAsia="Times New Roman" w:hAnsi="Traditional Arabic" w:cs="Traditional Arabic"/>
          <w:b/>
          <w:bCs/>
          <w:kern w:val="36"/>
          <w:sz w:val="32"/>
          <w:szCs w:val="32"/>
          <w:rtl/>
        </w:rPr>
        <w:t xml:space="preserve"> ،</w:t>
      </w:r>
      <w:r w:rsidRPr="00954BDB">
        <w:rPr>
          <w:rFonts w:ascii="Traditional Arabic" w:eastAsia="Times New Roman" w:hAnsi="Traditional Arabic" w:cs="Traditional Arabic"/>
          <w:kern w:val="36"/>
          <w:sz w:val="32"/>
          <w:szCs w:val="32"/>
          <w:rtl/>
        </w:rPr>
        <w:t>تم نشره في</w:t>
      </w:r>
      <w:r w:rsidRPr="00954BDB">
        <w:rPr>
          <w:rFonts w:ascii="Traditional Arabic" w:eastAsia="Times New Roman" w:hAnsi="Traditional Arabic" w:cs="Traditional Arabic"/>
          <w:b/>
          <w:bCs/>
          <w:kern w:val="36"/>
          <w:sz w:val="32"/>
          <w:szCs w:val="32"/>
          <w:rtl/>
        </w:rPr>
        <w:t xml:space="preserve"> </w:t>
      </w:r>
      <w:r w:rsidRPr="00954BDB">
        <w:rPr>
          <w:rFonts w:ascii="Traditional Arabic" w:hAnsi="Traditional Arabic" w:cs="Traditional Arabic"/>
          <w:sz w:val="32"/>
          <w:szCs w:val="32"/>
          <w:lang w:bidi="ar-DZ"/>
        </w:rPr>
        <w:t>31</w:t>
      </w:r>
      <w:r w:rsidRPr="00954BDB">
        <w:rPr>
          <w:rFonts w:ascii="Traditional Arabic" w:hAnsi="Traditional Arabic" w:cs="Traditional Arabic"/>
          <w:sz w:val="32"/>
          <w:szCs w:val="32"/>
          <w:shd w:val="clear" w:color="auto" w:fill="FFFFFF"/>
        </w:rPr>
        <w:t xml:space="preserve"> </w:t>
      </w:r>
      <w:r w:rsidRPr="00954BDB">
        <w:rPr>
          <w:rFonts w:ascii="Traditional Arabic" w:hAnsi="Traditional Arabic" w:cs="Traditional Arabic"/>
          <w:sz w:val="32"/>
          <w:szCs w:val="32"/>
          <w:shd w:val="clear" w:color="auto" w:fill="FFFFFF"/>
          <w:rtl/>
        </w:rPr>
        <w:t>يناير</w:t>
      </w:r>
      <w:r w:rsidRPr="00954BDB">
        <w:rPr>
          <w:rFonts w:ascii="Traditional Arabic" w:hAnsi="Traditional Arabic" w:cs="Traditional Arabic"/>
          <w:sz w:val="32"/>
          <w:szCs w:val="32"/>
          <w:rtl/>
          <w:lang w:bidi="ar-DZ"/>
        </w:rPr>
        <w:t xml:space="preserve"> 2018</w:t>
      </w:r>
      <w:r>
        <w:rPr>
          <w:rFonts w:ascii="Traditional Arabic" w:eastAsia="Times New Roman" w:hAnsi="Traditional Arabic" w:cs="Traditional Arabic" w:hint="cs"/>
          <w:color w:val="2C2F34"/>
          <w:kern w:val="36"/>
          <w:sz w:val="32"/>
          <w:szCs w:val="32"/>
          <w:rtl/>
        </w:rPr>
        <w:t>:</w:t>
      </w:r>
      <w:r w:rsidRPr="00DB01D6">
        <w:rPr>
          <w:rFonts w:ascii="Traditional Arabic" w:hAnsi="Traditional Arabic" w:cs="Traditional Arabic"/>
          <w:sz w:val="32"/>
          <w:szCs w:val="32"/>
        </w:rPr>
        <w:t xml:space="preserve"> </w:t>
      </w:r>
      <w:hyperlink r:id="rId65" w:history="1">
        <w:r w:rsidRPr="00315E4E">
          <w:rPr>
            <w:rStyle w:val="Lienhypertexte"/>
            <w:rFonts w:asciiTheme="majorBidi" w:hAnsiTheme="majorBidi" w:cstheme="majorBidi"/>
            <w:kern w:val="36"/>
            <w:sz w:val="28"/>
            <w:szCs w:val="28"/>
          </w:rPr>
          <w:t>http://elhiwardz.com/national/112149</w:t>
        </w:r>
        <w:r w:rsidRPr="00315E4E">
          <w:rPr>
            <w:rStyle w:val="Lienhypertexte"/>
            <w:rFonts w:asciiTheme="majorBidi" w:hAnsiTheme="majorBidi" w:cstheme="majorBidi"/>
            <w:kern w:val="36"/>
            <w:sz w:val="28"/>
            <w:szCs w:val="28"/>
            <w:rtl/>
          </w:rPr>
          <w:t>/</w:t>
        </w:r>
      </w:hyperlink>
    </w:p>
    <w:p w:rsidR="00C5240A" w:rsidRPr="00DB01D6" w:rsidRDefault="00C5240A" w:rsidP="0018465F">
      <w:pPr>
        <w:pStyle w:val="Notedebasdepage"/>
        <w:numPr>
          <w:ilvl w:val="0"/>
          <w:numId w:val="13"/>
        </w:numPr>
        <w:tabs>
          <w:tab w:val="right" w:pos="425"/>
        </w:tabs>
        <w:bidi/>
        <w:ind w:left="0" w:firstLine="0"/>
        <w:jc w:val="both"/>
        <w:rPr>
          <w:rFonts w:ascii="Traditional Arabic" w:hAnsi="Traditional Arabic" w:cs="Traditional Arabic"/>
          <w:sz w:val="32"/>
          <w:szCs w:val="32"/>
          <w:rtl/>
          <w:lang w:bidi="ar-DZ"/>
        </w:rPr>
      </w:pPr>
      <w:r w:rsidRPr="00DB01D6">
        <w:rPr>
          <w:rFonts w:ascii="Traditional Arabic" w:hAnsi="Traditional Arabic" w:cs="Traditional Arabic"/>
          <w:sz w:val="32"/>
          <w:szCs w:val="32"/>
          <w:rtl/>
          <w:lang w:bidi="ar-DZ"/>
        </w:rPr>
        <w:t>وزارة البريد و المواصلات السلكية و اللاسلكية و التكنولوجيا و الرقمنة ،</w:t>
      </w:r>
      <w:r w:rsidRPr="00DB01D6">
        <w:rPr>
          <w:rFonts w:ascii="Traditional Arabic" w:hAnsi="Traditional Arabic" w:cs="Traditional Arabic"/>
          <w:b/>
          <w:bCs/>
          <w:sz w:val="32"/>
          <w:szCs w:val="32"/>
          <w:rtl/>
          <w:lang w:bidi="ar-DZ"/>
        </w:rPr>
        <w:t>مؤشرات تطور تكنولوجيا الاعلام و الاتصال و مجتمع المعلومات</w:t>
      </w:r>
      <w:r w:rsidRPr="00DB01D6">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 xml:space="preserve">: </w:t>
      </w:r>
      <w:r w:rsidRPr="00DB01D6">
        <w:rPr>
          <w:rFonts w:ascii="Traditional Arabic" w:hAnsi="Traditional Arabic" w:cs="Traditional Arabic"/>
          <w:sz w:val="32"/>
          <w:szCs w:val="32"/>
        </w:rPr>
        <w:t xml:space="preserve"> </w:t>
      </w:r>
      <w:hyperlink r:id="rId66" w:history="1">
        <w:r w:rsidRPr="00954BDB">
          <w:rPr>
            <w:rStyle w:val="Lienhypertexte"/>
            <w:rFonts w:asciiTheme="majorBidi" w:hAnsiTheme="majorBidi" w:cstheme="majorBidi"/>
            <w:sz w:val="28"/>
            <w:szCs w:val="28"/>
          </w:rPr>
          <w:t>https://www.mpttn.gov.dz/ar</w:t>
        </w:r>
      </w:hyperlink>
      <w:r w:rsidRPr="00DB01D6">
        <w:rPr>
          <w:rFonts w:ascii="Traditional Arabic" w:hAnsi="Traditional Arabic" w:cs="Traditional Arabic"/>
          <w:sz w:val="32"/>
          <w:szCs w:val="32"/>
          <w:rtl/>
        </w:rPr>
        <w:t xml:space="preserve"> </w:t>
      </w:r>
    </w:p>
    <w:p w:rsidR="00C5240A" w:rsidRPr="004A3A15" w:rsidRDefault="00C5240A" w:rsidP="0018465F">
      <w:pPr>
        <w:pStyle w:val="Paragraphedeliste"/>
        <w:numPr>
          <w:ilvl w:val="0"/>
          <w:numId w:val="13"/>
        </w:numPr>
        <w:shd w:val="clear" w:color="auto" w:fill="FFFFFF"/>
        <w:tabs>
          <w:tab w:val="right" w:pos="425"/>
        </w:tabs>
        <w:bidi/>
        <w:spacing w:after="0" w:line="240" w:lineRule="auto"/>
        <w:ind w:left="0" w:firstLine="0"/>
        <w:jc w:val="both"/>
        <w:outlineLvl w:val="0"/>
        <w:rPr>
          <w:rFonts w:ascii="Traditional Arabic" w:hAnsi="Traditional Arabic" w:cs="Traditional Arabic"/>
          <w:sz w:val="32"/>
          <w:szCs w:val="32"/>
          <w:rtl/>
        </w:rPr>
      </w:pPr>
      <w:r w:rsidRPr="004A3A15">
        <w:rPr>
          <w:rFonts w:ascii="Traditional Arabic" w:hAnsi="Traditional Arabic" w:cs="Traditional Arabic"/>
          <w:b/>
          <w:bCs/>
          <w:sz w:val="32"/>
          <w:szCs w:val="32"/>
          <w:rtl/>
          <w:lang w:bidi="ar-DZ"/>
        </w:rPr>
        <w:t>يومية الشروق اونلاين</w:t>
      </w:r>
      <w:r w:rsidRPr="004A3A15">
        <w:rPr>
          <w:rFonts w:ascii="Traditional Arabic" w:hAnsi="Traditional Arabic" w:cs="Traditional Arabic"/>
          <w:sz w:val="32"/>
          <w:szCs w:val="32"/>
          <w:rtl/>
          <w:lang w:bidi="ar-DZ"/>
        </w:rPr>
        <w:t xml:space="preserve">، </w:t>
      </w:r>
      <w:r w:rsidRPr="004A3A15">
        <w:rPr>
          <w:rStyle w:val="Accentuation"/>
          <w:rFonts w:ascii="Traditional Arabic" w:hAnsi="Traditional Arabic" w:cs="Traditional Arabic"/>
          <w:sz w:val="32"/>
          <w:szCs w:val="32"/>
          <w:rtl/>
        </w:rPr>
        <w:t xml:space="preserve">فرعون: جاهزون لإطلاق التجارة الإلكترونية - </w:t>
      </w:r>
      <w:r w:rsidRPr="004A3A15">
        <w:rPr>
          <w:rFonts w:ascii="Traditional Arabic" w:hAnsi="Traditional Arabic" w:cs="Traditional Arabic"/>
          <w:sz w:val="32"/>
          <w:szCs w:val="32"/>
          <w:rtl/>
        </w:rPr>
        <w:t>مهلة سنة للتجار لاقتناء أجهزة الدفع</w:t>
      </w:r>
      <w:r w:rsidRPr="004A3A15">
        <w:rPr>
          <w:rFonts w:ascii="Traditional Arabic" w:hAnsi="Traditional Arabic" w:cs="Traditional Arabic" w:hint="cs"/>
          <w:sz w:val="32"/>
          <w:szCs w:val="32"/>
          <w:rtl/>
        </w:rPr>
        <w:t>:</w:t>
      </w:r>
    </w:p>
    <w:p w:rsidR="00C5240A" w:rsidRPr="00517759" w:rsidRDefault="00F23C47" w:rsidP="00FC7727">
      <w:pPr>
        <w:shd w:val="clear" w:color="auto" w:fill="FFFFFF"/>
        <w:tabs>
          <w:tab w:val="right" w:pos="425"/>
        </w:tabs>
        <w:spacing w:after="0" w:line="240" w:lineRule="auto"/>
        <w:jc w:val="both"/>
        <w:outlineLvl w:val="0"/>
        <w:rPr>
          <w:rFonts w:asciiTheme="majorBidi" w:hAnsiTheme="majorBidi" w:cstheme="majorBidi"/>
          <w:sz w:val="18"/>
          <w:szCs w:val="18"/>
          <w:rtl/>
        </w:rPr>
      </w:pPr>
      <w:hyperlink r:id="rId67" w:history="1">
        <w:r w:rsidR="00C5240A" w:rsidRPr="00517759">
          <w:rPr>
            <w:rStyle w:val="Lienhypertexte"/>
            <w:rFonts w:asciiTheme="majorBidi" w:hAnsiTheme="majorBidi" w:cstheme="majorBidi"/>
            <w:sz w:val="18"/>
            <w:szCs w:val="18"/>
          </w:rPr>
          <w:t>https://www.echoroukonline.com/%D9%81%D8%B1%D8%B9%D9%88%D9%86-%D8%AC%D8%A7%D9%87%D8%B2%D9%88%D9%86-%D9%84%D8%A5%D8%B7%D9%84%D8%A7%D9%82-%D8%A7%D9%84%D8%AA%D8%AC%D8%A7%D8%B1%D8%A9-%D8%A7%D9%84%D8%A5%D9%84%D9%83%D8%AA%D8%B1%D9%88</w:t>
        </w:r>
        <w:r w:rsidR="00C5240A" w:rsidRPr="00517759">
          <w:rPr>
            <w:rStyle w:val="Lienhypertexte"/>
            <w:rFonts w:asciiTheme="majorBidi" w:hAnsiTheme="majorBidi" w:cstheme="majorBidi"/>
            <w:sz w:val="18"/>
            <w:szCs w:val="18"/>
            <w:rtl/>
          </w:rPr>
          <w:t>/</w:t>
        </w:r>
      </w:hyperlink>
    </w:p>
    <w:p w:rsidR="00C5240A" w:rsidRDefault="00C5240A" w:rsidP="00FC7727">
      <w:pPr>
        <w:pStyle w:val="Notedebasdepage"/>
        <w:bidi/>
        <w:spacing w:after="120"/>
        <w:jc w:val="both"/>
        <w:rPr>
          <w:rFonts w:ascii="Traditional Arabic" w:hAnsi="Traditional Arabic" w:cs="Traditional Arabic"/>
          <w:b/>
          <w:bCs/>
          <w:sz w:val="36"/>
          <w:szCs w:val="36"/>
          <w:u w:val="single"/>
          <w:rtl/>
          <w:lang w:bidi="ar-DZ"/>
        </w:rPr>
      </w:pPr>
      <w:r>
        <w:rPr>
          <w:rFonts w:ascii="Traditional Arabic" w:hAnsi="Traditional Arabic" w:cs="Traditional Arabic" w:hint="cs"/>
          <w:b/>
          <w:bCs/>
          <w:sz w:val="36"/>
          <w:szCs w:val="36"/>
          <w:u w:val="single"/>
          <w:rtl/>
          <w:lang w:bidi="ar-DZ"/>
        </w:rPr>
        <w:t xml:space="preserve">أولا : المراجع باللغة الاجنبية </w:t>
      </w:r>
    </w:p>
    <w:p w:rsidR="00C5240A" w:rsidRDefault="00C5240A" w:rsidP="00FC7727">
      <w:pPr>
        <w:pStyle w:val="Notedebasdepage"/>
        <w:tabs>
          <w:tab w:val="right" w:pos="283"/>
          <w:tab w:val="right" w:pos="567"/>
          <w:tab w:val="right" w:pos="9072"/>
        </w:tabs>
        <w:bidi/>
        <w:jc w:val="both"/>
        <w:rPr>
          <w:rFonts w:ascii="Traditional Arabic" w:hAnsi="Traditional Arabic" w:cs="Traditional Arabic"/>
          <w:sz w:val="32"/>
          <w:szCs w:val="32"/>
          <w:lang w:bidi="ar-DZ"/>
        </w:rPr>
      </w:pPr>
      <w:r>
        <w:rPr>
          <w:rFonts w:ascii="Traditional Arabic" w:hAnsi="Traditional Arabic" w:cs="Traditional Arabic" w:hint="cs"/>
          <w:b/>
          <w:bCs/>
          <w:sz w:val="36"/>
          <w:szCs w:val="36"/>
          <w:u w:val="single"/>
          <w:rtl/>
          <w:lang w:bidi="ar-DZ"/>
        </w:rPr>
        <w:t>الكتب باللغة الفرنسية :</w:t>
      </w:r>
    </w:p>
    <w:p w:rsidR="00C5240A" w:rsidRPr="009A0A39" w:rsidRDefault="00C5240A" w:rsidP="0018465F">
      <w:pPr>
        <w:pStyle w:val="Notedebasdepage"/>
        <w:numPr>
          <w:ilvl w:val="0"/>
          <w:numId w:val="11"/>
        </w:numPr>
        <w:tabs>
          <w:tab w:val="left" w:pos="284"/>
        </w:tabs>
        <w:ind w:left="0" w:firstLine="0"/>
        <w:jc w:val="both"/>
        <w:rPr>
          <w:rFonts w:asciiTheme="majorBidi" w:hAnsiTheme="majorBidi" w:cstheme="majorBidi"/>
          <w:sz w:val="28"/>
          <w:szCs w:val="28"/>
          <w:rtl/>
        </w:rPr>
      </w:pPr>
      <w:r w:rsidRPr="009A0A39">
        <w:rPr>
          <w:rFonts w:asciiTheme="majorBidi" w:hAnsiTheme="majorBidi" w:cstheme="majorBidi"/>
          <w:sz w:val="28"/>
          <w:szCs w:val="28"/>
        </w:rPr>
        <w:t xml:space="preserve">Nicolas BERLAND, Angèle DOHOU, </w:t>
      </w:r>
      <w:r w:rsidRPr="009A0A39">
        <w:rPr>
          <w:rFonts w:asciiTheme="majorBidi" w:hAnsiTheme="majorBidi" w:cstheme="majorBidi"/>
          <w:b/>
          <w:bCs/>
          <w:sz w:val="28"/>
          <w:szCs w:val="28"/>
        </w:rPr>
        <w:t>MESURE DE LA PERFORMANCE GLOBALE</w:t>
      </w:r>
      <w:r w:rsidRPr="009A0A39">
        <w:rPr>
          <w:rFonts w:asciiTheme="majorBidi" w:hAnsiTheme="majorBidi" w:cstheme="majorBidi"/>
          <w:b/>
          <w:bCs/>
          <w:sz w:val="28"/>
          <w:szCs w:val="28"/>
          <w:rtl/>
        </w:rPr>
        <w:t xml:space="preserve"> </w:t>
      </w:r>
      <w:r w:rsidRPr="009A0A39">
        <w:rPr>
          <w:rFonts w:asciiTheme="majorBidi" w:hAnsiTheme="majorBidi" w:cstheme="majorBidi"/>
          <w:b/>
          <w:bCs/>
          <w:sz w:val="28"/>
          <w:szCs w:val="28"/>
        </w:rPr>
        <w:t xml:space="preserve"> DES ENTREPRISES, </w:t>
      </w:r>
      <w:r w:rsidRPr="009A0A39">
        <w:rPr>
          <w:rFonts w:asciiTheme="majorBidi" w:hAnsiTheme="majorBidi" w:cstheme="majorBidi"/>
          <w:sz w:val="28"/>
          <w:szCs w:val="28"/>
        </w:rPr>
        <w:t xml:space="preserve">May 2007, HAL archive-ouvertes.fr, France 2007 </w:t>
      </w:r>
    </w:p>
    <w:p w:rsidR="00C5240A" w:rsidRDefault="00C5240A" w:rsidP="0018465F">
      <w:pPr>
        <w:pStyle w:val="Notedebasdepage"/>
        <w:numPr>
          <w:ilvl w:val="0"/>
          <w:numId w:val="11"/>
        </w:numPr>
        <w:tabs>
          <w:tab w:val="left" w:pos="284"/>
        </w:tabs>
        <w:ind w:left="0" w:firstLine="0"/>
        <w:jc w:val="both"/>
        <w:rPr>
          <w:rFonts w:asciiTheme="majorBidi" w:hAnsiTheme="majorBidi" w:cstheme="majorBidi"/>
          <w:sz w:val="32"/>
          <w:szCs w:val="32"/>
          <w:rtl/>
          <w:lang w:bidi="ar-DZ"/>
        </w:rPr>
      </w:pPr>
      <w:r w:rsidRPr="006E55B9">
        <w:rPr>
          <w:rFonts w:asciiTheme="majorBidi" w:hAnsiTheme="majorBidi" w:cstheme="majorBidi"/>
          <w:sz w:val="32"/>
          <w:szCs w:val="32"/>
        </w:rPr>
        <w:t>R.chark, et autres, 7 mesures de performance, édition, Afnor, Paris, 2004</w:t>
      </w:r>
    </w:p>
    <w:p w:rsidR="0010545F" w:rsidRDefault="0010545F" w:rsidP="00FC7727">
      <w:pPr>
        <w:pStyle w:val="Paragraphedeliste"/>
        <w:tabs>
          <w:tab w:val="right" w:pos="283"/>
          <w:tab w:val="left" w:pos="1712"/>
        </w:tabs>
        <w:bidi/>
        <w:spacing w:after="0" w:line="240" w:lineRule="auto"/>
        <w:ind w:left="0"/>
        <w:jc w:val="both"/>
        <w:rPr>
          <w:rFonts w:ascii="Traditional Arabic" w:hAnsi="Traditional Arabic" w:cs="Traditional Arabic"/>
          <w:b/>
          <w:bCs/>
          <w:sz w:val="36"/>
          <w:szCs w:val="36"/>
          <w:u w:val="single"/>
          <w:rtl/>
        </w:rPr>
      </w:pPr>
    </w:p>
    <w:p w:rsidR="00C5240A" w:rsidRDefault="00C5240A" w:rsidP="0010545F">
      <w:pPr>
        <w:pStyle w:val="Paragraphedeliste"/>
        <w:tabs>
          <w:tab w:val="right" w:pos="283"/>
          <w:tab w:val="left" w:pos="1712"/>
        </w:tabs>
        <w:bidi/>
        <w:spacing w:after="0" w:line="240" w:lineRule="auto"/>
        <w:ind w:left="0"/>
        <w:jc w:val="both"/>
        <w:rPr>
          <w:rFonts w:asciiTheme="majorBidi" w:hAnsiTheme="majorBidi" w:cstheme="majorBidi"/>
          <w:sz w:val="28"/>
          <w:szCs w:val="28"/>
          <w:lang w:bidi="ar-DZ"/>
        </w:rPr>
      </w:pPr>
      <w:r w:rsidRPr="000C41C8">
        <w:rPr>
          <w:rFonts w:ascii="Traditional Arabic" w:hAnsi="Traditional Arabic" w:cs="Traditional Arabic" w:hint="cs"/>
          <w:b/>
          <w:bCs/>
          <w:sz w:val="36"/>
          <w:szCs w:val="36"/>
          <w:u w:val="single"/>
          <w:rtl/>
        </w:rPr>
        <w:t>البحوث الجامعية</w:t>
      </w:r>
      <w:r w:rsidRPr="000C41C8">
        <w:rPr>
          <w:rFonts w:ascii="Traditional Arabic" w:hAnsi="Traditional Arabic" w:cs="Traditional Arabic"/>
          <w:b/>
          <w:bCs/>
          <w:sz w:val="36"/>
          <w:szCs w:val="36"/>
          <w:u w:val="single"/>
        </w:rPr>
        <w:t xml:space="preserve"> </w:t>
      </w:r>
      <w:r w:rsidRPr="000C41C8">
        <w:rPr>
          <w:rFonts w:ascii="Traditional Arabic" w:hAnsi="Traditional Arabic" w:cs="Traditional Arabic" w:hint="cs"/>
          <w:b/>
          <w:bCs/>
          <w:sz w:val="36"/>
          <w:szCs w:val="36"/>
          <w:u w:val="single"/>
          <w:rtl/>
          <w:lang w:bidi="ar-DZ"/>
        </w:rPr>
        <w:t>باللغة الاجنبية</w:t>
      </w:r>
    </w:p>
    <w:p w:rsidR="00C5240A" w:rsidRPr="00062DAA" w:rsidRDefault="00C5240A" w:rsidP="00FC7727">
      <w:pPr>
        <w:pStyle w:val="Default"/>
        <w:jc w:val="both"/>
        <w:rPr>
          <w:lang w:val="en-US"/>
        </w:rPr>
      </w:pPr>
    </w:p>
    <w:p w:rsidR="00C5240A" w:rsidRDefault="00C5240A" w:rsidP="0018465F">
      <w:pPr>
        <w:pStyle w:val="Default"/>
        <w:numPr>
          <w:ilvl w:val="0"/>
          <w:numId w:val="12"/>
        </w:numPr>
        <w:tabs>
          <w:tab w:val="left" w:pos="0"/>
          <w:tab w:val="left" w:pos="284"/>
        </w:tabs>
        <w:ind w:left="0" w:firstLine="0"/>
        <w:jc w:val="both"/>
      </w:pPr>
      <w:r>
        <w:t>MOHAMED AMINE BERRAJAH,</w:t>
      </w:r>
      <w:r w:rsidRPr="00ED638D">
        <w:t xml:space="preserve"> </w:t>
      </w:r>
      <w:r>
        <w:t>LES FACTEURS D'ADOPTION DU COMMERCE ÉLECTRONIQUE AU SEIN DES PME EN TUNISIE,</w:t>
      </w:r>
      <w:r w:rsidRPr="006C1145">
        <w:t xml:space="preserve"> </w:t>
      </w:r>
      <w:r>
        <w:t>MÉMOIRE</w:t>
      </w:r>
    </w:p>
    <w:p w:rsidR="00C5240A" w:rsidRDefault="00C5240A" w:rsidP="00FC7727">
      <w:pPr>
        <w:pStyle w:val="Default"/>
        <w:tabs>
          <w:tab w:val="left" w:pos="0"/>
          <w:tab w:val="left" w:pos="284"/>
        </w:tabs>
        <w:jc w:val="both"/>
      </w:pPr>
      <w:r>
        <w:t>PRÉSENTÉ COMME EXIGENCE PARTIELLE DE LA MAÎTRISE EN ADMINISTRATION DES AFFAIRES AVEC MÉMOIRE (MBA-RECHERCHE EN MANAGEMENT ET TECHNOLOGIE),</w:t>
      </w:r>
      <w:r w:rsidRPr="006C1145">
        <w:t xml:space="preserve"> </w:t>
      </w:r>
      <w:r>
        <w:t>UNIVERSITÉ DU QUÉBEC À MONTRÉAL,</w:t>
      </w:r>
      <w:r w:rsidRPr="006C1145">
        <w:t xml:space="preserve"> </w:t>
      </w:r>
      <w:r>
        <w:t>JUIN-200S</w:t>
      </w:r>
    </w:p>
    <w:p w:rsidR="00C5240A" w:rsidRDefault="00F23C47" w:rsidP="00FC7727">
      <w:pPr>
        <w:pStyle w:val="Notedebasdepage"/>
        <w:tabs>
          <w:tab w:val="left" w:pos="0"/>
          <w:tab w:val="left" w:pos="284"/>
        </w:tabs>
        <w:bidi/>
        <w:jc w:val="right"/>
        <w:rPr>
          <w:rFonts w:ascii="Traditional Arabic" w:hAnsi="Traditional Arabic" w:cs="Traditional Arabic"/>
          <w:b/>
          <w:bCs/>
          <w:sz w:val="32"/>
          <w:szCs w:val="32"/>
          <w:lang w:bidi="ar-DZ"/>
        </w:rPr>
      </w:pPr>
      <w:hyperlink r:id="rId68" w:history="1">
        <w:r w:rsidR="00C5240A" w:rsidRPr="000C41C8">
          <w:rPr>
            <w:rStyle w:val="Lienhypertexte"/>
            <w:rFonts w:asciiTheme="majorBidi" w:hAnsiTheme="majorBidi" w:cstheme="majorBidi"/>
            <w:sz w:val="28"/>
            <w:szCs w:val="28"/>
          </w:rPr>
          <w:t>https://archipel.uqam.ca/1686/1/M10463.pd</w:t>
        </w:r>
        <w:r w:rsidR="00C5240A" w:rsidRPr="00C1592B">
          <w:rPr>
            <w:rStyle w:val="Lienhypertexte"/>
            <w:rFonts w:asciiTheme="majorBidi" w:hAnsiTheme="majorBidi" w:cstheme="majorBidi"/>
            <w:sz w:val="32"/>
            <w:szCs w:val="32"/>
          </w:rPr>
          <w:t>f</w:t>
        </w:r>
      </w:hyperlink>
    </w:p>
    <w:p w:rsidR="00C5240A" w:rsidRPr="00062DAA" w:rsidRDefault="00C5240A" w:rsidP="0018465F">
      <w:pPr>
        <w:pStyle w:val="Default"/>
        <w:numPr>
          <w:ilvl w:val="0"/>
          <w:numId w:val="12"/>
        </w:numPr>
        <w:tabs>
          <w:tab w:val="left" w:pos="0"/>
          <w:tab w:val="left" w:pos="284"/>
        </w:tabs>
        <w:ind w:left="0" w:firstLine="0"/>
        <w:jc w:val="both"/>
        <w:rPr>
          <w:rFonts w:asciiTheme="majorBidi" w:hAnsiTheme="majorBidi" w:cstheme="majorBidi"/>
          <w:sz w:val="28"/>
          <w:szCs w:val="28"/>
          <w:rtl/>
        </w:rPr>
      </w:pPr>
      <w:r w:rsidRPr="00062DAA">
        <w:rPr>
          <w:rFonts w:asciiTheme="majorBidi" w:hAnsiTheme="majorBidi" w:cstheme="majorBidi"/>
          <w:sz w:val="28"/>
          <w:szCs w:val="28"/>
          <w:lang w:val="en-US"/>
        </w:rPr>
        <w:t>Robert MacGregor &amp; Lejla Vrazalic, Electronic Commerce Adoption in</w:t>
      </w:r>
      <w:r w:rsidRPr="00062DAA">
        <w:rPr>
          <w:rFonts w:asciiTheme="majorBidi" w:hAnsiTheme="majorBidi" w:cstheme="majorBidi"/>
          <w:sz w:val="28"/>
          <w:szCs w:val="28"/>
          <w:rtl/>
          <w:lang w:val="en-US"/>
        </w:rPr>
        <w:t xml:space="preserve"> </w:t>
      </w:r>
      <w:r w:rsidRPr="00062DAA">
        <w:rPr>
          <w:rFonts w:asciiTheme="majorBidi" w:hAnsiTheme="majorBidi" w:cstheme="majorBidi"/>
          <w:sz w:val="28"/>
          <w:szCs w:val="28"/>
          <w:lang w:val="en-US"/>
        </w:rPr>
        <w:t xml:space="preserve">Small to Medium Enterprises </w:t>
      </w:r>
      <w:r w:rsidRPr="00062DAA">
        <w:rPr>
          <w:rFonts w:asciiTheme="majorBidi" w:hAnsiTheme="majorBidi" w:cstheme="majorBidi"/>
          <w:sz w:val="28"/>
          <w:szCs w:val="28"/>
          <w:rtl/>
          <w:lang w:val="en-US"/>
        </w:rPr>
        <w:t>)</w:t>
      </w:r>
      <w:r w:rsidRPr="00062DAA">
        <w:rPr>
          <w:rFonts w:asciiTheme="majorBidi" w:hAnsiTheme="majorBidi" w:cstheme="majorBidi"/>
          <w:sz w:val="28"/>
          <w:szCs w:val="28"/>
          <w:lang w:val="en-US"/>
        </w:rPr>
        <w:t xml:space="preserve"> SMEs</w:t>
      </w:r>
      <w:r w:rsidRPr="00062DAA">
        <w:rPr>
          <w:rFonts w:asciiTheme="majorBidi" w:hAnsiTheme="majorBidi" w:cstheme="majorBidi"/>
          <w:sz w:val="28"/>
          <w:szCs w:val="28"/>
          <w:rtl/>
          <w:lang w:val="en-US"/>
        </w:rPr>
        <w:t xml:space="preserve"> (</w:t>
      </w:r>
      <w:r w:rsidRPr="00062DAA">
        <w:rPr>
          <w:rFonts w:asciiTheme="majorBidi" w:hAnsiTheme="majorBidi" w:cstheme="majorBidi"/>
          <w:sz w:val="28"/>
          <w:szCs w:val="28"/>
          <w:lang w:val="en-US"/>
        </w:rPr>
        <w:t>A Comparative Study of SMEs in Wollongong (Australia) and Karlstad (Sweden), School of Economics and Information Systems</w:t>
      </w:r>
      <w:r w:rsidRPr="00062DAA">
        <w:rPr>
          <w:rFonts w:asciiTheme="majorBidi" w:hAnsiTheme="majorBidi" w:cstheme="majorBidi"/>
          <w:sz w:val="28"/>
          <w:szCs w:val="28"/>
          <w:rtl/>
        </w:rPr>
        <w:t xml:space="preserve"> </w:t>
      </w:r>
      <w:r w:rsidRPr="00062DAA">
        <w:rPr>
          <w:rFonts w:asciiTheme="majorBidi" w:hAnsiTheme="majorBidi" w:cstheme="majorBidi"/>
          <w:sz w:val="28"/>
          <w:szCs w:val="28"/>
          <w:lang w:val="en-US"/>
        </w:rPr>
        <w:t xml:space="preserve">University of Wollongong, May 2004: </w:t>
      </w:r>
      <w:hyperlink r:id="rId69" w:history="1">
        <w:r w:rsidRPr="00062DAA">
          <w:rPr>
            <w:rStyle w:val="Lienhypertexte"/>
            <w:rFonts w:asciiTheme="majorBidi" w:hAnsiTheme="majorBidi" w:cstheme="majorBidi"/>
            <w:sz w:val="28"/>
            <w:szCs w:val="28"/>
            <w:lang w:val="en-US"/>
          </w:rPr>
          <w:t>https://www.uow.edu.au/content/groups/public/@web/@commerce/@econ/documents/doc/uow012275.pdf</w:t>
        </w:r>
      </w:hyperlink>
    </w:p>
    <w:p w:rsidR="00C5240A" w:rsidRDefault="00C5240A" w:rsidP="00FC7727">
      <w:pPr>
        <w:pStyle w:val="Notedebasdepage"/>
        <w:bidi/>
        <w:jc w:val="both"/>
        <w:rPr>
          <w:rFonts w:ascii="Traditional Arabic" w:hAnsi="Traditional Arabic" w:cs="Traditional Arabic"/>
          <w:b/>
          <w:bCs/>
          <w:sz w:val="36"/>
          <w:szCs w:val="36"/>
          <w:u w:val="single"/>
          <w:rtl/>
        </w:rPr>
      </w:pPr>
    </w:p>
    <w:p w:rsidR="00C5240A" w:rsidRPr="002559B4" w:rsidRDefault="00C5240A" w:rsidP="00FC7727">
      <w:pPr>
        <w:pStyle w:val="Notedebasdepage"/>
        <w:tabs>
          <w:tab w:val="right" w:pos="283"/>
          <w:tab w:val="right" w:pos="425"/>
        </w:tabs>
        <w:bidi/>
        <w:jc w:val="both"/>
        <w:rPr>
          <w:rFonts w:ascii="Traditional Arabic" w:hAnsi="Traditional Arabic" w:cs="Traditional Arabic"/>
          <w:sz w:val="32"/>
          <w:szCs w:val="32"/>
          <w:rtl/>
        </w:rPr>
      </w:pPr>
      <w:r w:rsidRPr="000C41C8">
        <w:rPr>
          <w:rFonts w:ascii="Traditional Arabic" w:hAnsi="Traditional Arabic" w:cs="Traditional Arabic" w:hint="cs"/>
          <w:b/>
          <w:bCs/>
          <w:sz w:val="36"/>
          <w:szCs w:val="36"/>
          <w:u w:val="single"/>
          <w:rtl/>
          <w:lang w:bidi="ar-DZ"/>
        </w:rPr>
        <w:t>المقالات المنشورة باللغة الاجنبية</w:t>
      </w:r>
      <w:r>
        <w:rPr>
          <w:rFonts w:ascii="Traditional Arabic" w:hAnsi="Traditional Arabic" w:cs="Traditional Arabic" w:hint="cs"/>
          <w:b/>
          <w:bCs/>
          <w:sz w:val="32"/>
          <w:szCs w:val="32"/>
          <w:rtl/>
          <w:lang w:bidi="ar-DZ"/>
        </w:rPr>
        <w:t>:</w:t>
      </w:r>
    </w:p>
    <w:p w:rsidR="00C5240A" w:rsidRPr="009024F3" w:rsidRDefault="00C5240A" w:rsidP="0018465F">
      <w:pPr>
        <w:pStyle w:val="Notedebasdepage"/>
        <w:numPr>
          <w:ilvl w:val="0"/>
          <w:numId w:val="8"/>
        </w:numPr>
        <w:tabs>
          <w:tab w:val="left" w:pos="284"/>
        </w:tabs>
        <w:ind w:left="0" w:firstLine="0"/>
        <w:jc w:val="both"/>
        <w:rPr>
          <w:rFonts w:asciiTheme="majorBidi" w:hAnsiTheme="majorBidi" w:cstheme="majorBidi"/>
          <w:sz w:val="28"/>
          <w:szCs w:val="28"/>
          <w:rtl/>
          <w:lang w:bidi="ar-DZ"/>
        </w:rPr>
      </w:pPr>
      <w:r w:rsidRPr="009024F3">
        <w:rPr>
          <w:rFonts w:asciiTheme="majorBidi" w:hAnsiTheme="majorBidi" w:cstheme="majorBidi"/>
          <w:sz w:val="28"/>
          <w:szCs w:val="28"/>
          <w:lang w:bidi="ar-DZ"/>
        </w:rPr>
        <w:t>Abebe Chekol,</w:t>
      </w:r>
      <w:r w:rsidRPr="009024F3">
        <w:rPr>
          <w:rFonts w:asciiTheme="majorBidi" w:hAnsiTheme="majorBidi" w:cstheme="majorBidi"/>
          <w:sz w:val="28"/>
          <w:szCs w:val="28"/>
        </w:rPr>
        <w:t xml:space="preserve"> </w:t>
      </w:r>
      <w:r w:rsidRPr="009024F3">
        <w:rPr>
          <w:rFonts w:asciiTheme="majorBidi" w:hAnsiTheme="majorBidi" w:cstheme="majorBidi"/>
          <w:sz w:val="28"/>
          <w:szCs w:val="28"/>
          <w:lang w:bidi="ar-DZ"/>
        </w:rPr>
        <w:t>Tsega Belai,</w:t>
      </w:r>
      <w:r w:rsidRPr="009024F3">
        <w:rPr>
          <w:rFonts w:asciiTheme="majorBidi" w:hAnsiTheme="majorBidi" w:cstheme="majorBidi"/>
          <w:sz w:val="28"/>
          <w:szCs w:val="28"/>
        </w:rPr>
        <w:t xml:space="preserve"> </w:t>
      </w:r>
      <w:r w:rsidRPr="009024F3">
        <w:rPr>
          <w:rFonts w:asciiTheme="majorBidi" w:hAnsiTheme="majorBidi" w:cstheme="majorBidi"/>
          <w:b/>
          <w:bCs/>
          <w:sz w:val="28"/>
          <w:szCs w:val="28"/>
          <w:lang w:bidi="ar-DZ"/>
        </w:rPr>
        <w:t>Note d’orientation</w:t>
      </w:r>
      <w:r w:rsidRPr="009024F3">
        <w:rPr>
          <w:rFonts w:asciiTheme="majorBidi" w:hAnsiTheme="majorBidi" w:cstheme="majorBidi"/>
          <w:sz w:val="28"/>
          <w:szCs w:val="28"/>
          <w:lang w:bidi="ar-DZ"/>
        </w:rPr>
        <w:t> « </w:t>
      </w:r>
      <w:r w:rsidRPr="009024F3">
        <w:rPr>
          <w:rFonts w:asciiTheme="majorBidi" w:hAnsiTheme="majorBidi" w:cstheme="majorBidi"/>
          <w:color w:val="000000"/>
          <w:sz w:val="28"/>
          <w:szCs w:val="28"/>
        </w:rPr>
        <w:t xml:space="preserve">  Le</w:t>
      </w:r>
      <w:r w:rsidRPr="009024F3">
        <w:rPr>
          <w:rFonts w:asciiTheme="majorBidi" w:hAnsiTheme="majorBidi" w:cstheme="majorBidi"/>
          <w:sz w:val="28"/>
          <w:szCs w:val="28"/>
        </w:rPr>
        <w:t xml:space="preserve"> </w:t>
      </w:r>
      <w:r w:rsidRPr="009024F3">
        <w:rPr>
          <w:rFonts w:asciiTheme="majorBidi" w:hAnsiTheme="majorBidi" w:cstheme="majorBidi"/>
          <w:color w:val="000000"/>
          <w:sz w:val="28"/>
          <w:szCs w:val="28"/>
        </w:rPr>
        <w:t>commerce électronique peut-il favoriser la croissance des petites et moyennes entreprises en Afrique ?</w:t>
      </w:r>
      <w:r w:rsidRPr="009024F3">
        <w:rPr>
          <w:rFonts w:asciiTheme="majorBidi" w:hAnsiTheme="majorBidi" w:cstheme="majorBidi"/>
          <w:sz w:val="28"/>
          <w:szCs w:val="28"/>
          <w:lang w:bidi="ar-DZ"/>
        </w:rPr>
        <w:t xml:space="preserve"> »,</w:t>
      </w:r>
      <w:r w:rsidRPr="009024F3">
        <w:rPr>
          <w:rFonts w:asciiTheme="majorBidi" w:hAnsiTheme="majorBidi" w:cstheme="majorBidi"/>
          <w:b/>
          <w:bCs/>
          <w:sz w:val="28"/>
          <w:szCs w:val="28"/>
          <w:lang w:bidi="ar-DZ"/>
        </w:rPr>
        <w:t>commission économique pour l’Afrique</w:t>
      </w:r>
      <w:r w:rsidRPr="009024F3">
        <w:rPr>
          <w:rFonts w:asciiTheme="majorBidi" w:hAnsiTheme="majorBidi" w:cstheme="majorBidi"/>
          <w:sz w:val="28"/>
          <w:szCs w:val="28"/>
          <w:lang w:bidi="ar-DZ"/>
        </w:rPr>
        <w:t>, Nation Unies ,2014</w:t>
      </w:r>
    </w:p>
    <w:p w:rsidR="00C5240A" w:rsidRPr="009024F3" w:rsidRDefault="00F23C47" w:rsidP="00FC7727">
      <w:pPr>
        <w:pStyle w:val="Notedebasdepage"/>
        <w:tabs>
          <w:tab w:val="left" w:pos="284"/>
        </w:tabs>
        <w:jc w:val="both"/>
        <w:rPr>
          <w:rFonts w:asciiTheme="majorBidi" w:hAnsiTheme="majorBidi" w:cstheme="majorBidi"/>
          <w:sz w:val="28"/>
          <w:szCs w:val="28"/>
          <w:rtl/>
          <w:lang w:bidi="ar-DZ"/>
        </w:rPr>
      </w:pPr>
      <w:hyperlink r:id="rId70" w:history="1">
        <w:r w:rsidR="00C5240A" w:rsidRPr="009024F3">
          <w:rPr>
            <w:rStyle w:val="Lienhypertexte"/>
            <w:rFonts w:asciiTheme="majorBidi" w:hAnsiTheme="majorBidi" w:cstheme="majorBidi"/>
            <w:sz w:val="28"/>
            <w:szCs w:val="28"/>
            <w:lang w:bidi="ar-DZ"/>
          </w:rPr>
          <w:t>https://www.uneca.org/sites/default/files/PublicationFiles/ntis_policy_brief_5_fr.pdf</w:t>
        </w:r>
      </w:hyperlink>
    </w:p>
    <w:p w:rsidR="00C5240A" w:rsidRDefault="00C5240A" w:rsidP="0018465F">
      <w:pPr>
        <w:pStyle w:val="Notedebasdepage"/>
        <w:numPr>
          <w:ilvl w:val="0"/>
          <w:numId w:val="8"/>
        </w:numPr>
        <w:tabs>
          <w:tab w:val="left" w:pos="284"/>
        </w:tabs>
        <w:ind w:left="0" w:firstLine="0"/>
        <w:jc w:val="both"/>
        <w:rPr>
          <w:rFonts w:ascii="Traditional Arabic" w:hAnsi="Traditional Arabic" w:cs="Traditional Arabic"/>
          <w:sz w:val="32"/>
          <w:szCs w:val="32"/>
          <w:rtl/>
          <w:lang w:bidi="ar-DZ"/>
        </w:rPr>
      </w:pPr>
      <w:r w:rsidRPr="009024F3">
        <w:rPr>
          <w:rFonts w:asciiTheme="majorBidi" w:hAnsiTheme="majorBidi" w:cstheme="majorBidi"/>
          <w:sz w:val="28"/>
          <w:szCs w:val="28"/>
        </w:rPr>
        <w:t>DIFALLHA Mohammed Elhadi, Mokrane Ali, KHENNICHE Youcef, Adoption et utilisation des Technologies de l’Information et de la Communication (TIC) en Algérie : état des lieux</w:t>
      </w:r>
      <w:r w:rsidRPr="009024F3">
        <w:rPr>
          <w:rFonts w:asciiTheme="majorBidi" w:hAnsiTheme="majorBidi" w:cstheme="majorBidi"/>
          <w:b/>
          <w:bCs/>
          <w:sz w:val="28"/>
          <w:szCs w:val="28"/>
        </w:rPr>
        <w:t>,</w:t>
      </w:r>
      <w:r w:rsidRPr="009024F3">
        <w:rPr>
          <w:rFonts w:ascii="Traditional Arabic" w:hAnsi="Traditional Arabic" w:cs="Traditional Arabic"/>
          <w:b/>
          <w:bCs/>
          <w:sz w:val="28"/>
          <w:szCs w:val="28"/>
          <w:rtl/>
        </w:rPr>
        <w:t xml:space="preserve"> </w:t>
      </w:r>
      <w:r w:rsidRPr="00DB01D6">
        <w:rPr>
          <w:rFonts w:ascii="Traditional Arabic" w:hAnsi="Traditional Arabic" w:cs="Traditional Arabic"/>
          <w:b/>
          <w:bCs/>
          <w:sz w:val="32"/>
          <w:szCs w:val="32"/>
          <w:rtl/>
        </w:rPr>
        <w:t>مجلة أداء المؤسسات الجزائرية</w:t>
      </w:r>
      <w:r w:rsidRPr="00DB01D6">
        <w:rPr>
          <w:rFonts w:ascii="Traditional Arabic" w:hAnsi="Traditional Arabic" w:cs="Traditional Arabic"/>
          <w:sz w:val="32"/>
          <w:szCs w:val="32"/>
          <w:rtl/>
        </w:rPr>
        <w:t xml:space="preserve"> </w:t>
      </w:r>
      <w:r w:rsidRPr="00DB01D6">
        <w:rPr>
          <w:rFonts w:ascii="Traditional Arabic" w:hAnsi="Traditional Arabic" w:cs="Traditional Arabic"/>
          <w:sz w:val="32"/>
          <w:szCs w:val="32"/>
          <w:rtl/>
          <w:lang w:bidi="ar-DZ"/>
        </w:rPr>
        <w:t xml:space="preserve">، العدد </w:t>
      </w:r>
      <w:r w:rsidRPr="00D62244">
        <w:rPr>
          <w:rFonts w:asciiTheme="majorBidi" w:hAnsiTheme="majorBidi" w:cstheme="majorBidi"/>
          <w:sz w:val="28"/>
          <w:szCs w:val="28"/>
          <w:rtl/>
        </w:rPr>
        <w:t>10 ،2016</w:t>
      </w:r>
    </w:p>
    <w:p w:rsidR="00C5240A" w:rsidRPr="009024F3" w:rsidRDefault="00C5240A" w:rsidP="00FC7727">
      <w:pPr>
        <w:pStyle w:val="Notedebasdepage"/>
        <w:tabs>
          <w:tab w:val="left" w:pos="284"/>
        </w:tabs>
        <w:rPr>
          <w:rFonts w:asciiTheme="majorBidi" w:hAnsiTheme="majorBidi" w:cstheme="majorBidi"/>
          <w:sz w:val="28"/>
          <w:szCs w:val="28"/>
          <w:rtl/>
          <w:lang w:bidi="ar-DZ"/>
        </w:rPr>
      </w:pPr>
      <w:r w:rsidRPr="00D62244">
        <w:rPr>
          <w:rFonts w:asciiTheme="majorBidi" w:hAnsiTheme="majorBidi" w:cstheme="majorBidi"/>
          <w:b/>
          <w:bCs/>
          <w:sz w:val="28"/>
          <w:szCs w:val="28"/>
        </w:rPr>
        <w:t xml:space="preserve"> </w:t>
      </w:r>
      <w:hyperlink r:id="rId71" w:history="1">
        <w:r w:rsidRPr="009024F3">
          <w:rPr>
            <w:rStyle w:val="Lienhypertexte"/>
            <w:rFonts w:asciiTheme="majorBidi" w:hAnsiTheme="majorBidi" w:cstheme="majorBidi"/>
            <w:sz w:val="28"/>
            <w:szCs w:val="28"/>
            <w:lang w:bidi="ar-DZ"/>
          </w:rPr>
          <w:t>https://dspace.univ-ouargla.dz/jspui/bitstream/123456789/13596/1/ABPR10F03.pdf</w:t>
        </w:r>
      </w:hyperlink>
    </w:p>
    <w:p w:rsidR="00C5240A" w:rsidRPr="009024F3" w:rsidRDefault="00C5240A" w:rsidP="0018465F">
      <w:pPr>
        <w:pStyle w:val="Notedebasdepage"/>
        <w:numPr>
          <w:ilvl w:val="0"/>
          <w:numId w:val="8"/>
        </w:numPr>
        <w:tabs>
          <w:tab w:val="left" w:pos="284"/>
        </w:tabs>
        <w:ind w:left="0" w:firstLine="0"/>
        <w:jc w:val="both"/>
        <w:rPr>
          <w:rFonts w:asciiTheme="majorBidi" w:hAnsiTheme="majorBidi" w:cstheme="majorBidi"/>
          <w:sz w:val="28"/>
          <w:szCs w:val="28"/>
          <w:rtl/>
          <w:lang w:val="en-US" w:bidi="ar-DZ"/>
        </w:rPr>
      </w:pPr>
      <w:r w:rsidRPr="009024F3">
        <w:rPr>
          <w:rFonts w:asciiTheme="majorBidi" w:hAnsiTheme="majorBidi" w:cstheme="majorBidi"/>
          <w:sz w:val="28"/>
          <w:szCs w:val="28"/>
          <w:lang w:val="en-US" w:bidi="ar-DZ"/>
        </w:rPr>
        <w:t xml:space="preserve">Salah Kabanda , A strurturation anakysis of Small and Medium Entreprise (SME) adoption of E_Commerce : The case of Tanzania , </w:t>
      </w:r>
      <w:r w:rsidRPr="009024F3">
        <w:rPr>
          <w:rFonts w:asciiTheme="majorBidi" w:hAnsiTheme="majorBidi" w:cstheme="majorBidi"/>
          <w:b/>
          <w:bCs/>
          <w:sz w:val="28"/>
          <w:szCs w:val="28"/>
          <w:lang w:val="en-US" w:bidi="ar-DZ"/>
        </w:rPr>
        <w:t>sciencedirect</w:t>
      </w:r>
      <w:r w:rsidRPr="009024F3">
        <w:rPr>
          <w:rFonts w:asciiTheme="majorBidi" w:hAnsiTheme="majorBidi" w:cstheme="majorBidi"/>
          <w:sz w:val="28"/>
          <w:szCs w:val="28"/>
          <w:lang w:val="en-US" w:bidi="ar-DZ"/>
        </w:rPr>
        <w:t xml:space="preserve"> , July 2017</w:t>
      </w:r>
    </w:p>
    <w:p w:rsidR="00C5240A" w:rsidRDefault="00F23C47" w:rsidP="00FC7727">
      <w:pPr>
        <w:pStyle w:val="Notedebasdepage"/>
        <w:tabs>
          <w:tab w:val="left" w:pos="284"/>
        </w:tabs>
        <w:rPr>
          <w:rFonts w:asciiTheme="majorBidi" w:hAnsiTheme="majorBidi" w:cstheme="majorBidi"/>
          <w:sz w:val="32"/>
          <w:szCs w:val="32"/>
          <w:rtl/>
          <w:lang w:bidi="ar-DZ"/>
        </w:rPr>
      </w:pPr>
      <w:hyperlink r:id="rId72" w:history="1">
        <w:r w:rsidR="00C5240A" w:rsidRPr="009024F3">
          <w:rPr>
            <w:rStyle w:val="Lienhypertexte"/>
            <w:rFonts w:asciiTheme="majorBidi" w:hAnsiTheme="majorBidi" w:cstheme="majorBidi"/>
            <w:sz w:val="28"/>
            <w:szCs w:val="28"/>
            <w:lang w:val="en-US" w:bidi="ar-DZ"/>
          </w:rPr>
          <w:t>https://www.sciencedirect.com/science/article/abs/pii/S0736585316304555</w:t>
        </w:r>
      </w:hyperlink>
    </w:p>
    <w:p w:rsidR="00C5240A" w:rsidRDefault="00C5240A" w:rsidP="00FC7727">
      <w:pPr>
        <w:pStyle w:val="Notedebasdepage"/>
        <w:tabs>
          <w:tab w:val="right" w:pos="283"/>
          <w:tab w:val="right" w:pos="425"/>
        </w:tabs>
        <w:bidi/>
        <w:jc w:val="both"/>
        <w:rPr>
          <w:rFonts w:asciiTheme="majorBidi" w:hAnsiTheme="majorBidi" w:cstheme="majorBidi"/>
          <w:sz w:val="32"/>
          <w:szCs w:val="32"/>
          <w:rtl/>
        </w:rPr>
      </w:pPr>
    </w:p>
    <w:p w:rsidR="00C5240A" w:rsidRPr="000C41C8" w:rsidRDefault="00C5240A" w:rsidP="00FC7727">
      <w:pPr>
        <w:pStyle w:val="Notedebasdepage"/>
        <w:tabs>
          <w:tab w:val="right" w:pos="283"/>
          <w:tab w:val="right" w:pos="425"/>
        </w:tabs>
        <w:bidi/>
        <w:jc w:val="both"/>
        <w:rPr>
          <w:rFonts w:asciiTheme="majorBidi" w:hAnsiTheme="majorBidi" w:cstheme="majorBidi"/>
          <w:sz w:val="36"/>
          <w:szCs w:val="36"/>
          <w:u w:val="single"/>
          <w:rtl/>
        </w:rPr>
      </w:pPr>
      <w:r w:rsidRPr="000C41C8">
        <w:rPr>
          <w:rFonts w:ascii="Traditional Arabic" w:hAnsi="Traditional Arabic" w:cs="Traditional Arabic" w:hint="cs"/>
          <w:b/>
          <w:bCs/>
          <w:sz w:val="36"/>
          <w:szCs w:val="36"/>
          <w:u w:val="single"/>
          <w:rtl/>
        </w:rPr>
        <w:t>التظاهرات العلمية بال</w:t>
      </w:r>
      <w:r>
        <w:rPr>
          <w:rFonts w:ascii="Traditional Arabic" w:hAnsi="Traditional Arabic" w:cs="Traditional Arabic" w:hint="cs"/>
          <w:b/>
          <w:bCs/>
          <w:sz w:val="36"/>
          <w:szCs w:val="36"/>
          <w:u w:val="single"/>
          <w:rtl/>
        </w:rPr>
        <w:t>لغة ال</w:t>
      </w:r>
      <w:r w:rsidRPr="000C41C8">
        <w:rPr>
          <w:rFonts w:ascii="Traditional Arabic" w:hAnsi="Traditional Arabic" w:cs="Traditional Arabic" w:hint="cs"/>
          <w:b/>
          <w:bCs/>
          <w:sz w:val="36"/>
          <w:szCs w:val="36"/>
          <w:u w:val="single"/>
          <w:rtl/>
        </w:rPr>
        <w:t>فرنسية:</w:t>
      </w:r>
    </w:p>
    <w:p w:rsidR="00C5240A" w:rsidRPr="00C723C1" w:rsidRDefault="00C5240A" w:rsidP="0018465F">
      <w:pPr>
        <w:pStyle w:val="Notedebasdepage"/>
        <w:numPr>
          <w:ilvl w:val="0"/>
          <w:numId w:val="6"/>
        </w:numPr>
        <w:tabs>
          <w:tab w:val="left" w:pos="284"/>
          <w:tab w:val="left" w:pos="567"/>
        </w:tabs>
        <w:ind w:left="0" w:firstLine="0"/>
        <w:jc w:val="both"/>
        <w:rPr>
          <w:rFonts w:ascii="Traditional Arabic" w:hAnsi="Traditional Arabic" w:cs="Traditional Arabic"/>
          <w:sz w:val="32"/>
          <w:szCs w:val="32"/>
          <w:lang w:bidi="ar-DZ"/>
        </w:rPr>
      </w:pPr>
      <w:r w:rsidRPr="00FE2D21">
        <w:rPr>
          <w:rFonts w:asciiTheme="majorBidi" w:hAnsiTheme="majorBidi" w:cstheme="majorBidi"/>
          <w:sz w:val="28"/>
          <w:szCs w:val="28"/>
        </w:rPr>
        <w:t>Aoudia Mouloud, Rezazi Omar, les cadres de conception des systèmes de mesure de performance (PMS),</w:t>
      </w:r>
      <w:r w:rsidRPr="006E55B9">
        <w:rPr>
          <w:rFonts w:ascii="Traditional Arabic" w:hAnsi="Traditional Arabic" w:cs="Traditional Arabic"/>
          <w:b/>
          <w:bCs/>
          <w:sz w:val="32"/>
          <w:szCs w:val="32"/>
          <w:rtl/>
        </w:rPr>
        <w:t>المؤتمر العلمي الدولي حول الاداء المتميز للمنظمات و الحكومات</w:t>
      </w:r>
      <w:r w:rsidRPr="006E55B9">
        <w:rPr>
          <w:rFonts w:ascii="Traditional Arabic" w:hAnsi="Traditional Arabic" w:cs="Traditional Arabic"/>
          <w:sz w:val="32"/>
          <w:szCs w:val="32"/>
          <w:rtl/>
        </w:rPr>
        <w:t>، جامعة ورقلة</w:t>
      </w:r>
      <w:r w:rsidRPr="006E55B9">
        <w:rPr>
          <w:rFonts w:asciiTheme="majorBidi" w:hAnsiTheme="majorBidi" w:cstheme="majorBidi"/>
          <w:sz w:val="32"/>
          <w:szCs w:val="32"/>
          <w:rtl/>
        </w:rPr>
        <w:t>،</w:t>
      </w:r>
      <w:r w:rsidRPr="00DF274A">
        <w:rPr>
          <w:rFonts w:asciiTheme="majorBidi" w:hAnsiTheme="majorBidi" w:cstheme="majorBidi"/>
          <w:sz w:val="28"/>
          <w:szCs w:val="28"/>
          <w:rtl/>
        </w:rPr>
        <w:t>08-09</w:t>
      </w:r>
      <w:r w:rsidRPr="006E55B9">
        <w:rPr>
          <w:rFonts w:asciiTheme="majorBidi" w:hAnsiTheme="majorBidi" w:cstheme="majorBidi"/>
          <w:sz w:val="32"/>
          <w:szCs w:val="32"/>
          <w:rtl/>
        </w:rPr>
        <w:t xml:space="preserve"> </w:t>
      </w:r>
      <w:r w:rsidRPr="006E55B9">
        <w:rPr>
          <w:rFonts w:ascii="Traditional Arabic" w:hAnsi="Traditional Arabic" w:cs="Traditional Arabic"/>
          <w:sz w:val="32"/>
          <w:szCs w:val="32"/>
          <w:rtl/>
        </w:rPr>
        <w:t xml:space="preserve">مارس </w:t>
      </w:r>
      <w:r w:rsidRPr="00DF274A">
        <w:rPr>
          <w:rFonts w:asciiTheme="majorBidi" w:hAnsiTheme="majorBidi" w:cstheme="majorBidi"/>
          <w:sz w:val="28"/>
          <w:szCs w:val="28"/>
          <w:rtl/>
        </w:rPr>
        <w:t>2005</w:t>
      </w:r>
      <w:r w:rsidRPr="00DF274A">
        <w:rPr>
          <w:rFonts w:ascii="Traditional Arabic" w:hAnsi="Traditional Arabic" w:cs="Traditional Arabic"/>
          <w:sz w:val="28"/>
          <w:szCs w:val="28"/>
          <w:rtl/>
        </w:rPr>
        <w:t xml:space="preserve"> </w:t>
      </w:r>
      <w:r>
        <w:rPr>
          <w:rFonts w:ascii="Traditional Arabic" w:hAnsi="Traditional Arabic" w:cs="Traditional Arabic" w:hint="cs"/>
          <w:sz w:val="32"/>
          <w:szCs w:val="32"/>
          <w:rtl/>
        </w:rPr>
        <w:t>.</w:t>
      </w:r>
    </w:p>
    <w:p w:rsidR="00C5240A" w:rsidRDefault="00C5240A" w:rsidP="00FC7727">
      <w:pPr>
        <w:shd w:val="clear" w:color="auto" w:fill="FFFFFF"/>
        <w:tabs>
          <w:tab w:val="right" w:pos="425"/>
        </w:tabs>
        <w:spacing w:after="0" w:line="240" w:lineRule="auto"/>
        <w:jc w:val="both"/>
        <w:outlineLvl w:val="0"/>
        <w:rPr>
          <w:rFonts w:asciiTheme="majorBidi" w:hAnsiTheme="majorBidi" w:cstheme="majorBidi"/>
          <w:sz w:val="18"/>
          <w:szCs w:val="18"/>
          <w:rtl/>
        </w:rPr>
      </w:pPr>
    </w:p>
    <w:p w:rsidR="00C5240A" w:rsidRDefault="00C5240A" w:rsidP="00FC7727">
      <w:pPr>
        <w:tabs>
          <w:tab w:val="right" w:pos="283"/>
        </w:tabs>
        <w:bidi/>
        <w:spacing w:after="0" w:line="240" w:lineRule="auto"/>
        <w:jc w:val="both"/>
        <w:rPr>
          <w:rFonts w:ascii="Traditional Arabic" w:hAnsi="Traditional Arabic" w:cs="Traditional Arabic"/>
          <w:b/>
          <w:bCs/>
          <w:sz w:val="36"/>
          <w:szCs w:val="36"/>
          <w:u w:val="single"/>
          <w:rtl/>
        </w:rPr>
      </w:pPr>
    </w:p>
    <w:p w:rsidR="00C5240A" w:rsidRPr="00553A3F" w:rsidRDefault="00C5240A" w:rsidP="00FC7727">
      <w:pPr>
        <w:tabs>
          <w:tab w:val="right" w:pos="283"/>
        </w:tabs>
        <w:bidi/>
        <w:spacing w:after="0" w:line="240" w:lineRule="auto"/>
        <w:jc w:val="both"/>
        <w:rPr>
          <w:rFonts w:ascii="Traditional Arabic" w:hAnsi="Traditional Arabic" w:cs="Traditional Arabic"/>
          <w:b/>
          <w:bCs/>
          <w:sz w:val="36"/>
          <w:szCs w:val="36"/>
          <w:u w:val="single"/>
          <w:rtl/>
        </w:rPr>
      </w:pPr>
      <w:r w:rsidRPr="00553A3F">
        <w:rPr>
          <w:rFonts w:ascii="Traditional Arabic" w:hAnsi="Traditional Arabic" w:cs="Traditional Arabic"/>
          <w:b/>
          <w:bCs/>
          <w:sz w:val="36"/>
          <w:szCs w:val="36"/>
          <w:u w:val="single"/>
          <w:rtl/>
        </w:rPr>
        <w:t>مواقع الانترنت بال</w:t>
      </w:r>
      <w:r w:rsidRPr="00553A3F">
        <w:rPr>
          <w:rFonts w:ascii="Traditional Arabic" w:hAnsi="Traditional Arabic" w:cs="Traditional Arabic" w:hint="cs"/>
          <w:b/>
          <w:bCs/>
          <w:sz w:val="36"/>
          <w:szCs w:val="36"/>
          <w:u w:val="single"/>
          <w:rtl/>
        </w:rPr>
        <w:t>لغة الاجنبية</w:t>
      </w:r>
    </w:p>
    <w:p w:rsidR="00C5240A" w:rsidRPr="003D070D" w:rsidRDefault="00C5240A" w:rsidP="00FC7727">
      <w:pPr>
        <w:shd w:val="clear" w:color="auto" w:fill="FFFFFF"/>
        <w:tabs>
          <w:tab w:val="left" w:pos="6809"/>
        </w:tabs>
        <w:bidi/>
        <w:spacing w:after="0" w:line="240" w:lineRule="auto"/>
        <w:jc w:val="both"/>
        <w:outlineLvl w:val="0"/>
        <w:rPr>
          <w:rFonts w:asciiTheme="majorBidi" w:hAnsiTheme="majorBidi" w:cstheme="majorBidi"/>
          <w:sz w:val="18"/>
          <w:szCs w:val="18"/>
          <w:rtl/>
        </w:rPr>
      </w:pPr>
    </w:p>
    <w:p w:rsidR="00C5240A" w:rsidRPr="00580045" w:rsidRDefault="00C5240A" w:rsidP="0018465F">
      <w:pPr>
        <w:pStyle w:val="Paragraphedeliste"/>
        <w:numPr>
          <w:ilvl w:val="0"/>
          <w:numId w:val="10"/>
        </w:numPr>
        <w:tabs>
          <w:tab w:val="left" w:pos="142"/>
          <w:tab w:val="left" w:pos="426"/>
        </w:tabs>
        <w:spacing w:after="0" w:line="240" w:lineRule="auto"/>
        <w:ind w:left="-142" w:firstLine="0"/>
        <w:jc w:val="both"/>
        <w:rPr>
          <w:rFonts w:asciiTheme="majorBidi" w:hAnsiTheme="majorBidi" w:cstheme="majorBidi"/>
          <w:sz w:val="28"/>
          <w:szCs w:val="28"/>
          <w:rtl/>
        </w:rPr>
      </w:pPr>
      <w:r w:rsidRPr="00580045">
        <w:rPr>
          <w:rFonts w:asciiTheme="majorBidi" w:hAnsiTheme="majorBidi" w:cstheme="majorBidi"/>
          <w:sz w:val="28"/>
          <w:szCs w:val="28"/>
        </w:rPr>
        <w:t>Alain Fernandez , Balanced Scorecard Vs Tableaux de bord,Nodesway,2014</w:t>
      </w:r>
    </w:p>
    <w:p w:rsidR="00C5240A" w:rsidRPr="00580045" w:rsidRDefault="00C5240A" w:rsidP="00FC7727">
      <w:pPr>
        <w:pStyle w:val="Notedebasdepage"/>
        <w:tabs>
          <w:tab w:val="left" w:pos="142"/>
          <w:tab w:val="left" w:pos="426"/>
        </w:tabs>
        <w:ind w:left="-142"/>
        <w:jc w:val="both"/>
        <w:rPr>
          <w:rFonts w:asciiTheme="majorBidi" w:hAnsiTheme="majorBidi" w:cstheme="majorBidi"/>
          <w:sz w:val="28"/>
          <w:szCs w:val="28"/>
          <w:rtl/>
        </w:rPr>
      </w:pPr>
      <w:r w:rsidRPr="00580045">
        <w:rPr>
          <w:rFonts w:asciiTheme="majorBidi" w:hAnsiTheme="majorBidi" w:cstheme="majorBidi"/>
          <w:sz w:val="28"/>
          <w:szCs w:val="28"/>
        </w:rPr>
        <w:t xml:space="preserve"> </w:t>
      </w:r>
      <w:hyperlink r:id="rId73" w:history="1">
        <w:r w:rsidRPr="00580045">
          <w:rPr>
            <w:rStyle w:val="Lienhypertexte"/>
            <w:rFonts w:asciiTheme="majorBidi" w:hAnsiTheme="majorBidi" w:cstheme="majorBidi"/>
            <w:sz w:val="28"/>
            <w:szCs w:val="28"/>
          </w:rPr>
          <w:t>https://www.piloter.org/livres-blancs-pdf/balanced-scorecard.pdf</w:t>
        </w:r>
      </w:hyperlink>
    </w:p>
    <w:p w:rsidR="00C5240A" w:rsidRPr="00580045" w:rsidRDefault="00C5240A" w:rsidP="0018465F">
      <w:pPr>
        <w:pStyle w:val="Notedebasdepage"/>
        <w:numPr>
          <w:ilvl w:val="0"/>
          <w:numId w:val="10"/>
        </w:numPr>
        <w:tabs>
          <w:tab w:val="left" w:pos="142"/>
          <w:tab w:val="left" w:pos="426"/>
        </w:tabs>
        <w:ind w:left="-142" w:firstLine="0"/>
        <w:jc w:val="both"/>
        <w:rPr>
          <w:rFonts w:asciiTheme="majorBidi" w:hAnsiTheme="majorBidi" w:cstheme="majorBidi"/>
          <w:color w:val="333333"/>
          <w:sz w:val="28"/>
          <w:szCs w:val="28"/>
          <w:shd w:val="clear" w:color="auto" w:fill="FFFFFF"/>
          <w:rtl/>
        </w:rPr>
      </w:pPr>
      <w:r w:rsidRPr="00580045">
        <w:rPr>
          <w:rFonts w:asciiTheme="majorBidi" w:hAnsiTheme="majorBidi" w:cstheme="majorBidi"/>
          <w:sz w:val="28"/>
          <w:szCs w:val="28"/>
        </w:rPr>
        <w:t>Association Française de Normalisation (AFNOR</w:t>
      </w:r>
      <w:r w:rsidRPr="00580045">
        <w:rPr>
          <w:rFonts w:asciiTheme="majorBidi" w:hAnsiTheme="majorBidi" w:cstheme="majorBidi"/>
          <w:color w:val="333333"/>
          <w:sz w:val="28"/>
          <w:szCs w:val="28"/>
          <w:shd w:val="clear" w:color="auto" w:fill="FFFFFF"/>
        </w:rPr>
        <w:t>)</w:t>
      </w:r>
    </w:p>
    <w:p w:rsidR="00C5240A" w:rsidRPr="00580045" w:rsidRDefault="00C5240A" w:rsidP="00FC7727">
      <w:pPr>
        <w:pStyle w:val="Notedebasdepage"/>
        <w:tabs>
          <w:tab w:val="left" w:pos="142"/>
          <w:tab w:val="left" w:pos="426"/>
        </w:tabs>
        <w:ind w:left="-142"/>
        <w:jc w:val="both"/>
        <w:rPr>
          <w:rFonts w:asciiTheme="majorBidi" w:hAnsiTheme="majorBidi" w:cstheme="majorBidi"/>
          <w:sz w:val="28"/>
          <w:szCs w:val="28"/>
          <w:rtl/>
        </w:rPr>
      </w:pPr>
      <w:r w:rsidRPr="00580045">
        <w:rPr>
          <w:rFonts w:asciiTheme="majorBidi" w:hAnsiTheme="majorBidi" w:cstheme="majorBidi"/>
          <w:sz w:val="28"/>
          <w:szCs w:val="28"/>
          <w:rtl/>
          <w:lang w:bidi="ar-DZ"/>
        </w:rPr>
        <w:t xml:space="preserve"> </w:t>
      </w:r>
      <w:hyperlink r:id="rId74" w:history="1">
        <w:r w:rsidRPr="00580045">
          <w:rPr>
            <w:rStyle w:val="Lienhypertexte"/>
            <w:rFonts w:asciiTheme="majorBidi" w:hAnsiTheme="majorBidi" w:cstheme="majorBidi"/>
            <w:sz w:val="28"/>
            <w:szCs w:val="28"/>
            <w:lang w:bidi="ar-DZ"/>
          </w:rPr>
          <w:t>https://www.amazon.fr/mesures-performances-Pilotage-Avenir-lentreprise/dp/2124650920</w:t>
        </w:r>
      </w:hyperlink>
    </w:p>
    <w:p w:rsidR="00C5240A" w:rsidRPr="00580045" w:rsidRDefault="00C5240A" w:rsidP="0018465F">
      <w:pPr>
        <w:pStyle w:val="Notedebasdepage"/>
        <w:numPr>
          <w:ilvl w:val="0"/>
          <w:numId w:val="10"/>
        </w:numPr>
        <w:tabs>
          <w:tab w:val="left" w:pos="142"/>
          <w:tab w:val="left" w:pos="426"/>
        </w:tabs>
        <w:ind w:left="-142" w:firstLine="0"/>
        <w:jc w:val="both"/>
        <w:rPr>
          <w:rFonts w:asciiTheme="majorBidi" w:hAnsiTheme="majorBidi" w:cstheme="majorBidi"/>
          <w:color w:val="222222"/>
          <w:sz w:val="28"/>
          <w:szCs w:val="28"/>
          <w:shd w:val="clear" w:color="auto" w:fill="FFFFFF"/>
          <w:rtl/>
        </w:rPr>
      </w:pPr>
      <w:r w:rsidRPr="00580045">
        <w:rPr>
          <w:rFonts w:asciiTheme="majorBidi" w:hAnsiTheme="majorBidi" w:cstheme="majorBidi"/>
          <w:color w:val="222222"/>
          <w:sz w:val="28"/>
          <w:szCs w:val="28"/>
          <w:shd w:val="clear" w:color="auto" w:fill="FFFFFF"/>
        </w:rPr>
        <w:t>Jean-François Ferland, Les modèles d’affaires en commerce électronique, 13/06/2012</w:t>
      </w:r>
    </w:p>
    <w:p w:rsidR="00C5240A" w:rsidRPr="00580045" w:rsidRDefault="00F23C47" w:rsidP="00FC7727">
      <w:pPr>
        <w:pStyle w:val="Notedebasdepage"/>
        <w:tabs>
          <w:tab w:val="left" w:pos="142"/>
          <w:tab w:val="left" w:pos="426"/>
        </w:tabs>
        <w:ind w:left="-142"/>
        <w:jc w:val="both"/>
        <w:rPr>
          <w:rFonts w:asciiTheme="majorBidi" w:hAnsiTheme="majorBidi" w:cstheme="majorBidi"/>
          <w:sz w:val="28"/>
          <w:szCs w:val="28"/>
          <w:rtl/>
          <w:lang w:bidi="ar-DZ"/>
        </w:rPr>
      </w:pPr>
      <w:hyperlink r:id="rId75" w:history="1">
        <w:r w:rsidR="00C5240A" w:rsidRPr="00580045">
          <w:rPr>
            <w:rStyle w:val="Lienhypertexte"/>
            <w:rFonts w:asciiTheme="majorBidi" w:hAnsiTheme="majorBidi" w:cstheme="majorBidi"/>
            <w:sz w:val="28"/>
            <w:szCs w:val="28"/>
            <w:shd w:val="clear" w:color="auto" w:fill="FFFFFF"/>
          </w:rPr>
          <w:t>https://www.directioninformatique.com/diaporama/les-modeles-daffaires-en-commerce-electronique</w:t>
        </w:r>
      </w:hyperlink>
    </w:p>
    <w:p w:rsidR="00C5240A" w:rsidRPr="00580045" w:rsidRDefault="00C5240A" w:rsidP="0018465F">
      <w:pPr>
        <w:pStyle w:val="Notedebasdepage"/>
        <w:numPr>
          <w:ilvl w:val="0"/>
          <w:numId w:val="10"/>
        </w:numPr>
        <w:tabs>
          <w:tab w:val="left" w:pos="142"/>
          <w:tab w:val="left" w:pos="426"/>
        </w:tabs>
        <w:ind w:left="-142" w:firstLine="0"/>
        <w:jc w:val="both"/>
        <w:rPr>
          <w:rFonts w:asciiTheme="majorBidi" w:hAnsiTheme="majorBidi" w:cstheme="majorBidi"/>
          <w:color w:val="000000"/>
          <w:sz w:val="28"/>
          <w:szCs w:val="28"/>
          <w:lang w:val="en-US"/>
        </w:rPr>
      </w:pPr>
      <w:r w:rsidRPr="00580045">
        <w:rPr>
          <w:rFonts w:asciiTheme="majorBidi" w:hAnsiTheme="majorBidi" w:cstheme="majorBidi"/>
          <w:color w:val="000000"/>
          <w:sz w:val="28"/>
          <w:szCs w:val="28"/>
          <w:lang w:val="en-US"/>
        </w:rPr>
        <w:t xml:space="preserve">José Becerra,Thomas Elsner , THE EU SME definition, European Commission DG Enterprise and Industry, October 2012 </w:t>
      </w:r>
    </w:p>
    <w:p w:rsidR="00C5240A" w:rsidRPr="00580045" w:rsidRDefault="00F23C47" w:rsidP="00FC7727">
      <w:pPr>
        <w:pStyle w:val="Notedebasdepage"/>
        <w:tabs>
          <w:tab w:val="left" w:pos="142"/>
          <w:tab w:val="left" w:pos="426"/>
        </w:tabs>
        <w:ind w:left="-142"/>
        <w:jc w:val="both"/>
        <w:rPr>
          <w:rFonts w:asciiTheme="majorBidi" w:hAnsiTheme="majorBidi" w:cstheme="majorBidi"/>
          <w:sz w:val="28"/>
          <w:szCs w:val="28"/>
          <w:rtl/>
          <w:lang w:val="en-US"/>
        </w:rPr>
      </w:pPr>
      <w:hyperlink r:id="rId76" w:history="1">
        <w:r w:rsidR="00C5240A" w:rsidRPr="00580045">
          <w:rPr>
            <w:rStyle w:val="Lienhypertexte"/>
            <w:rFonts w:asciiTheme="majorBidi" w:hAnsiTheme="majorBidi" w:cstheme="majorBidi"/>
            <w:sz w:val="28"/>
            <w:szCs w:val="28"/>
            <w:lang w:val="en-US"/>
          </w:rPr>
          <w:t>https://www.eesc.europa.eu/resources/docs/presentation-by-mr-becerra--mr-elsner----dg-entr.pdf</w:t>
        </w:r>
      </w:hyperlink>
    </w:p>
    <w:p w:rsidR="00C5240A" w:rsidRPr="00580045" w:rsidRDefault="00F23C47" w:rsidP="00FC7727">
      <w:pPr>
        <w:pStyle w:val="Notedebasdepage"/>
        <w:tabs>
          <w:tab w:val="left" w:pos="142"/>
          <w:tab w:val="left" w:pos="426"/>
        </w:tabs>
        <w:ind w:left="-142"/>
        <w:jc w:val="both"/>
        <w:rPr>
          <w:rFonts w:asciiTheme="majorBidi" w:hAnsiTheme="majorBidi" w:cstheme="majorBidi"/>
          <w:sz w:val="28"/>
          <w:szCs w:val="28"/>
          <w:rtl/>
          <w:lang w:bidi="ar-DZ"/>
        </w:rPr>
      </w:pPr>
      <w:hyperlink r:id="rId77" w:history="1">
        <w:r w:rsidR="00C5240A" w:rsidRPr="00580045">
          <w:rPr>
            <w:rStyle w:val="Lienhypertexte"/>
            <w:rFonts w:asciiTheme="majorBidi" w:hAnsiTheme="majorBidi" w:cstheme="majorBidi"/>
            <w:sz w:val="28"/>
            <w:szCs w:val="28"/>
          </w:rPr>
          <w:t>https://halshs.archives-ouvertes.fr/halshs-00544875/document</w:t>
        </w:r>
      </w:hyperlink>
    </w:p>
    <w:p w:rsidR="00C5240A" w:rsidRPr="00580045" w:rsidRDefault="00C5240A" w:rsidP="0018465F">
      <w:pPr>
        <w:pStyle w:val="Titre1"/>
        <w:numPr>
          <w:ilvl w:val="0"/>
          <w:numId w:val="10"/>
        </w:numPr>
        <w:shd w:val="clear" w:color="auto" w:fill="FFFFFF"/>
        <w:tabs>
          <w:tab w:val="left" w:pos="142"/>
          <w:tab w:val="left" w:pos="426"/>
        </w:tabs>
        <w:spacing w:before="0" w:line="240" w:lineRule="auto"/>
        <w:ind w:left="-142" w:right="178" w:firstLine="0"/>
        <w:jc w:val="both"/>
        <w:rPr>
          <w:rFonts w:asciiTheme="majorBidi" w:eastAsiaTheme="minorHAnsi" w:hAnsiTheme="majorBidi"/>
          <w:b w:val="0"/>
          <w:bCs w:val="0"/>
          <w:color w:val="auto"/>
          <w:rtl/>
        </w:rPr>
      </w:pPr>
      <w:r w:rsidRPr="00580045">
        <w:rPr>
          <w:rFonts w:asciiTheme="majorBidi" w:hAnsiTheme="majorBidi"/>
          <w:b w:val="0"/>
          <w:bCs w:val="0"/>
          <w:color w:val="222222"/>
        </w:rPr>
        <w:t>Huffpost </w:t>
      </w:r>
      <w:r w:rsidRPr="00580045">
        <w:rPr>
          <w:rFonts w:asciiTheme="majorBidi" w:eastAsiaTheme="minorHAnsi" w:hAnsiTheme="majorBidi"/>
          <w:b w:val="0"/>
          <w:bCs w:val="0"/>
          <w:color w:val="auto"/>
        </w:rPr>
        <w:t>, Transformation numérique et commerce électronique: L'Algérie a les moyens pour être un acteur incontournable (II Partie)Ali KAHLANE*Interface Média,</w:t>
      </w:r>
    </w:p>
    <w:p w:rsidR="00C5240A" w:rsidRPr="00580045" w:rsidRDefault="00F23C47" w:rsidP="00FC7727">
      <w:pPr>
        <w:pStyle w:val="Notedebasdepage"/>
        <w:tabs>
          <w:tab w:val="left" w:pos="142"/>
          <w:tab w:val="left" w:pos="426"/>
        </w:tabs>
        <w:ind w:left="-142"/>
        <w:jc w:val="both"/>
        <w:rPr>
          <w:rFonts w:asciiTheme="majorBidi" w:hAnsiTheme="majorBidi" w:cstheme="majorBidi"/>
          <w:sz w:val="28"/>
          <w:szCs w:val="28"/>
          <w:rtl/>
        </w:rPr>
      </w:pPr>
      <w:hyperlink r:id="rId78" w:history="1">
        <w:r w:rsidR="00C5240A" w:rsidRPr="00580045">
          <w:rPr>
            <w:rStyle w:val="Lienhypertexte"/>
            <w:rFonts w:asciiTheme="majorBidi" w:hAnsiTheme="majorBidi" w:cstheme="majorBidi"/>
            <w:spacing w:val="11"/>
            <w:sz w:val="28"/>
            <w:szCs w:val="28"/>
          </w:rPr>
          <w:t>https://www.huffpostmaghreb.com/2017/12/21/transformation-numerique-_n_18870424.html</w:t>
        </w:r>
      </w:hyperlink>
    </w:p>
    <w:p w:rsidR="00C5240A" w:rsidRPr="00580045" w:rsidRDefault="00C5240A" w:rsidP="0018465F">
      <w:pPr>
        <w:pStyle w:val="Notedebasdepage"/>
        <w:numPr>
          <w:ilvl w:val="0"/>
          <w:numId w:val="10"/>
        </w:numPr>
        <w:tabs>
          <w:tab w:val="left" w:pos="142"/>
          <w:tab w:val="left" w:pos="426"/>
        </w:tabs>
        <w:ind w:left="-142" w:firstLine="0"/>
        <w:jc w:val="both"/>
        <w:rPr>
          <w:rFonts w:asciiTheme="majorBidi" w:hAnsiTheme="majorBidi" w:cstheme="majorBidi"/>
          <w:sz w:val="28"/>
          <w:szCs w:val="28"/>
          <w:rtl/>
        </w:rPr>
      </w:pPr>
      <w:r w:rsidRPr="00580045">
        <w:rPr>
          <w:rStyle w:val="articlemeta-author"/>
          <w:rFonts w:asciiTheme="majorBidi" w:hAnsiTheme="majorBidi" w:cstheme="majorBidi"/>
          <w:color w:val="333333"/>
          <w:sz w:val="28"/>
          <w:szCs w:val="28"/>
          <w:shd w:val="clear" w:color="auto" w:fill="FFFFFF"/>
        </w:rPr>
        <w:t>Lamia Nait Belaid et Zahra Rahmouni,</w:t>
      </w:r>
      <w:r w:rsidRPr="00580045">
        <w:rPr>
          <w:rFonts w:asciiTheme="majorBidi" w:hAnsiTheme="majorBidi" w:cstheme="majorBidi"/>
          <w:color w:val="222222"/>
          <w:sz w:val="28"/>
          <w:szCs w:val="28"/>
        </w:rPr>
        <w:t xml:space="preserve"> E-commerce : des entreprises réussissent malgré un écosystème défavorable</w:t>
      </w:r>
      <w:r w:rsidRPr="00580045">
        <w:rPr>
          <w:rFonts w:asciiTheme="majorBidi" w:hAnsiTheme="majorBidi" w:cstheme="majorBidi"/>
          <w:sz w:val="28"/>
          <w:szCs w:val="28"/>
        </w:rPr>
        <w:t xml:space="preserve"> </w:t>
      </w:r>
      <w:hyperlink r:id="rId79" w:history="1">
        <w:r w:rsidRPr="00580045">
          <w:rPr>
            <w:rStyle w:val="Lienhypertexte"/>
            <w:rFonts w:asciiTheme="majorBidi" w:hAnsiTheme="majorBidi" w:cstheme="majorBidi"/>
            <w:sz w:val="28"/>
            <w:szCs w:val="28"/>
          </w:rPr>
          <w:t>https://www.tsa-algerie.com/e-commerce-des-entreprises-reussissent-malgre-un-ecosysteme-defavorable/</w:t>
        </w:r>
      </w:hyperlink>
    </w:p>
    <w:p w:rsidR="00C5240A" w:rsidRPr="00580045" w:rsidRDefault="00C5240A" w:rsidP="0018465F">
      <w:pPr>
        <w:pStyle w:val="Notedebasdepage"/>
        <w:numPr>
          <w:ilvl w:val="0"/>
          <w:numId w:val="10"/>
        </w:numPr>
        <w:tabs>
          <w:tab w:val="left" w:pos="142"/>
          <w:tab w:val="left" w:pos="426"/>
        </w:tabs>
        <w:ind w:left="-142" w:firstLine="0"/>
        <w:jc w:val="both"/>
        <w:rPr>
          <w:rFonts w:asciiTheme="majorBidi" w:hAnsiTheme="majorBidi" w:cstheme="majorBidi"/>
          <w:sz w:val="28"/>
          <w:szCs w:val="28"/>
          <w:rtl/>
        </w:rPr>
      </w:pPr>
      <w:r w:rsidRPr="00580045">
        <w:rPr>
          <w:rFonts w:asciiTheme="majorBidi" w:hAnsiTheme="majorBidi" w:cstheme="majorBidi"/>
          <w:sz w:val="28"/>
          <w:szCs w:val="28"/>
          <w:lang w:bidi="ar-DZ"/>
        </w:rPr>
        <w:t>L’évaluation des performance de l’entreprise,</w:t>
      </w:r>
      <w:r w:rsidRPr="00580045">
        <w:rPr>
          <w:rFonts w:asciiTheme="majorBidi" w:hAnsiTheme="majorBidi" w:cstheme="majorBidi"/>
          <w:sz w:val="28"/>
          <w:szCs w:val="28"/>
        </w:rPr>
        <w:t xml:space="preserve"> , </w:t>
      </w:r>
    </w:p>
    <w:p w:rsidR="00C5240A" w:rsidRPr="00580045" w:rsidRDefault="00F23C47" w:rsidP="00FC7727">
      <w:pPr>
        <w:pStyle w:val="Notedebasdepage"/>
        <w:tabs>
          <w:tab w:val="left" w:pos="142"/>
          <w:tab w:val="left" w:pos="426"/>
        </w:tabs>
        <w:ind w:left="-142"/>
        <w:jc w:val="both"/>
        <w:rPr>
          <w:rFonts w:asciiTheme="majorBidi" w:hAnsiTheme="majorBidi" w:cstheme="majorBidi"/>
          <w:sz w:val="28"/>
          <w:szCs w:val="28"/>
          <w:rtl/>
        </w:rPr>
      </w:pPr>
      <w:hyperlink r:id="rId80" w:history="1">
        <w:r w:rsidR="00C5240A" w:rsidRPr="00580045">
          <w:rPr>
            <w:rStyle w:val="Lienhypertexte"/>
            <w:rFonts w:asciiTheme="majorBidi" w:hAnsiTheme="majorBidi" w:cstheme="majorBidi"/>
            <w:sz w:val="28"/>
            <w:szCs w:val="28"/>
            <w:lang w:val="en-US"/>
          </w:rPr>
          <w:t>file:///C:/Users/MyComputer/Downloads/532ab44b268a2.pdf</w:t>
        </w:r>
      </w:hyperlink>
    </w:p>
    <w:p w:rsidR="00C5240A" w:rsidRPr="00580045" w:rsidRDefault="00C5240A" w:rsidP="0018465F">
      <w:pPr>
        <w:pStyle w:val="Notedebasdepage"/>
        <w:numPr>
          <w:ilvl w:val="0"/>
          <w:numId w:val="10"/>
        </w:numPr>
        <w:tabs>
          <w:tab w:val="left" w:pos="142"/>
          <w:tab w:val="left" w:pos="426"/>
        </w:tabs>
        <w:ind w:left="-142" w:firstLine="0"/>
        <w:jc w:val="both"/>
        <w:rPr>
          <w:rFonts w:asciiTheme="majorBidi" w:hAnsiTheme="majorBidi" w:cstheme="majorBidi"/>
          <w:sz w:val="28"/>
          <w:szCs w:val="28"/>
          <w:rtl/>
        </w:rPr>
      </w:pPr>
      <w:r w:rsidRPr="00580045">
        <w:rPr>
          <w:rFonts w:asciiTheme="majorBidi" w:hAnsiTheme="majorBidi" w:cstheme="majorBidi"/>
          <w:sz w:val="28"/>
          <w:szCs w:val="28"/>
        </w:rPr>
        <w:t xml:space="preserve">Organisation Mondiale Du Commerce, Le commerce électronique, Disponible online sur le lien: </w:t>
      </w:r>
    </w:p>
    <w:p w:rsidR="00C5240A" w:rsidRPr="00580045" w:rsidRDefault="00F23C47" w:rsidP="0018465F">
      <w:pPr>
        <w:pStyle w:val="Notedebasdepage"/>
        <w:numPr>
          <w:ilvl w:val="0"/>
          <w:numId w:val="10"/>
        </w:numPr>
        <w:tabs>
          <w:tab w:val="left" w:pos="142"/>
          <w:tab w:val="left" w:pos="426"/>
          <w:tab w:val="right" w:pos="8646"/>
          <w:tab w:val="right" w:pos="8788"/>
        </w:tabs>
        <w:bidi/>
        <w:ind w:left="-142" w:firstLine="0"/>
        <w:jc w:val="right"/>
        <w:rPr>
          <w:rFonts w:asciiTheme="majorBidi" w:hAnsiTheme="majorBidi" w:cstheme="majorBidi"/>
          <w:sz w:val="28"/>
          <w:szCs w:val="28"/>
          <w:rtl/>
        </w:rPr>
      </w:pPr>
      <w:hyperlink r:id="rId81" w:anchor="top" w:history="1">
        <w:r w:rsidR="00C5240A" w:rsidRPr="00580045">
          <w:rPr>
            <w:rStyle w:val="Lienhypertexte"/>
            <w:rFonts w:asciiTheme="majorBidi" w:hAnsiTheme="majorBidi" w:cstheme="majorBidi"/>
            <w:sz w:val="28"/>
            <w:szCs w:val="28"/>
          </w:rPr>
          <w:t>https://www.wto.org/french/tratop_f/ecom_f/ecom_f.htm#top</w:t>
        </w:r>
      </w:hyperlink>
      <w:r w:rsidR="00C5240A" w:rsidRPr="00580045">
        <w:rPr>
          <w:rFonts w:asciiTheme="majorBidi" w:hAnsiTheme="majorBidi" w:cstheme="majorBidi"/>
          <w:sz w:val="28"/>
          <w:szCs w:val="28"/>
        </w:rPr>
        <w:t xml:space="preserve"> </w:t>
      </w:r>
    </w:p>
    <w:p w:rsidR="00C5240A" w:rsidRPr="00580045" w:rsidRDefault="00F23C47" w:rsidP="0018465F">
      <w:pPr>
        <w:pStyle w:val="Notedebasdepage"/>
        <w:numPr>
          <w:ilvl w:val="0"/>
          <w:numId w:val="10"/>
        </w:numPr>
        <w:tabs>
          <w:tab w:val="left" w:pos="142"/>
          <w:tab w:val="left" w:pos="426"/>
        </w:tabs>
        <w:ind w:left="-142" w:firstLine="0"/>
        <w:jc w:val="both"/>
        <w:rPr>
          <w:rFonts w:asciiTheme="majorBidi" w:eastAsia="Times New Roman" w:hAnsiTheme="majorBidi" w:cstheme="majorBidi"/>
          <w:color w:val="111111"/>
          <w:kern w:val="36"/>
          <w:sz w:val="28"/>
          <w:szCs w:val="28"/>
          <w:rtl/>
        </w:rPr>
      </w:pPr>
      <w:hyperlink r:id="rId82" w:history="1">
        <w:r w:rsidR="00C5240A" w:rsidRPr="00580045">
          <w:rPr>
            <w:rFonts w:asciiTheme="majorBidi" w:eastAsia="Times New Roman" w:hAnsiTheme="majorBidi" w:cstheme="majorBidi"/>
            <w:color w:val="111111"/>
            <w:kern w:val="36"/>
            <w:sz w:val="28"/>
            <w:szCs w:val="28"/>
          </w:rPr>
          <w:t>Ouramdane Mehenni</w:t>
        </w:r>
      </w:hyperlink>
      <w:r w:rsidR="00C5240A" w:rsidRPr="00580045">
        <w:rPr>
          <w:rFonts w:asciiTheme="majorBidi" w:eastAsia="Times New Roman" w:hAnsiTheme="majorBidi" w:cstheme="majorBidi"/>
          <w:color w:val="111111"/>
          <w:kern w:val="36"/>
          <w:sz w:val="28"/>
          <w:szCs w:val="28"/>
        </w:rPr>
        <w:t>, Commerce électronique en Algérie : le marché pèserait 5 milliards de dollars</w:t>
      </w:r>
    </w:p>
    <w:p w:rsidR="00C5240A" w:rsidRPr="00580045" w:rsidRDefault="00C5240A" w:rsidP="00FC7727">
      <w:pPr>
        <w:pStyle w:val="Notedebasdepage"/>
        <w:tabs>
          <w:tab w:val="left" w:pos="142"/>
          <w:tab w:val="left" w:pos="426"/>
        </w:tabs>
        <w:ind w:left="-142"/>
        <w:jc w:val="both"/>
        <w:rPr>
          <w:rFonts w:asciiTheme="majorBidi" w:eastAsia="Times New Roman" w:hAnsiTheme="majorBidi" w:cstheme="majorBidi"/>
          <w:sz w:val="28"/>
          <w:szCs w:val="28"/>
          <w:rtl/>
        </w:rPr>
      </w:pPr>
      <w:r w:rsidRPr="00580045">
        <w:rPr>
          <w:rFonts w:asciiTheme="majorBidi" w:eastAsia="Times New Roman" w:hAnsiTheme="majorBidi" w:cstheme="majorBidi"/>
          <w:color w:val="111111"/>
          <w:kern w:val="36"/>
          <w:sz w:val="28"/>
          <w:szCs w:val="28"/>
        </w:rPr>
        <w:t>:</w:t>
      </w:r>
      <w:hyperlink r:id="rId83" w:history="1">
        <w:r w:rsidRPr="00580045">
          <w:rPr>
            <w:rStyle w:val="Lienhypertexte"/>
            <w:rFonts w:asciiTheme="majorBidi" w:hAnsiTheme="majorBidi" w:cstheme="majorBidi"/>
            <w:kern w:val="36"/>
            <w:sz w:val="28"/>
            <w:szCs w:val="28"/>
          </w:rPr>
          <w:t>https://www.algerie-eco.com/2017/10/08/commerce-electronique-algerie-marche-peserait-5-milliards-de-dollars/</w:t>
        </w:r>
      </w:hyperlink>
    </w:p>
    <w:p w:rsidR="00C5240A" w:rsidRPr="00580045" w:rsidRDefault="00C5240A" w:rsidP="0018465F">
      <w:pPr>
        <w:pStyle w:val="Notedebasdepage"/>
        <w:numPr>
          <w:ilvl w:val="0"/>
          <w:numId w:val="10"/>
        </w:numPr>
        <w:tabs>
          <w:tab w:val="left" w:pos="142"/>
          <w:tab w:val="left" w:pos="426"/>
        </w:tabs>
        <w:ind w:left="-142" w:firstLine="0"/>
        <w:jc w:val="both"/>
        <w:rPr>
          <w:rFonts w:asciiTheme="majorBidi" w:eastAsia="Times New Roman" w:hAnsiTheme="majorBidi" w:cstheme="majorBidi"/>
          <w:sz w:val="28"/>
          <w:szCs w:val="28"/>
          <w:rtl/>
        </w:rPr>
      </w:pPr>
      <w:r w:rsidRPr="00580045">
        <w:rPr>
          <w:rFonts w:asciiTheme="majorBidi" w:eastAsia="Times New Roman" w:hAnsiTheme="majorBidi" w:cstheme="majorBidi"/>
          <w:sz w:val="28"/>
          <w:szCs w:val="28"/>
        </w:rPr>
        <w:t>Petite-entreprise.net tout pour l’entrreprise,l’e-commerce :une opportunité pour les PME/TPE </w:t>
      </w:r>
    </w:p>
    <w:p w:rsidR="00C5240A" w:rsidRPr="00580045" w:rsidRDefault="00C5240A" w:rsidP="00FC7727">
      <w:pPr>
        <w:pStyle w:val="Notedebasdepage"/>
        <w:tabs>
          <w:tab w:val="left" w:pos="142"/>
          <w:tab w:val="left" w:pos="426"/>
        </w:tabs>
        <w:ind w:left="-142"/>
        <w:jc w:val="both"/>
        <w:rPr>
          <w:rFonts w:asciiTheme="majorBidi" w:hAnsiTheme="majorBidi" w:cstheme="majorBidi"/>
          <w:sz w:val="28"/>
          <w:szCs w:val="28"/>
        </w:rPr>
      </w:pPr>
      <w:r w:rsidRPr="00580045">
        <w:rPr>
          <w:rFonts w:asciiTheme="majorBidi" w:hAnsiTheme="majorBidi" w:cstheme="majorBidi"/>
          <w:sz w:val="28"/>
          <w:szCs w:val="28"/>
          <w:lang w:bidi="ar-DZ"/>
        </w:rPr>
        <w:t xml:space="preserve"> </w:t>
      </w:r>
      <w:hyperlink r:id="rId84" w:history="1">
        <w:r w:rsidRPr="00580045">
          <w:rPr>
            <w:rStyle w:val="Lienhypertexte"/>
            <w:rFonts w:asciiTheme="majorBidi" w:hAnsiTheme="majorBidi" w:cstheme="majorBidi"/>
            <w:sz w:val="28"/>
            <w:szCs w:val="28"/>
            <w:lang w:bidi="ar-DZ"/>
          </w:rPr>
          <w:t>https://www.petite-entreprise.net/P-3269-85-G1-l-e-commerce-une-opportunite-pour-les-pme-tpe.html</w:t>
        </w:r>
      </w:hyperlink>
    </w:p>
    <w:p w:rsidR="00C5240A" w:rsidRPr="00580045" w:rsidRDefault="00C5240A" w:rsidP="0018465F">
      <w:pPr>
        <w:pStyle w:val="Paragraphedeliste"/>
        <w:numPr>
          <w:ilvl w:val="0"/>
          <w:numId w:val="10"/>
        </w:numPr>
        <w:shd w:val="clear" w:color="auto" w:fill="FFFFFF"/>
        <w:tabs>
          <w:tab w:val="left" w:pos="142"/>
          <w:tab w:val="left" w:pos="426"/>
        </w:tabs>
        <w:spacing w:after="0" w:line="240" w:lineRule="auto"/>
        <w:ind w:left="-142" w:firstLine="0"/>
        <w:jc w:val="both"/>
        <w:outlineLvl w:val="0"/>
        <w:rPr>
          <w:rFonts w:asciiTheme="majorBidi" w:hAnsiTheme="majorBidi" w:cstheme="majorBidi"/>
          <w:sz w:val="28"/>
          <w:szCs w:val="28"/>
          <w:rtl/>
          <w:lang w:val="en-US" w:bidi="ar-DZ"/>
        </w:rPr>
      </w:pPr>
      <w:r w:rsidRPr="00580045">
        <w:rPr>
          <w:rFonts w:asciiTheme="majorBidi" w:hAnsiTheme="majorBidi" w:cstheme="majorBidi"/>
          <w:sz w:val="28"/>
          <w:szCs w:val="28"/>
          <w:lang w:val="en-US"/>
        </w:rPr>
        <w:t>Wilfried NIESSEN </w:t>
      </w:r>
      <w:r w:rsidRPr="00580045">
        <w:rPr>
          <w:rFonts w:asciiTheme="majorBidi" w:hAnsiTheme="majorBidi" w:cstheme="majorBidi"/>
          <w:sz w:val="28"/>
          <w:szCs w:val="28"/>
          <w:lang w:val="en-US" w:bidi="ar-DZ"/>
        </w:rPr>
        <w:t>,Les tableaux de bord, FORUM FOR THE FUTURE,05/12/2013</w:t>
      </w:r>
    </w:p>
    <w:p w:rsidR="00C5240A" w:rsidRPr="00580045" w:rsidRDefault="00F23C47" w:rsidP="00FC7727">
      <w:pPr>
        <w:pStyle w:val="Notedebasdepage"/>
        <w:tabs>
          <w:tab w:val="left" w:pos="142"/>
          <w:tab w:val="left" w:pos="426"/>
        </w:tabs>
        <w:ind w:left="-142"/>
        <w:jc w:val="both"/>
        <w:rPr>
          <w:rFonts w:asciiTheme="majorBidi" w:hAnsiTheme="majorBidi" w:cstheme="majorBidi"/>
          <w:sz w:val="28"/>
          <w:szCs w:val="28"/>
          <w:rtl/>
          <w:lang w:val="en-US" w:bidi="ar-DZ"/>
        </w:rPr>
      </w:pPr>
      <w:hyperlink r:id="rId85" w:history="1">
        <w:r w:rsidR="00C5240A" w:rsidRPr="00580045">
          <w:rPr>
            <w:rStyle w:val="Lienhypertexte"/>
            <w:rFonts w:asciiTheme="majorBidi" w:hAnsiTheme="majorBidi" w:cstheme="majorBidi"/>
            <w:sz w:val="28"/>
            <w:szCs w:val="28"/>
            <w:lang w:val="en-US" w:bidi="ar-DZ"/>
          </w:rPr>
          <w:t>https://orbi.uliege.be/bitstream/2268/166611/1/131205_FFF_NIESSEN_TABLEAUX_DE_BORD.PDF</w:t>
        </w:r>
      </w:hyperlink>
    </w:p>
    <w:p w:rsidR="00C5240A" w:rsidRDefault="00C5240A" w:rsidP="00FC7727">
      <w:pPr>
        <w:bidi/>
        <w:rPr>
          <w:rtl/>
          <w:lang w:bidi="ar-DZ"/>
        </w:rPr>
        <w:sectPr w:rsidR="00C5240A" w:rsidSect="00C5240A">
          <w:headerReference w:type="default" r:id="rId86"/>
          <w:footerReference w:type="default" r:id="rId87"/>
          <w:pgSz w:w="11906" w:h="16838"/>
          <w:pgMar w:top="1418" w:right="1985" w:bottom="1418" w:left="851" w:header="709" w:footer="709" w:gutter="0"/>
          <w:pgNumType w:start="88"/>
          <w:cols w:space="708"/>
          <w:docGrid w:linePitch="360"/>
        </w:sectPr>
      </w:pPr>
    </w:p>
    <w:p w:rsidR="00C5240A" w:rsidRDefault="00C5240A" w:rsidP="00FC7727">
      <w:pPr>
        <w:bidi/>
        <w:rPr>
          <w:rtl/>
          <w:lang w:bidi="ar-DZ"/>
        </w:rPr>
      </w:pPr>
    </w:p>
    <w:p w:rsidR="00C5240A" w:rsidRDefault="00C5240A" w:rsidP="00FC7727">
      <w:pPr>
        <w:bidi/>
        <w:rPr>
          <w:rtl/>
          <w:lang w:bidi="ar-DZ"/>
        </w:rPr>
      </w:pPr>
    </w:p>
    <w:p w:rsidR="00C5240A" w:rsidRDefault="00C5240A" w:rsidP="00FC7727">
      <w:pPr>
        <w:bidi/>
        <w:rPr>
          <w:rtl/>
          <w:lang w:bidi="ar-DZ"/>
        </w:rPr>
      </w:pPr>
    </w:p>
    <w:p w:rsidR="00C5240A" w:rsidRDefault="00C5240A" w:rsidP="00FC7727">
      <w:pPr>
        <w:bidi/>
        <w:rPr>
          <w:rtl/>
          <w:lang w:bidi="ar-DZ"/>
        </w:rPr>
      </w:pPr>
    </w:p>
    <w:p w:rsidR="00C5240A" w:rsidRDefault="00C5240A" w:rsidP="00FC7727">
      <w:pPr>
        <w:bidi/>
        <w:rPr>
          <w:rtl/>
          <w:lang w:bidi="ar-DZ"/>
        </w:rPr>
      </w:pPr>
    </w:p>
    <w:p w:rsidR="00C5240A" w:rsidRDefault="00C5240A" w:rsidP="00FC7727">
      <w:pPr>
        <w:bidi/>
        <w:rPr>
          <w:rtl/>
          <w:lang w:bidi="ar-DZ"/>
        </w:rPr>
      </w:pPr>
    </w:p>
    <w:p w:rsidR="00C5240A" w:rsidRDefault="00C5240A" w:rsidP="00FC7727">
      <w:pPr>
        <w:bidi/>
        <w:rPr>
          <w:rtl/>
          <w:lang w:bidi="ar-DZ"/>
        </w:rPr>
      </w:pPr>
    </w:p>
    <w:p w:rsidR="00C5240A" w:rsidRDefault="00C5240A" w:rsidP="00FC7727">
      <w:pPr>
        <w:bidi/>
        <w:rPr>
          <w:rtl/>
          <w:lang w:bidi="ar-DZ"/>
        </w:rPr>
      </w:pPr>
    </w:p>
    <w:p w:rsidR="00C5240A" w:rsidRDefault="00C5240A" w:rsidP="00FC7727">
      <w:pPr>
        <w:bidi/>
        <w:rPr>
          <w:rtl/>
          <w:lang w:bidi="ar-DZ"/>
        </w:rPr>
      </w:pPr>
    </w:p>
    <w:p w:rsidR="00C5240A" w:rsidRDefault="00C76C13" w:rsidP="00FC7727">
      <w:pPr>
        <w:bidi/>
        <w:jc w:val="center"/>
        <w:rPr>
          <w:lang w:bidi="ar-DZ"/>
        </w:rPr>
      </w:pPr>
      <w:r>
        <w:rPr>
          <w:noProof/>
        </w:rPr>
        <mc:AlternateContent>
          <mc:Choice Requires="wps">
            <w:drawing>
              <wp:anchor distT="0" distB="0" distL="114300" distR="114300" simplePos="0" relativeHeight="251629568" behindDoc="0" locked="0" layoutInCell="1" allowOverlap="1">
                <wp:simplePos x="0" y="0"/>
                <wp:positionH relativeFrom="column">
                  <wp:posOffset>422910</wp:posOffset>
                </wp:positionH>
                <wp:positionV relativeFrom="paragraph">
                  <wp:posOffset>-553720</wp:posOffset>
                </wp:positionV>
                <wp:extent cx="4401185" cy="4011295"/>
                <wp:effectExtent l="22860" t="93980" r="90805" b="19050"/>
                <wp:wrapNone/>
                <wp:docPr id="101" name="AutoShape 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01185" cy="4011295"/>
                        </a:xfrm>
                        <a:prstGeom prst="horizontalScroll">
                          <a:avLst>
                            <a:gd name="adj" fmla="val 12500"/>
                          </a:avLst>
                        </a:prstGeom>
                        <a:solidFill>
                          <a:srgbClr val="FFFFFF"/>
                        </a:solidFill>
                        <a:ln w="28575">
                          <a:solidFill>
                            <a:srgbClr val="000000"/>
                          </a:solidFill>
                          <a:round/>
                          <a:headEnd/>
                          <a:tailEnd/>
                        </a:ln>
                        <a:effectLst>
                          <a:outerShdw dist="107763" dir="18900000" algn="ctr" rotWithShape="0">
                            <a:srgbClr val="808080">
                              <a:alpha val="50000"/>
                            </a:srgbClr>
                          </a:outerShdw>
                        </a:effectLst>
                      </wps:spPr>
                      <wps:txbx>
                        <w:txbxContent>
                          <w:p w:rsidR="00447079" w:rsidRDefault="00447079" w:rsidP="00FC7727">
                            <w:pPr>
                              <w:bidi/>
                              <w:rPr>
                                <w:sz w:val="36"/>
                                <w:szCs w:val="36"/>
                                <w:rtl/>
                                <w:lang w:bidi="ar-DZ"/>
                              </w:rPr>
                            </w:pPr>
                          </w:p>
                          <w:p w:rsidR="00447079" w:rsidRPr="00B0320F" w:rsidRDefault="00F23C47" w:rsidP="00FC7727">
                            <w:pPr>
                              <w:bidi/>
                              <w:rPr>
                                <w:sz w:val="36"/>
                                <w:szCs w:val="36"/>
                                <w:lang w:bidi="ar-DZ"/>
                              </w:rPr>
                            </w:pPr>
                            <w:r>
                              <w:rPr>
                                <w:sz w:val="36"/>
                                <w:szCs w:val="36"/>
                                <w:lang w:bidi="ar-DZ"/>
                              </w:rPr>
                              <w:pict>
                                <v:shape id="_x0000_i1034" type="#_x0000_t136" style="width:259.55pt;height:153.8pt" fillcolor="black [3213]" strokecolor="black [3213]">
                                  <v:shadow on="t" color="#b2b2b2" opacity="52429f" offset="3pt"/>
                                  <v:textpath style="font-family:&quot;Times New Roman&quot;;v-text-kern:t" trim="t" fitpath="t" string="الملاحق"/>
                                </v:shape>
                              </w:pic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77" o:spid="_x0000_s1057" type="#_x0000_t98" style="position:absolute;left:0;text-align:left;margin-left:33.3pt;margin-top:-43.6pt;width:346.55pt;height:315.85pt;z-index:251629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" strokeweight="2.25pt">
                <v:shadow on="t" opacity=".5" offset="6pt,-6pt"/>
                <v:textbox>
                  <w:txbxContent>
                    <w:p w:rsidR="00447079" w:rsidRDefault="00447079" w:rsidP="00FC7727">
                      <w:pPr>
                        <w:bidi/>
                        <w:rPr>
                          <w:sz w:val="36"/>
                          <w:szCs w:val="36"/>
                          <w:rtl/>
                          <w:lang w:bidi="ar-DZ"/>
                        </w:rPr>
                      </w:pPr>
                    </w:p>
                    <w:p w:rsidR="00447079" w:rsidRPr="00B0320F" w:rsidRDefault="00F23C47" w:rsidP="00FC7727">
                      <w:pPr>
                        <w:bidi/>
                        <w:rPr>
                          <w:sz w:val="36"/>
                          <w:szCs w:val="36"/>
                          <w:lang w:bidi="ar-DZ"/>
                        </w:rPr>
                      </w:pPr>
                      <w:r>
                        <w:rPr>
                          <w:sz w:val="36"/>
                          <w:szCs w:val="36"/>
                          <w:lang w:bidi="ar-DZ"/>
                        </w:rPr>
                        <w:pict>
                          <v:shape id="_x0000_i1034" type="#_x0000_t136" style="width:259.55pt;height:153.8pt" fillcolor="black [3213]" strokecolor="black [3213]">
                            <v:shadow on="t" color="#b2b2b2" opacity="52429f" offset="3pt"/>
                            <v:textpath style="font-family:&quot;Times New Roman&quot;;v-text-kern:t" trim="t" fitpath="t" string="الملاحق"/>
                          </v:shape>
                        </w:pict>
                      </w:r>
                    </w:p>
                  </w:txbxContent>
                </v:textbox>
              </v:shape>
            </w:pict>
          </mc:Fallback>
        </mc:AlternateContent>
      </w:r>
    </w:p>
    <w:p w:rsidR="00C5240A" w:rsidRDefault="00C5240A" w:rsidP="001F1FA6">
      <w:pPr>
        <w:bidi/>
        <w:spacing w:after="0" w:line="240" w:lineRule="auto"/>
        <w:jc w:val="center"/>
        <w:rPr>
          <w:rFonts w:ascii="Traditional Arabic" w:hAnsi="Traditional Arabic" w:cs="Traditional Arabic"/>
          <w:b/>
          <w:bCs/>
          <w:noProof/>
          <w:sz w:val="28"/>
          <w:szCs w:val="28"/>
          <w:rtl/>
          <w:lang w:bidi="ar-DZ"/>
        </w:rPr>
        <w:sectPr w:rsidR="00C5240A" w:rsidSect="001C48AE">
          <w:footerReference w:type="default" r:id="rId88"/>
          <w:pgSz w:w="11906" w:h="16838"/>
          <w:pgMar w:top="1418" w:right="1985" w:bottom="1418" w:left="851" w:header="709" w:footer="709" w:gutter="0"/>
          <w:pgNumType w:start="125"/>
          <w:cols w:space="708"/>
          <w:docGrid w:linePitch="360"/>
        </w:sectPr>
      </w:pPr>
    </w:p>
    <w:p w:rsidR="00783DED" w:rsidRPr="00BF313C" w:rsidRDefault="00783DED" w:rsidP="00FB4B24">
      <w:pPr>
        <w:bidi/>
        <w:spacing w:after="0" w:line="380" w:lineRule="exact"/>
        <w:jc w:val="center"/>
        <w:rPr>
          <w:rFonts w:ascii="Traditional Arabic" w:hAnsi="Traditional Arabic" w:cs="Traditional Arabic"/>
          <w:b/>
          <w:bCs/>
          <w:noProof/>
          <w:sz w:val="28"/>
          <w:szCs w:val="28"/>
          <w:rtl/>
          <w:lang w:bidi="ar-DZ"/>
        </w:rPr>
      </w:pPr>
      <w:r w:rsidRPr="00BF313C">
        <w:rPr>
          <w:rFonts w:ascii="Traditional Arabic" w:hAnsi="Traditional Arabic" w:cs="Traditional Arabic"/>
          <w:b/>
          <w:bCs/>
          <w:noProof/>
          <w:sz w:val="28"/>
          <w:szCs w:val="28"/>
          <w:rtl/>
          <w:lang w:bidi="ar-DZ"/>
        </w:rPr>
        <w:t>الملحق رقم 01</w:t>
      </w:r>
    </w:p>
    <w:p w:rsidR="00783DED" w:rsidRPr="00BF313C" w:rsidRDefault="00783DED" w:rsidP="00FB4B24">
      <w:pPr>
        <w:bidi/>
        <w:spacing w:after="0" w:line="380" w:lineRule="exact"/>
        <w:jc w:val="center"/>
        <w:rPr>
          <w:rFonts w:ascii="Traditional Arabic" w:hAnsi="Traditional Arabic" w:cs="Traditional Arabic"/>
          <w:b/>
          <w:bCs/>
          <w:noProof/>
          <w:sz w:val="28"/>
          <w:szCs w:val="28"/>
          <w:rtl/>
          <w:lang w:bidi="ar-DZ"/>
        </w:rPr>
      </w:pPr>
      <w:r w:rsidRPr="00BF313C">
        <w:rPr>
          <w:rFonts w:ascii="Traditional Arabic" w:hAnsi="Traditional Arabic" w:cs="Traditional Arabic"/>
          <w:b/>
          <w:bCs/>
          <w:sz w:val="28"/>
          <w:szCs w:val="28"/>
          <w:rtl/>
          <w:lang w:bidi="ar-DZ"/>
        </w:rPr>
        <w:t>أنواع تعاملات التجارة الالكترونية</w:t>
      </w:r>
    </w:p>
    <w:p w:rsidR="00783DED" w:rsidRDefault="00783DED" w:rsidP="00FB4B24">
      <w:pPr>
        <w:tabs>
          <w:tab w:val="left" w:pos="2439"/>
        </w:tabs>
        <w:bidi/>
        <w:spacing w:after="0" w:line="380" w:lineRule="exact"/>
        <w:ind w:firstLine="565"/>
        <w:jc w:val="both"/>
        <w:rPr>
          <w:rFonts w:ascii="Traditional Arabic" w:hAnsi="Traditional Arabic" w:cs="Traditional Arabic"/>
          <w:sz w:val="32"/>
          <w:szCs w:val="32"/>
          <w:rtl/>
          <w:lang w:bidi="ar-DZ"/>
        </w:rPr>
      </w:pPr>
      <w:r w:rsidRPr="00A428E1">
        <w:rPr>
          <w:rFonts w:ascii="Traditional Arabic" w:hAnsi="Traditional Arabic" w:cs="Traditional Arabic"/>
          <w:sz w:val="32"/>
          <w:szCs w:val="32"/>
          <w:rtl/>
          <w:lang w:bidi="ar-DZ"/>
        </w:rPr>
        <w:t>لقد تعددت انواع التجارة الالكترونية التي تربط اطراف التعامل المتعددة ( الشركات، المستهلكين، الحكومات) و من خلال الشكل التالي و الذي يعرف باسم " مصفوفة كوبل" ان توضح هذه الانواع</w:t>
      </w:r>
      <w:r>
        <w:rPr>
          <w:rFonts w:ascii="Traditional Arabic" w:hAnsi="Traditional Arabic" w:cs="Traditional Arabic" w:hint="cs"/>
          <w:sz w:val="32"/>
          <w:szCs w:val="32"/>
          <w:rtl/>
          <w:lang w:bidi="ar-DZ"/>
        </w:rPr>
        <w:t xml:space="preserve">    حسب الجدول التالي:</w:t>
      </w:r>
    </w:p>
    <w:tbl>
      <w:tblPr>
        <w:tblStyle w:val="Grilledutableau"/>
        <w:bidiVisual/>
        <w:tblW w:w="0" w:type="auto"/>
        <w:tblLook w:val="04A0" w:firstRow="1" w:lastRow="0" w:firstColumn="1" w:lastColumn="0" w:noHBand="0" w:noVBand="1"/>
      </w:tblPr>
      <w:tblGrid>
        <w:gridCol w:w="2293"/>
        <w:gridCol w:w="2293"/>
        <w:gridCol w:w="2294"/>
        <w:gridCol w:w="2294"/>
      </w:tblGrid>
      <w:tr w:rsidR="00FB4B24" w:rsidRPr="00A428E1" w:rsidTr="00FC7727">
        <w:trPr>
          <w:trHeight w:val="379"/>
        </w:trPr>
        <w:tc>
          <w:tcPr>
            <w:tcW w:w="2293" w:type="dxa"/>
          </w:tcPr>
          <w:p w:rsidR="00FB4B24" w:rsidRPr="00BF313C" w:rsidRDefault="00FB4B24" w:rsidP="00FC7727">
            <w:pPr>
              <w:tabs>
                <w:tab w:val="left" w:pos="2439"/>
              </w:tabs>
              <w:bidi/>
              <w:jc w:val="both"/>
              <w:rPr>
                <w:rFonts w:ascii="Traditional Arabic" w:hAnsi="Traditional Arabic" w:cs="Traditional Arabic"/>
                <w:b/>
                <w:bCs/>
                <w:sz w:val="24"/>
                <w:szCs w:val="24"/>
                <w:rtl/>
                <w:lang w:bidi="ar-DZ"/>
              </w:rPr>
            </w:pPr>
            <w:r>
              <w:rPr>
                <w:rFonts w:ascii="Traditional Arabic" w:hAnsi="Traditional Arabic" w:cs="Traditional Arabic" w:hint="cs"/>
                <w:sz w:val="32"/>
                <w:szCs w:val="32"/>
                <w:rtl/>
                <w:lang w:bidi="ar-DZ"/>
              </w:rPr>
              <w:t xml:space="preserve">                                     </w:t>
            </w:r>
            <w:r w:rsidRPr="00BF313C">
              <w:rPr>
                <w:rFonts w:ascii="Traditional Arabic" w:hAnsi="Traditional Arabic" w:cs="Traditional Arabic"/>
                <w:b/>
                <w:bCs/>
                <w:sz w:val="24"/>
                <w:szCs w:val="24"/>
                <w:rtl/>
                <w:lang w:bidi="ar-DZ"/>
              </w:rPr>
              <w:t>البيان</w:t>
            </w:r>
          </w:p>
        </w:tc>
        <w:tc>
          <w:tcPr>
            <w:tcW w:w="2293" w:type="dxa"/>
          </w:tcPr>
          <w:p w:rsidR="00FB4B24" w:rsidRPr="00BF313C" w:rsidRDefault="00FB4B24" w:rsidP="00FC7727">
            <w:pPr>
              <w:tabs>
                <w:tab w:val="left" w:pos="2439"/>
              </w:tabs>
              <w:bidi/>
              <w:jc w:val="both"/>
              <w:rPr>
                <w:rFonts w:ascii="Traditional Arabic" w:hAnsi="Traditional Arabic" w:cs="Traditional Arabic"/>
                <w:b/>
                <w:bCs/>
                <w:sz w:val="24"/>
                <w:szCs w:val="24"/>
                <w:lang w:bidi="ar-DZ"/>
              </w:rPr>
            </w:pPr>
            <w:r w:rsidRPr="00BF313C">
              <w:rPr>
                <w:rFonts w:ascii="Traditional Arabic" w:hAnsi="Traditional Arabic" w:cs="Traditional Arabic"/>
                <w:b/>
                <w:bCs/>
                <w:sz w:val="24"/>
                <w:szCs w:val="24"/>
                <w:rtl/>
                <w:lang w:bidi="ar-DZ"/>
              </w:rPr>
              <w:t xml:space="preserve">حكومة </w:t>
            </w:r>
            <w:r w:rsidRPr="00BF313C">
              <w:rPr>
                <w:rFonts w:ascii="Traditional Arabic" w:hAnsi="Traditional Arabic" w:cs="Traditional Arabic"/>
                <w:b/>
                <w:bCs/>
                <w:sz w:val="24"/>
                <w:szCs w:val="24"/>
                <w:lang w:bidi="ar-DZ"/>
              </w:rPr>
              <w:t>G</w:t>
            </w:r>
          </w:p>
        </w:tc>
        <w:tc>
          <w:tcPr>
            <w:tcW w:w="2294" w:type="dxa"/>
          </w:tcPr>
          <w:p w:rsidR="00FB4B24" w:rsidRPr="00BF313C" w:rsidRDefault="00FB4B24" w:rsidP="00FC7727">
            <w:pPr>
              <w:tabs>
                <w:tab w:val="left" w:pos="2439"/>
              </w:tabs>
              <w:bidi/>
              <w:jc w:val="both"/>
              <w:rPr>
                <w:rFonts w:ascii="Traditional Arabic" w:hAnsi="Traditional Arabic" w:cs="Traditional Arabic"/>
                <w:b/>
                <w:bCs/>
                <w:sz w:val="24"/>
                <w:szCs w:val="24"/>
                <w:lang w:bidi="ar-DZ"/>
              </w:rPr>
            </w:pPr>
            <w:r w:rsidRPr="00BF313C">
              <w:rPr>
                <w:rFonts w:ascii="Traditional Arabic" w:hAnsi="Traditional Arabic" w:cs="Traditional Arabic"/>
                <w:b/>
                <w:bCs/>
                <w:sz w:val="24"/>
                <w:szCs w:val="24"/>
                <w:rtl/>
                <w:lang w:bidi="ar-DZ"/>
              </w:rPr>
              <w:t xml:space="preserve">شركة </w:t>
            </w:r>
            <w:r w:rsidRPr="00BF313C">
              <w:rPr>
                <w:rFonts w:ascii="Traditional Arabic" w:hAnsi="Traditional Arabic" w:cs="Traditional Arabic"/>
                <w:b/>
                <w:bCs/>
                <w:sz w:val="24"/>
                <w:szCs w:val="24"/>
                <w:lang w:bidi="ar-DZ"/>
              </w:rPr>
              <w:t>B</w:t>
            </w:r>
          </w:p>
        </w:tc>
        <w:tc>
          <w:tcPr>
            <w:tcW w:w="2294" w:type="dxa"/>
          </w:tcPr>
          <w:p w:rsidR="00FB4B24" w:rsidRPr="00BF313C" w:rsidRDefault="00FB4B24" w:rsidP="00FC7727">
            <w:pPr>
              <w:tabs>
                <w:tab w:val="left" w:pos="2439"/>
              </w:tabs>
              <w:bidi/>
              <w:jc w:val="both"/>
              <w:rPr>
                <w:rFonts w:ascii="Traditional Arabic" w:hAnsi="Traditional Arabic" w:cs="Traditional Arabic"/>
                <w:b/>
                <w:bCs/>
                <w:sz w:val="24"/>
                <w:szCs w:val="24"/>
                <w:lang w:bidi="ar-DZ"/>
              </w:rPr>
            </w:pPr>
            <w:r w:rsidRPr="00BF313C">
              <w:rPr>
                <w:rFonts w:ascii="Traditional Arabic" w:hAnsi="Traditional Arabic" w:cs="Traditional Arabic"/>
                <w:b/>
                <w:bCs/>
                <w:sz w:val="24"/>
                <w:szCs w:val="24"/>
                <w:rtl/>
                <w:lang w:bidi="ar-DZ"/>
              </w:rPr>
              <w:t xml:space="preserve">مستهلك </w:t>
            </w:r>
            <w:r w:rsidRPr="00BF313C">
              <w:rPr>
                <w:rFonts w:ascii="Traditional Arabic" w:hAnsi="Traditional Arabic" w:cs="Traditional Arabic"/>
                <w:b/>
                <w:bCs/>
                <w:sz w:val="24"/>
                <w:szCs w:val="24"/>
                <w:lang w:bidi="ar-DZ"/>
              </w:rPr>
              <w:t>C</w:t>
            </w:r>
          </w:p>
        </w:tc>
      </w:tr>
      <w:tr w:rsidR="00FB4B24" w:rsidRPr="00A428E1" w:rsidTr="00FC7727">
        <w:trPr>
          <w:trHeight w:val="692"/>
        </w:trPr>
        <w:tc>
          <w:tcPr>
            <w:tcW w:w="2293" w:type="dxa"/>
          </w:tcPr>
          <w:p w:rsidR="00FB4B24" w:rsidRPr="00BF313C" w:rsidRDefault="00FB4B24" w:rsidP="00FC7727">
            <w:pPr>
              <w:tabs>
                <w:tab w:val="left" w:pos="2439"/>
              </w:tabs>
              <w:bidi/>
              <w:jc w:val="both"/>
              <w:rPr>
                <w:rFonts w:ascii="Traditional Arabic" w:hAnsi="Traditional Arabic" w:cs="Traditional Arabic"/>
                <w:b/>
                <w:bCs/>
                <w:sz w:val="24"/>
                <w:szCs w:val="24"/>
                <w:u w:val="single"/>
                <w:rtl/>
                <w:lang w:bidi="ar-DZ"/>
              </w:rPr>
            </w:pPr>
            <w:r w:rsidRPr="00BF313C">
              <w:rPr>
                <w:rFonts w:ascii="Traditional Arabic" w:hAnsi="Traditional Arabic" w:cs="Traditional Arabic"/>
                <w:b/>
                <w:bCs/>
                <w:sz w:val="24"/>
                <w:szCs w:val="24"/>
                <w:rtl/>
                <w:lang w:bidi="ar-DZ"/>
              </w:rPr>
              <w:t xml:space="preserve">حكومة </w:t>
            </w:r>
            <w:r w:rsidRPr="00BF313C">
              <w:rPr>
                <w:rFonts w:ascii="Traditional Arabic" w:hAnsi="Traditional Arabic" w:cs="Traditional Arabic"/>
                <w:b/>
                <w:bCs/>
                <w:sz w:val="24"/>
                <w:szCs w:val="24"/>
                <w:lang w:bidi="ar-DZ"/>
              </w:rPr>
              <w:t>G</w:t>
            </w:r>
          </w:p>
        </w:tc>
        <w:tc>
          <w:tcPr>
            <w:tcW w:w="2293" w:type="dxa"/>
          </w:tcPr>
          <w:p w:rsidR="00FB4B24" w:rsidRPr="00BF313C" w:rsidRDefault="00FB4B24" w:rsidP="00FC7727">
            <w:pPr>
              <w:tabs>
                <w:tab w:val="left" w:pos="2439"/>
              </w:tabs>
              <w:bidi/>
              <w:jc w:val="both"/>
              <w:rPr>
                <w:rFonts w:ascii="Traditional Arabic" w:hAnsi="Traditional Arabic" w:cs="Traditional Arabic"/>
                <w:sz w:val="24"/>
                <w:szCs w:val="24"/>
                <w:rtl/>
                <w:lang w:bidi="ar-DZ"/>
              </w:rPr>
            </w:pPr>
            <w:r w:rsidRPr="00BF313C">
              <w:rPr>
                <w:rFonts w:ascii="Traditional Arabic" w:hAnsi="Traditional Arabic" w:cs="Traditional Arabic"/>
                <w:sz w:val="24"/>
                <w:szCs w:val="24"/>
                <w:rtl/>
                <w:lang w:bidi="ar-DZ"/>
              </w:rPr>
              <w:t>حكومة لحكومة</w:t>
            </w:r>
          </w:p>
          <w:p w:rsidR="00FB4B24" w:rsidRPr="00BF313C" w:rsidRDefault="00FB4B24" w:rsidP="00FC7727">
            <w:pPr>
              <w:tabs>
                <w:tab w:val="left" w:pos="2439"/>
              </w:tabs>
              <w:bidi/>
              <w:jc w:val="both"/>
              <w:rPr>
                <w:rFonts w:ascii="Traditional Arabic" w:hAnsi="Traditional Arabic" w:cs="Traditional Arabic"/>
                <w:b/>
                <w:bCs/>
                <w:sz w:val="24"/>
                <w:szCs w:val="24"/>
                <w:u w:val="single"/>
                <w:lang w:bidi="ar-DZ"/>
              </w:rPr>
            </w:pPr>
            <w:r w:rsidRPr="00BF313C">
              <w:rPr>
                <w:rFonts w:ascii="Traditional Arabic" w:hAnsi="Traditional Arabic" w:cs="Traditional Arabic"/>
                <w:sz w:val="24"/>
                <w:szCs w:val="24"/>
                <w:lang w:bidi="ar-DZ"/>
              </w:rPr>
              <w:t>G 2 G</w:t>
            </w:r>
          </w:p>
        </w:tc>
        <w:tc>
          <w:tcPr>
            <w:tcW w:w="2294" w:type="dxa"/>
          </w:tcPr>
          <w:p w:rsidR="00FB4B24" w:rsidRPr="00BF313C" w:rsidRDefault="00FB4B24" w:rsidP="00FC7727">
            <w:pPr>
              <w:tabs>
                <w:tab w:val="left" w:pos="2439"/>
              </w:tabs>
              <w:bidi/>
              <w:jc w:val="both"/>
              <w:rPr>
                <w:rFonts w:ascii="Traditional Arabic" w:hAnsi="Traditional Arabic" w:cs="Traditional Arabic"/>
                <w:sz w:val="24"/>
                <w:szCs w:val="24"/>
                <w:rtl/>
                <w:lang w:bidi="ar-DZ"/>
              </w:rPr>
            </w:pPr>
            <w:r w:rsidRPr="00BF313C">
              <w:rPr>
                <w:rFonts w:ascii="Traditional Arabic" w:hAnsi="Traditional Arabic" w:cs="Traditional Arabic"/>
                <w:sz w:val="24"/>
                <w:szCs w:val="24"/>
                <w:rtl/>
                <w:lang w:bidi="ar-DZ"/>
              </w:rPr>
              <w:t>حكومة لشركة</w:t>
            </w:r>
          </w:p>
          <w:p w:rsidR="00FB4B24" w:rsidRPr="00BF313C" w:rsidRDefault="00FB4B24" w:rsidP="00FC7727">
            <w:pPr>
              <w:tabs>
                <w:tab w:val="left" w:pos="2439"/>
              </w:tabs>
              <w:bidi/>
              <w:jc w:val="both"/>
              <w:rPr>
                <w:rFonts w:ascii="Traditional Arabic" w:hAnsi="Traditional Arabic" w:cs="Traditional Arabic"/>
                <w:sz w:val="24"/>
                <w:szCs w:val="24"/>
                <w:lang w:bidi="ar-DZ"/>
              </w:rPr>
            </w:pPr>
            <w:r w:rsidRPr="00BF313C">
              <w:rPr>
                <w:rFonts w:ascii="Traditional Arabic" w:hAnsi="Traditional Arabic" w:cs="Traditional Arabic"/>
                <w:sz w:val="24"/>
                <w:szCs w:val="24"/>
                <w:lang w:bidi="ar-DZ"/>
              </w:rPr>
              <w:t>G 2 B</w:t>
            </w:r>
          </w:p>
        </w:tc>
        <w:tc>
          <w:tcPr>
            <w:tcW w:w="2294" w:type="dxa"/>
          </w:tcPr>
          <w:p w:rsidR="00FB4B24" w:rsidRPr="00BF313C" w:rsidRDefault="00FB4B24" w:rsidP="00FC7727">
            <w:pPr>
              <w:tabs>
                <w:tab w:val="left" w:pos="2439"/>
              </w:tabs>
              <w:bidi/>
              <w:jc w:val="both"/>
              <w:rPr>
                <w:rFonts w:ascii="Traditional Arabic" w:hAnsi="Traditional Arabic" w:cs="Traditional Arabic"/>
                <w:sz w:val="24"/>
                <w:szCs w:val="24"/>
                <w:lang w:bidi="ar-DZ"/>
              </w:rPr>
            </w:pPr>
            <w:r w:rsidRPr="00BF313C">
              <w:rPr>
                <w:rFonts w:ascii="Traditional Arabic" w:hAnsi="Traditional Arabic" w:cs="Traditional Arabic"/>
                <w:sz w:val="24"/>
                <w:szCs w:val="24"/>
                <w:rtl/>
                <w:lang w:bidi="ar-DZ"/>
              </w:rPr>
              <w:t>حكومة لمستهلك</w:t>
            </w:r>
          </w:p>
          <w:p w:rsidR="00FB4B24" w:rsidRPr="00BF313C" w:rsidRDefault="00FB4B24" w:rsidP="00FC7727">
            <w:pPr>
              <w:tabs>
                <w:tab w:val="left" w:pos="2439"/>
              </w:tabs>
              <w:bidi/>
              <w:jc w:val="both"/>
              <w:rPr>
                <w:rFonts w:ascii="Traditional Arabic" w:hAnsi="Traditional Arabic" w:cs="Traditional Arabic"/>
                <w:sz w:val="24"/>
                <w:szCs w:val="24"/>
                <w:rtl/>
                <w:lang w:bidi="ar-DZ"/>
              </w:rPr>
            </w:pPr>
            <w:r w:rsidRPr="00BF313C">
              <w:rPr>
                <w:rFonts w:ascii="Traditional Arabic" w:hAnsi="Traditional Arabic" w:cs="Traditional Arabic"/>
                <w:sz w:val="24"/>
                <w:szCs w:val="24"/>
                <w:lang w:bidi="ar-DZ"/>
              </w:rPr>
              <w:t xml:space="preserve">G 2 C </w:t>
            </w:r>
          </w:p>
        </w:tc>
      </w:tr>
      <w:tr w:rsidR="00FB4B24" w:rsidRPr="00A428E1" w:rsidTr="00FC7727">
        <w:trPr>
          <w:trHeight w:val="676"/>
        </w:trPr>
        <w:tc>
          <w:tcPr>
            <w:tcW w:w="2293" w:type="dxa"/>
          </w:tcPr>
          <w:p w:rsidR="00FB4B24" w:rsidRPr="00BF313C" w:rsidRDefault="00FB4B24" w:rsidP="00FC7727">
            <w:pPr>
              <w:tabs>
                <w:tab w:val="left" w:pos="2439"/>
              </w:tabs>
              <w:bidi/>
              <w:jc w:val="both"/>
              <w:rPr>
                <w:rFonts w:ascii="Traditional Arabic" w:hAnsi="Traditional Arabic" w:cs="Traditional Arabic"/>
                <w:b/>
                <w:bCs/>
                <w:sz w:val="24"/>
                <w:szCs w:val="24"/>
                <w:u w:val="single"/>
                <w:rtl/>
                <w:lang w:bidi="ar-DZ"/>
              </w:rPr>
            </w:pPr>
            <w:r w:rsidRPr="00BF313C">
              <w:rPr>
                <w:rFonts w:ascii="Traditional Arabic" w:hAnsi="Traditional Arabic" w:cs="Traditional Arabic"/>
                <w:b/>
                <w:bCs/>
                <w:sz w:val="24"/>
                <w:szCs w:val="24"/>
                <w:rtl/>
                <w:lang w:bidi="ar-DZ"/>
              </w:rPr>
              <w:t xml:space="preserve">شركة </w:t>
            </w:r>
            <w:r w:rsidRPr="00BF313C">
              <w:rPr>
                <w:rFonts w:ascii="Traditional Arabic" w:hAnsi="Traditional Arabic" w:cs="Traditional Arabic"/>
                <w:b/>
                <w:bCs/>
                <w:sz w:val="24"/>
                <w:szCs w:val="24"/>
                <w:lang w:bidi="ar-DZ"/>
              </w:rPr>
              <w:t>B</w:t>
            </w:r>
          </w:p>
        </w:tc>
        <w:tc>
          <w:tcPr>
            <w:tcW w:w="2293" w:type="dxa"/>
          </w:tcPr>
          <w:p w:rsidR="00FB4B24" w:rsidRPr="00BF313C" w:rsidRDefault="00FB4B24" w:rsidP="00FC7727">
            <w:pPr>
              <w:tabs>
                <w:tab w:val="left" w:pos="2439"/>
              </w:tabs>
              <w:bidi/>
              <w:jc w:val="both"/>
              <w:rPr>
                <w:rFonts w:ascii="Traditional Arabic" w:hAnsi="Traditional Arabic" w:cs="Traditional Arabic"/>
                <w:sz w:val="24"/>
                <w:szCs w:val="24"/>
                <w:rtl/>
                <w:lang w:bidi="ar-DZ"/>
              </w:rPr>
            </w:pPr>
            <w:r w:rsidRPr="00BF313C">
              <w:rPr>
                <w:rFonts w:ascii="Traditional Arabic" w:hAnsi="Traditional Arabic" w:cs="Traditional Arabic"/>
                <w:sz w:val="24"/>
                <w:szCs w:val="24"/>
                <w:rtl/>
                <w:lang w:bidi="ar-DZ"/>
              </w:rPr>
              <w:t>شركة لحكومة</w:t>
            </w:r>
            <w:r w:rsidRPr="00BF313C">
              <w:rPr>
                <w:rFonts w:ascii="Traditional Arabic" w:hAnsi="Traditional Arabic" w:cs="Traditional Arabic"/>
                <w:sz w:val="24"/>
                <w:szCs w:val="24"/>
                <w:lang w:bidi="ar-DZ"/>
              </w:rPr>
              <w:t xml:space="preserve"> </w:t>
            </w:r>
          </w:p>
          <w:p w:rsidR="00FB4B24" w:rsidRPr="00BF313C" w:rsidRDefault="00FB4B24" w:rsidP="00FC7727">
            <w:pPr>
              <w:tabs>
                <w:tab w:val="left" w:pos="2439"/>
              </w:tabs>
              <w:bidi/>
              <w:jc w:val="both"/>
              <w:rPr>
                <w:rFonts w:ascii="Traditional Arabic" w:hAnsi="Traditional Arabic" w:cs="Traditional Arabic"/>
                <w:sz w:val="24"/>
                <w:szCs w:val="24"/>
                <w:lang w:bidi="ar-DZ"/>
              </w:rPr>
            </w:pPr>
            <w:r w:rsidRPr="00BF313C">
              <w:rPr>
                <w:rFonts w:ascii="Traditional Arabic" w:hAnsi="Traditional Arabic" w:cs="Traditional Arabic"/>
                <w:sz w:val="24"/>
                <w:szCs w:val="24"/>
                <w:lang w:bidi="ar-DZ"/>
              </w:rPr>
              <w:t xml:space="preserve">B 2 G </w:t>
            </w:r>
          </w:p>
        </w:tc>
        <w:tc>
          <w:tcPr>
            <w:tcW w:w="2294" w:type="dxa"/>
          </w:tcPr>
          <w:p w:rsidR="00FB4B24" w:rsidRPr="00BF313C" w:rsidRDefault="00FB4B24" w:rsidP="00FC7727">
            <w:pPr>
              <w:tabs>
                <w:tab w:val="left" w:pos="2439"/>
              </w:tabs>
              <w:bidi/>
              <w:jc w:val="both"/>
              <w:rPr>
                <w:rFonts w:ascii="Traditional Arabic" w:hAnsi="Traditional Arabic" w:cs="Traditional Arabic"/>
                <w:sz w:val="24"/>
                <w:szCs w:val="24"/>
                <w:lang w:bidi="ar-DZ"/>
              </w:rPr>
            </w:pPr>
            <w:r w:rsidRPr="00BF313C">
              <w:rPr>
                <w:rFonts w:ascii="Traditional Arabic" w:hAnsi="Traditional Arabic" w:cs="Traditional Arabic"/>
                <w:sz w:val="24"/>
                <w:szCs w:val="24"/>
                <w:rtl/>
                <w:lang w:bidi="ar-DZ"/>
              </w:rPr>
              <w:t>شركة لشركة</w:t>
            </w:r>
          </w:p>
          <w:p w:rsidR="00FB4B24" w:rsidRPr="00BF313C" w:rsidRDefault="00FB4B24" w:rsidP="00FC7727">
            <w:pPr>
              <w:tabs>
                <w:tab w:val="left" w:pos="2439"/>
              </w:tabs>
              <w:bidi/>
              <w:jc w:val="both"/>
              <w:rPr>
                <w:rFonts w:ascii="Traditional Arabic" w:hAnsi="Traditional Arabic" w:cs="Traditional Arabic"/>
                <w:sz w:val="24"/>
                <w:szCs w:val="24"/>
                <w:rtl/>
                <w:lang w:bidi="ar-DZ"/>
              </w:rPr>
            </w:pPr>
            <w:r w:rsidRPr="00BF313C">
              <w:rPr>
                <w:rFonts w:ascii="Traditional Arabic" w:hAnsi="Traditional Arabic" w:cs="Traditional Arabic"/>
                <w:sz w:val="24"/>
                <w:szCs w:val="24"/>
                <w:lang w:bidi="ar-DZ"/>
              </w:rPr>
              <w:t xml:space="preserve">B 2 B </w:t>
            </w:r>
          </w:p>
        </w:tc>
        <w:tc>
          <w:tcPr>
            <w:tcW w:w="2294" w:type="dxa"/>
          </w:tcPr>
          <w:p w:rsidR="00FB4B24" w:rsidRPr="00BF313C" w:rsidRDefault="00FB4B24" w:rsidP="00FC7727">
            <w:pPr>
              <w:tabs>
                <w:tab w:val="left" w:pos="2439"/>
              </w:tabs>
              <w:bidi/>
              <w:jc w:val="both"/>
              <w:rPr>
                <w:rFonts w:ascii="Traditional Arabic" w:hAnsi="Traditional Arabic" w:cs="Traditional Arabic"/>
                <w:sz w:val="24"/>
                <w:szCs w:val="24"/>
                <w:lang w:bidi="ar-DZ"/>
              </w:rPr>
            </w:pPr>
            <w:r w:rsidRPr="00BF313C">
              <w:rPr>
                <w:rFonts w:ascii="Traditional Arabic" w:hAnsi="Traditional Arabic" w:cs="Traditional Arabic"/>
                <w:sz w:val="24"/>
                <w:szCs w:val="24"/>
                <w:rtl/>
                <w:lang w:bidi="ar-DZ"/>
              </w:rPr>
              <w:t>شركة لمستهلك</w:t>
            </w:r>
          </w:p>
          <w:p w:rsidR="00FB4B24" w:rsidRPr="00BF313C" w:rsidRDefault="00FB4B24" w:rsidP="00FC7727">
            <w:pPr>
              <w:tabs>
                <w:tab w:val="left" w:pos="2439"/>
              </w:tabs>
              <w:bidi/>
              <w:jc w:val="both"/>
              <w:rPr>
                <w:rFonts w:ascii="Traditional Arabic" w:hAnsi="Traditional Arabic" w:cs="Traditional Arabic"/>
                <w:sz w:val="24"/>
                <w:szCs w:val="24"/>
                <w:rtl/>
                <w:lang w:bidi="ar-DZ"/>
              </w:rPr>
            </w:pPr>
            <w:r w:rsidRPr="00BF313C">
              <w:rPr>
                <w:rFonts w:ascii="Traditional Arabic" w:hAnsi="Traditional Arabic" w:cs="Traditional Arabic"/>
                <w:sz w:val="24"/>
                <w:szCs w:val="24"/>
                <w:lang w:bidi="ar-DZ"/>
              </w:rPr>
              <w:t>B 2 C</w:t>
            </w:r>
          </w:p>
        </w:tc>
      </w:tr>
      <w:tr w:rsidR="00FB4B24" w:rsidRPr="00A428E1" w:rsidTr="00FC7727">
        <w:trPr>
          <w:trHeight w:val="692"/>
        </w:trPr>
        <w:tc>
          <w:tcPr>
            <w:tcW w:w="2293" w:type="dxa"/>
          </w:tcPr>
          <w:p w:rsidR="00FB4B24" w:rsidRPr="00BF313C" w:rsidRDefault="00FB4B24" w:rsidP="00FC7727">
            <w:pPr>
              <w:tabs>
                <w:tab w:val="left" w:pos="2439"/>
              </w:tabs>
              <w:bidi/>
              <w:jc w:val="both"/>
              <w:rPr>
                <w:rFonts w:ascii="Traditional Arabic" w:hAnsi="Traditional Arabic" w:cs="Traditional Arabic"/>
                <w:b/>
                <w:bCs/>
                <w:sz w:val="24"/>
                <w:szCs w:val="24"/>
                <w:u w:val="single"/>
                <w:rtl/>
                <w:lang w:bidi="ar-DZ"/>
              </w:rPr>
            </w:pPr>
            <w:r w:rsidRPr="00BF313C">
              <w:rPr>
                <w:rFonts w:ascii="Traditional Arabic" w:hAnsi="Traditional Arabic" w:cs="Traditional Arabic"/>
                <w:b/>
                <w:bCs/>
                <w:sz w:val="24"/>
                <w:szCs w:val="24"/>
                <w:rtl/>
                <w:lang w:bidi="ar-DZ"/>
              </w:rPr>
              <w:t xml:space="preserve">مستهلك </w:t>
            </w:r>
            <w:r w:rsidRPr="00BF313C">
              <w:rPr>
                <w:rFonts w:ascii="Traditional Arabic" w:hAnsi="Traditional Arabic" w:cs="Traditional Arabic"/>
                <w:b/>
                <w:bCs/>
                <w:sz w:val="24"/>
                <w:szCs w:val="24"/>
                <w:lang w:bidi="ar-DZ"/>
              </w:rPr>
              <w:t>C</w:t>
            </w:r>
          </w:p>
        </w:tc>
        <w:tc>
          <w:tcPr>
            <w:tcW w:w="2293" w:type="dxa"/>
          </w:tcPr>
          <w:p w:rsidR="00FB4B24" w:rsidRPr="00BF313C" w:rsidRDefault="00FB4B24" w:rsidP="00FC7727">
            <w:pPr>
              <w:tabs>
                <w:tab w:val="left" w:pos="2439"/>
              </w:tabs>
              <w:bidi/>
              <w:jc w:val="both"/>
              <w:rPr>
                <w:rFonts w:ascii="Traditional Arabic" w:hAnsi="Traditional Arabic" w:cs="Traditional Arabic"/>
                <w:sz w:val="24"/>
                <w:szCs w:val="24"/>
                <w:rtl/>
                <w:lang w:bidi="ar-DZ"/>
              </w:rPr>
            </w:pPr>
            <w:r w:rsidRPr="00BF313C">
              <w:rPr>
                <w:rFonts w:ascii="Traditional Arabic" w:hAnsi="Traditional Arabic" w:cs="Traditional Arabic"/>
                <w:sz w:val="24"/>
                <w:szCs w:val="24"/>
                <w:rtl/>
                <w:lang w:bidi="ar-DZ"/>
              </w:rPr>
              <w:t>مستهلك لحكومة</w:t>
            </w:r>
          </w:p>
          <w:p w:rsidR="00FB4B24" w:rsidRPr="00BF313C" w:rsidRDefault="00FB4B24" w:rsidP="00FC7727">
            <w:pPr>
              <w:tabs>
                <w:tab w:val="left" w:pos="2439"/>
              </w:tabs>
              <w:bidi/>
              <w:jc w:val="both"/>
              <w:rPr>
                <w:rFonts w:ascii="Traditional Arabic" w:hAnsi="Traditional Arabic" w:cs="Traditional Arabic"/>
                <w:sz w:val="24"/>
                <w:szCs w:val="24"/>
                <w:lang w:bidi="ar-DZ"/>
              </w:rPr>
            </w:pPr>
            <w:r w:rsidRPr="00BF313C">
              <w:rPr>
                <w:rFonts w:ascii="Traditional Arabic" w:hAnsi="Traditional Arabic" w:cs="Traditional Arabic"/>
                <w:sz w:val="24"/>
                <w:szCs w:val="24"/>
                <w:lang w:bidi="ar-DZ"/>
              </w:rPr>
              <w:t>C 2 G</w:t>
            </w:r>
          </w:p>
        </w:tc>
        <w:tc>
          <w:tcPr>
            <w:tcW w:w="2294" w:type="dxa"/>
          </w:tcPr>
          <w:p w:rsidR="00FB4B24" w:rsidRPr="00BF313C" w:rsidRDefault="00FB4B24" w:rsidP="00FC7727">
            <w:pPr>
              <w:tabs>
                <w:tab w:val="left" w:pos="2439"/>
              </w:tabs>
              <w:bidi/>
              <w:jc w:val="both"/>
              <w:rPr>
                <w:rFonts w:ascii="Traditional Arabic" w:hAnsi="Traditional Arabic" w:cs="Traditional Arabic"/>
                <w:sz w:val="24"/>
                <w:szCs w:val="24"/>
                <w:lang w:bidi="ar-DZ"/>
              </w:rPr>
            </w:pPr>
            <w:r w:rsidRPr="00BF313C">
              <w:rPr>
                <w:rFonts w:ascii="Traditional Arabic" w:hAnsi="Traditional Arabic" w:cs="Traditional Arabic"/>
                <w:sz w:val="24"/>
                <w:szCs w:val="24"/>
                <w:rtl/>
                <w:lang w:bidi="ar-DZ"/>
              </w:rPr>
              <w:t>مستهلك لشركة</w:t>
            </w:r>
          </w:p>
          <w:p w:rsidR="00FB4B24" w:rsidRPr="00BF313C" w:rsidRDefault="00FB4B24" w:rsidP="00FC7727">
            <w:pPr>
              <w:tabs>
                <w:tab w:val="left" w:pos="2439"/>
              </w:tabs>
              <w:bidi/>
              <w:jc w:val="both"/>
              <w:rPr>
                <w:rFonts w:ascii="Traditional Arabic" w:hAnsi="Traditional Arabic" w:cs="Traditional Arabic"/>
                <w:sz w:val="24"/>
                <w:szCs w:val="24"/>
                <w:rtl/>
                <w:lang w:bidi="ar-DZ"/>
              </w:rPr>
            </w:pPr>
            <w:r w:rsidRPr="00BF313C">
              <w:rPr>
                <w:rFonts w:ascii="Traditional Arabic" w:hAnsi="Traditional Arabic" w:cs="Traditional Arabic"/>
                <w:sz w:val="24"/>
                <w:szCs w:val="24"/>
                <w:lang w:bidi="ar-DZ"/>
              </w:rPr>
              <w:t xml:space="preserve">C 2 B </w:t>
            </w:r>
          </w:p>
        </w:tc>
        <w:tc>
          <w:tcPr>
            <w:tcW w:w="2294" w:type="dxa"/>
          </w:tcPr>
          <w:p w:rsidR="00FB4B24" w:rsidRPr="00BF313C" w:rsidRDefault="00FB4B24" w:rsidP="00FC7727">
            <w:pPr>
              <w:tabs>
                <w:tab w:val="left" w:pos="2439"/>
              </w:tabs>
              <w:bidi/>
              <w:jc w:val="both"/>
              <w:rPr>
                <w:rFonts w:ascii="Traditional Arabic" w:hAnsi="Traditional Arabic" w:cs="Traditional Arabic"/>
                <w:sz w:val="24"/>
                <w:szCs w:val="24"/>
                <w:lang w:bidi="ar-DZ"/>
              </w:rPr>
            </w:pPr>
            <w:r w:rsidRPr="00BF313C">
              <w:rPr>
                <w:rFonts w:ascii="Traditional Arabic" w:hAnsi="Traditional Arabic" w:cs="Traditional Arabic"/>
                <w:sz w:val="24"/>
                <w:szCs w:val="24"/>
                <w:rtl/>
                <w:lang w:bidi="ar-DZ"/>
              </w:rPr>
              <w:t>مستهلك لمستهلك</w:t>
            </w:r>
          </w:p>
          <w:p w:rsidR="00FB4B24" w:rsidRPr="00BF313C" w:rsidRDefault="00FB4B24" w:rsidP="00FC7727">
            <w:pPr>
              <w:tabs>
                <w:tab w:val="left" w:pos="2439"/>
              </w:tabs>
              <w:bidi/>
              <w:jc w:val="both"/>
              <w:rPr>
                <w:rFonts w:ascii="Traditional Arabic" w:hAnsi="Traditional Arabic" w:cs="Traditional Arabic"/>
                <w:sz w:val="24"/>
                <w:szCs w:val="24"/>
                <w:rtl/>
                <w:lang w:bidi="ar-DZ"/>
              </w:rPr>
            </w:pPr>
            <w:r w:rsidRPr="00BF313C">
              <w:rPr>
                <w:rFonts w:ascii="Traditional Arabic" w:hAnsi="Traditional Arabic" w:cs="Traditional Arabic"/>
                <w:sz w:val="24"/>
                <w:szCs w:val="24"/>
                <w:lang w:bidi="ar-DZ"/>
              </w:rPr>
              <w:t xml:space="preserve">C 2 C </w:t>
            </w:r>
          </w:p>
        </w:tc>
      </w:tr>
    </w:tbl>
    <w:p w:rsidR="00783DED" w:rsidRPr="00A428E1" w:rsidRDefault="00783DED" w:rsidP="00FB4B24">
      <w:pPr>
        <w:tabs>
          <w:tab w:val="left" w:pos="2439"/>
        </w:tabs>
        <w:bidi/>
        <w:spacing w:after="0" w:line="360" w:lineRule="exact"/>
        <w:jc w:val="both"/>
        <w:rPr>
          <w:rFonts w:ascii="Traditional Arabic" w:hAnsi="Traditional Arabic" w:cs="Traditional Arabic"/>
          <w:sz w:val="28"/>
          <w:szCs w:val="28"/>
          <w:rtl/>
          <w:lang w:bidi="ar-DZ"/>
        </w:rPr>
      </w:pPr>
      <w:r w:rsidRPr="00A428E1">
        <w:rPr>
          <w:rFonts w:ascii="Traditional Arabic" w:hAnsi="Traditional Arabic" w:cs="Traditional Arabic"/>
          <w:b/>
          <w:bCs/>
          <w:sz w:val="28"/>
          <w:szCs w:val="28"/>
          <w:u w:val="single"/>
          <w:rtl/>
          <w:lang w:bidi="ar-DZ"/>
        </w:rPr>
        <w:t xml:space="preserve">المصدر: </w:t>
      </w:r>
      <w:r w:rsidRPr="00A428E1">
        <w:rPr>
          <w:rFonts w:ascii="Traditional Arabic" w:hAnsi="Traditional Arabic" w:cs="Traditional Arabic"/>
          <w:sz w:val="28"/>
          <w:szCs w:val="28"/>
          <w:rtl/>
        </w:rPr>
        <w:t>محمد عمر الشويرف، مرجع سبق ذكره،ص:66.</w:t>
      </w:r>
      <w:r w:rsidRPr="00A428E1">
        <w:rPr>
          <w:rFonts w:ascii="Traditional Arabic" w:hAnsi="Traditional Arabic" w:cs="Traditional Arabic"/>
          <w:sz w:val="28"/>
          <w:szCs w:val="28"/>
          <w:rtl/>
          <w:lang w:bidi="ar-DZ"/>
        </w:rPr>
        <w:t xml:space="preserve"> </w:t>
      </w:r>
    </w:p>
    <w:p w:rsidR="00783DED" w:rsidRDefault="00783DED" w:rsidP="00FB4B24">
      <w:pPr>
        <w:tabs>
          <w:tab w:val="left" w:pos="2439"/>
        </w:tabs>
        <w:bidi/>
        <w:spacing w:after="0" w:line="360" w:lineRule="exact"/>
        <w:ind w:firstLine="565"/>
        <w:jc w:val="both"/>
        <w:rPr>
          <w:rFonts w:ascii="Traditional Arabic" w:hAnsi="Traditional Arabic" w:cs="Traditional Arabic"/>
          <w:sz w:val="32"/>
          <w:szCs w:val="32"/>
          <w:rtl/>
          <w:lang w:bidi="ar-DZ"/>
        </w:rPr>
      </w:pPr>
      <w:r w:rsidRPr="00A428E1">
        <w:rPr>
          <w:rFonts w:ascii="Traditional Arabic" w:hAnsi="Traditional Arabic" w:cs="Traditional Arabic"/>
          <w:sz w:val="32"/>
          <w:szCs w:val="32"/>
          <w:rtl/>
          <w:lang w:bidi="ar-DZ"/>
        </w:rPr>
        <w:t>من خلال المصفوفة توجد تسعة انواع من تطبيقات التجارة الالكترونية،و لعل من اهم هذه الانواع نذكر:</w:t>
      </w:r>
    </w:p>
    <w:tbl>
      <w:tblPr>
        <w:tblStyle w:val="Grilledutableau"/>
        <w:bidiVisual/>
        <w:tblW w:w="0" w:type="auto"/>
        <w:tblLayout w:type="fixed"/>
        <w:tblLook w:val="04A0" w:firstRow="1" w:lastRow="0" w:firstColumn="1" w:lastColumn="0" w:noHBand="0" w:noVBand="1"/>
      </w:tblPr>
      <w:tblGrid>
        <w:gridCol w:w="2374"/>
        <w:gridCol w:w="2126"/>
        <w:gridCol w:w="1417"/>
        <w:gridCol w:w="1560"/>
        <w:gridCol w:w="1733"/>
      </w:tblGrid>
      <w:tr w:rsidR="00FB4B24" w:rsidRPr="00A428E1" w:rsidTr="00FC7727">
        <w:tc>
          <w:tcPr>
            <w:tcW w:w="2374" w:type="dxa"/>
          </w:tcPr>
          <w:p w:rsidR="00FB4B24" w:rsidRPr="00BF313C" w:rsidRDefault="00FB4B24" w:rsidP="00FB4B24">
            <w:pPr>
              <w:bidi/>
              <w:spacing w:line="360" w:lineRule="exact"/>
              <w:jc w:val="center"/>
              <w:rPr>
                <w:rFonts w:ascii="Traditional Arabic" w:hAnsi="Traditional Arabic" w:cs="Traditional Arabic"/>
                <w:b/>
                <w:bCs/>
                <w:rtl/>
                <w:lang w:bidi="ar-DZ"/>
              </w:rPr>
            </w:pPr>
            <w:r w:rsidRPr="00BF313C">
              <w:rPr>
                <w:rFonts w:ascii="Traditional Arabic" w:hAnsi="Traditional Arabic" w:cs="Traditional Arabic"/>
                <w:b/>
                <w:bCs/>
                <w:rtl/>
                <w:lang w:bidi="ar-DZ"/>
              </w:rPr>
              <w:t>من الاعمال</w:t>
            </w:r>
          </w:p>
          <w:p w:rsidR="00FB4B24" w:rsidRPr="00BF313C" w:rsidRDefault="00FB4B24" w:rsidP="00FB4B24">
            <w:pPr>
              <w:bidi/>
              <w:spacing w:line="360" w:lineRule="exact"/>
              <w:jc w:val="center"/>
              <w:rPr>
                <w:rFonts w:asciiTheme="majorBidi" w:hAnsiTheme="majorBidi" w:cstheme="majorBidi"/>
                <w:b/>
                <w:bCs/>
                <w:rtl/>
                <w:lang w:bidi="ar-DZ"/>
              </w:rPr>
            </w:pPr>
            <w:r w:rsidRPr="00BF313C">
              <w:rPr>
                <w:rFonts w:ascii="Traditional Arabic" w:hAnsi="Traditional Arabic" w:cs="Traditional Arabic"/>
                <w:b/>
                <w:bCs/>
                <w:rtl/>
                <w:lang w:bidi="ar-DZ"/>
              </w:rPr>
              <w:t xml:space="preserve">الى المستهلك </w:t>
            </w:r>
            <w:r w:rsidRPr="00BF313C">
              <w:rPr>
                <w:rFonts w:asciiTheme="majorBidi" w:hAnsiTheme="majorBidi" w:cstheme="majorBidi"/>
                <w:b/>
                <w:bCs/>
                <w:lang w:bidi="ar-DZ"/>
              </w:rPr>
              <w:t>Business to Consumer</w:t>
            </w:r>
          </w:p>
          <w:p w:rsidR="00FB4B24" w:rsidRPr="00BF313C" w:rsidRDefault="00FB4B24" w:rsidP="00FB4B24">
            <w:pPr>
              <w:bidi/>
              <w:spacing w:line="360" w:lineRule="exact"/>
              <w:jc w:val="center"/>
              <w:rPr>
                <w:rFonts w:ascii="Traditional Arabic" w:hAnsi="Traditional Arabic" w:cs="Traditional Arabic"/>
                <w:rtl/>
              </w:rPr>
            </w:pPr>
            <w:r w:rsidRPr="00BF313C">
              <w:rPr>
                <w:rFonts w:asciiTheme="majorBidi" w:hAnsiTheme="majorBidi" w:cstheme="majorBidi"/>
                <w:b/>
                <w:bCs/>
                <w:lang w:bidi="ar-DZ"/>
              </w:rPr>
              <w:t>B 2 C</w:t>
            </w:r>
          </w:p>
        </w:tc>
        <w:tc>
          <w:tcPr>
            <w:tcW w:w="2126" w:type="dxa"/>
          </w:tcPr>
          <w:p w:rsidR="00FB4B24" w:rsidRPr="00BF313C" w:rsidRDefault="00FB4B24" w:rsidP="00FB4B24">
            <w:pPr>
              <w:bidi/>
              <w:spacing w:line="360" w:lineRule="exact"/>
              <w:jc w:val="center"/>
              <w:rPr>
                <w:rFonts w:ascii="Traditional Arabic" w:hAnsi="Traditional Arabic" w:cs="Traditional Arabic"/>
                <w:b/>
                <w:bCs/>
                <w:rtl/>
                <w:lang w:bidi="ar-DZ"/>
              </w:rPr>
            </w:pPr>
            <w:r w:rsidRPr="00BF313C">
              <w:rPr>
                <w:rFonts w:ascii="Traditional Arabic" w:hAnsi="Traditional Arabic" w:cs="Traditional Arabic"/>
                <w:b/>
                <w:bCs/>
                <w:rtl/>
                <w:lang w:bidi="ar-DZ"/>
              </w:rPr>
              <w:t>من الاعمال</w:t>
            </w:r>
          </w:p>
          <w:p w:rsidR="00FB4B24" w:rsidRPr="00BF313C" w:rsidRDefault="00FB4B24" w:rsidP="00FB4B24">
            <w:pPr>
              <w:bidi/>
              <w:spacing w:line="360" w:lineRule="exact"/>
              <w:jc w:val="center"/>
              <w:rPr>
                <w:rFonts w:ascii="Traditional Arabic" w:hAnsi="Traditional Arabic" w:cs="Traditional Arabic"/>
                <w:b/>
                <w:bCs/>
                <w:rtl/>
                <w:lang w:bidi="ar-DZ"/>
              </w:rPr>
            </w:pPr>
            <w:r w:rsidRPr="00BF313C">
              <w:rPr>
                <w:rFonts w:ascii="Traditional Arabic" w:hAnsi="Traditional Arabic" w:cs="Traditional Arabic"/>
                <w:b/>
                <w:bCs/>
                <w:rtl/>
                <w:lang w:bidi="ar-DZ"/>
              </w:rPr>
              <w:t>الى الاعمال</w:t>
            </w:r>
          </w:p>
          <w:p w:rsidR="00FB4B24" w:rsidRPr="00BF313C" w:rsidRDefault="00FB4B24" w:rsidP="00FB4B24">
            <w:pPr>
              <w:bidi/>
              <w:spacing w:line="360" w:lineRule="exact"/>
              <w:jc w:val="center"/>
              <w:rPr>
                <w:rFonts w:asciiTheme="majorBidi" w:hAnsiTheme="majorBidi" w:cstheme="majorBidi"/>
                <w:b/>
                <w:bCs/>
                <w:lang w:bidi="ar-DZ"/>
              </w:rPr>
            </w:pPr>
            <w:r w:rsidRPr="00BF313C">
              <w:rPr>
                <w:rFonts w:asciiTheme="majorBidi" w:hAnsiTheme="majorBidi" w:cstheme="majorBidi"/>
                <w:b/>
                <w:bCs/>
                <w:lang w:bidi="ar-DZ"/>
              </w:rPr>
              <w:t>Business to Business</w:t>
            </w:r>
          </w:p>
          <w:p w:rsidR="00FB4B24" w:rsidRPr="00BF313C" w:rsidRDefault="00FB4B24" w:rsidP="00FB4B24">
            <w:pPr>
              <w:bidi/>
              <w:spacing w:line="360" w:lineRule="exact"/>
              <w:jc w:val="center"/>
              <w:rPr>
                <w:rFonts w:ascii="Traditional Arabic" w:hAnsi="Traditional Arabic" w:cs="Traditional Arabic"/>
                <w:b/>
                <w:bCs/>
                <w:rtl/>
                <w:lang w:bidi="ar-DZ"/>
              </w:rPr>
            </w:pPr>
            <w:r w:rsidRPr="00BF313C">
              <w:rPr>
                <w:rFonts w:asciiTheme="majorBidi" w:hAnsiTheme="majorBidi" w:cstheme="majorBidi"/>
                <w:b/>
                <w:bCs/>
                <w:lang w:bidi="ar-DZ"/>
              </w:rPr>
              <w:t>B 2 B</w:t>
            </w:r>
          </w:p>
        </w:tc>
        <w:tc>
          <w:tcPr>
            <w:tcW w:w="1417" w:type="dxa"/>
          </w:tcPr>
          <w:p w:rsidR="00FB4B24" w:rsidRPr="00BF313C" w:rsidRDefault="00FB4B24" w:rsidP="00FB4B24">
            <w:pPr>
              <w:bidi/>
              <w:spacing w:line="360" w:lineRule="exact"/>
              <w:jc w:val="center"/>
              <w:rPr>
                <w:rFonts w:asciiTheme="majorBidi" w:hAnsiTheme="majorBidi" w:cstheme="majorBidi"/>
                <w:b/>
                <w:bCs/>
                <w:lang w:bidi="ar-DZ"/>
              </w:rPr>
            </w:pPr>
            <w:r w:rsidRPr="00BF313C">
              <w:rPr>
                <w:rFonts w:ascii="Traditional Arabic" w:hAnsi="Traditional Arabic" w:cs="Traditional Arabic"/>
                <w:b/>
                <w:bCs/>
                <w:rtl/>
                <w:lang w:bidi="ar-DZ"/>
              </w:rPr>
              <w:t xml:space="preserve">من المستهلك الى المستهلك </w:t>
            </w:r>
            <w:r w:rsidRPr="00BF313C">
              <w:rPr>
                <w:rFonts w:asciiTheme="majorBidi" w:hAnsiTheme="majorBidi" w:cstheme="majorBidi"/>
                <w:b/>
                <w:bCs/>
                <w:lang w:bidi="ar-DZ"/>
              </w:rPr>
              <w:t>Consumer to Consumer</w:t>
            </w:r>
          </w:p>
          <w:p w:rsidR="00FB4B24" w:rsidRPr="00BF313C" w:rsidRDefault="00FB4B24" w:rsidP="00FB4B24">
            <w:pPr>
              <w:bidi/>
              <w:spacing w:line="360" w:lineRule="exact"/>
              <w:jc w:val="center"/>
              <w:rPr>
                <w:rFonts w:ascii="Traditional Arabic" w:hAnsi="Traditional Arabic" w:cs="Traditional Arabic"/>
                <w:rtl/>
              </w:rPr>
            </w:pPr>
            <w:r w:rsidRPr="00BF313C">
              <w:rPr>
                <w:rFonts w:asciiTheme="majorBidi" w:hAnsiTheme="majorBidi" w:cstheme="majorBidi"/>
                <w:b/>
                <w:bCs/>
                <w:lang w:bidi="ar-DZ"/>
              </w:rPr>
              <w:t>C 2 C</w:t>
            </w:r>
          </w:p>
        </w:tc>
        <w:tc>
          <w:tcPr>
            <w:tcW w:w="1560" w:type="dxa"/>
          </w:tcPr>
          <w:p w:rsidR="00FB4B24" w:rsidRPr="00BF313C" w:rsidRDefault="00FB4B24" w:rsidP="00FB4B24">
            <w:pPr>
              <w:bidi/>
              <w:spacing w:line="360" w:lineRule="exact"/>
              <w:jc w:val="center"/>
              <w:rPr>
                <w:rFonts w:ascii="Traditional Arabic" w:hAnsi="Traditional Arabic" w:cs="Traditional Arabic"/>
                <w:b/>
                <w:bCs/>
                <w:rtl/>
                <w:lang w:bidi="ar-DZ"/>
              </w:rPr>
            </w:pPr>
            <w:r w:rsidRPr="00BF313C">
              <w:rPr>
                <w:rFonts w:ascii="Traditional Arabic" w:hAnsi="Traditional Arabic" w:cs="Traditional Arabic"/>
                <w:b/>
                <w:bCs/>
                <w:rtl/>
                <w:lang w:bidi="ar-DZ"/>
              </w:rPr>
              <w:t>من الاعمال</w:t>
            </w:r>
          </w:p>
          <w:p w:rsidR="00FB4B24" w:rsidRPr="00BF313C" w:rsidRDefault="00FB4B24" w:rsidP="00FB4B24">
            <w:pPr>
              <w:bidi/>
              <w:spacing w:line="360" w:lineRule="exact"/>
              <w:jc w:val="center"/>
              <w:rPr>
                <w:rFonts w:ascii="Traditional Arabic" w:hAnsi="Traditional Arabic" w:cs="Traditional Arabic"/>
                <w:b/>
                <w:bCs/>
                <w:rtl/>
                <w:lang w:bidi="ar-DZ"/>
              </w:rPr>
            </w:pPr>
            <w:r w:rsidRPr="00BF313C">
              <w:rPr>
                <w:rFonts w:ascii="Traditional Arabic" w:hAnsi="Traditional Arabic" w:cs="Traditional Arabic"/>
                <w:b/>
                <w:bCs/>
                <w:rtl/>
                <w:lang w:bidi="ar-DZ"/>
              </w:rPr>
              <w:t>الى الحكومة</w:t>
            </w:r>
          </w:p>
          <w:p w:rsidR="00FB4B24" w:rsidRPr="00BF313C" w:rsidRDefault="00FB4B24" w:rsidP="00FB4B24">
            <w:pPr>
              <w:bidi/>
              <w:spacing w:line="360" w:lineRule="exact"/>
              <w:jc w:val="center"/>
              <w:rPr>
                <w:rFonts w:ascii="Traditional Arabic" w:hAnsi="Traditional Arabic" w:cs="Traditional Arabic"/>
                <w:b/>
                <w:bCs/>
                <w:rtl/>
                <w:lang w:bidi="ar-DZ"/>
              </w:rPr>
            </w:pPr>
            <w:r w:rsidRPr="00BF313C">
              <w:rPr>
                <w:rFonts w:asciiTheme="majorBidi" w:hAnsiTheme="majorBidi" w:cstheme="majorBidi"/>
                <w:b/>
                <w:bCs/>
                <w:lang w:bidi="ar-DZ"/>
              </w:rPr>
              <w:t>Business  to Government B 2 G</w:t>
            </w:r>
          </w:p>
        </w:tc>
        <w:tc>
          <w:tcPr>
            <w:tcW w:w="1733" w:type="dxa"/>
          </w:tcPr>
          <w:p w:rsidR="00FB4B24" w:rsidRPr="00BF313C" w:rsidRDefault="00FB4B24" w:rsidP="00FB4B24">
            <w:pPr>
              <w:bidi/>
              <w:spacing w:line="360" w:lineRule="exact"/>
              <w:jc w:val="center"/>
              <w:rPr>
                <w:rFonts w:ascii="Traditional Arabic" w:hAnsi="Traditional Arabic" w:cs="Traditional Arabic"/>
                <w:b/>
                <w:bCs/>
                <w:rtl/>
                <w:lang w:bidi="ar-DZ"/>
              </w:rPr>
            </w:pPr>
            <w:r w:rsidRPr="00BF313C">
              <w:rPr>
                <w:rFonts w:ascii="Traditional Arabic" w:hAnsi="Traditional Arabic" w:cs="Traditional Arabic"/>
                <w:b/>
                <w:bCs/>
                <w:rtl/>
                <w:lang w:bidi="ar-DZ"/>
              </w:rPr>
              <w:t>من الحكومة</w:t>
            </w:r>
          </w:p>
          <w:p w:rsidR="00FB4B24" w:rsidRPr="00BF313C" w:rsidRDefault="00FB4B24" w:rsidP="00FB4B24">
            <w:pPr>
              <w:bidi/>
              <w:spacing w:line="360" w:lineRule="exact"/>
              <w:jc w:val="center"/>
              <w:rPr>
                <w:rFonts w:ascii="Traditional Arabic" w:hAnsi="Traditional Arabic" w:cs="Traditional Arabic"/>
                <w:rtl/>
              </w:rPr>
            </w:pPr>
            <w:r w:rsidRPr="00BF313C">
              <w:rPr>
                <w:rFonts w:ascii="Traditional Arabic" w:hAnsi="Traditional Arabic" w:cs="Traditional Arabic"/>
                <w:b/>
                <w:bCs/>
                <w:rtl/>
                <w:lang w:bidi="ar-DZ"/>
              </w:rPr>
              <w:t xml:space="preserve">الى المستهلك </w:t>
            </w:r>
            <w:r w:rsidRPr="00BF313C">
              <w:rPr>
                <w:rFonts w:asciiTheme="majorBidi" w:hAnsiTheme="majorBidi" w:cstheme="majorBidi"/>
                <w:b/>
                <w:bCs/>
                <w:lang w:bidi="ar-DZ"/>
              </w:rPr>
              <w:t>Government to Consumer G 2 C</w:t>
            </w:r>
          </w:p>
        </w:tc>
      </w:tr>
      <w:tr w:rsidR="00FB4B24" w:rsidRPr="00A428E1" w:rsidTr="00FC7727">
        <w:tc>
          <w:tcPr>
            <w:tcW w:w="2374" w:type="dxa"/>
          </w:tcPr>
          <w:p w:rsidR="00FB4B24" w:rsidRPr="00435931" w:rsidRDefault="00FB4B24" w:rsidP="00FC7727">
            <w:pPr>
              <w:tabs>
                <w:tab w:val="right" w:pos="281"/>
                <w:tab w:val="left" w:pos="2439"/>
              </w:tabs>
              <w:bidi/>
              <w:jc w:val="both"/>
              <w:rPr>
                <w:rFonts w:ascii="Traditional Arabic" w:hAnsi="Traditional Arabic" w:cs="Traditional Arabic"/>
                <w:rtl/>
                <w:lang w:bidi="ar-DZ"/>
              </w:rPr>
            </w:pPr>
            <w:r w:rsidRPr="00435931">
              <w:rPr>
                <w:rFonts w:ascii="Traditional Arabic" w:hAnsi="Traditional Arabic" w:cs="Traditional Arabic"/>
                <w:rtl/>
                <w:lang w:bidi="ar-DZ"/>
              </w:rPr>
              <w:t>تشمل عمليات بيع المنتــجات   مباشرة الى العملاء و هو ما يطلق عليه البيع بالتجزئة من خلال التسوق على الخط</w:t>
            </w:r>
          </w:p>
          <w:p w:rsidR="00FB4B24" w:rsidRPr="00435931" w:rsidRDefault="00FB4B24" w:rsidP="00FC7727">
            <w:pPr>
              <w:tabs>
                <w:tab w:val="right" w:pos="281"/>
                <w:tab w:val="left" w:pos="2439"/>
              </w:tabs>
              <w:bidi/>
              <w:jc w:val="both"/>
              <w:rPr>
                <w:rFonts w:asciiTheme="majorBidi" w:hAnsiTheme="majorBidi" w:cstheme="majorBidi"/>
                <w:rtl/>
                <w:lang w:bidi="ar-DZ"/>
              </w:rPr>
            </w:pPr>
            <w:r w:rsidRPr="00435931">
              <w:rPr>
                <w:rFonts w:asciiTheme="majorBidi" w:hAnsiTheme="majorBidi" w:cstheme="majorBidi"/>
                <w:lang w:bidi="ar-DZ"/>
              </w:rPr>
              <w:t xml:space="preserve"> On-line</w:t>
            </w:r>
            <w:r w:rsidRPr="00435931">
              <w:rPr>
                <w:rFonts w:asciiTheme="majorBidi" w:hAnsiTheme="majorBidi" w:cstheme="majorBidi"/>
                <w:lang w:val="en-US" w:bidi="ar-DZ"/>
              </w:rPr>
              <w:t xml:space="preserve"> </w:t>
            </w:r>
            <w:r w:rsidRPr="00435931">
              <w:rPr>
                <w:rFonts w:asciiTheme="majorBidi" w:hAnsiTheme="majorBidi" w:cstheme="majorBidi"/>
                <w:lang w:bidi="ar-DZ"/>
              </w:rPr>
              <w:t xml:space="preserve">Shoping </w:t>
            </w:r>
            <w:r w:rsidRPr="00435931">
              <w:rPr>
                <w:rFonts w:ascii="Traditional Arabic" w:hAnsi="Traditional Arabic" w:cs="Traditional Arabic"/>
                <w:rtl/>
                <w:lang w:bidi="ar-DZ"/>
              </w:rPr>
              <w:t xml:space="preserve">و هذا من الانواع الاكثر شهرة اذ انه وصل حجم تعاملات </w:t>
            </w:r>
            <w:r w:rsidRPr="00435931">
              <w:rPr>
                <w:rFonts w:asciiTheme="majorBidi" w:hAnsiTheme="majorBidi" w:cstheme="majorBidi"/>
                <w:lang w:bidi="ar-DZ"/>
              </w:rPr>
              <w:t>B2C</w:t>
            </w:r>
            <w:r w:rsidRPr="00435931">
              <w:rPr>
                <w:rFonts w:ascii="Traditional Arabic" w:hAnsi="Traditional Arabic" w:cs="Traditional Arabic"/>
                <w:rtl/>
                <w:lang w:bidi="ar-DZ"/>
              </w:rPr>
              <w:t xml:space="preserve"> في عام </w:t>
            </w:r>
            <w:r w:rsidRPr="00435931">
              <w:rPr>
                <w:rFonts w:asciiTheme="majorBidi" w:hAnsiTheme="majorBidi" w:cstheme="majorBidi"/>
                <w:rtl/>
                <w:lang w:bidi="ar-DZ"/>
              </w:rPr>
              <w:t xml:space="preserve">2017  </w:t>
            </w:r>
            <w:r w:rsidRPr="00435931">
              <w:rPr>
                <w:rFonts w:ascii="Traditional Arabic" w:hAnsi="Traditional Arabic" w:cs="Traditional Arabic"/>
                <w:rtl/>
                <w:lang w:bidi="ar-DZ"/>
              </w:rPr>
              <w:t xml:space="preserve">3,8 </w:t>
            </w:r>
            <w:r w:rsidRPr="00435931">
              <w:rPr>
                <w:rStyle w:val="Appelnotedebasdep"/>
                <w:rFonts w:ascii="Traditional Arabic" w:hAnsi="Traditional Arabic" w:cs="Traditional Arabic"/>
                <w:lang w:bidi="ar-DZ"/>
              </w:rPr>
              <w:footnoteReference w:customMarkFollows="1" w:id="112"/>
              <w:sym w:font="Symbol" w:char="F02A"/>
            </w:r>
            <w:r w:rsidRPr="00435931">
              <w:rPr>
                <w:rFonts w:ascii="Traditional Arabic" w:hAnsi="Traditional Arabic" w:cs="Traditional Arabic"/>
                <w:rtl/>
                <w:lang w:bidi="ar-DZ"/>
              </w:rPr>
              <w:t>تريليون دولار امريكي</w:t>
            </w:r>
            <w:r w:rsidRPr="00435931">
              <w:rPr>
                <w:rFonts w:ascii="Traditional Arabic" w:hAnsi="Traditional Arabic" w:cs="Traditional Arabic" w:hint="cs"/>
                <w:rtl/>
                <w:lang w:bidi="ar-DZ"/>
              </w:rPr>
              <w:t xml:space="preserve"> </w:t>
            </w:r>
            <w:r w:rsidRPr="00435931">
              <w:rPr>
                <w:rFonts w:ascii="Traditional Arabic" w:hAnsi="Traditional Arabic" w:cs="Traditional Arabic"/>
                <w:rtl/>
                <w:lang w:bidi="ar-DZ"/>
              </w:rPr>
              <w:t>يمكن ان تدخل ضمنها (</w:t>
            </w:r>
            <w:r w:rsidRPr="00435931">
              <w:rPr>
                <w:rFonts w:asciiTheme="majorBidi" w:hAnsiTheme="majorBidi" w:cstheme="majorBidi"/>
                <w:lang w:bidi="ar-DZ"/>
              </w:rPr>
              <w:t>C2B</w:t>
            </w:r>
            <w:r w:rsidRPr="00435931">
              <w:rPr>
                <w:rFonts w:ascii="Traditional Arabic" w:hAnsi="Traditional Arabic" w:cs="Traditional Arabic"/>
                <w:rtl/>
                <w:lang w:bidi="ar-DZ"/>
              </w:rPr>
              <w:t>) و هي : جميع التعاملات التي تتم بين المستهلكين و الشركات</w:t>
            </w:r>
          </w:p>
        </w:tc>
        <w:tc>
          <w:tcPr>
            <w:tcW w:w="2126" w:type="dxa"/>
          </w:tcPr>
          <w:p w:rsidR="00FB4B24" w:rsidRPr="00435931" w:rsidRDefault="00FB4B24" w:rsidP="00FC7727">
            <w:pPr>
              <w:bidi/>
              <w:jc w:val="both"/>
              <w:rPr>
                <w:rFonts w:ascii="Traditional Arabic" w:hAnsi="Traditional Arabic" w:cs="Traditional Arabic"/>
                <w:rtl/>
                <w:lang w:bidi="ar-DZ"/>
              </w:rPr>
            </w:pPr>
            <w:r w:rsidRPr="00435931">
              <w:rPr>
                <w:rFonts w:ascii="Traditional Arabic" w:hAnsi="Traditional Arabic" w:cs="Traditional Arabic"/>
                <w:rtl/>
                <w:lang w:bidi="ar-DZ"/>
              </w:rPr>
              <w:t>يتم بين مؤسسات الاعمال بعضها البعض</w:t>
            </w:r>
            <w:r w:rsidRPr="00435931">
              <w:rPr>
                <w:rFonts w:ascii="Traditional Arabic" w:hAnsi="Traditional Arabic" w:cs="Traditional Arabic" w:hint="cs"/>
                <w:rtl/>
                <w:lang w:bidi="ar-DZ"/>
              </w:rPr>
              <w:t xml:space="preserve"> </w:t>
            </w:r>
            <w:r w:rsidRPr="00435931">
              <w:rPr>
                <w:rFonts w:ascii="Traditional Arabic" w:hAnsi="Traditional Arabic" w:cs="Traditional Arabic"/>
                <w:rtl/>
                <w:lang w:bidi="ar-DZ"/>
              </w:rPr>
              <w:t>(تجار الجملة،و التجزئة ، المصدرين و الموردين) .و هذا النوع موجود منذ سنوات خاصة في تبادل البيانات الكترونيا من خلال الشبكات الخاصة.</w:t>
            </w:r>
            <w:r w:rsidRPr="00435931">
              <w:rPr>
                <w:rFonts w:ascii="Traditional Arabic" w:hAnsi="Traditional Arabic" w:cs="Traditional Arabic" w:hint="cs"/>
                <w:rtl/>
                <w:lang w:bidi="ar-DZ"/>
              </w:rPr>
              <w:t xml:space="preserve"> </w:t>
            </w:r>
            <w:r w:rsidRPr="00435931">
              <w:rPr>
                <w:rFonts w:ascii="Traditional Arabic" w:hAnsi="Traditional Arabic" w:cs="Traditional Arabic"/>
                <w:rtl/>
                <w:lang w:bidi="ar-DZ"/>
              </w:rPr>
              <w:t>و هو من الانواع الاكثر شهرة حيث وصل حجمها 889</w:t>
            </w:r>
            <w:r w:rsidRPr="00435931">
              <w:rPr>
                <w:rFonts w:ascii="Traditional Arabic" w:hAnsi="Traditional Arabic" w:cs="Traditional Arabic"/>
              </w:rPr>
              <w:footnoteReference w:customMarkFollows="1" w:id="113"/>
              <w:sym w:font="Symbol" w:char="F02A"/>
            </w:r>
            <w:r w:rsidRPr="00435931">
              <w:rPr>
                <w:rFonts w:ascii="Traditional Arabic" w:hAnsi="Traditional Arabic" w:cs="Traditional Arabic"/>
                <w:rtl/>
                <w:lang w:bidi="ar-DZ"/>
              </w:rPr>
              <w:t xml:space="preserve"> بليون دولار امريكي ما يعادل 1,2 تريليون دولار  في الولايات المحتدة الامريكية سنة 2017.</w:t>
            </w:r>
          </w:p>
        </w:tc>
        <w:tc>
          <w:tcPr>
            <w:tcW w:w="1417" w:type="dxa"/>
          </w:tcPr>
          <w:p w:rsidR="00FB4B24" w:rsidRPr="00435931" w:rsidRDefault="00FB4B24" w:rsidP="00FC7727">
            <w:pPr>
              <w:pStyle w:val="Paragraphedeliste"/>
              <w:tabs>
                <w:tab w:val="right" w:pos="281"/>
                <w:tab w:val="left" w:pos="2439"/>
              </w:tabs>
              <w:bidi/>
              <w:ind w:left="-2"/>
              <w:jc w:val="both"/>
              <w:rPr>
                <w:rFonts w:ascii="Traditional Arabic" w:hAnsi="Traditional Arabic" w:cs="Traditional Arabic"/>
                <w:rtl/>
                <w:lang w:bidi="ar-DZ"/>
              </w:rPr>
            </w:pPr>
            <w:r w:rsidRPr="00435931">
              <w:rPr>
                <w:rFonts w:ascii="Traditional Arabic" w:hAnsi="Traditional Arabic" w:cs="Traditional Arabic"/>
                <w:rtl/>
                <w:lang w:bidi="ar-DZ"/>
              </w:rPr>
              <w:t>التعاملات فيما بين المستهلكين انفسهم.و من الامثلة</w:t>
            </w:r>
            <w:r w:rsidRPr="00435931">
              <w:rPr>
                <w:rStyle w:val="Appelnotedebasdep"/>
                <w:rFonts w:ascii="Traditional Arabic" w:hAnsi="Traditional Arabic" w:cs="Traditional Arabic"/>
                <w:rtl/>
                <w:lang w:bidi="ar-DZ"/>
              </w:rPr>
              <w:footnoteReference w:id="114"/>
            </w:r>
            <w:r w:rsidRPr="00435931">
              <w:rPr>
                <w:rFonts w:ascii="Traditional Arabic" w:hAnsi="Traditional Arabic" w:cs="Traditional Arabic"/>
                <w:rtl/>
                <w:lang w:bidi="ar-DZ"/>
              </w:rPr>
              <w:t xml:space="preserve"> الشهيرة على ذلك انشاء شركة</w:t>
            </w:r>
            <w:r w:rsidRPr="00435931">
              <w:rPr>
                <w:rFonts w:asciiTheme="majorBidi" w:hAnsiTheme="majorBidi" w:cstheme="majorBidi"/>
                <w:lang w:bidi="ar-DZ"/>
              </w:rPr>
              <w:t xml:space="preserve"> eBay.com</w:t>
            </w:r>
            <w:r w:rsidRPr="00435931">
              <w:rPr>
                <w:rFonts w:ascii="Traditional Arabic" w:hAnsi="Traditional Arabic" w:cs="Traditional Arabic"/>
                <w:rtl/>
                <w:lang w:bidi="ar-DZ"/>
              </w:rPr>
              <w:t>موقع يمكن للمستهلكين من خلالها تبادل عدد ضخم من المنتجات فيما بينهم مباشرة دون تدخل وسطاء.</w:t>
            </w:r>
          </w:p>
        </w:tc>
        <w:tc>
          <w:tcPr>
            <w:tcW w:w="1560" w:type="dxa"/>
          </w:tcPr>
          <w:p w:rsidR="00FB4B24" w:rsidRPr="00435931" w:rsidRDefault="00FB4B24" w:rsidP="00FC7727">
            <w:pPr>
              <w:tabs>
                <w:tab w:val="right" w:pos="281"/>
                <w:tab w:val="left" w:pos="2439"/>
              </w:tabs>
              <w:bidi/>
              <w:ind w:left="-2"/>
              <w:jc w:val="both"/>
              <w:rPr>
                <w:rFonts w:ascii="Traditional Arabic" w:hAnsi="Traditional Arabic" w:cs="Traditional Arabic"/>
                <w:rtl/>
                <w:lang w:bidi="ar-DZ"/>
              </w:rPr>
            </w:pPr>
            <w:r w:rsidRPr="00435931">
              <w:rPr>
                <w:rFonts w:ascii="Traditional Arabic" w:hAnsi="Traditional Arabic" w:cs="Traditional Arabic"/>
                <w:rtl/>
                <w:lang w:bidi="ar-DZ"/>
              </w:rPr>
              <w:t>و يتضمن هذا النوع كافة التعاملات بين الشركات و الحكومة و تمثل المشتريات الحكومية الكترونيا ،و يعد هذا النوع في مرحلة وليد و سيتوسع مع ظهور الحكومة الالكترونية. و يمكن ان تدخل ضمنها (</w:t>
            </w:r>
            <w:r w:rsidRPr="00435931">
              <w:rPr>
                <w:rFonts w:ascii="Traditional Arabic" w:hAnsi="Traditional Arabic" w:cs="Traditional Arabic"/>
                <w:b/>
                <w:bCs/>
                <w:lang w:bidi="ar-DZ"/>
              </w:rPr>
              <w:t>G2B</w:t>
            </w:r>
            <w:r w:rsidRPr="00435931">
              <w:rPr>
                <w:rFonts w:ascii="Traditional Arabic" w:hAnsi="Traditional Arabic" w:cs="Traditional Arabic"/>
                <w:rtl/>
                <w:lang w:bidi="ar-DZ"/>
              </w:rPr>
              <w:t>)</w:t>
            </w:r>
            <w:r w:rsidRPr="00435931">
              <w:rPr>
                <w:rStyle w:val="Appelnotedebasdep"/>
                <w:rFonts w:ascii="Traditional Arabic" w:hAnsi="Traditional Arabic" w:cs="Traditional Arabic"/>
                <w:rtl/>
                <w:lang w:bidi="ar-DZ"/>
              </w:rPr>
              <w:t>.</w:t>
            </w:r>
            <w:r w:rsidRPr="00435931">
              <w:rPr>
                <w:rFonts w:ascii="Traditional Arabic" w:hAnsi="Traditional Arabic" w:cs="Traditional Arabic"/>
                <w:rtl/>
                <w:lang w:bidi="ar-DZ"/>
              </w:rPr>
              <w:t xml:space="preserve"> </w:t>
            </w:r>
          </w:p>
          <w:p w:rsidR="00FB4B24" w:rsidRPr="00435931" w:rsidRDefault="00FB4B24" w:rsidP="00FC7727">
            <w:pPr>
              <w:bidi/>
              <w:jc w:val="both"/>
              <w:rPr>
                <w:rFonts w:ascii="Traditional Arabic" w:hAnsi="Traditional Arabic" w:cs="Traditional Arabic"/>
                <w:rtl/>
                <w:lang w:bidi="ar-DZ"/>
              </w:rPr>
            </w:pPr>
          </w:p>
        </w:tc>
        <w:tc>
          <w:tcPr>
            <w:tcW w:w="1733" w:type="dxa"/>
          </w:tcPr>
          <w:p w:rsidR="00FB4B24" w:rsidRPr="00435931" w:rsidRDefault="00FB4B24" w:rsidP="00FC7727">
            <w:pPr>
              <w:tabs>
                <w:tab w:val="right" w:pos="281"/>
                <w:tab w:val="left" w:pos="2439"/>
              </w:tabs>
              <w:bidi/>
              <w:ind w:left="-2"/>
              <w:jc w:val="both"/>
              <w:rPr>
                <w:rFonts w:ascii="Traditional Arabic" w:hAnsi="Traditional Arabic" w:cs="Traditional Arabic"/>
                <w:rtl/>
                <w:lang w:bidi="ar-DZ"/>
              </w:rPr>
            </w:pPr>
            <w:r w:rsidRPr="00435931">
              <w:rPr>
                <w:rFonts w:ascii="Traditional Arabic" w:hAnsi="Traditional Arabic" w:cs="Traditional Arabic"/>
                <w:rtl/>
                <w:lang w:bidi="ar-DZ"/>
              </w:rPr>
              <w:t>جميع التعاملات التي تتم بين الحكومة و المستهلكين،كتسديد المستهلك الضرائب و الرسوم و الفواتير مثلا، كما يمكن للحكومة من دفع رواتب عامليها الكترونيا  في نهاية كل شهر و التي يمكن ان تدخل ضمنها (</w:t>
            </w:r>
            <w:r w:rsidRPr="00435931">
              <w:rPr>
                <w:rFonts w:ascii="Traditional Arabic" w:hAnsi="Traditional Arabic" w:cs="Traditional Arabic"/>
                <w:b/>
                <w:bCs/>
                <w:lang w:bidi="ar-DZ"/>
              </w:rPr>
              <w:t>C2G</w:t>
            </w:r>
            <w:r w:rsidRPr="00435931">
              <w:rPr>
                <w:rFonts w:ascii="Traditional Arabic" w:hAnsi="Traditional Arabic" w:cs="Traditional Arabic"/>
                <w:rtl/>
                <w:lang w:bidi="ar-DZ"/>
              </w:rPr>
              <w:t>)</w:t>
            </w:r>
            <w:r w:rsidRPr="00435931">
              <w:rPr>
                <w:rStyle w:val="Appelnotedebasdep"/>
                <w:rFonts w:ascii="Traditional Arabic" w:hAnsi="Traditional Arabic" w:cs="Traditional Arabic"/>
                <w:rtl/>
                <w:lang w:bidi="ar-DZ"/>
              </w:rPr>
              <w:t xml:space="preserve"> .</w:t>
            </w:r>
            <w:r w:rsidRPr="00435931">
              <w:rPr>
                <w:rFonts w:ascii="Traditional Arabic" w:hAnsi="Traditional Arabic" w:cs="Traditional Arabic"/>
                <w:rtl/>
                <w:lang w:bidi="ar-DZ"/>
              </w:rPr>
              <w:t xml:space="preserve"> </w:t>
            </w:r>
          </w:p>
          <w:p w:rsidR="00FB4B24" w:rsidRPr="00435931" w:rsidRDefault="00FB4B24" w:rsidP="00FC7727">
            <w:pPr>
              <w:bidi/>
              <w:jc w:val="both"/>
              <w:rPr>
                <w:rFonts w:ascii="Traditional Arabic" w:hAnsi="Traditional Arabic" w:cs="Traditional Arabic"/>
                <w:rtl/>
                <w:lang w:bidi="ar-DZ"/>
              </w:rPr>
            </w:pPr>
          </w:p>
        </w:tc>
      </w:tr>
    </w:tbl>
    <w:p w:rsidR="00783DED" w:rsidRPr="00A428E1" w:rsidRDefault="00FB4B24" w:rsidP="001F1FA6">
      <w:pPr>
        <w:tabs>
          <w:tab w:val="right" w:pos="281"/>
          <w:tab w:val="left" w:pos="2439"/>
        </w:tabs>
        <w:bidi/>
        <w:spacing w:after="0" w:line="240" w:lineRule="auto"/>
        <w:jc w:val="both"/>
        <w:rPr>
          <w:rFonts w:ascii="Traditional Arabic" w:hAnsi="Traditional Arabic" w:cs="Traditional Arabic"/>
          <w:sz w:val="32"/>
          <w:szCs w:val="32"/>
          <w:rtl/>
          <w:lang w:bidi="ar-DZ"/>
        </w:rPr>
      </w:pPr>
      <w:r w:rsidRPr="00435931">
        <w:rPr>
          <w:rFonts w:ascii="Traditional Arabic" w:hAnsi="Traditional Arabic" w:cs="Traditional Arabic" w:hint="cs"/>
          <w:b/>
          <w:bCs/>
          <w:sz w:val="20"/>
          <w:szCs w:val="20"/>
          <w:u w:val="single"/>
          <w:rtl/>
          <w:lang w:bidi="ar-DZ"/>
        </w:rPr>
        <w:t>ا</w:t>
      </w:r>
      <w:r w:rsidR="00783DED" w:rsidRPr="00435931">
        <w:rPr>
          <w:rFonts w:ascii="Traditional Arabic" w:hAnsi="Traditional Arabic" w:cs="Traditional Arabic"/>
          <w:b/>
          <w:bCs/>
          <w:sz w:val="20"/>
          <w:szCs w:val="20"/>
          <w:u w:val="single"/>
          <w:rtl/>
          <w:lang w:bidi="ar-DZ"/>
        </w:rPr>
        <w:t xml:space="preserve">لمصدر </w:t>
      </w:r>
      <w:r w:rsidR="00783DED" w:rsidRPr="00435931">
        <w:rPr>
          <w:rFonts w:ascii="Traditional Arabic" w:hAnsi="Traditional Arabic" w:cs="Traditional Arabic"/>
          <w:b/>
          <w:bCs/>
          <w:sz w:val="20"/>
          <w:szCs w:val="20"/>
          <w:rtl/>
          <w:lang w:bidi="ar-DZ"/>
        </w:rPr>
        <w:t>:</w:t>
      </w:r>
      <w:r w:rsidR="00783DED" w:rsidRPr="00435931">
        <w:rPr>
          <w:rFonts w:ascii="Traditional Arabic" w:hAnsi="Traditional Arabic" w:cs="Traditional Arabic"/>
          <w:sz w:val="20"/>
          <w:szCs w:val="20"/>
          <w:rtl/>
          <w:lang w:bidi="ar-DZ"/>
        </w:rPr>
        <w:t>من اعداد الطالبة بناءا على مجموعة من المراجع</w:t>
      </w:r>
      <w:r w:rsidR="00783DED" w:rsidRPr="00A428E1">
        <w:rPr>
          <w:rStyle w:val="Appelnotedebasdep"/>
          <w:rFonts w:ascii="Traditional Arabic" w:hAnsi="Traditional Arabic" w:cs="Traditional Arabic"/>
          <w:sz w:val="32"/>
          <w:szCs w:val="32"/>
          <w:rtl/>
          <w:lang w:bidi="ar-DZ"/>
        </w:rPr>
        <w:footnoteReference w:id="115"/>
      </w:r>
    </w:p>
    <w:p w:rsidR="00435931" w:rsidRDefault="00435931" w:rsidP="001F1FA6">
      <w:pPr>
        <w:bidi/>
        <w:spacing w:after="0" w:line="400" w:lineRule="exact"/>
        <w:jc w:val="center"/>
        <w:rPr>
          <w:rFonts w:ascii="Traditional Arabic" w:hAnsi="Traditional Arabic" w:cs="Traditional Arabic"/>
          <w:noProof/>
          <w:sz w:val="28"/>
          <w:szCs w:val="28"/>
          <w:rtl/>
          <w:lang w:bidi="ar-DZ"/>
        </w:rPr>
      </w:pPr>
    </w:p>
    <w:p w:rsidR="00783DED" w:rsidRPr="00A733BA" w:rsidRDefault="00783DED" w:rsidP="00435931">
      <w:pPr>
        <w:bidi/>
        <w:spacing w:after="0" w:line="400" w:lineRule="exact"/>
        <w:jc w:val="center"/>
        <w:rPr>
          <w:rFonts w:ascii="Traditional Arabic" w:hAnsi="Traditional Arabic" w:cs="Traditional Arabic"/>
          <w:noProof/>
          <w:sz w:val="28"/>
          <w:szCs w:val="28"/>
          <w:rtl/>
          <w:lang w:bidi="ar-DZ"/>
        </w:rPr>
      </w:pPr>
      <w:r w:rsidRPr="00A733BA">
        <w:rPr>
          <w:rFonts w:ascii="Traditional Arabic" w:hAnsi="Traditional Arabic" w:cs="Traditional Arabic"/>
          <w:noProof/>
          <w:sz w:val="28"/>
          <w:szCs w:val="28"/>
          <w:rtl/>
          <w:lang w:bidi="ar-DZ"/>
        </w:rPr>
        <w:t>الملحق 2</w:t>
      </w:r>
    </w:p>
    <w:p w:rsidR="00783DED" w:rsidRPr="00A733BA" w:rsidRDefault="00783DED" w:rsidP="001F1FA6">
      <w:pPr>
        <w:bidi/>
        <w:spacing w:after="0" w:line="400" w:lineRule="exact"/>
        <w:jc w:val="center"/>
        <w:rPr>
          <w:rFonts w:ascii="Traditional Arabic" w:hAnsi="Traditional Arabic" w:cs="Traditional Arabic"/>
          <w:noProof/>
          <w:sz w:val="28"/>
          <w:szCs w:val="28"/>
          <w:rtl/>
          <w:lang w:bidi="ar-DZ"/>
        </w:rPr>
      </w:pPr>
      <w:r w:rsidRPr="00A733BA">
        <w:rPr>
          <w:rFonts w:ascii="Traditional Arabic" w:hAnsi="Traditional Arabic" w:cs="Traditional Arabic"/>
          <w:b/>
          <w:bCs/>
          <w:sz w:val="28"/>
          <w:szCs w:val="28"/>
          <w:u w:val="single"/>
          <w:rtl/>
          <w:lang w:bidi="ar-DZ"/>
        </w:rPr>
        <w:t>تطور التجارة الالكترونية</w:t>
      </w:r>
    </w:p>
    <w:p w:rsidR="00783DED" w:rsidRDefault="00783DED" w:rsidP="001F1FA6">
      <w:pPr>
        <w:pStyle w:val="Paragraphedeliste"/>
        <w:tabs>
          <w:tab w:val="left" w:pos="-154"/>
          <w:tab w:val="right" w:pos="118"/>
          <w:tab w:val="right" w:pos="281"/>
        </w:tabs>
        <w:bidi/>
        <w:spacing w:after="0" w:line="400" w:lineRule="exact"/>
        <w:ind w:left="-2" w:firstLine="567"/>
        <w:jc w:val="both"/>
        <w:rPr>
          <w:rFonts w:ascii="Simplified Arabic" w:hAnsi="Simplified Arabic" w:cs="Simplified Arabic"/>
          <w:sz w:val="28"/>
          <w:szCs w:val="28"/>
          <w:rtl/>
          <w:lang w:bidi="ar-DZ"/>
        </w:rPr>
      </w:pPr>
      <w:r w:rsidRPr="00A733BA">
        <w:rPr>
          <w:rFonts w:ascii="Traditional Arabic" w:hAnsi="Traditional Arabic" w:cs="Traditional Arabic"/>
          <w:sz w:val="28"/>
          <w:szCs w:val="28"/>
          <w:rtl/>
          <w:lang w:bidi="ar-DZ"/>
        </w:rPr>
        <w:t xml:space="preserve">:  كانت بدايات التجارة الالكترونية في اوائل الستينات من خلال انظمة المعلومات بين المؤسسات ( </w:t>
      </w:r>
      <w:r w:rsidRPr="00A733BA">
        <w:rPr>
          <w:rFonts w:asciiTheme="majorBidi" w:hAnsiTheme="majorBidi" w:cstheme="majorBidi"/>
          <w:sz w:val="24"/>
          <w:szCs w:val="24"/>
          <w:lang w:bidi="ar-DZ"/>
        </w:rPr>
        <w:t>ISO</w:t>
      </w:r>
      <w:r w:rsidRPr="00A733BA">
        <w:rPr>
          <w:rFonts w:asciiTheme="majorBidi" w:hAnsiTheme="majorBidi" w:cstheme="majorBidi"/>
          <w:sz w:val="24"/>
          <w:szCs w:val="24"/>
          <w:rtl/>
          <w:lang w:bidi="ar-DZ"/>
        </w:rPr>
        <w:t xml:space="preserve"> </w:t>
      </w:r>
      <w:r w:rsidRPr="00A733BA">
        <w:rPr>
          <w:rFonts w:ascii="Traditional Arabic" w:hAnsi="Traditional Arabic" w:cs="Traditional Arabic"/>
          <w:sz w:val="28"/>
          <w:szCs w:val="28"/>
          <w:rtl/>
          <w:lang w:bidi="ar-DZ"/>
        </w:rPr>
        <w:t xml:space="preserve">).ثم في عام </w:t>
      </w:r>
      <w:r w:rsidRPr="00A733BA">
        <w:rPr>
          <w:rFonts w:asciiTheme="majorBidi" w:hAnsiTheme="majorBidi" w:cstheme="majorBidi"/>
          <w:sz w:val="24"/>
          <w:szCs w:val="24"/>
          <w:rtl/>
          <w:lang w:bidi="ar-DZ"/>
        </w:rPr>
        <w:t>1964</w:t>
      </w:r>
      <w:r w:rsidRPr="00A733BA">
        <w:rPr>
          <w:rFonts w:ascii="Traditional Arabic" w:hAnsi="Traditional Arabic" w:cs="Traditional Arabic"/>
          <w:sz w:val="28"/>
          <w:szCs w:val="28"/>
          <w:rtl/>
          <w:lang w:bidi="ar-DZ"/>
        </w:rPr>
        <w:t xml:space="preserve"> ظهر نظام التبادل الإلكتروني للبيانات(</w:t>
      </w:r>
      <w:r w:rsidRPr="00A733BA">
        <w:rPr>
          <w:rFonts w:asciiTheme="majorBidi" w:hAnsiTheme="majorBidi" w:cstheme="majorBidi"/>
          <w:sz w:val="24"/>
          <w:szCs w:val="24"/>
          <w:lang w:bidi="ar-DZ"/>
        </w:rPr>
        <w:t>EDI</w:t>
      </w:r>
      <w:r w:rsidRPr="00A733BA">
        <w:rPr>
          <w:rFonts w:ascii="Traditional Arabic" w:hAnsi="Traditional Arabic" w:cs="Traditional Arabic"/>
          <w:sz w:val="28"/>
          <w:szCs w:val="28"/>
          <w:rtl/>
          <w:lang w:bidi="ar-DZ"/>
        </w:rPr>
        <w:t>).  و مع بداية السبعينات ظهر اول تطبيق للتجارة الالكترونية و هو تطبيق التحويلات الالكترونية للأموال (</w:t>
      </w:r>
      <w:r w:rsidRPr="00A733BA">
        <w:rPr>
          <w:rFonts w:asciiTheme="majorBidi" w:hAnsiTheme="majorBidi" w:cstheme="majorBidi"/>
          <w:sz w:val="24"/>
          <w:szCs w:val="24"/>
          <w:lang w:bidi="ar-DZ"/>
        </w:rPr>
        <w:t>EFT</w:t>
      </w:r>
      <w:r w:rsidRPr="00A733BA">
        <w:rPr>
          <w:rFonts w:ascii="Traditional Arabic" w:hAnsi="Traditional Arabic" w:cs="Traditional Arabic"/>
          <w:sz w:val="28"/>
          <w:szCs w:val="28"/>
          <w:rtl/>
          <w:lang w:bidi="ar-DZ"/>
        </w:rPr>
        <w:t xml:space="preserve">). و في أوائل التسعينات مع تحول الانترنت من الاستخدامات البحثية الى الاستخدامات التجارية عام </w:t>
      </w:r>
      <w:r w:rsidRPr="00A733BA">
        <w:rPr>
          <w:rFonts w:asciiTheme="majorBidi" w:hAnsiTheme="majorBidi" w:cstheme="majorBidi"/>
          <w:sz w:val="24"/>
          <w:szCs w:val="24"/>
          <w:rtl/>
          <w:lang w:bidi="ar-DZ"/>
        </w:rPr>
        <w:t>1991</w:t>
      </w:r>
      <w:r w:rsidRPr="00A733BA">
        <w:rPr>
          <w:rFonts w:ascii="Traditional Arabic" w:hAnsi="Traditional Arabic" w:cs="Traditional Arabic"/>
          <w:sz w:val="28"/>
          <w:szCs w:val="28"/>
          <w:rtl/>
          <w:lang w:bidi="ar-DZ"/>
        </w:rPr>
        <w:t>م بدأ مصطلح "التجارة الالكترونية في الظهور بشكل كبير و انتشرت تطبيقاته بشكل سريع وفقا لـ</w:t>
      </w:r>
      <w:r>
        <w:rPr>
          <w:rStyle w:val="Appelnotedebasdep"/>
          <w:rFonts w:ascii="Traditional Arabic" w:hAnsi="Traditional Arabic" w:cs="Traditional Arabic"/>
          <w:sz w:val="32"/>
          <w:szCs w:val="32"/>
          <w:rtl/>
          <w:lang w:bidi="ar-DZ"/>
        </w:rPr>
        <w:footnoteReference w:id="116"/>
      </w:r>
      <w:r w:rsidRPr="00C075BD">
        <w:rPr>
          <w:rFonts w:ascii="Simplified Arabic" w:hAnsi="Simplified Arabic" w:cs="Simplified Arabic" w:hint="cs"/>
          <w:sz w:val="28"/>
          <w:szCs w:val="28"/>
          <w:rtl/>
          <w:lang w:bidi="ar-DZ"/>
        </w:rPr>
        <w:t>:</w:t>
      </w:r>
      <w:r w:rsidRPr="00C075BD">
        <w:rPr>
          <w:rFonts w:ascii="Simplified Arabic" w:hAnsi="Simplified Arabic" w:cs="Simplified Arabic"/>
          <w:sz w:val="28"/>
          <w:szCs w:val="28"/>
          <w:rtl/>
          <w:lang w:bidi="ar-DZ"/>
        </w:rPr>
        <w:t xml:space="preserve"> </w:t>
      </w:r>
      <w:r w:rsidRPr="00C075BD">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    </w:t>
      </w:r>
    </w:p>
    <w:p w:rsidR="00783DED" w:rsidRPr="00A733BA" w:rsidRDefault="00C76C13" w:rsidP="001F1FA6">
      <w:pPr>
        <w:pStyle w:val="Paragraphedeliste"/>
        <w:tabs>
          <w:tab w:val="left" w:pos="-154"/>
          <w:tab w:val="right" w:pos="118"/>
          <w:tab w:val="right" w:pos="281"/>
        </w:tabs>
        <w:bidi/>
        <w:spacing w:after="0" w:line="240" w:lineRule="auto"/>
        <w:ind w:left="-2" w:firstLine="567"/>
        <w:jc w:val="center"/>
        <w:rPr>
          <w:rFonts w:ascii="Traditional Arabic" w:hAnsi="Traditional Arabic" w:cs="Traditional Arabic"/>
          <w:sz w:val="28"/>
          <w:szCs w:val="28"/>
          <w:rtl/>
          <w:lang w:bidi="ar-DZ"/>
        </w:rPr>
      </w:pPr>
      <w:r>
        <w:rPr>
          <w:rFonts w:ascii="Traditional Arabic" w:hAnsi="Traditional Arabic" w:cs="Traditional Arabic"/>
          <w:noProof/>
          <w:sz w:val="28"/>
          <w:szCs w:val="28"/>
          <w:rtl/>
        </w:rPr>
        <mc:AlternateContent>
          <mc:Choice Requires="wpg">
            <w:drawing>
              <wp:anchor distT="0" distB="0" distL="114300" distR="114300" simplePos="0" relativeHeight="251615232" behindDoc="0" locked="0" layoutInCell="1" allowOverlap="1">
                <wp:simplePos x="0" y="0"/>
                <wp:positionH relativeFrom="column">
                  <wp:posOffset>127635</wp:posOffset>
                </wp:positionH>
                <wp:positionV relativeFrom="paragraph">
                  <wp:posOffset>240030</wp:posOffset>
                </wp:positionV>
                <wp:extent cx="5581650" cy="2957195"/>
                <wp:effectExtent l="13335" t="11430" r="5715" b="12700"/>
                <wp:wrapNone/>
                <wp:docPr id="95"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81650" cy="2957195"/>
                          <a:chOff x="1052" y="6738"/>
                          <a:chExt cx="8790" cy="5511"/>
                        </a:xfrm>
                      </wpg:grpSpPr>
                      <wps:wsp>
                        <wps:cNvPr id="96" name="Text Box 9"/>
                        <wps:cNvSpPr txBox="1">
                          <a:spLocks noChangeArrowheads="1"/>
                        </wps:cNvSpPr>
                        <wps:spPr bwMode="auto">
                          <a:xfrm>
                            <a:off x="1084" y="9604"/>
                            <a:ext cx="8758" cy="2645"/>
                          </a:xfrm>
                          <a:prstGeom prst="rect">
                            <a:avLst/>
                          </a:prstGeom>
                          <a:solidFill>
                            <a:srgbClr val="FFFFFF"/>
                          </a:solidFill>
                          <a:ln w="9525">
                            <a:solidFill>
                              <a:srgbClr val="000000"/>
                            </a:solidFill>
                            <a:miter lim="800000"/>
                            <a:headEnd/>
                            <a:tailEnd/>
                          </a:ln>
                        </wps:spPr>
                        <wps:txbx>
                          <w:txbxContent>
                            <w:p w:rsidR="00447079" w:rsidRPr="004932BC" w:rsidRDefault="00447079" w:rsidP="00435931">
                              <w:pPr>
                                <w:tabs>
                                  <w:tab w:val="right" w:pos="139"/>
                                </w:tabs>
                                <w:bidi/>
                                <w:spacing w:after="0" w:line="300" w:lineRule="exact"/>
                                <w:ind w:left="-2"/>
                                <w:jc w:val="both"/>
                                <w:rPr>
                                  <w:rFonts w:ascii="Traditional Arabic" w:hAnsi="Traditional Arabic" w:cs="Traditional Arabic"/>
                                  <w:sz w:val="26"/>
                                  <w:szCs w:val="26"/>
                                  <w:rtl/>
                                </w:rPr>
                              </w:pPr>
                              <w:r w:rsidRPr="004932BC">
                                <w:rPr>
                                  <w:rFonts w:ascii="Traditional Arabic" w:hAnsi="Traditional Arabic" w:cs="Traditional Arabic"/>
                                  <w:spacing w:val="-7"/>
                                  <w:sz w:val="26"/>
                                  <w:szCs w:val="26"/>
                                  <w:rtl/>
                                  <w:lang w:bidi="ar-DZ"/>
                                </w:rPr>
                                <w:t>في سنة</w:t>
                              </w:r>
                              <w:r w:rsidRPr="004932BC">
                                <w:rPr>
                                  <w:rFonts w:ascii="Traditional Arabic" w:hAnsi="Traditional Arabic" w:cs="Traditional Arabic"/>
                                  <w:b/>
                                  <w:bCs/>
                                  <w:sz w:val="26"/>
                                  <w:szCs w:val="26"/>
                                  <w:rtl/>
                                  <w:lang w:bidi="ar-DZ"/>
                                </w:rPr>
                                <w:t xml:space="preserve"> 1998</w:t>
                              </w:r>
                              <w:r w:rsidRPr="004932BC">
                                <w:rPr>
                                  <w:rFonts w:ascii="Traditional Arabic" w:hAnsi="Traditional Arabic" w:cs="Traditional Arabic"/>
                                  <w:spacing w:val="-7"/>
                                  <w:sz w:val="26"/>
                                  <w:szCs w:val="26"/>
                                  <w:rtl/>
                                </w:rPr>
                                <w:t xml:space="preserve"> م :</w:t>
                              </w:r>
                              <w:r w:rsidRPr="004932BC">
                                <w:rPr>
                                  <w:rFonts w:ascii="Traditional Arabic" w:hAnsi="Traditional Arabic" w:cs="Traditional Arabic"/>
                                  <w:sz w:val="26"/>
                                  <w:szCs w:val="26"/>
                                  <w:rtl/>
                                </w:rPr>
                                <w:t xml:space="preserve"> </w:t>
                              </w:r>
                            </w:p>
                            <w:p w:rsidR="00447079" w:rsidRPr="004932BC" w:rsidRDefault="00447079" w:rsidP="00435931">
                              <w:pPr>
                                <w:tabs>
                                  <w:tab w:val="right" w:pos="139"/>
                                </w:tabs>
                                <w:bidi/>
                                <w:spacing w:after="0" w:line="300" w:lineRule="exact"/>
                                <w:ind w:left="-2"/>
                                <w:jc w:val="both"/>
                                <w:rPr>
                                  <w:rFonts w:ascii="Traditional Arabic" w:hAnsi="Traditional Arabic" w:cs="Traditional Arabic"/>
                                  <w:sz w:val="26"/>
                                  <w:szCs w:val="26"/>
                                  <w:rtl/>
                                </w:rPr>
                              </w:pPr>
                              <w:r w:rsidRPr="004932BC">
                                <w:rPr>
                                  <w:rFonts w:ascii="Traditional Arabic" w:hAnsi="Traditional Arabic" w:cs="Traditional Arabic"/>
                                  <w:spacing w:val="-7"/>
                                  <w:sz w:val="26"/>
                                  <w:szCs w:val="26"/>
                                  <w:rtl/>
                                  <w:lang w:bidi="ar-DZ"/>
                                </w:rPr>
                                <w:t>اطلقت</w:t>
                              </w:r>
                              <w:r w:rsidRPr="004932BC">
                                <w:rPr>
                                  <w:rFonts w:ascii="Traditional Arabic" w:hAnsi="Traditional Arabic" w:cs="Traditional Arabic"/>
                                  <w:spacing w:val="-7"/>
                                  <w:sz w:val="26"/>
                                  <w:szCs w:val="26"/>
                                  <w:rtl/>
                                </w:rPr>
                                <w:t xml:space="preserve"> </w:t>
                              </w:r>
                              <w:r w:rsidRPr="004932BC">
                                <w:rPr>
                                  <w:rFonts w:ascii="Traditional Arabic" w:hAnsi="Traditional Arabic" w:cs="Traditional Arabic"/>
                                  <w:b/>
                                  <w:bCs/>
                                  <w:sz w:val="26"/>
                                  <w:szCs w:val="26"/>
                                  <w:lang w:bidi="ar-DZ"/>
                                </w:rPr>
                                <w:t>IBM</w:t>
                              </w:r>
                              <w:r w:rsidRPr="004932BC">
                                <w:rPr>
                                  <w:rFonts w:ascii="Traditional Arabic" w:hAnsi="Traditional Arabic" w:cs="Traditional Arabic"/>
                                  <w:spacing w:val="-7"/>
                                  <w:sz w:val="26"/>
                                  <w:szCs w:val="26"/>
                                  <w:rtl/>
                                  <w:lang w:bidi="ar-DZ"/>
                                </w:rPr>
                                <w:t xml:space="preserve"> مصطلح </w:t>
                              </w:r>
                              <w:r w:rsidRPr="004932BC">
                                <w:rPr>
                                  <w:rFonts w:ascii="Traditional Arabic" w:hAnsi="Traditional Arabic" w:cs="Traditional Arabic"/>
                                  <w:b/>
                                  <w:bCs/>
                                  <w:spacing w:val="-7"/>
                                  <w:sz w:val="26"/>
                                  <w:szCs w:val="26"/>
                                  <w:rtl/>
                                  <w:lang w:bidi="ar-DZ"/>
                                </w:rPr>
                                <w:t>الاعمال الالكترونية</w:t>
                              </w:r>
                              <w:r w:rsidRPr="004932BC">
                                <w:rPr>
                                  <w:rFonts w:ascii="Traditional Arabic" w:hAnsi="Traditional Arabic" w:cs="Traditional Arabic"/>
                                  <w:spacing w:val="-7"/>
                                  <w:sz w:val="26"/>
                                  <w:szCs w:val="26"/>
                                  <w:rtl/>
                                  <w:lang w:bidi="ar-DZ"/>
                                </w:rPr>
                                <w:t>. و</w:t>
                              </w:r>
                              <w:r w:rsidRPr="004932BC">
                                <w:rPr>
                                  <w:rFonts w:ascii="Traditional Arabic" w:hAnsi="Traditional Arabic" w:cs="Traditional Arabic"/>
                                  <w:sz w:val="26"/>
                                  <w:szCs w:val="26"/>
                                  <w:rtl/>
                                </w:rPr>
                                <w:t xml:space="preserve"> في </w:t>
                              </w:r>
                              <w:r w:rsidRPr="004932BC">
                                <w:rPr>
                                  <w:rFonts w:ascii="Traditional Arabic" w:hAnsi="Traditional Arabic" w:cs="Traditional Arabic"/>
                                  <w:b/>
                                  <w:bCs/>
                                  <w:spacing w:val="-7"/>
                                  <w:sz w:val="26"/>
                                  <w:szCs w:val="26"/>
                                  <w:rtl/>
                                  <w:lang w:bidi="ar-DZ"/>
                                </w:rPr>
                                <w:t xml:space="preserve">مارس </w:t>
                              </w:r>
                              <w:r w:rsidRPr="004932BC">
                                <w:rPr>
                                  <w:rFonts w:ascii="Traditional Arabic" w:hAnsi="Traditional Arabic" w:cs="Traditional Arabic"/>
                                  <w:sz w:val="26"/>
                                  <w:szCs w:val="26"/>
                                  <w:rtl/>
                                </w:rPr>
                                <w:t xml:space="preserve">تقدمت أمريكا إلى المنظمة العالمية للتجارة </w:t>
                              </w:r>
                              <w:r w:rsidRPr="004932BC">
                                <w:rPr>
                                  <w:rFonts w:ascii="Traditional Arabic" w:hAnsi="Traditional Arabic" w:cs="Traditional Arabic"/>
                                  <w:b/>
                                  <w:bCs/>
                                  <w:sz w:val="26"/>
                                  <w:szCs w:val="26"/>
                                  <w:rtl/>
                                </w:rPr>
                                <w:t xml:space="preserve">بطلب إدراج التجارة الإلكترونية على جدول أعمالها. </w:t>
                              </w:r>
                              <w:r w:rsidRPr="004932BC">
                                <w:rPr>
                                  <w:rFonts w:ascii="Traditional Arabic" w:hAnsi="Traditional Arabic" w:cs="Traditional Arabic"/>
                                  <w:sz w:val="26"/>
                                  <w:szCs w:val="26"/>
                                  <w:rtl/>
                                  <w:lang w:bidi="ar-DZ"/>
                                </w:rPr>
                                <w:t xml:space="preserve">و </w:t>
                              </w:r>
                              <w:r w:rsidRPr="004932BC">
                                <w:rPr>
                                  <w:rFonts w:ascii="Traditional Arabic" w:hAnsi="Traditional Arabic" w:cs="Traditional Arabic"/>
                                  <w:sz w:val="26"/>
                                  <w:szCs w:val="26"/>
                                  <w:rtl/>
                                </w:rPr>
                                <w:t>في</w:t>
                              </w:r>
                              <w:r w:rsidRPr="004932BC">
                                <w:rPr>
                                  <w:rFonts w:ascii="Traditional Arabic" w:hAnsi="Traditional Arabic" w:cs="Traditional Arabic"/>
                                  <w:sz w:val="26"/>
                                  <w:szCs w:val="26"/>
                                  <w:rtl/>
                                  <w:lang w:bidi="ar-DZ"/>
                                </w:rPr>
                                <w:t xml:space="preserve"> </w:t>
                              </w:r>
                              <w:r w:rsidRPr="004932BC">
                                <w:rPr>
                                  <w:rFonts w:ascii="Traditional Arabic" w:hAnsi="Traditional Arabic" w:cs="Traditional Arabic"/>
                                  <w:sz w:val="26"/>
                                  <w:szCs w:val="26"/>
                                  <w:rtl/>
                                </w:rPr>
                                <w:t xml:space="preserve"> </w:t>
                              </w:r>
                              <w:r w:rsidRPr="004932BC">
                                <w:rPr>
                                  <w:rFonts w:ascii="Traditional Arabic" w:hAnsi="Traditional Arabic" w:cs="Traditional Arabic"/>
                                  <w:b/>
                                  <w:bCs/>
                                  <w:sz w:val="26"/>
                                  <w:szCs w:val="26"/>
                                  <w:rtl/>
                                </w:rPr>
                                <w:t xml:space="preserve">مايو </w:t>
                              </w:r>
                              <w:r w:rsidRPr="004932BC">
                                <w:rPr>
                                  <w:rFonts w:ascii="Traditional Arabic" w:hAnsi="Traditional Arabic" w:cs="Traditional Arabic"/>
                                  <w:sz w:val="26"/>
                                  <w:szCs w:val="26"/>
                                  <w:rtl/>
                                </w:rPr>
                                <w:t xml:space="preserve">صدر عن المنظمة العالمية للتجارة </w:t>
                              </w:r>
                              <w:r w:rsidRPr="004932BC">
                                <w:rPr>
                                  <w:rFonts w:ascii="Traditional Arabic" w:hAnsi="Traditional Arabic" w:cs="Traditional Arabic"/>
                                  <w:b/>
                                  <w:bCs/>
                                  <w:sz w:val="26"/>
                                  <w:szCs w:val="26"/>
                                  <w:rtl/>
                                </w:rPr>
                                <w:t>" إعلان عن التجارة الإلكترونية الكونية"</w:t>
                              </w:r>
                              <w:r w:rsidRPr="004932BC">
                                <w:rPr>
                                  <w:rFonts w:ascii="Traditional Arabic" w:hAnsi="Traditional Arabic" w:cs="Traditional Arabic"/>
                                  <w:sz w:val="26"/>
                                  <w:szCs w:val="26"/>
                                  <w:rtl/>
                                </w:rPr>
                                <w:t>.</w:t>
                              </w:r>
                              <w:r w:rsidRPr="004932BC">
                                <w:rPr>
                                  <w:rFonts w:ascii="Traditional Arabic" w:hAnsi="Traditional Arabic" w:cs="Traditional Arabic"/>
                                  <w:sz w:val="26"/>
                                  <w:szCs w:val="26"/>
                                  <w:rtl/>
                                  <w:lang w:bidi="ar-DZ"/>
                                </w:rPr>
                                <w:t xml:space="preserve"> و </w:t>
                              </w:r>
                              <w:r w:rsidRPr="004932BC">
                                <w:rPr>
                                  <w:rFonts w:ascii="Traditional Arabic" w:hAnsi="Traditional Arabic" w:cs="Traditional Arabic"/>
                                  <w:sz w:val="26"/>
                                  <w:szCs w:val="26"/>
                                  <w:rtl/>
                                </w:rPr>
                                <w:t xml:space="preserve">في </w:t>
                              </w:r>
                              <w:r w:rsidRPr="004932BC">
                                <w:rPr>
                                  <w:rFonts w:ascii="Traditional Arabic" w:hAnsi="Traditional Arabic" w:cs="Traditional Arabic"/>
                                  <w:b/>
                                  <w:bCs/>
                                  <w:sz w:val="26"/>
                                  <w:szCs w:val="26"/>
                                  <w:rtl/>
                                </w:rPr>
                                <w:t xml:space="preserve">سبتمبر </w:t>
                              </w:r>
                              <w:r w:rsidRPr="004932BC">
                                <w:rPr>
                                  <w:rFonts w:ascii="Traditional Arabic" w:hAnsi="Traditional Arabic" w:cs="Traditional Arabic"/>
                                  <w:sz w:val="26"/>
                                  <w:szCs w:val="26"/>
                                  <w:rtl/>
                                </w:rPr>
                                <w:t>وضع المجلس العام للمنظمة العالمية للتجارة برنامج عمل التجارة الإلكترونية.</w:t>
                              </w:r>
                              <w:r w:rsidRPr="004932BC">
                                <w:rPr>
                                  <w:rFonts w:ascii="Traditional Arabic" w:hAnsi="Traditional Arabic" w:cs="Traditional Arabic"/>
                                  <w:sz w:val="26"/>
                                  <w:szCs w:val="26"/>
                                  <w:shd w:val="clear" w:color="auto" w:fill="FFFFFF"/>
                                  <w:rtl/>
                                </w:rPr>
                                <w:t xml:space="preserve"> و</w:t>
                              </w:r>
                              <w:r w:rsidRPr="004932BC">
                                <w:rPr>
                                  <w:rFonts w:ascii="Traditional Arabic" w:hAnsi="Traditional Arabic" w:cs="Traditional Arabic"/>
                                  <w:sz w:val="26"/>
                                  <w:szCs w:val="26"/>
                                  <w:rtl/>
                                </w:rPr>
                                <w:t xml:space="preserve"> من </w:t>
                              </w:r>
                              <w:r w:rsidRPr="004932BC">
                                <w:rPr>
                                  <w:rFonts w:ascii="Traditional Arabic" w:hAnsi="Traditional Arabic" w:cs="Traditional Arabic"/>
                                  <w:b/>
                                  <w:bCs/>
                                  <w:sz w:val="26"/>
                                  <w:szCs w:val="26"/>
                                  <w:rtl/>
                                </w:rPr>
                                <w:t>7</w:t>
                              </w:r>
                              <w:r w:rsidRPr="004932BC">
                                <w:rPr>
                                  <w:rFonts w:ascii="Traditional Arabic" w:hAnsi="Traditional Arabic" w:cs="Traditional Arabic"/>
                                  <w:sz w:val="26"/>
                                  <w:szCs w:val="26"/>
                                  <w:rtl/>
                                </w:rPr>
                                <w:t xml:space="preserve"> إلى </w:t>
                              </w:r>
                              <w:r w:rsidRPr="004932BC">
                                <w:rPr>
                                  <w:rFonts w:ascii="Traditional Arabic" w:hAnsi="Traditional Arabic" w:cs="Traditional Arabic"/>
                                  <w:b/>
                                  <w:bCs/>
                                  <w:sz w:val="26"/>
                                  <w:szCs w:val="26"/>
                                  <w:rtl/>
                                </w:rPr>
                                <w:t>9</w:t>
                              </w:r>
                              <w:r w:rsidRPr="004932BC">
                                <w:rPr>
                                  <w:rFonts w:ascii="Traditional Arabic" w:hAnsi="Traditional Arabic" w:cs="Traditional Arabic"/>
                                  <w:sz w:val="26"/>
                                  <w:szCs w:val="26"/>
                                  <w:rtl/>
                                </w:rPr>
                                <w:t xml:space="preserve"> تموز (اكتوبر )</w:t>
                              </w:r>
                              <w:r w:rsidRPr="004932BC">
                                <w:rPr>
                                  <w:rFonts w:ascii="Traditional Arabic" w:hAnsi="Traditional Arabic" w:cs="Traditional Arabic"/>
                                  <w:b/>
                                  <w:bCs/>
                                  <w:sz w:val="26"/>
                                  <w:szCs w:val="26"/>
                                  <w:rtl/>
                                </w:rPr>
                                <w:t xml:space="preserve"> </w:t>
                              </w:r>
                              <w:r w:rsidRPr="004932BC">
                                <w:rPr>
                                  <w:rFonts w:ascii="Traditional Arabic" w:hAnsi="Traditional Arabic" w:cs="Traditional Arabic"/>
                                  <w:sz w:val="26"/>
                                  <w:szCs w:val="26"/>
                                  <w:rtl/>
                                </w:rPr>
                                <w:t>قامت منظمة التعاون الاقتصادي و التنمية عقد المؤتمر العالمي للتجارة الالكترونية في مدينة اوتاوا الكندية</w:t>
                              </w:r>
                              <w:r w:rsidRPr="004932BC">
                                <w:rPr>
                                  <w:rStyle w:val="Appelnotedebasdep"/>
                                  <w:rFonts w:ascii="Traditional Arabic" w:hAnsi="Traditional Arabic" w:cs="Traditional Arabic"/>
                                  <w:sz w:val="26"/>
                                  <w:szCs w:val="26"/>
                                </w:rPr>
                                <w:sym w:font="Symbol" w:char="F02A"/>
                              </w:r>
                              <w:r w:rsidRPr="004932BC">
                                <w:rPr>
                                  <w:rFonts w:ascii="Traditional Arabic" w:hAnsi="Traditional Arabic" w:cs="Traditional Arabic"/>
                                  <w:sz w:val="26"/>
                                  <w:szCs w:val="26"/>
                                  <w:rtl/>
                                </w:rPr>
                                <w:t>.</w:t>
                              </w:r>
                              <w:r w:rsidRPr="004932BC">
                                <w:rPr>
                                  <w:rStyle w:val="Appelnotedebasdep"/>
                                  <w:rFonts w:ascii="Traditional Arabic" w:hAnsi="Traditional Arabic" w:cs="Traditional Arabic"/>
                                  <w:sz w:val="26"/>
                                  <w:szCs w:val="26"/>
                                  <w:rtl/>
                                </w:rPr>
                                <w:footnoteRef/>
                              </w:r>
                            </w:p>
                            <w:p w:rsidR="00447079" w:rsidRPr="004932BC" w:rsidRDefault="00447079" w:rsidP="00435931">
                              <w:pPr>
                                <w:tabs>
                                  <w:tab w:val="right" w:pos="139"/>
                                </w:tabs>
                                <w:bidi/>
                                <w:spacing w:after="0" w:line="300" w:lineRule="exact"/>
                                <w:jc w:val="both"/>
                                <w:rPr>
                                  <w:rFonts w:ascii="Traditional Arabic" w:hAnsi="Traditional Arabic" w:cs="Traditional Arabic"/>
                                  <w:sz w:val="26"/>
                                  <w:szCs w:val="26"/>
                                </w:rPr>
                              </w:pPr>
                            </w:p>
                            <w:p w:rsidR="00447079" w:rsidRPr="004932BC" w:rsidRDefault="00447079" w:rsidP="001F1FA6">
                              <w:pPr>
                                <w:pStyle w:val="Paragraphedeliste"/>
                                <w:tabs>
                                  <w:tab w:val="right" w:pos="139"/>
                                </w:tabs>
                                <w:bidi/>
                                <w:spacing w:after="0" w:line="240" w:lineRule="auto"/>
                                <w:ind w:left="-2"/>
                                <w:jc w:val="both"/>
                                <w:rPr>
                                  <w:rFonts w:ascii="Traditional Arabic" w:hAnsi="Traditional Arabic" w:cs="Traditional Arabic"/>
                                  <w:sz w:val="26"/>
                                  <w:szCs w:val="26"/>
                                </w:rPr>
                              </w:pPr>
                              <w:r w:rsidRPr="004932BC">
                                <w:rPr>
                                  <w:rFonts w:ascii="Traditional Arabic" w:hAnsi="Traditional Arabic" w:cs="Traditional Arabic"/>
                                  <w:sz w:val="26"/>
                                  <w:szCs w:val="26"/>
                                  <w:rtl/>
                                </w:rPr>
                                <w:t xml:space="preserve"> </w:t>
                              </w:r>
                            </w:p>
                            <w:p w:rsidR="00447079" w:rsidRPr="004932BC" w:rsidRDefault="00447079" w:rsidP="001F1FA6">
                              <w:pPr>
                                <w:pStyle w:val="Paragraphedeliste"/>
                                <w:tabs>
                                  <w:tab w:val="right" w:pos="139"/>
                                </w:tabs>
                                <w:bidi/>
                                <w:spacing w:after="0" w:line="240" w:lineRule="auto"/>
                                <w:ind w:left="-2"/>
                                <w:jc w:val="both"/>
                                <w:rPr>
                                  <w:rFonts w:ascii="Traditional Arabic" w:hAnsi="Traditional Arabic" w:cs="Traditional Arabic"/>
                                  <w:sz w:val="26"/>
                                  <w:szCs w:val="26"/>
                                  <w:rtl/>
                                </w:rPr>
                              </w:pPr>
                              <w:r w:rsidRPr="004932BC">
                                <w:rPr>
                                  <w:rFonts w:ascii="Traditional Arabic" w:hAnsi="Traditional Arabic" w:cs="Traditional Arabic"/>
                                  <w:b/>
                                  <w:bCs/>
                                  <w:sz w:val="26"/>
                                  <w:szCs w:val="26"/>
                                  <w:rtl/>
                                </w:rPr>
                                <w:t>.</w:t>
                              </w:r>
                              <w:r w:rsidRPr="004932BC">
                                <w:rPr>
                                  <w:rFonts w:ascii="Traditional Arabic" w:hAnsi="Traditional Arabic" w:cs="Traditional Arabic"/>
                                  <w:sz w:val="26"/>
                                  <w:szCs w:val="26"/>
                                  <w:shd w:val="clear" w:color="auto" w:fill="FFFFFF"/>
                                  <w:rtl/>
                                </w:rPr>
                                <w:t xml:space="preserve"> </w:t>
                              </w:r>
                            </w:p>
                            <w:p w:rsidR="00447079" w:rsidRPr="004932BC" w:rsidRDefault="00447079" w:rsidP="001F1FA6">
                              <w:pPr>
                                <w:bidi/>
                                <w:rPr>
                                  <w:rFonts w:ascii="Traditional Arabic" w:hAnsi="Traditional Arabic" w:cs="Traditional Arabic"/>
                                  <w:sz w:val="26"/>
                                  <w:szCs w:val="26"/>
                                </w:rPr>
                              </w:pPr>
                            </w:p>
                            <w:p w:rsidR="00447079" w:rsidRPr="004932BC" w:rsidRDefault="00447079" w:rsidP="001F1FA6">
                              <w:pPr>
                                <w:rPr>
                                  <w:rFonts w:ascii="Traditional Arabic" w:hAnsi="Traditional Arabic" w:cs="Traditional Arabic"/>
                                  <w:sz w:val="26"/>
                                  <w:szCs w:val="26"/>
                                  <w:lang w:bidi="ar-DZ"/>
                                </w:rPr>
                              </w:pPr>
                            </w:p>
                          </w:txbxContent>
                        </wps:txbx>
                        <wps:bodyPr rot="0" vert="horz" wrap="square" lIns="91440" tIns="45720" rIns="91440" bIns="45720" anchor="t" anchorCtr="0" upright="1">
                          <a:noAutofit/>
                        </wps:bodyPr>
                      </wps:wsp>
                      <wps:wsp>
                        <wps:cNvPr id="97" name="Text Box 10"/>
                        <wps:cNvSpPr txBox="1">
                          <a:spLocks noChangeArrowheads="1"/>
                        </wps:cNvSpPr>
                        <wps:spPr bwMode="auto">
                          <a:xfrm>
                            <a:off x="1052" y="6738"/>
                            <a:ext cx="8758" cy="1226"/>
                          </a:xfrm>
                          <a:prstGeom prst="rect">
                            <a:avLst/>
                          </a:prstGeom>
                          <a:solidFill>
                            <a:srgbClr val="FFFFFF"/>
                          </a:solidFill>
                          <a:ln w="9525">
                            <a:solidFill>
                              <a:srgbClr val="000000"/>
                            </a:solidFill>
                            <a:miter lim="800000"/>
                            <a:headEnd/>
                            <a:tailEnd/>
                          </a:ln>
                        </wps:spPr>
                        <wps:txbx>
                          <w:txbxContent>
                            <w:p w:rsidR="00447079" w:rsidRPr="004932BC" w:rsidRDefault="00447079" w:rsidP="001F1FA6">
                              <w:pPr>
                                <w:bidi/>
                                <w:jc w:val="center"/>
                                <w:rPr>
                                  <w:rFonts w:ascii="Traditional Arabic" w:hAnsi="Traditional Arabic" w:cs="Traditional Arabic"/>
                                  <w:sz w:val="26"/>
                                  <w:szCs w:val="26"/>
                                </w:rPr>
                              </w:pPr>
                              <w:r w:rsidRPr="004932BC">
                                <w:rPr>
                                  <w:rFonts w:ascii="Traditional Arabic" w:eastAsia="Calibri" w:hAnsi="Traditional Arabic" w:cs="Traditional Arabic"/>
                                  <w:sz w:val="26"/>
                                  <w:szCs w:val="26"/>
                                  <w:rtl/>
                                  <w:lang w:bidi="ar-DZ"/>
                                </w:rPr>
                                <w:t xml:space="preserve">في </w:t>
                              </w:r>
                              <w:r w:rsidRPr="004932BC">
                                <w:rPr>
                                  <w:rFonts w:ascii="Traditional Arabic" w:hAnsi="Traditional Arabic" w:cs="Traditional Arabic"/>
                                  <w:b/>
                                  <w:bCs/>
                                  <w:sz w:val="26"/>
                                  <w:szCs w:val="26"/>
                                  <w:lang w:bidi="ar-DZ"/>
                                </w:rPr>
                                <w:t>12</w:t>
                              </w:r>
                              <w:r w:rsidRPr="004932BC">
                                <w:rPr>
                                  <w:rFonts w:ascii="Traditional Arabic" w:eastAsia="Calibri" w:hAnsi="Traditional Arabic" w:cs="Traditional Arabic"/>
                                  <w:b/>
                                  <w:bCs/>
                                  <w:sz w:val="26"/>
                                  <w:szCs w:val="26"/>
                                  <w:lang w:bidi="ar-DZ"/>
                                </w:rPr>
                                <w:t xml:space="preserve"> </w:t>
                              </w:r>
                              <w:r w:rsidRPr="004932BC">
                                <w:rPr>
                                  <w:rFonts w:ascii="Traditional Arabic" w:eastAsia="Calibri" w:hAnsi="Traditional Arabic" w:cs="Traditional Arabic"/>
                                  <w:sz w:val="26"/>
                                  <w:szCs w:val="26"/>
                                  <w:rtl/>
                                  <w:lang w:bidi="ar-DZ"/>
                                </w:rPr>
                                <w:t>حزيران/يونيه</w:t>
                              </w:r>
                              <w:r w:rsidRPr="004932BC">
                                <w:rPr>
                                  <w:rFonts w:ascii="Traditional Arabic" w:hAnsi="Traditional Arabic" w:cs="Traditional Arabic"/>
                                  <w:b/>
                                  <w:bCs/>
                                  <w:color w:val="000000"/>
                                  <w:sz w:val="26"/>
                                  <w:szCs w:val="26"/>
                                  <w:rtl/>
                                </w:rPr>
                                <w:t xml:space="preserve"> </w:t>
                              </w:r>
                              <w:r w:rsidRPr="004932BC">
                                <w:rPr>
                                  <w:rFonts w:ascii="Traditional Arabic" w:hAnsi="Traditional Arabic" w:cs="Traditional Arabic"/>
                                  <w:b/>
                                  <w:bCs/>
                                  <w:sz w:val="26"/>
                                  <w:szCs w:val="26"/>
                                  <w:rtl/>
                                  <w:lang w:bidi="ar-DZ"/>
                                </w:rPr>
                                <w:t>1996</w:t>
                              </w:r>
                              <w:r w:rsidRPr="004932BC">
                                <w:rPr>
                                  <w:rFonts w:ascii="Traditional Arabic" w:eastAsia="Calibri" w:hAnsi="Traditional Arabic" w:cs="Traditional Arabic"/>
                                  <w:sz w:val="26"/>
                                  <w:szCs w:val="26"/>
                                  <w:rtl/>
                                  <w:lang w:bidi="ar-DZ"/>
                                </w:rPr>
                                <w:t xml:space="preserve"> تم اعتماد </w:t>
                              </w:r>
                              <w:r w:rsidRPr="004932BC">
                                <w:rPr>
                                  <w:rFonts w:ascii="Traditional Arabic" w:hAnsi="Traditional Arabic" w:cs="Traditional Arabic"/>
                                  <w:b/>
                                  <w:bCs/>
                                  <w:spacing w:val="-7"/>
                                  <w:sz w:val="26"/>
                                  <w:szCs w:val="26"/>
                                  <w:rtl/>
                                </w:rPr>
                                <w:t>قانون الأونسيترال النموذجي بشأن التجارة الإلكترونية</w:t>
                              </w:r>
                              <w:r w:rsidRPr="004932BC">
                                <w:rPr>
                                  <w:rStyle w:val="Appelnotedebasdep"/>
                                  <w:rFonts w:ascii="Traditional Arabic" w:hAnsi="Traditional Arabic" w:cs="Traditional Arabic"/>
                                  <w:b/>
                                  <w:bCs/>
                                  <w:spacing w:val="-7"/>
                                  <w:sz w:val="26"/>
                                  <w:szCs w:val="26"/>
                                </w:rPr>
                                <w:sym w:font="Symbol" w:char="F02A"/>
                              </w:r>
                              <w:r w:rsidRPr="004932BC">
                                <w:rPr>
                                  <w:rFonts w:ascii="Traditional Arabic" w:hAnsi="Traditional Arabic" w:cs="Traditional Arabic"/>
                                  <w:spacing w:val="-7"/>
                                  <w:sz w:val="26"/>
                                  <w:szCs w:val="26"/>
                                  <w:rtl/>
                                </w:rPr>
                                <w:t xml:space="preserve"> و الذي  شكل نقطة تحول رئيسية في تاريخ التجارة الالكترونية</w:t>
                              </w:r>
                            </w:p>
                          </w:txbxContent>
                        </wps:txbx>
                        <wps:bodyPr rot="0" vert="horz" wrap="square" lIns="91440" tIns="45720" rIns="91440" bIns="45720" anchor="t" anchorCtr="0" upright="1">
                          <a:noAutofit/>
                        </wps:bodyPr>
                      </wps:wsp>
                      <wps:wsp>
                        <wps:cNvPr id="98" name="Text Box 11"/>
                        <wps:cNvSpPr txBox="1">
                          <a:spLocks noChangeArrowheads="1"/>
                        </wps:cNvSpPr>
                        <wps:spPr bwMode="auto">
                          <a:xfrm>
                            <a:off x="1052" y="8181"/>
                            <a:ext cx="8758" cy="1227"/>
                          </a:xfrm>
                          <a:prstGeom prst="rect">
                            <a:avLst/>
                          </a:prstGeom>
                          <a:solidFill>
                            <a:srgbClr val="FFFFFF"/>
                          </a:solidFill>
                          <a:ln w="9525">
                            <a:solidFill>
                              <a:srgbClr val="000000"/>
                            </a:solidFill>
                            <a:miter lim="800000"/>
                            <a:headEnd/>
                            <a:tailEnd/>
                          </a:ln>
                        </wps:spPr>
                        <wps:txbx>
                          <w:txbxContent>
                            <w:p w:rsidR="00447079" w:rsidRPr="004932BC" w:rsidRDefault="00447079" w:rsidP="001F1FA6">
                              <w:pPr>
                                <w:bidi/>
                                <w:jc w:val="center"/>
                                <w:rPr>
                                  <w:rFonts w:ascii="Traditional Arabic" w:hAnsi="Traditional Arabic" w:cs="Traditional Arabic"/>
                                  <w:sz w:val="26"/>
                                  <w:szCs w:val="26"/>
                                  <w:rtl/>
                                  <w:lang w:bidi="ar-DZ"/>
                                </w:rPr>
                              </w:pPr>
                              <w:r w:rsidRPr="004932BC">
                                <w:rPr>
                                  <w:rFonts w:ascii="Traditional Arabic" w:hAnsi="Traditional Arabic" w:cs="Traditional Arabic"/>
                                  <w:sz w:val="26"/>
                                  <w:szCs w:val="26"/>
                                  <w:rtl/>
                                </w:rPr>
                                <w:t xml:space="preserve">في </w:t>
                              </w:r>
                              <w:r w:rsidRPr="004932BC">
                                <w:rPr>
                                  <w:rFonts w:ascii="Traditional Arabic" w:hAnsi="Traditional Arabic" w:cs="Traditional Arabic"/>
                                  <w:b/>
                                  <w:bCs/>
                                  <w:sz w:val="26"/>
                                  <w:szCs w:val="26"/>
                                  <w:rtl/>
                                </w:rPr>
                                <w:t xml:space="preserve">يونيو 1997 </w:t>
                              </w:r>
                              <w:r w:rsidRPr="004932BC">
                                <w:rPr>
                                  <w:rFonts w:ascii="Traditional Arabic" w:hAnsi="Traditional Arabic" w:cs="Traditional Arabic"/>
                                  <w:sz w:val="26"/>
                                  <w:szCs w:val="26"/>
                                  <w:rtl/>
                                </w:rPr>
                                <w:t xml:space="preserve">م  أصدر الرئيس الأمريكي الإطار </w:t>
                              </w:r>
                              <w:r w:rsidRPr="004932BC">
                                <w:rPr>
                                  <w:rFonts w:ascii="Traditional Arabic" w:hAnsi="Traditional Arabic" w:cs="Traditional Arabic"/>
                                  <w:b/>
                                  <w:bCs/>
                                  <w:sz w:val="26"/>
                                  <w:szCs w:val="26"/>
                                  <w:rtl/>
                                </w:rPr>
                                <w:t>المتكامل لمشروع البنية التحتية المعلوماتية الكونية</w:t>
                              </w:r>
                              <w:r w:rsidRPr="004932BC">
                                <w:rPr>
                                  <w:rFonts w:ascii="Traditional Arabic" w:hAnsi="Traditional Arabic" w:cs="Traditional Arabic"/>
                                  <w:sz w:val="26"/>
                                  <w:szCs w:val="26"/>
                                  <w:rtl/>
                                </w:rPr>
                                <w:t xml:space="preserve"> </w:t>
                              </w:r>
                              <w:r w:rsidRPr="004932BC">
                                <w:rPr>
                                  <w:rFonts w:ascii="Traditional Arabic" w:hAnsi="Traditional Arabic" w:cs="Traditional Arabic"/>
                                  <w:sz w:val="26"/>
                                  <w:szCs w:val="26"/>
                                </w:rPr>
                                <w:t>Global Information Infrastructure</w:t>
                              </w:r>
                              <w:r w:rsidRPr="004932BC">
                                <w:rPr>
                                  <w:rFonts w:ascii="Traditional Arabic" w:hAnsi="Traditional Arabic" w:cs="Traditional Arabic"/>
                                  <w:sz w:val="26"/>
                                  <w:szCs w:val="26"/>
                                  <w:rtl/>
                                </w:rPr>
                                <w:t xml:space="preserve"> راسما فيه مستقبل التجارة الإلكترونية التي تقودها أمريكا.</w:t>
                              </w:r>
                            </w:p>
                            <w:p w:rsidR="00447079" w:rsidRPr="004932BC" w:rsidRDefault="00447079" w:rsidP="001F1FA6">
                              <w:pPr>
                                <w:rPr>
                                  <w:rFonts w:ascii="Traditional Arabic" w:hAnsi="Traditional Arabic" w:cs="Traditional Arabic"/>
                                  <w:sz w:val="26"/>
                                  <w:szCs w:val="26"/>
                                  <w:lang w:bidi="ar-DZ"/>
                                </w:rPr>
                              </w:pPr>
                            </w:p>
                          </w:txbxContent>
                        </wps:txbx>
                        <wps:bodyPr rot="0" vert="horz" wrap="square" lIns="91440" tIns="45720" rIns="91440" bIns="45720" anchor="t" anchorCtr="0" upright="1">
                          <a:noAutofit/>
                        </wps:bodyPr>
                      </wps:wsp>
                      <wps:wsp>
                        <wps:cNvPr id="99" name="AutoShape 12"/>
                        <wps:cNvCnPr>
                          <a:cxnSpLocks noChangeShapeType="1"/>
                        </wps:cNvCnPr>
                        <wps:spPr bwMode="auto">
                          <a:xfrm>
                            <a:off x="5478" y="7964"/>
                            <a:ext cx="0" cy="304"/>
                          </a:xfrm>
                          <a:prstGeom prst="straightConnector1">
                            <a:avLst/>
                          </a:prstGeom>
                          <a:noFill/>
                          <a:ln w="381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0" name="AutoShape 13"/>
                        <wps:cNvCnPr>
                          <a:cxnSpLocks noChangeShapeType="1"/>
                        </wps:cNvCnPr>
                        <wps:spPr bwMode="auto">
                          <a:xfrm>
                            <a:off x="5478" y="9390"/>
                            <a:ext cx="0" cy="304"/>
                          </a:xfrm>
                          <a:prstGeom prst="straightConnector1">
                            <a:avLst/>
                          </a:prstGeom>
                          <a:noFill/>
                          <a:ln w="38100">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8" o:spid="_x0000_s1058" style="position:absolute;left:0;text-align:left;margin-left:10.05pt;margin-top:18.9pt;width:439.5pt;height:232.85pt;z-index:251615232" coordorigin="1052,6738" coordsize="8790,55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">
                <v:shape id="Text Box 9" o:spid="_x0000_s1059" type="#_x0000_t202" style="position:absolute;left:1084;top:9604;width:8758;height:26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wGyY8QA&#10;AADbAAAADwAAAGRycy9kb3ducmV2LnhtbESPQWvCQBSE7wX/w/IEL0U3tZJq6ioitOjNWtHrI/tM&#10;QrNv091tjP/eFYQeh5n5hpkvO1OLlpyvLCt4GSUgiHOrKy4UHL4/hlMQPiBrrC2Tgit5WC56T3PM&#10;tL3wF7X7UIgIYZ+hgjKEJpPS5yUZ9CPbEEfvbJ3BEKUrpHZ4iXBTy3GSpNJgxXGhxIbWJeU/+z+j&#10;YDrZtCe/fd0d8/Rcz8LzW/v565Qa9LvVO4hAXfgPP9obrWCWwv1L/AFyc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sBsmPEAAAA2wAAAA8AAAAAAAAAAAAAAAAAmAIAAGRycy9k&#10;b3ducmV2LnhtbFBLBQYAAAAABAAEAPUAAACJAwAAAAA=&#10;">
                  <v:textbox>
                    <w:txbxContent>
                      <w:p w:rsidR="00447079" w:rsidRPr="004932BC" w:rsidRDefault="00447079" w:rsidP="00435931">
                        <w:pPr>
                          <w:tabs>
                            <w:tab w:val="right" w:pos="139"/>
                          </w:tabs>
                          <w:bidi/>
                          <w:spacing w:after="0" w:line="300" w:lineRule="exact"/>
                          <w:ind w:left="-2"/>
                          <w:jc w:val="both"/>
                          <w:rPr>
                            <w:rFonts w:ascii="Traditional Arabic" w:hAnsi="Traditional Arabic" w:cs="Traditional Arabic"/>
                            <w:sz w:val="26"/>
                            <w:szCs w:val="26"/>
                            <w:rtl/>
                          </w:rPr>
                        </w:pPr>
                        <w:r w:rsidRPr="004932BC">
                          <w:rPr>
                            <w:rFonts w:ascii="Traditional Arabic" w:hAnsi="Traditional Arabic" w:cs="Traditional Arabic"/>
                            <w:spacing w:val="-7"/>
                            <w:sz w:val="26"/>
                            <w:szCs w:val="26"/>
                            <w:rtl/>
                            <w:lang w:bidi="ar-DZ"/>
                          </w:rPr>
                          <w:t>في سنة</w:t>
                        </w:r>
                        <w:r w:rsidRPr="004932BC">
                          <w:rPr>
                            <w:rFonts w:ascii="Traditional Arabic" w:hAnsi="Traditional Arabic" w:cs="Traditional Arabic"/>
                            <w:b/>
                            <w:bCs/>
                            <w:sz w:val="26"/>
                            <w:szCs w:val="26"/>
                            <w:rtl/>
                            <w:lang w:bidi="ar-DZ"/>
                          </w:rPr>
                          <w:t xml:space="preserve"> 1998</w:t>
                        </w:r>
                        <w:r w:rsidRPr="004932BC">
                          <w:rPr>
                            <w:rFonts w:ascii="Traditional Arabic" w:hAnsi="Traditional Arabic" w:cs="Traditional Arabic"/>
                            <w:spacing w:val="-7"/>
                            <w:sz w:val="26"/>
                            <w:szCs w:val="26"/>
                            <w:rtl/>
                          </w:rPr>
                          <w:t xml:space="preserve"> م :</w:t>
                        </w:r>
                        <w:r w:rsidRPr="004932BC">
                          <w:rPr>
                            <w:rFonts w:ascii="Traditional Arabic" w:hAnsi="Traditional Arabic" w:cs="Traditional Arabic"/>
                            <w:sz w:val="26"/>
                            <w:szCs w:val="26"/>
                            <w:rtl/>
                          </w:rPr>
                          <w:t xml:space="preserve"> </w:t>
                        </w:r>
                      </w:p>
                      <w:p w:rsidR="00447079" w:rsidRPr="004932BC" w:rsidRDefault="00447079" w:rsidP="00435931">
                        <w:pPr>
                          <w:tabs>
                            <w:tab w:val="right" w:pos="139"/>
                          </w:tabs>
                          <w:bidi/>
                          <w:spacing w:after="0" w:line="300" w:lineRule="exact"/>
                          <w:ind w:left="-2"/>
                          <w:jc w:val="both"/>
                          <w:rPr>
                            <w:rFonts w:ascii="Traditional Arabic" w:hAnsi="Traditional Arabic" w:cs="Traditional Arabic"/>
                            <w:sz w:val="26"/>
                            <w:szCs w:val="26"/>
                            <w:rtl/>
                          </w:rPr>
                        </w:pPr>
                        <w:r w:rsidRPr="004932BC">
                          <w:rPr>
                            <w:rFonts w:ascii="Traditional Arabic" w:hAnsi="Traditional Arabic" w:cs="Traditional Arabic"/>
                            <w:spacing w:val="-7"/>
                            <w:sz w:val="26"/>
                            <w:szCs w:val="26"/>
                            <w:rtl/>
                            <w:lang w:bidi="ar-DZ"/>
                          </w:rPr>
                          <w:t>اطلقت</w:t>
                        </w:r>
                        <w:r w:rsidRPr="004932BC">
                          <w:rPr>
                            <w:rFonts w:ascii="Traditional Arabic" w:hAnsi="Traditional Arabic" w:cs="Traditional Arabic"/>
                            <w:spacing w:val="-7"/>
                            <w:sz w:val="26"/>
                            <w:szCs w:val="26"/>
                            <w:rtl/>
                          </w:rPr>
                          <w:t xml:space="preserve"> </w:t>
                        </w:r>
                        <w:r w:rsidRPr="004932BC">
                          <w:rPr>
                            <w:rFonts w:ascii="Traditional Arabic" w:hAnsi="Traditional Arabic" w:cs="Traditional Arabic"/>
                            <w:b/>
                            <w:bCs/>
                            <w:sz w:val="26"/>
                            <w:szCs w:val="26"/>
                            <w:lang w:bidi="ar-DZ"/>
                          </w:rPr>
                          <w:t>IBM</w:t>
                        </w:r>
                        <w:r w:rsidRPr="004932BC">
                          <w:rPr>
                            <w:rFonts w:ascii="Traditional Arabic" w:hAnsi="Traditional Arabic" w:cs="Traditional Arabic"/>
                            <w:spacing w:val="-7"/>
                            <w:sz w:val="26"/>
                            <w:szCs w:val="26"/>
                            <w:rtl/>
                            <w:lang w:bidi="ar-DZ"/>
                          </w:rPr>
                          <w:t xml:space="preserve"> مصطلح </w:t>
                        </w:r>
                        <w:r w:rsidRPr="004932BC">
                          <w:rPr>
                            <w:rFonts w:ascii="Traditional Arabic" w:hAnsi="Traditional Arabic" w:cs="Traditional Arabic"/>
                            <w:b/>
                            <w:bCs/>
                            <w:spacing w:val="-7"/>
                            <w:sz w:val="26"/>
                            <w:szCs w:val="26"/>
                            <w:rtl/>
                            <w:lang w:bidi="ar-DZ"/>
                          </w:rPr>
                          <w:t>الاعمال الالكترونية</w:t>
                        </w:r>
                        <w:r w:rsidRPr="004932BC">
                          <w:rPr>
                            <w:rFonts w:ascii="Traditional Arabic" w:hAnsi="Traditional Arabic" w:cs="Traditional Arabic"/>
                            <w:spacing w:val="-7"/>
                            <w:sz w:val="26"/>
                            <w:szCs w:val="26"/>
                            <w:rtl/>
                            <w:lang w:bidi="ar-DZ"/>
                          </w:rPr>
                          <w:t>. و</w:t>
                        </w:r>
                        <w:r w:rsidRPr="004932BC">
                          <w:rPr>
                            <w:rFonts w:ascii="Traditional Arabic" w:hAnsi="Traditional Arabic" w:cs="Traditional Arabic"/>
                            <w:sz w:val="26"/>
                            <w:szCs w:val="26"/>
                            <w:rtl/>
                          </w:rPr>
                          <w:t xml:space="preserve"> في </w:t>
                        </w:r>
                        <w:r w:rsidRPr="004932BC">
                          <w:rPr>
                            <w:rFonts w:ascii="Traditional Arabic" w:hAnsi="Traditional Arabic" w:cs="Traditional Arabic"/>
                            <w:b/>
                            <w:bCs/>
                            <w:spacing w:val="-7"/>
                            <w:sz w:val="26"/>
                            <w:szCs w:val="26"/>
                            <w:rtl/>
                            <w:lang w:bidi="ar-DZ"/>
                          </w:rPr>
                          <w:t xml:space="preserve">مارس </w:t>
                        </w:r>
                        <w:r w:rsidRPr="004932BC">
                          <w:rPr>
                            <w:rFonts w:ascii="Traditional Arabic" w:hAnsi="Traditional Arabic" w:cs="Traditional Arabic"/>
                            <w:sz w:val="26"/>
                            <w:szCs w:val="26"/>
                            <w:rtl/>
                          </w:rPr>
                          <w:t xml:space="preserve">تقدمت أمريكا إلى المنظمة العالمية للتجارة </w:t>
                        </w:r>
                        <w:r w:rsidRPr="004932BC">
                          <w:rPr>
                            <w:rFonts w:ascii="Traditional Arabic" w:hAnsi="Traditional Arabic" w:cs="Traditional Arabic"/>
                            <w:b/>
                            <w:bCs/>
                            <w:sz w:val="26"/>
                            <w:szCs w:val="26"/>
                            <w:rtl/>
                          </w:rPr>
                          <w:t xml:space="preserve">بطلب إدراج التجارة الإلكترونية على جدول أعمالها. </w:t>
                        </w:r>
                        <w:r w:rsidRPr="004932BC">
                          <w:rPr>
                            <w:rFonts w:ascii="Traditional Arabic" w:hAnsi="Traditional Arabic" w:cs="Traditional Arabic"/>
                            <w:sz w:val="26"/>
                            <w:szCs w:val="26"/>
                            <w:rtl/>
                            <w:lang w:bidi="ar-DZ"/>
                          </w:rPr>
                          <w:t xml:space="preserve">و </w:t>
                        </w:r>
                        <w:r w:rsidRPr="004932BC">
                          <w:rPr>
                            <w:rFonts w:ascii="Traditional Arabic" w:hAnsi="Traditional Arabic" w:cs="Traditional Arabic"/>
                            <w:sz w:val="26"/>
                            <w:szCs w:val="26"/>
                            <w:rtl/>
                          </w:rPr>
                          <w:t>في</w:t>
                        </w:r>
                        <w:r w:rsidRPr="004932BC">
                          <w:rPr>
                            <w:rFonts w:ascii="Traditional Arabic" w:hAnsi="Traditional Arabic" w:cs="Traditional Arabic"/>
                            <w:sz w:val="26"/>
                            <w:szCs w:val="26"/>
                            <w:rtl/>
                            <w:lang w:bidi="ar-DZ"/>
                          </w:rPr>
                          <w:t xml:space="preserve"> </w:t>
                        </w:r>
                        <w:r w:rsidRPr="004932BC">
                          <w:rPr>
                            <w:rFonts w:ascii="Traditional Arabic" w:hAnsi="Traditional Arabic" w:cs="Traditional Arabic"/>
                            <w:sz w:val="26"/>
                            <w:szCs w:val="26"/>
                            <w:rtl/>
                          </w:rPr>
                          <w:t xml:space="preserve"> </w:t>
                        </w:r>
                        <w:r w:rsidRPr="004932BC">
                          <w:rPr>
                            <w:rFonts w:ascii="Traditional Arabic" w:hAnsi="Traditional Arabic" w:cs="Traditional Arabic"/>
                            <w:b/>
                            <w:bCs/>
                            <w:sz w:val="26"/>
                            <w:szCs w:val="26"/>
                            <w:rtl/>
                          </w:rPr>
                          <w:t xml:space="preserve">مايو </w:t>
                        </w:r>
                        <w:r w:rsidRPr="004932BC">
                          <w:rPr>
                            <w:rFonts w:ascii="Traditional Arabic" w:hAnsi="Traditional Arabic" w:cs="Traditional Arabic"/>
                            <w:sz w:val="26"/>
                            <w:szCs w:val="26"/>
                            <w:rtl/>
                          </w:rPr>
                          <w:t xml:space="preserve">صدر عن المنظمة العالمية للتجارة </w:t>
                        </w:r>
                        <w:r w:rsidRPr="004932BC">
                          <w:rPr>
                            <w:rFonts w:ascii="Traditional Arabic" w:hAnsi="Traditional Arabic" w:cs="Traditional Arabic"/>
                            <w:b/>
                            <w:bCs/>
                            <w:sz w:val="26"/>
                            <w:szCs w:val="26"/>
                            <w:rtl/>
                          </w:rPr>
                          <w:t>" إعلان عن التجارة الإلكترونية الكونية"</w:t>
                        </w:r>
                        <w:r w:rsidRPr="004932BC">
                          <w:rPr>
                            <w:rFonts w:ascii="Traditional Arabic" w:hAnsi="Traditional Arabic" w:cs="Traditional Arabic"/>
                            <w:sz w:val="26"/>
                            <w:szCs w:val="26"/>
                            <w:rtl/>
                          </w:rPr>
                          <w:t>.</w:t>
                        </w:r>
                        <w:r w:rsidRPr="004932BC">
                          <w:rPr>
                            <w:rFonts w:ascii="Traditional Arabic" w:hAnsi="Traditional Arabic" w:cs="Traditional Arabic"/>
                            <w:sz w:val="26"/>
                            <w:szCs w:val="26"/>
                            <w:rtl/>
                            <w:lang w:bidi="ar-DZ"/>
                          </w:rPr>
                          <w:t xml:space="preserve"> و </w:t>
                        </w:r>
                        <w:r w:rsidRPr="004932BC">
                          <w:rPr>
                            <w:rFonts w:ascii="Traditional Arabic" w:hAnsi="Traditional Arabic" w:cs="Traditional Arabic"/>
                            <w:sz w:val="26"/>
                            <w:szCs w:val="26"/>
                            <w:rtl/>
                          </w:rPr>
                          <w:t xml:space="preserve">في </w:t>
                        </w:r>
                        <w:r w:rsidRPr="004932BC">
                          <w:rPr>
                            <w:rFonts w:ascii="Traditional Arabic" w:hAnsi="Traditional Arabic" w:cs="Traditional Arabic"/>
                            <w:b/>
                            <w:bCs/>
                            <w:sz w:val="26"/>
                            <w:szCs w:val="26"/>
                            <w:rtl/>
                          </w:rPr>
                          <w:t xml:space="preserve">سبتمبر </w:t>
                        </w:r>
                        <w:r w:rsidRPr="004932BC">
                          <w:rPr>
                            <w:rFonts w:ascii="Traditional Arabic" w:hAnsi="Traditional Arabic" w:cs="Traditional Arabic"/>
                            <w:sz w:val="26"/>
                            <w:szCs w:val="26"/>
                            <w:rtl/>
                          </w:rPr>
                          <w:t>وضع المجلس العام للمنظمة العالمية للتجارة برنامج عمل التجارة الإلكترونية.</w:t>
                        </w:r>
                        <w:r w:rsidRPr="004932BC">
                          <w:rPr>
                            <w:rFonts w:ascii="Traditional Arabic" w:hAnsi="Traditional Arabic" w:cs="Traditional Arabic"/>
                            <w:sz w:val="26"/>
                            <w:szCs w:val="26"/>
                            <w:shd w:val="clear" w:color="auto" w:fill="FFFFFF"/>
                            <w:rtl/>
                          </w:rPr>
                          <w:t xml:space="preserve"> و</w:t>
                        </w:r>
                        <w:r w:rsidRPr="004932BC">
                          <w:rPr>
                            <w:rFonts w:ascii="Traditional Arabic" w:hAnsi="Traditional Arabic" w:cs="Traditional Arabic"/>
                            <w:sz w:val="26"/>
                            <w:szCs w:val="26"/>
                            <w:rtl/>
                          </w:rPr>
                          <w:t xml:space="preserve"> من </w:t>
                        </w:r>
                        <w:r w:rsidRPr="004932BC">
                          <w:rPr>
                            <w:rFonts w:ascii="Traditional Arabic" w:hAnsi="Traditional Arabic" w:cs="Traditional Arabic"/>
                            <w:b/>
                            <w:bCs/>
                            <w:sz w:val="26"/>
                            <w:szCs w:val="26"/>
                            <w:rtl/>
                          </w:rPr>
                          <w:t>7</w:t>
                        </w:r>
                        <w:r w:rsidRPr="004932BC">
                          <w:rPr>
                            <w:rFonts w:ascii="Traditional Arabic" w:hAnsi="Traditional Arabic" w:cs="Traditional Arabic"/>
                            <w:sz w:val="26"/>
                            <w:szCs w:val="26"/>
                            <w:rtl/>
                          </w:rPr>
                          <w:t xml:space="preserve"> إلى </w:t>
                        </w:r>
                        <w:r w:rsidRPr="004932BC">
                          <w:rPr>
                            <w:rFonts w:ascii="Traditional Arabic" w:hAnsi="Traditional Arabic" w:cs="Traditional Arabic"/>
                            <w:b/>
                            <w:bCs/>
                            <w:sz w:val="26"/>
                            <w:szCs w:val="26"/>
                            <w:rtl/>
                          </w:rPr>
                          <w:t>9</w:t>
                        </w:r>
                        <w:r w:rsidRPr="004932BC">
                          <w:rPr>
                            <w:rFonts w:ascii="Traditional Arabic" w:hAnsi="Traditional Arabic" w:cs="Traditional Arabic"/>
                            <w:sz w:val="26"/>
                            <w:szCs w:val="26"/>
                            <w:rtl/>
                          </w:rPr>
                          <w:t xml:space="preserve"> تموز (اكتوبر )</w:t>
                        </w:r>
                        <w:r w:rsidRPr="004932BC">
                          <w:rPr>
                            <w:rFonts w:ascii="Traditional Arabic" w:hAnsi="Traditional Arabic" w:cs="Traditional Arabic"/>
                            <w:b/>
                            <w:bCs/>
                            <w:sz w:val="26"/>
                            <w:szCs w:val="26"/>
                            <w:rtl/>
                          </w:rPr>
                          <w:t xml:space="preserve"> </w:t>
                        </w:r>
                        <w:r w:rsidRPr="004932BC">
                          <w:rPr>
                            <w:rFonts w:ascii="Traditional Arabic" w:hAnsi="Traditional Arabic" w:cs="Traditional Arabic"/>
                            <w:sz w:val="26"/>
                            <w:szCs w:val="26"/>
                            <w:rtl/>
                          </w:rPr>
                          <w:t>قامت منظمة التعاون الاقتصادي و التنمية عقد المؤتمر العالمي للتجارة الالكترونية في مدينة اوتاوا الكندية</w:t>
                        </w:r>
                        <w:r w:rsidRPr="004932BC">
                          <w:rPr>
                            <w:rStyle w:val="Appelnotedebasdep"/>
                            <w:rFonts w:ascii="Traditional Arabic" w:hAnsi="Traditional Arabic" w:cs="Traditional Arabic"/>
                            <w:sz w:val="26"/>
                            <w:szCs w:val="26"/>
                          </w:rPr>
                          <w:sym w:font="Symbol" w:char="F02A"/>
                        </w:r>
                        <w:r w:rsidRPr="004932BC">
                          <w:rPr>
                            <w:rFonts w:ascii="Traditional Arabic" w:hAnsi="Traditional Arabic" w:cs="Traditional Arabic"/>
                            <w:sz w:val="26"/>
                            <w:szCs w:val="26"/>
                            <w:rtl/>
                          </w:rPr>
                          <w:t>.</w:t>
                        </w:r>
                        <w:r w:rsidRPr="004932BC">
                          <w:rPr>
                            <w:rStyle w:val="Appelnotedebasdep"/>
                            <w:rFonts w:ascii="Traditional Arabic" w:hAnsi="Traditional Arabic" w:cs="Traditional Arabic"/>
                            <w:sz w:val="26"/>
                            <w:szCs w:val="26"/>
                            <w:rtl/>
                          </w:rPr>
                          <w:footnoteRef/>
                        </w:r>
                      </w:p>
                      <w:p w:rsidR="00447079" w:rsidRPr="004932BC" w:rsidRDefault="00447079" w:rsidP="00435931">
                        <w:pPr>
                          <w:tabs>
                            <w:tab w:val="right" w:pos="139"/>
                          </w:tabs>
                          <w:bidi/>
                          <w:spacing w:after="0" w:line="300" w:lineRule="exact"/>
                          <w:jc w:val="both"/>
                          <w:rPr>
                            <w:rFonts w:ascii="Traditional Arabic" w:hAnsi="Traditional Arabic" w:cs="Traditional Arabic"/>
                            <w:sz w:val="26"/>
                            <w:szCs w:val="26"/>
                          </w:rPr>
                        </w:pPr>
                      </w:p>
                      <w:p w:rsidR="00447079" w:rsidRPr="004932BC" w:rsidRDefault="00447079" w:rsidP="001F1FA6">
                        <w:pPr>
                          <w:pStyle w:val="Paragraphedeliste"/>
                          <w:tabs>
                            <w:tab w:val="right" w:pos="139"/>
                          </w:tabs>
                          <w:bidi/>
                          <w:spacing w:after="0" w:line="240" w:lineRule="auto"/>
                          <w:ind w:left="-2"/>
                          <w:jc w:val="both"/>
                          <w:rPr>
                            <w:rFonts w:ascii="Traditional Arabic" w:hAnsi="Traditional Arabic" w:cs="Traditional Arabic"/>
                            <w:sz w:val="26"/>
                            <w:szCs w:val="26"/>
                          </w:rPr>
                        </w:pPr>
                        <w:r w:rsidRPr="004932BC">
                          <w:rPr>
                            <w:rFonts w:ascii="Traditional Arabic" w:hAnsi="Traditional Arabic" w:cs="Traditional Arabic"/>
                            <w:sz w:val="26"/>
                            <w:szCs w:val="26"/>
                            <w:rtl/>
                          </w:rPr>
                          <w:t xml:space="preserve"> </w:t>
                        </w:r>
                      </w:p>
                      <w:p w:rsidR="00447079" w:rsidRPr="004932BC" w:rsidRDefault="00447079" w:rsidP="001F1FA6">
                        <w:pPr>
                          <w:pStyle w:val="Paragraphedeliste"/>
                          <w:tabs>
                            <w:tab w:val="right" w:pos="139"/>
                          </w:tabs>
                          <w:bidi/>
                          <w:spacing w:after="0" w:line="240" w:lineRule="auto"/>
                          <w:ind w:left="-2"/>
                          <w:jc w:val="both"/>
                          <w:rPr>
                            <w:rFonts w:ascii="Traditional Arabic" w:hAnsi="Traditional Arabic" w:cs="Traditional Arabic"/>
                            <w:sz w:val="26"/>
                            <w:szCs w:val="26"/>
                            <w:rtl/>
                          </w:rPr>
                        </w:pPr>
                        <w:r w:rsidRPr="004932BC">
                          <w:rPr>
                            <w:rFonts w:ascii="Traditional Arabic" w:hAnsi="Traditional Arabic" w:cs="Traditional Arabic"/>
                            <w:b/>
                            <w:bCs/>
                            <w:sz w:val="26"/>
                            <w:szCs w:val="26"/>
                            <w:rtl/>
                          </w:rPr>
                          <w:t>.</w:t>
                        </w:r>
                        <w:r w:rsidRPr="004932BC">
                          <w:rPr>
                            <w:rFonts w:ascii="Traditional Arabic" w:hAnsi="Traditional Arabic" w:cs="Traditional Arabic"/>
                            <w:sz w:val="26"/>
                            <w:szCs w:val="26"/>
                            <w:shd w:val="clear" w:color="auto" w:fill="FFFFFF"/>
                            <w:rtl/>
                          </w:rPr>
                          <w:t xml:space="preserve"> </w:t>
                        </w:r>
                      </w:p>
                      <w:p w:rsidR="00447079" w:rsidRPr="004932BC" w:rsidRDefault="00447079" w:rsidP="001F1FA6">
                        <w:pPr>
                          <w:bidi/>
                          <w:rPr>
                            <w:rFonts w:ascii="Traditional Arabic" w:hAnsi="Traditional Arabic" w:cs="Traditional Arabic"/>
                            <w:sz w:val="26"/>
                            <w:szCs w:val="26"/>
                          </w:rPr>
                        </w:pPr>
                      </w:p>
                      <w:p w:rsidR="00447079" w:rsidRPr="004932BC" w:rsidRDefault="00447079" w:rsidP="001F1FA6">
                        <w:pPr>
                          <w:rPr>
                            <w:rFonts w:ascii="Traditional Arabic" w:hAnsi="Traditional Arabic" w:cs="Traditional Arabic"/>
                            <w:sz w:val="26"/>
                            <w:szCs w:val="26"/>
                            <w:lang w:bidi="ar-DZ"/>
                          </w:rPr>
                        </w:pPr>
                      </w:p>
                    </w:txbxContent>
                  </v:textbox>
                </v:shape>
                <v:shape id="Text Box 10" o:spid="_x0000_s1060" type="#_x0000_t202" style="position:absolute;left:1052;top:6738;width:8758;height:1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0X+MQA&#10;AADbAAAADwAAAGRycy9kb3ducmV2LnhtbESPT2sCMRTE7wW/Q3iCl1KzVfHP1igiVPRmbdHrY/Pc&#10;Xbp52Sbpun57Iwgeh5n5DTNftqYSDTlfWlbw3k9AEGdWl5wr+Pn+fJuC8AFZY2WZFFzJw3LReZlj&#10;qu2Fv6g5hFxECPsUFRQh1KmUPivIoO/bmjh6Z+sMhihdLrXDS4SbSg6SZCwNlhwXCqxpXVD2e/g3&#10;CqajbXPyu+H+mI3P1Sy8TprNn1Oq121XHyACteEZfrS3WsFsAvcv8QfIx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RNF/jEAAAA2wAAAA8AAAAAAAAAAAAAAAAAmAIAAGRycy9k&#10;b3ducmV2LnhtbFBLBQYAAAAABAAEAPUAAACJAwAAAAA=&#10;">
                  <v:textbox>
                    <w:txbxContent>
                      <w:p w:rsidR="00447079" w:rsidRPr="004932BC" w:rsidRDefault="00447079" w:rsidP="001F1FA6">
                        <w:pPr>
                          <w:bidi/>
                          <w:jc w:val="center"/>
                          <w:rPr>
                            <w:rFonts w:ascii="Traditional Arabic" w:hAnsi="Traditional Arabic" w:cs="Traditional Arabic"/>
                            <w:sz w:val="26"/>
                            <w:szCs w:val="26"/>
                          </w:rPr>
                        </w:pPr>
                        <w:r w:rsidRPr="004932BC">
                          <w:rPr>
                            <w:rFonts w:ascii="Traditional Arabic" w:eastAsia="Calibri" w:hAnsi="Traditional Arabic" w:cs="Traditional Arabic"/>
                            <w:sz w:val="26"/>
                            <w:szCs w:val="26"/>
                            <w:rtl/>
                            <w:lang w:bidi="ar-DZ"/>
                          </w:rPr>
                          <w:t xml:space="preserve">في </w:t>
                        </w:r>
                        <w:r w:rsidRPr="004932BC">
                          <w:rPr>
                            <w:rFonts w:ascii="Traditional Arabic" w:hAnsi="Traditional Arabic" w:cs="Traditional Arabic"/>
                            <w:b/>
                            <w:bCs/>
                            <w:sz w:val="26"/>
                            <w:szCs w:val="26"/>
                            <w:lang w:bidi="ar-DZ"/>
                          </w:rPr>
                          <w:t>12</w:t>
                        </w:r>
                        <w:r w:rsidRPr="004932BC">
                          <w:rPr>
                            <w:rFonts w:ascii="Traditional Arabic" w:eastAsia="Calibri" w:hAnsi="Traditional Arabic" w:cs="Traditional Arabic"/>
                            <w:b/>
                            <w:bCs/>
                            <w:sz w:val="26"/>
                            <w:szCs w:val="26"/>
                            <w:lang w:bidi="ar-DZ"/>
                          </w:rPr>
                          <w:t xml:space="preserve"> </w:t>
                        </w:r>
                        <w:r w:rsidRPr="004932BC">
                          <w:rPr>
                            <w:rFonts w:ascii="Traditional Arabic" w:eastAsia="Calibri" w:hAnsi="Traditional Arabic" w:cs="Traditional Arabic"/>
                            <w:sz w:val="26"/>
                            <w:szCs w:val="26"/>
                            <w:rtl/>
                            <w:lang w:bidi="ar-DZ"/>
                          </w:rPr>
                          <w:t>حزيران/يونيه</w:t>
                        </w:r>
                        <w:r w:rsidRPr="004932BC">
                          <w:rPr>
                            <w:rFonts w:ascii="Traditional Arabic" w:hAnsi="Traditional Arabic" w:cs="Traditional Arabic"/>
                            <w:b/>
                            <w:bCs/>
                            <w:color w:val="000000"/>
                            <w:sz w:val="26"/>
                            <w:szCs w:val="26"/>
                            <w:rtl/>
                          </w:rPr>
                          <w:t xml:space="preserve"> </w:t>
                        </w:r>
                        <w:r w:rsidRPr="004932BC">
                          <w:rPr>
                            <w:rFonts w:ascii="Traditional Arabic" w:hAnsi="Traditional Arabic" w:cs="Traditional Arabic"/>
                            <w:b/>
                            <w:bCs/>
                            <w:sz w:val="26"/>
                            <w:szCs w:val="26"/>
                            <w:rtl/>
                            <w:lang w:bidi="ar-DZ"/>
                          </w:rPr>
                          <w:t>1996</w:t>
                        </w:r>
                        <w:r w:rsidRPr="004932BC">
                          <w:rPr>
                            <w:rFonts w:ascii="Traditional Arabic" w:eastAsia="Calibri" w:hAnsi="Traditional Arabic" w:cs="Traditional Arabic"/>
                            <w:sz w:val="26"/>
                            <w:szCs w:val="26"/>
                            <w:rtl/>
                            <w:lang w:bidi="ar-DZ"/>
                          </w:rPr>
                          <w:t xml:space="preserve"> تم اعتماد </w:t>
                        </w:r>
                        <w:r w:rsidRPr="004932BC">
                          <w:rPr>
                            <w:rFonts w:ascii="Traditional Arabic" w:hAnsi="Traditional Arabic" w:cs="Traditional Arabic"/>
                            <w:b/>
                            <w:bCs/>
                            <w:spacing w:val="-7"/>
                            <w:sz w:val="26"/>
                            <w:szCs w:val="26"/>
                            <w:rtl/>
                          </w:rPr>
                          <w:t>قانون الأونسيترال النموذجي بشأن التجارة الإلكترونية</w:t>
                        </w:r>
                        <w:r w:rsidRPr="004932BC">
                          <w:rPr>
                            <w:rStyle w:val="Appelnotedebasdep"/>
                            <w:rFonts w:ascii="Traditional Arabic" w:hAnsi="Traditional Arabic" w:cs="Traditional Arabic"/>
                            <w:b/>
                            <w:bCs/>
                            <w:spacing w:val="-7"/>
                            <w:sz w:val="26"/>
                            <w:szCs w:val="26"/>
                          </w:rPr>
                          <w:sym w:font="Symbol" w:char="F02A"/>
                        </w:r>
                        <w:r w:rsidRPr="004932BC">
                          <w:rPr>
                            <w:rFonts w:ascii="Traditional Arabic" w:hAnsi="Traditional Arabic" w:cs="Traditional Arabic"/>
                            <w:spacing w:val="-7"/>
                            <w:sz w:val="26"/>
                            <w:szCs w:val="26"/>
                            <w:rtl/>
                          </w:rPr>
                          <w:t xml:space="preserve"> و الذي  شكل نقطة تحول رئيسية في تاريخ التجارة الالكترونية</w:t>
                        </w:r>
                      </w:p>
                    </w:txbxContent>
                  </v:textbox>
                </v:shape>
                <v:shape id="Text Box 11" o:spid="_x0000_s1061" type="#_x0000_t202" style="position:absolute;left:1052;top:8181;width:8758;height:12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dKDisIA&#10;AADbAAAADwAAAGRycy9kb3ducmV2LnhtbERPz2vCMBS+C/4P4Qm7DJs6R2c7o4zBxN3UiV4fzbMt&#10;a15qktXuv18OA48f3+/lejCt6Mn5xrKCWZKCIC6tbrhScPz6mC5A+ICssbVMCn7Jw3o1Hi2x0PbG&#10;e+oPoRIxhH2BCuoQukJKX9Zk0Ce2I47cxTqDIUJXSe3wFsNNK5/SNJMGG44NNXb0XlP5ffgxChbP&#10;2/7sP+e7U5ld2jw8vvSbq1PqYTK8vYIINIS7+N+91QryODZ+iT9Ar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10oOKwgAAANsAAAAPAAAAAAAAAAAAAAAAAJgCAABkcnMvZG93&#10;bnJldi54bWxQSwUGAAAAAAQABAD1AAAAhwMAAAAA&#10;">
                  <v:textbox>
                    <w:txbxContent>
                      <w:p w:rsidR="00447079" w:rsidRPr="004932BC" w:rsidRDefault="00447079" w:rsidP="001F1FA6">
                        <w:pPr>
                          <w:bidi/>
                          <w:jc w:val="center"/>
                          <w:rPr>
                            <w:rFonts w:ascii="Traditional Arabic" w:hAnsi="Traditional Arabic" w:cs="Traditional Arabic"/>
                            <w:sz w:val="26"/>
                            <w:szCs w:val="26"/>
                            <w:rtl/>
                            <w:lang w:bidi="ar-DZ"/>
                          </w:rPr>
                        </w:pPr>
                        <w:r w:rsidRPr="004932BC">
                          <w:rPr>
                            <w:rFonts w:ascii="Traditional Arabic" w:hAnsi="Traditional Arabic" w:cs="Traditional Arabic"/>
                            <w:sz w:val="26"/>
                            <w:szCs w:val="26"/>
                            <w:rtl/>
                          </w:rPr>
                          <w:t xml:space="preserve">في </w:t>
                        </w:r>
                        <w:r w:rsidRPr="004932BC">
                          <w:rPr>
                            <w:rFonts w:ascii="Traditional Arabic" w:hAnsi="Traditional Arabic" w:cs="Traditional Arabic"/>
                            <w:b/>
                            <w:bCs/>
                            <w:sz w:val="26"/>
                            <w:szCs w:val="26"/>
                            <w:rtl/>
                          </w:rPr>
                          <w:t xml:space="preserve">يونيو 1997 </w:t>
                        </w:r>
                        <w:r w:rsidRPr="004932BC">
                          <w:rPr>
                            <w:rFonts w:ascii="Traditional Arabic" w:hAnsi="Traditional Arabic" w:cs="Traditional Arabic"/>
                            <w:sz w:val="26"/>
                            <w:szCs w:val="26"/>
                            <w:rtl/>
                          </w:rPr>
                          <w:t xml:space="preserve">م  أصدر الرئيس الأمريكي الإطار </w:t>
                        </w:r>
                        <w:r w:rsidRPr="004932BC">
                          <w:rPr>
                            <w:rFonts w:ascii="Traditional Arabic" w:hAnsi="Traditional Arabic" w:cs="Traditional Arabic"/>
                            <w:b/>
                            <w:bCs/>
                            <w:sz w:val="26"/>
                            <w:szCs w:val="26"/>
                            <w:rtl/>
                          </w:rPr>
                          <w:t>المتكامل لمشروع البنية التحتية المعلوماتية الكونية</w:t>
                        </w:r>
                        <w:r w:rsidRPr="004932BC">
                          <w:rPr>
                            <w:rFonts w:ascii="Traditional Arabic" w:hAnsi="Traditional Arabic" w:cs="Traditional Arabic"/>
                            <w:sz w:val="26"/>
                            <w:szCs w:val="26"/>
                            <w:rtl/>
                          </w:rPr>
                          <w:t xml:space="preserve"> </w:t>
                        </w:r>
                        <w:r w:rsidRPr="004932BC">
                          <w:rPr>
                            <w:rFonts w:ascii="Traditional Arabic" w:hAnsi="Traditional Arabic" w:cs="Traditional Arabic"/>
                            <w:sz w:val="26"/>
                            <w:szCs w:val="26"/>
                          </w:rPr>
                          <w:t>Global Information Infrastructure</w:t>
                        </w:r>
                        <w:r w:rsidRPr="004932BC">
                          <w:rPr>
                            <w:rFonts w:ascii="Traditional Arabic" w:hAnsi="Traditional Arabic" w:cs="Traditional Arabic"/>
                            <w:sz w:val="26"/>
                            <w:szCs w:val="26"/>
                            <w:rtl/>
                          </w:rPr>
                          <w:t xml:space="preserve"> راسما فيه مستقبل التجارة الإلكترونية التي تقودها أمريكا.</w:t>
                        </w:r>
                      </w:p>
                      <w:p w:rsidR="00447079" w:rsidRPr="004932BC" w:rsidRDefault="00447079" w:rsidP="001F1FA6">
                        <w:pPr>
                          <w:rPr>
                            <w:rFonts w:ascii="Traditional Arabic" w:hAnsi="Traditional Arabic" w:cs="Traditional Arabic"/>
                            <w:sz w:val="26"/>
                            <w:szCs w:val="26"/>
                            <w:lang w:bidi="ar-DZ"/>
                          </w:rPr>
                        </w:pPr>
                      </w:p>
                    </w:txbxContent>
                  </v:textbox>
                </v:shape>
                <v:shape id="AutoShape 12" o:spid="_x0000_s1062" type="#_x0000_t32" style="position:absolute;left:5478;top:7964;width:0;height:30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e7gaMMAAADbAAAADwAAAGRycy9kb3ducmV2LnhtbESPQWsCMRSE7wX/Q3iCt5rVw1JXo4ig&#10;9CBKbQ8e326eu4vJy5Kk6/rvm0Khx2FmvmFWm8Ea0ZMPrWMFs2kGgrhyuuVawdfn/vUNRIjIGo1j&#10;UvCkAJv16GWFhXYP/qD+EmuRIBwKVNDE2BVShqohi2HqOuLk3Zy3GJP0tdQeHwlujZxnWS4ttpwW&#10;Guxo11B1v3xbBXl1PZvyOFB52J196XLT69Neqcl42C5BRBrif/iv/a4VLBbw+yX9ALn+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Hu4GjDAAAA2wAAAA8AAAAAAAAAAAAA&#10;AAAAoQIAAGRycy9kb3ducmV2LnhtbFBLBQYAAAAABAAEAPkAAACRAwAAAAA=&#10;" strokeweight="3pt">
                  <v:stroke endarrow="block"/>
                </v:shape>
                <v:shape id="AutoShape 13" o:spid="_x0000_s1063" type="#_x0000_t32" style="position:absolute;left:5478;top:9390;width:0;height:30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T0qDMQAAADcAAAADwAAAGRycy9kb3ducmV2LnhtbESPQWvDMAyF74P9B6NBb6uzHsLI6pZR&#10;6NihtKztYUcl1pIwWw62m6b/fjoMepN4T+99Wq4n79RIMfWBDbzMC1DETbA9twbOp+3zK6iUkS26&#10;wGTgRgnWq8eHJVY2XPmLxmNulYRwqtBAl/NQaZ2ajjymeRiIRfsJ0WOWNbbaRrxKuHd6URSl9tiz&#10;NHQ40Kaj5vd48QbK5vvg6t1E9cfmEOtQutHut8bMnqb3N1CZpnw3/19/WsEvBF+ekQn06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NPSoMxAAAANwAAAAPAAAAAAAAAAAA&#10;AAAAAKECAABkcnMvZG93bnJldi54bWxQSwUGAAAAAAQABAD5AAAAkgMAAAAA&#10;" strokeweight="3pt">
                  <v:stroke endarrow="block"/>
                </v:shape>
              </v:group>
            </w:pict>
          </mc:Fallback>
        </mc:AlternateContent>
      </w:r>
      <w:r w:rsidR="00783DED" w:rsidRPr="00A733BA">
        <w:rPr>
          <w:rFonts w:ascii="Traditional Arabic" w:hAnsi="Traditional Arabic" w:cs="Traditional Arabic"/>
          <w:sz w:val="28"/>
          <w:szCs w:val="28"/>
          <w:u w:val="single"/>
          <w:rtl/>
          <w:lang w:bidi="ar-DZ"/>
        </w:rPr>
        <w:t>اهم مراحل تطور التجارة الالكترونية:</w:t>
      </w:r>
    </w:p>
    <w:p w:rsidR="00783DED" w:rsidRPr="00A733BA" w:rsidRDefault="00783DED" w:rsidP="001F1FA6">
      <w:pPr>
        <w:pStyle w:val="Paragraphedeliste"/>
        <w:tabs>
          <w:tab w:val="right" w:pos="423"/>
        </w:tabs>
        <w:bidi/>
        <w:spacing w:after="0" w:line="240" w:lineRule="auto"/>
        <w:ind w:left="-2" w:firstLine="567"/>
        <w:jc w:val="both"/>
        <w:rPr>
          <w:rFonts w:ascii="Traditional Arabic" w:hAnsi="Traditional Arabic" w:cs="Traditional Arabic"/>
          <w:sz w:val="28"/>
          <w:szCs w:val="28"/>
          <w:rtl/>
          <w:lang w:bidi="ar-DZ"/>
        </w:rPr>
      </w:pPr>
    </w:p>
    <w:p w:rsidR="00783DED" w:rsidRPr="00A733BA" w:rsidRDefault="00783DED" w:rsidP="001F1FA6">
      <w:pPr>
        <w:pStyle w:val="Paragraphedeliste"/>
        <w:tabs>
          <w:tab w:val="right" w:pos="423"/>
        </w:tabs>
        <w:bidi/>
        <w:spacing w:after="0" w:line="240" w:lineRule="auto"/>
        <w:ind w:left="-2" w:firstLine="567"/>
        <w:jc w:val="both"/>
        <w:rPr>
          <w:rFonts w:ascii="Traditional Arabic" w:hAnsi="Traditional Arabic" w:cs="Traditional Arabic"/>
          <w:sz w:val="28"/>
          <w:szCs w:val="28"/>
          <w:rtl/>
          <w:lang w:bidi="ar-DZ"/>
        </w:rPr>
      </w:pPr>
    </w:p>
    <w:p w:rsidR="00783DED" w:rsidRPr="00A733BA" w:rsidRDefault="00783DED" w:rsidP="001F1FA6">
      <w:pPr>
        <w:pStyle w:val="Paragraphedeliste"/>
        <w:tabs>
          <w:tab w:val="right" w:pos="423"/>
        </w:tabs>
        <w:bidi/>
        <w:spacing w:after="0" w:line="240" w:lineRule="auto"/>
        <w:ind w:left="-2" w:firstLine="567"/>
        <w:jc w:val="both"/>
        <w:rPr>
          <w:rFonts w:ascii="Traditional Arabic" w:hAnsi="Traditional Arabic" w:cs="Traditional Arabic"/>
          <w:sz w:val="28"/>
          <w:szCs w:val="28"/>
          <w:rtl/>
          <w:lang w:bidi="ar-DZ"/>
        </w:rPr>
      </w:pPr>
    </w:p>
    <w:p w:rsidR="00783DED" w:rsidRPr="00A733BA" w:rsidRDefault="00783DED" w:rsidP="001F1FA6">
      <w:pPr>
        <w:pStyle w:val="Paragraphedeliste"/>
        <w:tabs>
          <w:tab w:val="right" w:pos="423"/>
        </w:tabs>
        <w:bidi/>
        <w:spacing w:after="0" w:line="240" w:lineRule="auto"/>
        <w:ind w:left="-2" w:firstLine="567"/>
        <w:jc w:val="both"/>
        <w:rPr>
          <w:rFonts w:ascii="Traditional Arabic" w:hAnsi="Traditional Arabic" w:cs="Traditional Arabic"/>
          <w:sz w:val="28"/>
          <w:szCs w:val="28"/>
          <w:rtl/>
          <w:lang w:bidi="ar-DZ"/>
        </w:rPr>
      </w:pPr>
    </w:p>
    <w:p w:rsidR="00783DED" w:rsidRPr="00A733BA" w:rsidRDefault="00783DED" w:rsidP="001F1FA6">
      <w:pPr>
        <w:pStyle w:val="Paragraphedeliste"/>
        <w:tabs>
          <w:tab w:val="right" w:pos="423"/>
        </w:tabs>
        <w:bidi/>
        <w:spacing w:after="0" w:line="240" w:lineRule="auto"/>
        <w:ind w:left="-2" w:firstLine="567"/>
        <w:jc w:val="both"/>
        <w:rPr>
          <w:rFonts w:ascii="Traditional Arabic" w:hAnsi="Traditional Arabic" w:cs="Traditional Arabic"/>
          <w:sz w:val="28"/>
          <w:szCs w:val="28"/>
          <w:rtl/>
          <w:lang w:bidi="ar-DZ"/>
        </w:rPr>
      </w:pPr>
    </w:p>
    <w:p w:rsidR="00783DED" w:rsidRPr="00A733BA" w:rsidRDefault="00783DED" w:rsidP="001F1FA6">
      <w:pPr>
        <w:pStyle w:val="Paragraphedeliste"/>
        <w:tabs>
          <w:tab w:val="right" w:pos="423"/>
        </w:tabs>
        <w:bidi/>
        <w:spacing w:after="0" w:line="240" w:lineRule="auto"/>
        <w:ind w:left="-2" w:firstLine="567"/>
        <w:jc w:val="both"/>
        <w:rPr>
          <w:rFonts w:ascii="Traditional Arabic" w:hAnsi="Traditional Arabic" w:cs="Traditional Arabic"/>
          <w:sz w:val="28"/>
          <w:szCs w:val="28"/>
          <w:rtl/>
          <w:lang w:bidi="ar-DZ"/>
        </w:rPr>
      </w:pPr>
    </w:p>
    <w:p w:rsidR="00783DED" w:rsidRPr="00A733BA" w:rsidRDefault="00783DED" w:rsidP="001F1FA6">
      <w:pPr>
        <w:pStyle w:val="Paragraphedeliste"/>
        <w:tabs>
          <w:tab w:val="right" w:pos="423"/>
        </w:tabs>
        <w:bidi/>
        <w:spacing w:after="0" w:line="240" w:lineRule="auto"/>
        <w:ind w:left="-2" w:firstLine="567"/>
        <w:jc w:val="both"/>
        <w:rPr>
          <w:rFonts w:ascii="Traditional Arabic" w:hAnsi="Traditional Arabic" w:cs="Traditional Arabic"/>
          <w:sz w:val="28"/>
          <w:szCs w:val="28"/>
          <w:rtl/>
          <w:lang w:bidi="ar-DZ"/>
        </w:rPr>
      </w:pPr>
    </w:p>
    <w:p w:rsidR="00783DED" w:rsidRPr="00A733BA" w:rsidRDefault="00783DED" w:rsidP="001F1FA6">
      <w:pPr>
        <w:pStyle w:val="Paragraphedeliste"/>
        <w:tabs>
          <w:tab w:val="right" w:pos="423"/>
        </w:tabs>
        <w:bidi/>
        <w:spacing w:after="0" w:line="240" w:lineRule="auto"/>
        <w:ind w:left="-2" w:firstLine="567"/>
        <w:jc w:val="both"/>
        <w:rPr>
          <w:rFonts w:ascii="Traditional Arabic" w:hAnsi="Traditional Arabic" w:cs="Traditional Arabic"/>
          <w:sz w:val="28"/>
          <w:szCs w:val="28"/>
          <w:rtl/>
          <w:lang w:bidi="ar-DZ"/>
        </w:rPr>
      </w:pPr>
    </w:p>
    <w:p w:rsidR="00783DED" w:rsidRPr="00A733BA" w:rsidRDefault="00783DED" w:rsidP="001F1FA6">
      <w:pPr>
        <w:pStyle w:val="Paragraphedeliste"/>
        <w:tabs>
          <w:tab w:val="right" w:pos="423"/>
        </w:tabs>
        <w:bidi/>
        <w:spacing w:after="0" w:line="240" w:lineRule="auto"/>
        <w:ind w:left="-2" w:firstLine="567"/>
        <w:jc w:val="both"/>
        <w:rPr>
          <w:rFonts w:ascii="Traditional Arabic" w:hAnsi="Traditional Arabic" w:cs="Traditional Arabic"/>
          <w:sz w:val="28"/>
          <w:szCs w:val="28"/>
          <w:rtl/>
          <w:lang w:bidi="ar-DZ"/>
        </w:rPr>
      </w:pPr>
    </w:p>
    <w:p w:rsidR="00783DED" w:rsidRPr="00A733BA" w:rsidRDefault="00783DED" w:rsidP="001F1FA6">
      <w:pPr>
        <w:pStyle w:val="Paragraphedeliste"/>
        <w:tabs>
          <w:tab w:val="right" w:pos="423"/>
        </w:tabs>
        <w:bidi/>
        <w:spacing w:after="0" w:line="240" w:lineRule="auto"/>
        <w:ind w:left="-2" w:firstLine="567"/>
        <w:jc w:val="both"/>
        <w:rPr>
          <w:rFonts w:ascii="Traditional Arabic" w:hAnsi="Traditional Arabic" w:cs="Traditional Arabic"/>
          <w:sz w:val="28"/>
          <w:szCs w:val="28"/>
          <w:rtl/>
          <w:lang w:bidi="ar-DZ"/>
        </w:rPr>
      </w:pPr>
    </w:p>
    <w:p w:rsidR="00783DED" w:rsidRPr="00A733BA" w:rsidRDefault="00783DED" w:rsidP="001F1FA6">
      <w:pPr>
        <w:pStyle w:val="Paragraphedeliste"/>
        <w:tabs>
          <w:tab w:val="right" w:pos="423"/>
        </w:tabs>
        <w:bidi/>
        <w:spacing w:after="0" w:line="240" w:lineRule="auto"/>
        <w:ind w:left="-2" w:firstLine="567"/>
        <w:jc w:val="both"/>
        <w:rPr>
          <w:rFonts w:ascii="Traditional Arabic" w:hAnsi="Traditional Arabic" w:cs="Traditional Arabic"/>
          <w:sz w:val="28"/>
          <w:szCs w:val="28"/>
          <w:rtl/>
          <w:lang w:bidi="ar-DZ"/>
        </w:rPr>
      </w:pPr>
    </w:p>
    <w:p w:rsidR="00783DED" w:rsidRPr="00A733BA" w:rsidRDefault="00C76C13" w:rsidP="001F1FA6">
      <w:pPr>
        <w:tabs>
          <w:tab w:val="right" w:pos="423"/>
        </w:tabs>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noProof/>
          <w:sz w:val="28"/>
          <w:szCs w:val="28"/>
          <w:rtl/>
        </w:rPr>
        <mc:AlternateContent>
          <mc:Choice Requires="wps">
            <w:drawing>
              <wp:anchor distT="0" distB="0" distL="114300" distR="114300" simplePos="0" relativeHeight="251616256" behindDoc="0" locked="0" layoutInCell="1" allowOverlap="1">
                <wp:simplePos x="0" y="0"/>
                <wp:positionH relativeFrom="column">
                  <wp:posOffset>155575</wp:posOffset>
                </wp:positionH>
                <wp:positionV relativeFrom="paragraph">
                  <wp:posOffset>139065</wp:posOffset>
                </wp:positionV>
                <wp:extent cx="5561330" cy="1291590"/>
                <wp:effectExtent l="12700" t="5715" r="7620" b="7620"/>
                <wp:wrapNone/>
                <wp:docPr id="94"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61330" cy="1291590"/>
                        </a:xfrm>
                        <a:prstGeom prst="rect">
                          <a:avLst/>
                        </a:prstGeom>
                        <a:solidFill>
                          <a:srgbClr val="FFFFFF"/>
                        </a:solidFill>
                        <a:ln w="9525">
                          <a:solidFill>
                            <a:srgbClr val="000000"/>
                          </a:solidFill>
                          <a:miter lim="800000"/>
                          <a:headEnd/>
                          <a:tailEnd/>
                        </a:ln>
                      </wps:spPr>
                      <wps:txbx>
                        <w:txbxContent>
                          <w:p w:rsidR="00447079" w:rsidRPr="004932BC" w:rsidRDefault="00447079" w:rsidP="001F1FA6">
                            <w:pPr>
                              <w:pStyle w:val="Paragraphedeliste"/>
                              <w:tabs>
                                <w:tab w:val="right" w:pos="139"/>
                              </w:tabs>
                              <w:bidi/>
                              <w:spacing w:after="0" w:line="240" w:lineRule="auto"/>
                              <w:ind w:left="-2"/>
                              <w:jc w:val="both"/>
                              <w:rPr>
                                <w:rFonts w:ascii="Traditional Arabic" w:hAnsi="Traditional Arabic" w:cs="Traditional Arabic"/>
                                <w:sz w:val="26"/>
                                <w:szCs w:val="26"/>
                              </w:rPr>
                            </w:pPr>
                            <w:r w:rsidRPr="004932BC">
                              <w:rPr>
                                <w:rFonts w:ascii="Traditional Arabic" w:hAnsi="Traditional Arabic" w:cs="Traditional Arabic"/>
                                <w:sz w:val="26"/>
                                <w:szCs w:val="26"/>
                                <w:rtl/>
                              </w:rPr>
                              <w:t xml:space="preserve">سنة </w:t>
                            </w:r>
                            <w:r w:rsidRPr="004932BC">
                              <w:rPr>
                                <w:rFonts w:ascii="Traditional Arabic" w:hAnsi="Traditional Arabic" w:cs="Traditional Arabic"/>
                                <w:b/>
                                <w:bCs/>
                                <w:sz w:val="26"/>
                                <w:szCs w:val="26"/>
                                <w:shd w:val="clear" w:color="auto" w:fill="FFFFFF"/>
                                <w:rtl/>
                              </w:rPr>
                              <w:t>1999</w:t>
                            </w:r>
                            <w:r w:rsidRPr="004932BC">
                              <w:rPr>
                                <w:rFonts w:ascii="Traditional Arabic" w:hAnsi="Traditional Arabic" w:cs="Traditional Arabic"/>
                                <w:sz w:val="26"/>
                                <w:szCs w:val="26"/>
                                <w:shd w:val="clear" w:color="auto" w:fill="FFFFFF"/>
                                <w:rtl/>
                              </w:rPr>
                              <w:t>م:</w:t>
                            </w:r>
                          </w:p>
                          <w:p w:rsidR="00447079" w:rsidRPr="004932BC" w:rsidRDefault="00447079" w:rsidP="001F1FA6">
                            <w:pPr>
                              <w:pStyle w:val="Paragraphedeliste"/>
                              <w:tabs>
                                <w:tab w:val="right" w:pos="139"/>
                              </w:tabs>
                              <w:bidi/>
                              <w:spacing w:after="0" w:line="240" w:lineRule="auto"/>
                              <w:ind w:left="-2"/>
                              <w:jc w:val="both"/>
                              <w:rPr>
                                <w:rFonts w:ascii="Traditional Arabic" w:hAnsi="Traditional Arabic" w:cs="Traditional Arabic"/>
                                <w:sz w:val="26"/>
                                <w:szCs w:val="26"/>
                                <w:shd w:val="clear" w:color="auto" w:fill="FFFFFF"/>
                                <w:rtl/>
                              </w:rPr>
                            </w:pPr>
                            <w:r w:rsidRPr="004932BC">
                              <w:rPr>
                                <w:rFonts w:ascii="Traditional Arabic" w:hAnsi="Traditional Arabic" w:cs="Traditional Arabic"/>
                                <w:sz w:val="26"/>
                                <w:szCs w:val="26"/>
                                <w:rtl/>
                                <w:lang w:bidi="ar-DZ"/>
                              </w:rPr>
                              <w:t xml:space="preserve"> </w:t>
                            </w:r>
                            <w:r w:rsidRPr="004932BC">
                              <w:rPr>
                                <w:rFonts w:ascii="Traditional Arabic" w:hAnsi="Traditional Arabic" w:cs="Traditional Arabic"/>
                                <w:sz w:val="26"/>
                                <w:szCs w:val="26"/>
                                <w:rtl/>
                              </w:rPr>
                              <w:t xml:space="preserve">في </w:t>
                            </w:r>
                            <w:r w:rsidRPr="004932BC">
                              <w:rPr>
                                <w:rFonts w:ascii="Traditional Arabic" w:hAnsi="Traditional Arabic" w:cs="Traditional Arabic"/>
                                <w:b/>
                                <w:bCs/>
                                <w:sz w:val="26"/>
                                <w:szCs w:val="26"/>
                                <w:shd w:val="clear" w:color="auto" w:fill="FFFFFF"/>
                                <w:rtl/>
                              </w:rPr>
                              <w:t>17</w:t>
                            </w:r>
                            <w:r w:rsidRPr="004932BC">
                              <w:rPr>
                                <w:rFonts w:ascii="Traditional Arabic" w:hAnsi="Traditional Arabic" w:cs="Traditional Arabic"/>
                                <w:sz w:val="26"/>
                                <w:szCs w:val="26"/>
                                <w:rtl/>
                              </w:rPr>
                              <w:t xml:space="preserve"> </w:t>
                            </w:r>
                            <w:r w:rsidRPr="004932BC">
                              <w:rPr>
                                <w:rFonts w:ascii="Traditional Arabic" w:hAnsi="Traditional Arabic" w:cs="Traditional Arabic"/>
                                <w:b/>
                                <w:bCs/>
                                <w:sz w:val="26"/>
                                <w:szCs w:val="26"/>
                                <w:rtl/>
                              </w:rPr>
                              <w:t>مارس</w:t>
                            </w:r>
                            <w:r w:rsidRPr="004932BC">
                              <w:rPr>
                                <w:rFonts w:ascii="Traditional Arabic" w:hAnsi="Traditional Arabic" w:cs="Traditional Arabic"/>
                                <w:sz w:val="26"/>
                                <w:szCs w:val="26"/>
                                <w:rtl/>
                              </w:rPr>
                              <w:t xml:space="preserve"> </w:t>
                            </w:r>
                            <w:r w:rsidRPr="004932BC">
                              <w:rPr>
                                <w:rFonts w:ascii="Traditional Arabic" w:hAnsi="Traditional Arabic" w:cs="Traditional Arabic"/>
                                <w:b/>
                                <w:bCs/>
                                <w:sz w:val="26"/>
                                <w:szCs w:val="26"/>
                                <w:shd w:val="clear" w:color="auto" w:fill="FFFFFF"/>
                                <w:rtl/>
                              </w:rPr>
                              <w:t>صنفت التجارة الإلكترونية</w:t>
                            </w:r>
                            <w:r w:rsidRPr="004932BC">
                              <w:rPr>
                                <w:rFonts w:ascii="Traditional Arabic" w:hAnsi="Traditional Arabic" w:cs="Traditional Arabic"/>
                                <w:sz w:val="26"/>
                                <w:szCs w:val="26"/>
                                <w:shd w:val="clear" w:color="auto" w:fill="FFFFFF"/>
                                <w:rtl/>
                              </w:rPr>
                              <w:t xml:space="preserve"> عالميا ضمن </w:t>
                            </w:r>
                            <w:r w:rsidRPr="004932BC">
                              <w:rPr>
                                <w:rFonts w:ascii="Traditional Arabic" w:hAnsi="Traditional Arabic" w:cs="Traditional Arabic"/>
                                <w:b/>
                                <w:bCs/>
                                <w:sz w:val="26"/>
                                <w:szCs w:val="26"/>
                                <w:shd w:val="clear" w:color="auto" w:fill="FFFFFF"/>
                                <w:rtl/>
                              </w:rPr>
                              <w:t>مفهوم الخدمات</w:t>
                            </w:r>
                            <w:r w:rsidRPr="004932BC">
                              <w:rPr>
                                <w:rFonts w:ascii="Traditional Arabic" w:hAnsi="Traditional Arabic" w:cs="Traditional Arabic"/>
                                <w:sz w:val="26"/>
                                <w:szCs w:val="26"/>
                                <w:shd w:val="clear" w:color="auto" w:fill="FFFFFF"/>
                                <w:rtl/>
                              </w:rPr>
                              <w:t xml:space="preserve"> .</w:t>
                            </w:r>
                            <w:r w:rsidRPr="004932BC">
                              <w:rPr>
                                <w:rFonts w:ascii="Traditional Arabic" w:hAnsi="Traditional Arabic" w:cs="Traditional Arabic"/>
                                <w:sz w:val="26"/>
                                <w:szCs w:val="26"/>
                                <w:rtl/>
                              </w:rPr>
                              <w:t xml:space="preserve"> و في </w:t>
                            </w:r>
                            <w:r w:rsidRPr="004932BC">
                              <w:rPr>
                                <w:rFonts w:ascii="Traditional Arabic" w:hAnsi="Traditional Arabic" w:cs="Traditional Arabic"/>
                                <w:b/>
                                <w:bCs/>
                                <w:sz w:val="26"/>
                                <w:szCs w:val="26"/>
                                <w:rtl/>
                              </w:rPr>
                              <w:t xml:space="preserve">يوليو </w:t>
                            </w:r>
                            <w:r w:rsidRPr="004932BC">
                              <w:rPr>
                                <w:rFonts w:ascii="Traditional Arabic" w:hAnsi="Traditional Arabic" w:cs="Traditional Arabic"/>
                                <w:sz w:val="26"/>
                                <w:szCs w:val="26"/>
                                <w:rtl/>
                              </w:rPr>
                              <w:t xml:space="preserve">قدمت المجالس الأربعة </w:t>
                            </w:r>
                            <w:r w:rsidRPr="004932BC">
                              <w:rPr>
                                <w:rFonts w:ascii="Traditional Arabic" w:hAnsi="Traditional Arabic" w:cs="Traditional Arabic"/>
                                <w:b/>
                                <w:bCs/>
                                <w:sz w:val="26"/>
                                <w:szCs w:val="26"/>
                                <w:rtl/>
                              </w:rPr>
                              <w:t>تقريرها عن اتفاقية التجارة الإلكترونية</w:t>
                            </w:r>
                            <w:r w:rsidRPr="004932BC">
                              <w:rPr>
                                <w:rFonts w:ascii="Traditional Arabic" w:hAnsi="Traditional Arabic" w:cs="Traditional Arabic"/>
                                <w:sz w:val="26"/>
                                <w:szCs w:val="26"/>
                                <w:rtl/>
                              </w:rPr>
                              <w:t xml:space="preserve"> إلى مجلس العام في المنظمة.</w:t>
                            </w:r>
                            <w:r w:rsidRPr="004932BC">
                              <w:rPr>
                                <w:rFonts w:ascii="Traditional Arabic" w:hAnsi="Traditional Arabic" w:cs="Traditional Arabic"/>
                                <w:sz w:val="26"/>
                                <w:szCs w:val="26"/>
                                <w:rtl/>
                                <w:lang w:bidi="ar-DZ"/>
                              </w:rPr>
                              <w:t xml:space="preserve"> و</w:t>
                            </w:r>
                            <w:r w:rsidRPr="004932BC">
                              <w:rPr>
                                <w:rFonts w:ascii="Traditional Arabic" w:hAnsi="Traditional Arabic" w:cs="Traditional Arabic"/>
                                <w:sz w:val="26"/>
                                <w:szCs w:val="26"/>
                                <w:rtl/>
                              </w:rPr>
                              <w:t xml:space="preserve">في </w:t>
                            </w:r>
                            <w:r w:rsidRPr="004932BC">
                              <w:rPr>
                                <w:rFonts w:ascii="Traditional Arabic" w:hAnsi="Traditional Arabic" w:cs="Traditional Arabic"/>
                                <w:b/>
                                <w:bCs/>
                                <w:sz w:val="26"/>
                                <w:szCs w:val="26"/>
                                <w:rtl/>
                              </w:rPr>
                              <w:t xml:space="preserve">سبتمبر </w:t>
                            </w:r>
                            <w:r w:rsidRPr="004932BC">
                              <w:rPr>
                                <w:rFonts w:ascii="Traditional Arabic" w:hAnsi="Traditional Arabic" w:cs="Traditional Arabic"/>
                                <w:sz w:val="26"/>
                                <w:szCs w:val="26"/>
                                <w:rtl/>
                              </w:rPr>
                              <w:t xml:space="preserve">انعقد </w:t>
                            </w:r>
                            <w:r w:rsidRPr="004932BC">
                              <w:rPr>
                                <w:rFonts w:ascii="Traditional Arabic" w:hAnsi="Traditional Arabic" w:cs="Traditional Arabic"/>
                                <w:b/>
                                <w:bCs/>
                                <w:sz w:val="26"/>
                                <w:szCs w:val="26"/>
                                <w:rtl/>
                              </w:rPr>
                              <w:t>المؤتمر الوزاري في دورته الثالثة في سياتل</w:t>
                            </w:r>
                            <w:r w:rsidRPr="004932BC">
                              <w:rPr>
                                <w:rFonts w:ascii="Traditional Arabic" w:hAnsi="Traditional Arabic" w:cs="Traditional Arabic"/>
                                <w:sz w:val="26"/>
                                <w:szCs w:val="26"/>
                                <w:rtl/>
                              </w:rPr>
                              <w:t xml:space="preserve"> وكان موضوع التجارة الالكترونية على جدول أعماله</w:t>
                            </w:r>
                            <w:r w:rsidRPr="004932BC">
                              <w:rPr>
                                <w:rFonts w:ascii="Traditional Arabic" w:hAnsi="Traditional Arabic" w:cs="Traditional Arabic"/>
                                <w:sz w:val="26"/>
                                <w:szCs w:val="26"/>
                                <w:shd w:val="clear" w:color="auto" w:fill="FFFFFF"/>
                                <w:rtl/>
                              </w:rPr>
                              <w:t>.</w:t>
                            </w:r>
                            <w:r w:rsidRPr="004932BC">
                              <w:rPr>
                                <w:rFonts w:ascii="Traditional Arabic" w:hAnsi="Traditional Arabic" w:cs="Traditional Arabic"/>
                                <w:sz w:val="26"/>
                                <w:szCs w:val="26"/>
                                <w:rtl/>
                              </w:rPr>
                              <w:t xml:space="preserve"> </w:t>
                            </w:r>
                            <w:r w:rsidRPr="004932BC">
                              <w:rPr>
                                <w:rFonts w:ascii="Traditional Arabic" w:hAnsi="Traditional Arabic" w:cs="Traditional Arabic"/>
                                <w:sz w:val="26"/>
                                <w:szCs w:val="26"/>
                                <w:shd w:val="clear" w:color="auto" w:fill="FFFFFF"/>
                                <w:rtl/>
                              </w:rPr>
                              <w:t xml:space="preserve">كما </w:t>
                            </w:r>
                            <w:r w:rsidRPr="004932BC">
                              <w:rPr>
                                <w:rFonts w:ascii="Traditional Arabic" w:eastAsia="Calibri" w:hAnsi="Traditional Arabic" w:cs="Traditional Arabic"/>
                                <w:sz w:val="26"/>
                                <w:szCs w:val="26"/>
                                <w:rtl/>
                                <w:lang w:bidi="ar-DZ"/>
                              </w:rPr>
                              <w:t>امتدت التجارة الالكترونية من منظمات الأعمال للمستهلك</w:t>
                            </w:r>
                            <w:r w:rsidRPr="004932BC">
                              <w:rPr>
                                <w:rFonts w:ascii="Traditional Arabic" w:eastAsia="Calibri" w:hAnsi="Traditional Arabic" w:cs="Traditional Arabic"/>
                                <w:b/>
                                <w:bCs/>
                                <w:sz w:val="26"/>
                                <w:szCs w:val="26"/>
                                <w:rtl/>
                                <w:lang w:bidi="ar-DZ"/>
                              </w:rPr>
                              <w:t xml:space="preserve"> (</w:t>
                            </w:r>
                            <w:r w:rsidRPr="004932BC">
                              <w:rPr>
                                <w:rFonts w:ascii="Traditional Arabic" w:hAnsi="Traditional Arabic" w:cs="Traditional Arabic"/>
                                <w:b/>
                                <w:bCs/>
                                <w:sz w:val="26"/>
                                <w:szCs w:val="26"/>
                                <w:shd w:val="clear" w:color="auto" w:fill="FFFFFF"/>
                              </w:rPr>
                              <w:t>B2C</w:t>
                            </w:r>
                            <w:r w:rsidRPr="004932BC">
                              <w:rPr>
                                <w:rFonts w:ascii="Traditional Arabic" w:eastAsia="Calibri" w:hAnsi="Traditional Arabic" w:cs="Traditional Arabic"/>
                                <w:b/>
                                <w:bCs/>
                                <w:sz w:val="26"/>
                                <w:szCs w:val="26"/>
                                <w:rtl/>
                                <w:lang w:bidi="ar-DZ"/>
                              </w:rPr>
                              <w:t xml:space="preserve"> ) </w:t>
                            </w:r>
                            <w:r w:rsidRPr="004932BC">
                              <w:rPr>
                                <w:rFonts w:ascii="Traditional Arabic" w:hAnsi="Traditional Arabic" w:cs="Traditional Arabic"/>
                                <w:sz w:val="26"/>
                                <w:szCs w:val="26"/>
                                <w:rtl/>
                                <w:lang w:bidi="ar-DZ"/>
                              </w:rPr>
                              <w:t>لتشمل منظمات الأعمال</w:t>
                            </w:r>
                            <w:r w:rsidRPr="004932BC">
                              <w:rPr>
                                <w:rFonts w:ascii="Traditional Arabic" w:eastAsia="Calibri" w:hAnsi="Traditional Arabic" w:cs="Traditional Arabic"/>
                                <w:b/>
                                <w:bCs/>
                                <w:sz w:val="26"/>
                                <w:szCs w:val="26"/>
                                <w:rtl/>
                                <w:lang w:bidi="ar-DZ"/>
                              </w:rPr>
                              <w:t xml:space="preserve"> (</w:t>
                            </w:r>
                            <w:r w:rsidRPr="004932BC">
                              <w:rPr>
                                <w:rFonts w:ascii="Traditional Arabic" w:hAnsi="Traditional Arabic" w:cs="Traditional Arabic"/>
                                <w:b/>
                                <w:bCs/>
                                <w:sz w:val="26"/>
                                <w:szCs w:val="26"/>
                                <w:shd w:val="clear" w:color="auto" w:fill="FFFFFF"/>
                              </w:rPr>
                              <w:t>B2B</w:t>
                            </w:r>
                            <w:r w:rsidRPr="004932BC">
                              <w:rPr>
                                <w:rFonts w:ascii="Traditional Arabic" w:hAnsi="Traditional Arabic" w:cs="Traditional Arabic"/>
                                <w:b/>
                                <w:bCs/>
                                <w:sz w:val="26"/>
                                <w:szCs w:val="26"/>
                                <w:shd w:val="clear" w:color="auto" w:fill="FFFFFF"/>
                                <w:rtl/>
                              </w:rPr>
                              <w:t>).</w:t>
                            </w:r>
                          </w:p>
                          <w:p w:rsidR="00447079" w:rsidRPr="004932BC" w:rsidRDefault="00447079" w:rsidP="001F1FA6">
                            <w:pPr>
                              <w:tabs>
                                <w:tab w:val="right" w:pos="139"/>
                              </w:tabs>
                              <w:bidi/>
                              <w:spacing w:after="0" w:line="240" w:lineRule="auto"/>
                              <w:jc w:val="both"/>
                              <w:rPr>
                                <w:rFonts w:ascii="Traditional Arabic" w:hAnsi="Traditional Arabic" w:cs="Traditional Arabic"/>
                                <w:sz w:val="26"/>
                                <w:szCs w:val="26"/>
                              </w:rPr>
                            </w:pPr>
                          </w:p>
                          <w:p w:rsidR="00447079" w:rsidRPr="004932BC" w:rsidRDefault="00447079" w:rsidP="001F1FA6">
                            <w:pPr>
                              <w:pStyle w:val="Paragraphedeliste"/>
                              <w:tabs>
                                <w:tab w:val="right" w:pos="139"/>
                              </w:tabs>
                              <w:bidi/>
                              <w:spacing w:after="0" w:line="240" w:lineRule="auto"/>
                              <w:ind w:left="-2"/>
                              <w:jc w:val="both"/>
                              <w:rPr>
                                <w:rFonts w:ascii="Traditional Arabic" w:hAnsi="Traditional Arabic" w:cs="Traditional Arabic"/>
                                <w:sz w:val="26"/>
                                <w:szCs w:val="26"/>
                              </w:rPr>
                            </w:pPr>
                            <w:r w:rsidRPr="004932BC">
                              <w:rPr>
                                <w:rFonts w:ascii="Traditional Arabic" w:hAnsi="Traditional Arabic" w:cs="Traditional Arabic" w:hint="cs"/>
                                <w:sz w:val="26"/>
                                <w:szCs w:val="26"/>
                                <w:rtl/>
                              </w:rPr>
                              <w:t xml:space="preserve"> </w:t>
                            </w:r>
                          </w:p>
                          <w:p w:rsidR="00447079" w:rsidRPr="004932BC" w:rsidRDefault="00447079" w:rsidP="001F1FA6">
                            <w:pPr>
                              <w:pStyle w:val="Paragraphedeliste"/>
                              <w:tabs>
                                <w:tab w:val="right" w:pos="139"/>
                              </w:tabs>
                              <w:bidi/>
                              <w:spacing w:after="0" w:line="240" w:lineRule="auto"/>
                              <w:ind w:left="-2"/>
                              <w:jc w:val="both"/>
                              <w:rPr>
                                <w:rFonts w:ascii="Traditional Arabic" w:hAnsi="Traditional Arabic" w:cs="Traditional Arabic"/>
                                <w:sz w:val="26"/>
                                <w:szCs w:val="26"/>
                                <w:rtl/>
                              </w:rPr>
                            </w:pPr>
                            <w:r w:rsidRPr="004932BC">
                              <w:rPr>
                                <w:rFonts w:ascii="Traditional Arabic" w:hAnsi="Traditional Arabic" w:cs="Traditional Arabic" w:hint="cs"/>
                                <w:b/>
                                <w:bCs/>
                                <w:sz w:val="26"/>
                                <w:szCs w:val="26"/>
                                <w:rtl/>
                              </w:rPr>
                              <w:t>.</w:t>
                            </w:r>
                            <w:r w:rsidRPr="004932BC">
                              <w:rPr>
                                <w:rFonts w:ascii="Traditional Arabic" w:hAnsi="Traditional Arabic" w:cs="Traditional Arabic" w:hint="cs"/>
                                <w:sz w:val="26"/>
                                <w:szCs w:val="26"/>
                                <w:shd w:val="clear" w:color="auto" w:fill="FFFFFF"/>
                                <w:rtl/>
                              </w:rPr>
                              <w:t xml:space="preserve"> </w:t>
                            </w:r>
                          </w:p>
                          <w:p w:rsidR="00447079" w:rsidRPr="004932BC" w:rsidRDefault="00447079" w:rsidP="001F1FA6">
                            <w:pPr>
                              <w:bidi/>
                              <w:rPr>
                                <w:rFonts w:ascii="Traditional Arabic" w:hAnsi="Traditional Arabic" w:cs="Traditional Arabic"/>
                                <w:sz w:val="26"/>
                                <w:szCs w:val="26"/>
                              </w:rPr>
                            </w:pPr>
                          </w:p>
                          <w:p w:rsidR="00447079" w:rsidRPr="004932BC" w:rsidRDefault="00447079" w:rsidP="001F1FA6">
                            <w:pPr>
                              <w:rPr>
                                <w:sz w:val="26"/>
                                <w:szCs w:val="26"/>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 o:spid="_x0000_s1064" type="#_x0000_t202" style="position:absolute;left:0;text-align:left;margin-left:12.25pt;margin-top:10.95pt;width:437.9pt;height:101.7pt;z-index:251616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">
                <v:textbox>
                  <w:txbxContent>
                    <w:p w:rsidR="00447079" w:rsidRPr="004932BC" w:rsidRDefault="00447079" w:rsidP="001F1FA6">
                      <w:pPr>
                        <w:pStyle w:val="Paragraphedeliste"/>
                        <w:tabs>
                          <w:tab w:val="right" w:pos="139"/>
                        </w:tabs>
                        <w:bidi/>
                        <w:spacing w:after="0" w:line="240" w:lineRule="auto"/>
                        <w:ind w:left="-2"/>
                        <w:jc w:val="both"/>
                        <w:rPr>
                          <w:rFonts w:ascii="Traditional Arabic" w:hAnsi="Traditional Arabic" w:cs="Traditional Arabic"/>
                          <w:sz w:val="26"/>
                          <w:szCs w:val="26"/>
                        </w:rPr>
                      </w:pPr>
                      <w:r w:rsidRPr="004932BC">
                        <w:rPr>
                          <w:rFonts w:ascii="Traditional Arabic" w:hAnsi="Traditional Arabic" w:cs="Traditional Arabic"/>
                          <w:sz w:val="26"/>
                          <w:szCs w:val="26"/>
                          <w:rtl/>
                        </w:rPr>
                        <w:t xml:space="preserve">سنة </w:t>
                      </w:r>
                      <w:r w:rsidRPr="004932BC">
                        <w:rPr>
                          <w:rFonts w:ascii="Traditional Arabic" w:hAnsi="Traditional Arabic" w:cs="Traditional Arabic"/>
                          <w:b/>
                          <w:bCs/>
                          <w:sz w:val="26"/>
                          <w:szCs w:val="26"/>
                          <w:shd w:val="clear" w:color="auto" w:fill="FFFFFF"/>
                          <w:rtl/>
                        </w:rPr>
                        <w:t>1999</w:t>
                      </w:r>
                      <w:r w:rsidRPr="004932BC">
                        <w:rPr>
                          <w:rFonts w:ascii="Traditional Arabic" w:hAnsi="Traditional Arabic" w:cs="Traditional Arabic"/>
                          <w:sz w:val="26"/>
                          <w:szCs w:val="26"/>
                          <w:shd w:val="clear" w:color="auto" w:fill="FFFFFF"/>
                          <w:rtl/>
                        </w:rPr>
                        <w:t>م:</w:t>
                      </w:r>
                    </w:p>
                    <w:p w:rsidR="00447079" w:rsidRPr="004932BC" w:rsidRDefault="00447079" w:rsidP="001F1FA6">
                      <w:pPr>
                        <w:pStyle w:val="Paragraphedeliste"/>
                        <w:tabs>
                          <w:tab w:val="right" w:pos="139"/>
                        </w:tabs>
                        <w:bidi/>
                        <w:spacing w:after="0" w:line="240" w:lineRule="auto"/>
                        <w:ind w:left="-2"/>
                        <w:jc w:val="both"/>
                        <w:rPr>
                          <w:rFonts w:ascii="Traditional Arabic" w:hAnsi="Traditional Arabic" w:cs="Traditional Arabic"/>
                          <w:sz w:val="26"/>
                          <w:szCs w:val="26"/>
                          <w:shd w:val="clear" w:color="auto" w:fill="FFFFFF"/>
                          <w:rtl/>
                        </w:rPr>
                      </w:pPr>
                      <w:r w:rsidRPr="004932BC">
                        <w:rPr>
                          <w:rFonts w:ascii="Traditional Arabic" w:hAnsi="Traditional Arabic" w:cs="Traditional Arabic"/>
                          <w:sz w:val="26"/>
                          <w:szCs w:val="26"/>
                          <w:rtl/>
                          <w:lang w:bidi="ar-DZ"/>
                        </w:rPr>
                        <w:t xml:space="preserve"> </w:t>
                      </w:r>
                      <w:r w:rsidRPr="004932BC">
                        <w:rPr>
                          <w:rFonts w:ascii="Traditional Arabic" w:hAnsi="Traditional Arabic" w:cs="Traditional Arabic"/>
                          <w:sz w:val="26"/>
                          <w:szCs w:val="26"/>
                          <w:rtl/>
                        </w:rPr>
                        <w:t xml:space="preserve">في </w:t>
                      </w:r>
                      <w:r w:rsidRPr="004932BC">
                        <w:rPr>
                          <w:rFonts w:ascii="Traditional Arabic" w:hAnsi="Traditional Arabic" w:cs="Traditional Arabic"/>
                          <w:b/>
                          <w:bCs/>
                          <w:sz w:val="26"/>
                          <w:szCs w:val="26"/>
                          <w:shd w:val="clear" w:color="auto" w:fill="FFFFFF"/>
                          <w:rtl/>
                        </w:rPr>
                        <w:t>17</w:t>
                      </w:r>
                      <w:r w:rsidRPr="004932BC">
                        <w:rPr>
                          <w:rFonts w:ascii="Traditional Arabic" w:hAnsi="Traditional Arabic" w:cs="Traditional Arabic"/>
                          <w:sz w:val="26"/>
                          <w:szCs w:val="26"/>
                          <w:rtl/>
                        </w:rPr>
                        <w:t xml:space="preserve"> </w:t>
                      </w:r>
                      <w:r w:rsidRPr="004932BC">
                        <w:rPr>
                          <w:rFonts w:ascii="Traditional Arabic" w:hAnsi="Traditional Arabic" w:cs="Traditional Arabic"/>
                          <w:b/>
                          <w:bCs/>
                          <w:sz w:val="26"/>
                          <w:szCs w:val="26"/>
                          <w:rtl/>
                        </w:rPr>
                        <w:t>مارس</w:t>
                      </w:r>
                      <w:r w:rsidRPr="004932BC">
                        <w:rPr>
                          <w:rFonts w:ascii="Traditional Arabic" w:hAnsi="Traditional Arabic" w:cs="Traditional Arabic"/>
                          <w:sz w:val="26"/>
                          <w:szCs w:val="26"/>
                          <w:rtl/>
                        </w:rPr>
                        <w:t xml:space="preserve"> </w:t>
                      </w:r>
                      <w:r w:rsidRPr="004932BC">
                        <w:rPr>
                          <w:rFonts w:ascii="Traditional Arabic" w:hAnsi="Traditional Arabic" w:cs="Traditional Arabic"/>
                          <w:b/>
                          <w:bCs/>
                          <w:sz w:val="26"/>
                          <w:szCs w:val="26"/>
                          <w:shd w:val="clear" w:color="auto" w:fill="FFFFFF"/>
                          <w:rtl/>
                        </w:rPr>
                        <w:t>صنفت التجارة الإلكترونية</w:t>
                      </w:r>
                      <w:r w:rsidRPr="004932BC">
                        <w:rPr>
                          <w:rFonts w:ascii="Traditional Arabic" w:hAnsi="Traditional Arabic" w:cs="Traditional Arabic"/>
                          <w:sz w:val="26"/>
                          <w:szCs w:val="26"/>
                          <w:shd w:val="clear" w:color="auto" w:fill="FFFFFF"/>
                          <w:rtl/>
                        </w:rPr>
                        <w:t xml:space="preserve"> عالميا ضمن </w:t>
                      </w:r>
                      <w:r w:rsidRPr="004932BC">
                        <w:rPr>
                          <w:rFonts w:ascii="Traditional Arabic" w:hAnsi="Traditional Arabic" w:cs="Traditional Arabic"/>
                          <w:b/>
                          <w:bCs/>
                          <w:sz w:val="26"/>
                          <w:szCs w:val="26"/>
                          <w:shd w:val="clear" w:color="auto" w:fill="FFFFFF"/>
                          <w:rtl/>
                        </w:rPr>
                        <w:t>مفهوم الخدمات</w:t>
                      </w:r>
                      <w:r w:rsidRPr="004932BC">
                        <w:rPr>
                          <w:rFonts w:ascii="Traditional Arabic" w:hAnsi="Traditional Arabic" w:cs="Traditional Arabic"/>
                          <w:sz w:val="26"/>
                          <w:szCs w:val="26"/>
                          <w:shd w:val="clear" w:color="auto" w:fill="FFFFFF"/>
                          <w:rtl/>
                        </w:rPr>
                        <w:t xml:space="preserve"> .</w:t>
                      </w:r>
                      <w:r w:rsidRPr="004932BC">
                        <w:rPr>
                          <w:rFonts w:ascii="Traditional Arabic" w:hAnsi="Traditional Arabic" w:cs="Traditional Arabic"/>
                          <w:sz w:val="26"/>
                          <w:szCs w:val="26"/>
                          <w:rtl/>
                        </w:rPr>
                        <w:t xml:space="preserve"> و في </w:t>
                      </w:r>
                      <w:r w:rsidRPr="004932BC">
                        <w:rPr>
                          <w:rFonts w:ascii="Traditional Arabic" w:hAnsi="Traditional Arabic" w:cs="Traditional Arabic"/>
                          <w:b/>
                          <w:bCs/>
                          <w:sz w:val="26"/>
                          <w:szCs w:val="26"/>
                          <w:rtl/>
                        </w:rPr>
                        <w:t xml:space="preserve">يوليو </w:t>
                      </w:r>
                      <w:r w:rsidRPr="004932BC">
                        <w:rPr>
                          <w:rFonts w:ascii="Traditional Arabic" w:hAnsi="Traditional Arabic" w:cs="Traditional Arabic"/>
                          <w:sz w:val="26"/>
                          <w:szCs w:val="26"/>
                          <w:rtl/>
                        </w:rPr>
                        <w:t xml:space="preserve">قدمت المجالس الأربعة </w:t>
                      </w:r>
                      <w:r w:rsidRPr="004932BC">
                        <w:rPr>
                          <w:rFonts w:ascii="Traditional Arabic" w:hAnsi="Traditional Arabic" w:cs="Traditional Arabic"/>
                          <w:b/>
                          <w:bCs/>
                          <w:sz w:val="26"/>
                          <w:szCs w:val="26"/>
                          <w:rtl/>
                        </w:rPr>
                        <w:t>تقريرها عن اتفاقية التجارة الإلكترونية</w:t>
                      </w:r>
                      <w:r w:rsidRPr="004932BC">
                        <w:rPr>
                          <w:rFonts w:ascii="Traditional Arabic" w:hAnsi="Traditional Arabic" w:cs="Traditional Arabic"/>
                          <w:sz w:val="26"/>
                          <w:szCs w:val="26"/>
                          <w:rtl/>
                        </w:rPr>
                        <w:t xml:space="preserve"> إلى مجلس العام في المنظمة.</w:t>
                      </w:r>
                      <w:r w:rsidRPr="004932BC">
                        <w:rPr>
                          <w:rFonts w:ascii="Traditional Arabic" w:hAnsi="Traditional Arabic" w:cs="Traditional Arabic"/>
                          <w:sz w:val="26"/>
                          <w:szCs w:val="26"/>
                          <w:rtl/>
                          <w:lang w:bidi="ar-DZ"/>
                        </w:rPr>
                        <w:t xml:space="preserve"> و</w:t>
                      </w:r>
                      <w:r w:rsidRPr="004932BC">
                        <w:rPr>
                          <w:rFonts w:ascii="Traditional Arabic" w:hAnsi="Traditional Arabic" w:cs="Traditional Arabic"/>
                          <w:sz w:val="26"/>
                          <w:szCs w:val="26"/>
                          <w:rtl/>
                        </w:rPr>
                        <w:t xml:space="preserve">في </w:t>
                      </w:r>
                      <w:r w:rsidRPr="004932BC">
                        <w:rPr>
                          <w:rFonts w:ascii="Traditional Arabic" w:hAnsi="Traditional Arabic" w:cs="Traditional Arabic"/>
                          <w:b/>
                          <w:bCs/>
                          <w:sz w:val="26"/>
                          <w:szCs w:val="26"/>
                          <w:rtl/>
                        </w:rPr>
                        <w:t xml:space="preserve">سبتمبر </w:t>
                      </w:r>
                      <w:r w:rsidRPr="004932BC">
                        <w:rPr>
                          <w:rFonts w:ascii="Traditional Arabic" w:hAnsi="Traditional Arabic" w:cs="Traditional Arabic"/>
                          <w:sz w:val="26"/>
                          <w:szCs w:val="26"/>
                          <w:rtl/>
                        </w:rPr>
                        <w:t xml:space="preserve">انعقد </w:t>
                      </w:r>
                      <w:r w:rsidRPr="004932BC">
                        <w:rPr>
                          <w:rFonts w:ascii="Traditional Arabic" w:hAnsi="Traditional Arabic" w:cs="Traditional Arabic"/>
                          <w:b/>
                          <w:bCs/>
                          <w:sz w:val="26"/>
                          <w:szCs w:val="26"/>
                          <w:rtl/>
                        </w:rPr>
                        <w:t>المؤتمر الوزاري في دورته الثالثة في سياتل</w:t>
                      </w:r>
                      <w:r w:rsidRPr="004932BC">
                        <w:rPr>
                          <w:rFonts w:ascii="Traditional Arabic" w:hAnsi="Traditional Arabic" w:cs="Traditional Arabic"/>
                          <w:sz w:val="26"/>
                          <w:szCs w:val="26"/>
                          <w:rtl/>
                        </w:rPr>
                        <w:t xml:space="preserve"> وكان موضوع التجارة الالكترونية على جدول أعماله</w:t>
                      </w:r>
                      <w:r w:rsidRPr="004932BC">
                        <w:rPr>
                          <w:rFonts w:ascii="Traditional Arabic" w:hAnsi="Traditional Arabic" w:cs="Traditional Arabic"/>
                          <w:sz w:val="26"/>
                          <w:szCs w:val="26"/>
                          <w:shd w:val="clear" w:color="auto" w:fill="FFFFFF"/>
                          <w:rtl/>
                        </w:rPr>
                        <w:t>.</w:t>
                      </w:r>
                      <w:r w:rsidRPr="004932BC">
                        <w:rPr>
                          <w:rFonts w:ascii="Traditional Arabic" w:hAnsi="Traditional Arabic" w:cs="Traditional Arabic"/>
                          <w:sz w:val="26"/>
                          <w:szCs w:val="26"/>
                          <w:rtl/>
                        </w:rPr>
                        <w:t xml:space="preserve"> </w:t>
                      </w:r>
                      <w:r w:rsidRPr="004932BC">
                        <w:rPr>
                          <w:rFonts w:ascii="Traditional Arabic" w:hAnsi="Traditional Arabic" w:cs="Traditional Arabic"/>
                          <w:sz w:val="26"/>
                          <w:szCs w:val="26"/>
                          <w:shd w:val="clear" w:color="auto" w:fill="FFFFFF"/>
                          <w:rtl/>
                        </w:rPr>
                        <w:t xml:space="preserve">كما </w:t>
                      </w:r>
                      <w:r w:rsidRPr="004932BC">
                        <w:rPr>
                          <w:rFonts w:ascii="Traditional Arabic" w:eastAsia="Calibri" w:hAnsi="Traditional Arabic" w:cs="Traditional Arabic"/>
                          <w:sz w:val="26"/>
                          <w:szCs w:val="26"/>
                          <w:rtl/>
                          <w:lang w:bidi="ar-DZ"/>
                        </w:rPr>
                        <w:t>امتدت التجارة الالكترونية من منظمات الأعمال للمستهلك</w:t>
                      </w:r>
                      <w:r w:rsidRPr="004932BC">
                        <w:rPr>
                          <w:rFonts w:ascii="Traditional Arabic" w:eastAsia="Calibri" w:hAnsi="Traditional Arabic" w:cs="Traditional Arabic"/>
                          <w:b/>
                          <w:bCs/>
                          <w:sz w:val="26"/>
                          <w:szCs w:val="26"/>
                          <w:rtl/>
                          <w:lang w:bidi="ar-DZ"/>
                        </w:rPr>
                        <w:t xml:space="preserve"> (</w:t>
                      </w:r>
                      <w:r w:rsidRPr="004932BC">
                        <w:rPr>
                          <w:rFonts w:ascii="Traditional Arabic" w:hAnsi="Traditional Arabic" w:cs="Traditional Arabic"/>
                          <w:b/>
                          <w:bCs/>
                          <w:sz w:val="26"/>
                          <w:szCs w:val="26"/>
                          <w:shd w:val="clear" w:color="auto" w:fill="FFFFFF"/>
                        </w:rPr>
                        <w:t>B2C</w:t>
                      </w:r>
                      <w:r w:rsidRPr="004932BC">
                        <w:rPr>
                          <w:rFonts w:ascii="Traditional Arabic" w:eastAsia="Calibri" w:hAnsi="Traditional Arabic" w:cs="Traditional Arabic"/>
                          <w:b/>
                          <w:bCs/>
                          <w:sz w:val="26"/>
                          <w:szCs w:val="26"/>
                          <w:rtl/>
                          <w:lang w:bidi="ar-DZ"/>
                        </w:rPr>
                        <w:t xml:space="preserve"> ) </w:t>
                      </w:r>
                      <w:r w:rsidRPr="004932BC">
                        <w:rPr>
                          <w:rFonts w:ascii="Traditional Arabic" w:hAnsi="Traditional Arabic" w:cs="Traditional Arabic"/>
                          <w:sz w:val="26"/>
                          <w:szCs w:val="26"/>
                          <w:rtl/>
                          <w:lang w:bidi="ar-DZ"/>
                        </w:rPr>
                        <w:t>لتشمل منظمات الأعمال</w:t>
                      </w:r>
                      <w:r w:rsidRPr="004932BC">
                        <w:rPr>
                          <w:rFonts w:ascii="Traditional Arabic" w:eastAsia="Calibri" w:hAnsi="Traditional Arabic" w:cs="Traditional Arabic"/>
                          <w:b/>
                          <w:bCs/>
                          <w:sz w:val="26"/>
                          <w:szCs w:val="26"/>
                          <w:rtl/>
                          <w:lang w:bidi="ar-DZ"/>
                        </w:rPr>
                        <w:t xml:space="preserve"> (</w:t>
                      </w:r>
                      <w:r w:rsidRPr="004932BC">
                        <w:rPr>
                          <w:rFonts w:ascii="Traditional Arabic" w:hAnsi="Traditional Arabic" w:cs="Traditional Arabic"/>
                          <w:b/>
                          <w:bCs/>
                          <w:sz w:val="26"/>
                          <w:szCs w:val="26"/>
                          <w:shd w:val="clear" w:color="auto" w:fill="FFFFFF"/>
                        </w:rPr>
                        <w:t>B2B</w:t>
                      </w:r>
                      <w:r w:rsidRPr="004932BC">
                        <w:rPr>
                          <w:rFonts w:ascii="Traditional Arabic" w:hAnsi="Traditional Arabic" w:cs="Traditional Arabic"/>
                          <w:b/>
                          <w:bCs/>
                          <w:sz w:val="26"/>
                          <w:szCs w:val="26"/>
                          <w:shd w:val="clear" w:color="auto" w:fill="FFFFFF"/>
                          <w:rtl/>
                        </w:rPr>
                        <w:t>).</w:t>
                      </w:r>
                    </w:p>
                    <w:p w:rsidR="00447079" w:rsidRPr="004932BC" w:rsidRDefault="00447079" w:rsidP="001F1FA6">
                      <w:pPr>
                        <w:tabs>
                          <w:tab w:val="right" w:pos="139"/>
                        </w:tabs>
                        <w:bidi/>
                        <w:spacing w:after="0" w:line="240" w:lineRule="auto"/>
                        <w:jc w:val="both"/>
                        <w:rPr>
                          <w:rFonts w:ascii="Traditional Arabic" w:hAnsi="Traditional Arabic" w:cs="Traditional Arabic"/>
                          <w:sz w:val="26"/>
                          <w:szCs w:val="26"/>
                        </w:rPr>
                      </w:pPr>
                    </w:p>
                    <w:p w:rsidR="00447079" w:rsidRPr="004932BC" w:rsidRDefault="00447079" w:rsidP="001F1FA6">
                      <w:pPr>
                        <w:pStyle w:val="Paragraphedeliste"/>
                        <w:tabs>
                          <w:tab w:val="right" w:pos="139"/>
                        </w:tabs>
                        <w:bidi/>
                        <w:spacing w:after="0" w:line="240" w:lineRule="auto"/>
                        <w:ind w:left="-2"/>
                        <w:jc w:val="both"/>
                        <w:rPr>
                          <w:rFonts w:ascii="Traditional Arabic" w:hAnsi="Traditional Arabic" w:cs="Traditional Arabic"/>
                          <w:sz w:val="26"/>
                          <w:szCs w:val="26"/>
                        </w:rPr>
                      </w:pPr>
                      <w:r w:rsidRPr="004932BC">
                        <w:rPr>
                          <w:rFonts w:ascii="Traditional Arabic" w:hAnsi="Traditional Arabic" w:cs="Traditional Arabic" w:hint="cs"/>
                          <w:sz w:val="26"/>
                          <w:szCs w:val="26"/>
                          <w:rtl/>
                        </w:rPr>
                        <w:t xml:space="preserve"> </w:t>
                      </w:r>
                    </w:p>
                    <w:p w:rsidR="00447079" w:rsidRPr="004932BC" w:rsidRDefault="00447079" w:rsidP="001F1FA6">
                      <w:pPr>
                        <w:pStyle w:val="Paragraphedeliste"/>
                        <w:tabs>
                          <w:tab w:val="right" w:pos="139"/>
                        </w:tabs>
                        <w:bidi/>
                        <w:spacing w:after="0" w:line="240" w:lineRule="auto"/>
                        <w:ind w:left="-2"/>
                        <w:jc w:val="both"/>
                        <w:rPr>
                          <w:rFonts w:ascii="Traditional Arabic" w:hAnsi="Traditional Arabic" w:cs="Traditional Arabic"/>
                          <w:sz w:val="26"/>
                          <w:szCs w:val="26"/>
                          <w:rtl/>
                        </w:rPr>
                      </w:pPr>
                      <w:r w:rsidRPr="004932BC">
                        <w:rPr>
                          <w:rFonts w:ascii="Traditional Arabic" w:hAnsi="Traditional Arabic" w:cs="Traditional Arabic" w:hint="cs"/>
                          <w:b/>
                          <w:bCs/>
                          <w:sz w:val="26"/>
                          <w:szCs w:val="26"/>
                          <w:rtl/>
                        </w:rPr>
                        <w:t>.</w:t>
                      </w:r>
                      <w:r w:rsidRPr="004932BC">
                        <w:rPr>
                          <w:rFonts w:ascii="Traditional Arabic" w:hAnsi="Traditional Arabic" w:cs="Traditional Arabic" w:hint="cs"/>
                          <w:sz w:val="26"/>
                          <w:szCs w:val="26"/>
                          <w:shd w:val="clear" w:color="auto" w:fill="FFFFFF"/>
                          <w:rtl/>
                        </w:rPr>
                        <w:t xml:space="preserve"> </w:t>
                      </w:r>
                    </w:p>
                    <w:p w:rsidR="00447079" w:rsidRPr="004932BC" w:rsidRDefault="00447079" w:rsidP="001F1FA6">
                      <w:pPr>
                        <w:bidi/>
                        <w:rPr>
                          <w:rFonts w:ascii="Traditional Arabic" w:hAnsi="Traditional Arabic" w:cs="Traditional Arabic"/>
                          <w:sz w:val="26"/>
                          <w:szCs w:val="26"/>
                        </w:rPr>
                      </w:pPr>
                    </w:p>
                    <w:p w:rsidR="00447079" w:rsidRPr="004932BC" w:rsidRDefault="00447079" w:rsidP="001F1FA6">
                      <w:pPr>
                        <w:rPr>
                          <w:sz w:val="26"/>
                          <w:szCs w:val="26"/>
                          <w:lang w:bidi="ar-DZ"/>
                        </w:rPr>
                      </w:pPr>
                    </w:p>
                  </w:txbxContent>
                </v:textbox>
              </v:shape>
            </w:pict>
          </mc:Fallback>
        </mc:AlternateContent>
      </w:r>
      <w:r>
        <w:rPr>
          <w:rFonts w:ascii="Traditional Arabic" w:hAnsi="Traditional Arabic" w:cs="Traditional Arabic"/>
          <w:noProof/>
          <w:sz w:val="28"/>
          <w:szCs w:val="28"/>
          <w:rtl/>
        </w:rPr>
        <mc:AlternateContent>
          <mc:Choice Requires="wps">
            <w:drawing>
              <wp:anchor distT="0" distB="0" distL="114300" distR="114300" simplePos="0" relativeHeight="251624448" behindDoc="0" locked="0" layoutInCell="1" allowOverlap="1">
                <wp:simplePos x="0" y="0"/>
                <wp:positionH relativeFrom="column">
                  <wp:posOffset>2942590</wp:posOffset>
                </wp:positionH>
                <wp:positionV relativeFrom="paragraph">
                  <wp:posOffset>-5715</wp:posOffset>
                </wp:positionV>
                <wp:extent cx="635" cy="190500"/>
                <wp:effectExtent l="85090" t="22860" r="95250" b="34290"/>
                <wp:wrapNone/>
                <wp:docPr id="93" name="AutoShap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90500"/>
                        </a:xfrm>
                        <a:prstGeom prst="straightConnector1">
                          <a:avLst/>
                        </a:prstGeom>
                        <a:noFill/>
                        <a:ln w="381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6" o:spid="_x0000_s1026" type="#_x0000_t32" style="position:absolute;margin-left:231.7pt;margin-top:-.45pt;width:.05pt;height:15pt;z-index:251624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" strokeweight="3pt">
                <v:stroke endarrow="block"/>
              </v:shape>
            </w:pict>
          </mc:Fallback>
        </mc:AlternateContent>
      </w:r>
    </w:p>
    <w:p w:rsidR="00783DED" w:rsidRPr="00A733BA" w:rsidRDefault="00783DED" w:rsidP="001F1FA6">
      <w:pPr>
        <w:pStyle w:val="Paragraphedeliste"/>
        <w:tabs>
          <w:tab w:val="right" w:pos="423"/>
        </w:tabs>
        <w:bidi/>
        <w:spacing w:after="0" w:line="240" w:lineRule="auto"/>
        <w:ind w:left="-2" w:firstLine="567"/>
        <w:jc w:val="both"/>
        <w:rPr>
          <w:rFonts w:ascii="Traditional Arabic" w:hAnsi="Traditional Arabic" w:cs="Traditional Arabic"/>
          <w:sz w:val="28"/>
          <w:szCs w:val="28"/>
          <w:rtl/>
          <w:lang w:bidi="ar-DZ"/>
        </w:rPr>
      </w:pPr>
    </w:p>
    <w:p w:rsidR="00783DED" w:rsidRPr="00A733BA" w:rsidRDefault="00783DED" w:rsidP="001F1FA6">
      <w:pPr>
        <w:pStyle w:val="Paragraphedeliste"/>
        <w:tabs>
          <w:tab w:val="right" w:pos="423"/>
        </w:tabs>
        <w:bidi/>
        <w:spacing w:after="0" w:line="240" w:lineRule="auto"/>
        <w:ind w:left="-2" w:firstLine="567"/>
        <w:jc w:val="both"/>
        <w:rPr>
          <w:rFonts w:ascii="Traditional Arabic" w:hAnsi="Traditional Arabic" w:cs="Traditional Arabic"/>
          <w:sz w:val="28"/>
          <w:szCs w:val="28"/>
          <w:rtl/>
          <w:lang w:bidi="ar-DZ"/>
        </w:rPr>
      </w:pPr>
    </w:p>
    <w:p w:rsidR="00783DED" w:rsidRPr="00A733BA" w:rsidRDefault="00783DED" w:rsidP="001F1FA6">
      <w:pPr>
        <w:pStyle w:val="Paragraphedeliste"/>
        <w:tabs>
          <w:tab w:val="right" w:pos="423"/>
        </w:tabs>
        <w:bidi/>
        <w:spacing w:after="0" w:line="240" w:lineRule="auto"/>
        <w:ind w:left="-2" w:firstLine="567"/>
        <w:jc w:val="both"/>
        <w:rPr>
          <w:rFonts w:ascii="Traditional Arabic" w:hAnsi="Traditional Arabic" w:cs="Traditional Arabic"/>
          <w:sz w:val="28"/>
          <w:szCs w:val="28"/>
          <w:rtl/>
          <w:lang w:bidi="ar-DZ"/>
        </w:rPr>
      </w:pPr>
    </w:p>
    <w:p w:rsidR="00783DED" w:rsidRPr="00A733BA" w:rsidRDefault="00783DED" w:rsidP="001F1FA6">
      <w:pPr>
        <w:pStyle w:val="Paragraphedeliste"/>
        <w:tabs>
          <w:tab w:val="right" w:pos="423"/>
        </w:tabs>
        <w:bidi/>
        <w:spacing w:after="0" w:line="240" w:lineRule="auto"/>
        <w:ind w:left="-2" w:firstLine="567"/>
        <w:jc w:val="both"/>
        <w:rPr>
          <w:rFonts w:ascii="Traditional Arabic" w:hAnsi="Traditional Arabic" w:cs="Traditional Arabic"/>
          <w:sz w:val="28"/>
          <w:szCs w:val="28"/>
          <w:rtl/>
          <w:lang w:bidi="ar-DZ"/>
        </w:rPr>
      </w:pPr>
    </w:p>
    <w:p w:rsidR="00783DED" w:rsidRPr="00A733BA" w:rsidRDefault="00C76C13" w:rsidP="001F1FA6">
      <w:pPr>
        <w:pStyle w:val="Paragraphedeliste"/>
        <w:tabs>
          <w:tab w:val="right" w:pos="423"/>
        </w:tabs>
        <w:bidi/>
        <w:spacing w:after="0" w:line="240" w:lineRule="auto"/>
        <w:ind w:left="-2" w:firstLine="567"/>
        <w:jc w:val="both"/>
        <w:rPr>
          <w:rFonts w:ascii="Traditional Arabic" w:hAnsi="Traditional Arabic" w:cs="Traditional Arabic"/>
          <w:sz w:val="28"/>
          <w:szCs w:val="28"/>
          <w:rtl/>
          <w:lang w:bidi="ar-DZ"/>
        </w:rPr>
      </w:pPr>
      <w:r>
        <w:rPr>
          <w:rFonts w:ascii="Traditional Arabic" w:hAnsi="Traditional Arabic" w:cs="Traditional Arabic"/>
          <w:noProof/>
          <w:sz w:val="28"/>
          <w:szCs w:val="28"/>
          <w:rtl/>
        </w:rPr>
        <mc:AlternateContent>
          <mc:Choice Requires="wps">
            <w:drawing>
              <wp:anchor distT="0" distB="0" distL="114300" distR="114300" simplePos="0" relativeHeight="251625472" behindDoc="0" locked="0" layoutInCell="1" allowOverlap="1">
                <wp:simplePos x="0" y="0"/>
                <wp:positionH relativeFrom="column">
                  <wp:posOffset>2942590</wp:posOffset>
                </wp:positionH>
                <wp:positionV relativeFrom="paragraph">
                  <wp:posOffset>74930</wp:posOffset>
                </wp:positionV>
                <wp:extent cx="0" cy="190500"/>
                <wp:effectExtent l="94615" t="27305" r="86360" b="29845"/>
                <wp:wrapNone/>
                <wp:docPr id="92" name="AutoShap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90500"/>
                        </a:xfrm>
                        <a:prstGeom prst="straightConnector1">
                          <a:avLst/>
                        </a:prstGeom>
                        <a:noFill/>
                        <a:ln w="381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7" o:spid="_x0000_s1026" type="#_x0000_t32" style="position:absolute;margin-left:231.7pt;margin-top:5.9pt;width:0;height:15pt;z-index:251625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" strokeweight="3pt">
                <v:stroke endarrow="block"/>
              </v:shape>
            </w:pict>
          </mc:Fallback>
        </mc:AlternateContent>
      </w:r>
    </w:p>
    <w:p w:rsidR="00783DED" w:rsidRPr="00A733BA" w:rsidRDefault="00C76C13" w:rsidP="001F1FA6">
      <w:pPr>
        <w:bidi/>
        <w:spacing w:after="0" w:line="240" w:lineRule="auto"/>
        <w:jc w:val="both"/>
        <w:rPr>
          <w:rFonts w:ascii="Traditional Arabic" w:eastAsia="Calibri" w:hAnsi="Traditional Arabic" w:cs="Traditional Arabic"/>
          <w:sz w:val="28"/>
          <w:szCs w:val="28"/>
          <w:rtl/>
          <w:lang w:bidi="ar-DZ"/>
        </w:rPr>
      </w:pPr>
      <w:r>
        <w:rPr>
          <w:rFonts w:ascii="Traditional Arabic" w:eastAsiaTheme="minorHAnsi" w:hAnsi="Traditional Arabic" w:cs="Traditional Arabic"/>
          <w:noProof/>
          <w:sz w:val="28"/>
          <w:szCs w:val="28"/>
          <w:rtl/>
        </w:rPr>
        <mc:AlternateContent>
          <mc:Choice Requires="wps">
            <w:drawing>
              <wp:anchor distT="0" distB="0" distL="114300" distR="114300" simplePos="0" relativeHeight="251623424" behindDoc="0" locked="0" layoutInCell="1" allowOverlap="1">
                <wp:simplePos x="0" y="0"/>
                <wp:positionH relativeFrom="column">
                  <wp:posOffset>155575</wp:posOffset>
                </wp:positionH>
                <wp:positionV relativeFrom="paragraph">
                  <wp:posOffset>-635</wp:posOffset>
                </wp:positionV>
                <wp:extent cx="5561330" cy="594360"/>
                <wp:effectExtent l="12700" t="8890" r="7620" b="6350"/>
                <wp:wrapNone/>
                <wp:docPr id="91"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61330" cy="594360"/>
                        </a:xfrm>
                        <a:prstGeom prst="rect">
                          <a:avLst/>
                        </a:prstGeom>
                        <a:solidFill>
                          <a:srgbClr val="FFFFFF"/>
                        </a:solidFill>
                        <a:ln w="9525">
                          <a:solidFill>
                            <a:srgbClr val="000000"/>
                          </a:solidFill>
                          <a:miter lim="800000"/>
                          <a:headEnd/>
                          <a:tailEnd/>
                        </a:ln>
                      </wps:spPr>
                      <wps:txbx>
                        <w:txbxContent>
                          <w:p w:rsidR="00447079" w:rsidRPr="006A6A34" w:rsidRDefault="00447079" w:rsidP="001F1FA6">
                            <w:pPr>
                              <w:pStyle w:val="Paragraphedeliste"/>
                              <w:tabs>
                                <w:tab w:val="right" w:pos="139"/>
                              </w:tabs>
                              <w:bidi/>
                              <w:spacing w:after="0" w:line="240" w:lineRule="auto"/>
                              <w:ind w:left="-2"/>
                              <w:jc w:val="both"/>
                              <w:rPr>
                                <w:rFonts w:ascii="Simplified Arabic" w:hAnsi="Simplified Arabic" w:cs="Simplified Arabic"/>
                                <w:sz w:val="24"/>
                                <w:szCs w:val="24"/>
                                <w:rtl/>
                              </w:rPr>
                            </w:pPr>
                            <w:r w:rsidRPr="006A6A34">
                              <w:rPr>
                                <w:rFonts w:ascii="Simplified Arabic" w:hAnsi="Simplified Arabic" w:cs="Simplified Arabic"/>
                                <w:sz w:val="24"/>
                                <w:szCs w:val="24"/>
                                <w:rtl/>
                                <w:lang w:bidi="ar-DZ"/>
                              </w:rPr>
                              <w:t>في عام</w:t>
                            </w:r>
                            <w:r w:rsidRPr="006A6A34">
                              <w:rPr>
                                <w:rFonts w:ascii="Simplified Arabic" w:hAnsi="Simplified Arabic" w:cs="Simplified Arabic"/>
                                <w:b/>
                                <w:bCs/>
                                <w:sz w:val="24"/>
                                <w:szCs w:val="24"/>
                                <w:rtl/>
                                <w:lang w:bidi="ar-DZ"/>
                              </w:rPr>
                              <w:t xml:space="preserve"> 2002 م</w:t>
                            </w:r>
                            <w:r w:rsidRPr="006A6A34">
                              <w:rPr>
                                <w:rFonts w:ascii="Simplified Arabic" w:eastAsia="Calibri" w:hAnsi="Simplified Arabic" w:cs="Simplified Arabic"/>
                                <w:sz w:val="24"/>
                                <w:szCs w:val="24"/>
                                <w:rtl/>
                                <w:lang w:bidi="ar-DZ"/>
                              </w:rPr>
                              <w:t xml:space="preserve"> ظهرت مفاهيم جديدة مثل </w:t>
                            </w:r>
                            <w:r w:rsidRPr="006A6A34">
                              <w:rPr>
                                <w:rFonts w:ascii="Simplified Arabic" w:eastAsia="Calibri" w:hAnsi="Simplified Arabic" w:cs="Simplified Arabic"/>
                                <w:b/>
                                <w:bCs/>
                                <w:sz w:val="24"/>
                                <w:szCs w:val="24"/>
                                <w:rtl/>
                                <w:lang w:bidi="ar-DZ"/>
                              </w:rPr>
                              <w:t>الحكومة الإلكترونية والتعليم الإلكتروني</w:t>
                            </w:r>
                            <w:r w:rsidRPr="006A6A34">
                              <w:rPr>
                                <w:rFonts w:ascii="Simplified Arabic" w:eastAsia="Calibri" w:hAnsi="Simplified Arabic" w:cs="Simplified Arabic"/>
                                <w:sz w:val="24"/>
                                <w:szCs w:val="24"/>
                                <w:rtl/>
                                <w:lang w:bidi="ar-DZ"/>
                              </w:rPr>
                              <w:t xml:space="preserve">.و في نفس السنة </w:t>
                            </w:r>
                            <w:r w:rsidRPr="006A6A34">
                              <w:rPr>
                                <w:rFonts w:ascii="Simplified Arabic" w:eastAsia="Calibri" w:hAnsi="Simplified Arabic" w:cs="Simplified Arabic"/>
                                <w:b/>
                                <w:bCs/>
                                <w:sz w:val="24"/>
                                <w:szCs w:val="24"/>
                                <w:rtl/>
                                <w:lang w:bidi="ar-DZ"/>
                              </w:rPr>
                              <w:t>اصدرت</w:t>
                            </w:r>
                            <w:r w:rsidRPr="006A6A34">
                              <w:rPr>
                                <w:rFonts w:ascii="Simplified Arabic" w:hAnsi="Simplified Arabic" w:cs="Simplified Arabic"/>
                                <w:b/>
                                <w:bCs/>
                                <w:spacing w:val="-7"/>
                                <w:sz w:val="24"/>
                                <w:szCs w:val="24"/>
                                <w:rtl/>
                              </w:rPr>
                              <w:t xml:space="preserve"> الأونس</w:t>
                            </w:r>
                            <w:r>
                              <w:rPr>
                                <w:rFonts w:ascii="Simplified Arabic" w:hAnsi="Simplified Arabic" w:cs="Simplified Arabic" w:hint="cs"/>
                                <w:b/>
                                <w:bCs/>
                                <w:spacing w:val="-7"/>
                                <w:sz w:val="24"/>
                                <w:szCs w:val="24"/>
                                <w:rtl/>
                              </w:rPr>
                              <w:t xml:space="preserve">يترال </w:t>
                            </w:r>
                            <w:r w:rsidRPr="006A6A34">
                              <w:rPr>
                                <w:rFonts w:ascii="Simplified Arabic" w:eastAsia="Calibri" w:hAnsi="Simplified Arabic" w:cs="Simplified Arabic"/>
                                <w:sz w:val="24"/>
                                <w:szCs w:val="24"/>
                                <w:rtl/>
                                <w:lang w:bidi="ar-DZ"/>
                              </w:rPr>
                              <w:t xml:space="preserve"> القانون النموذجي بشأن التوقيعات الالكترونية</w:t>
                            </w:r>
                            <w:r w:rsidRPr="006A6A34">
                              <w:rPr>
                                <w:rFonts w:ascii="Simplified Arabic" w:eastAsia="Calibri" w:hAnsi="Simplified Arabic" w:cs="Simplified Arabic"/>
                                <w:sz w:val="24"/>
                                <w:szCs w:val="24"/>
                                <w:lang w:bidi="ar-DZ"/>
                              </w:rPr>
                              <w:sym w:font="Symbol" w:char="F02A"/>
                            </w:r>
                            <w:r w:rsidRPr="006A6A34">
                              <w:rPr>
                                <w:rFonts w:ascii="Simplified Arabic" w:eastAsia="Calibri" w:hAnsi="Simplified Arabic" w:cs="Simplified Arabic"/>
                                <w:sz w:val="24"/>
                                <w:szCs w:val="24"/>
                                <w:rtl/>
                                <w:lang w:bidi="ar-DZ"/>
                              </w:rPr>
                              <w:t xml:space="preserve">. </w:t>
                            </w:r>
                          </w:p>
                          <w:p w:rsidR="00447079" w:rsidRPr="00B94C74" w:rsidRDefault="00447079" w:rsidP="001F1FA6">
                            <w:pPr>
                              <w:bidi/>
                              <w:rPr>
                                <w:rFonts w:ascii="Traditional Arabic" w:hAnsi="Traditional Arabic" w:cs="Traditional Arabic"/>
                                <w:sz w:val="28"/>
                                <w:szCs w:val="28"/>
                              </w:rPr>
                            </w:pPr>
                          </w:p>
                          <w:p w:rsidR="00447079" w:rsidRPr="00B94C74" w:rsidRDefault="00447079" w:rsidP="001F1FA6">
                            <w:pPr>
                              <w:rPr>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 o:spid="_x0000_s1065" type="#_x0000_t202" style="position:absolute;left:0;text-align:left;margin-left:12.25pt;margin-top:-.05pt;width:437.9pt;height:46.8pt;z-index:25162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">
                <v:textbox>
                  <w:txbxContent>
                    <w:p w:rsidR="00447079" w:rsidRPr="006A6A34" w:rsidRDefault="00447079" w:rsidP="001F1FA6">
                      <w:pPr>
                        <w:pStyle w:val="Paragraphedeliste"/>
                        <w:tabs>
                          <w:tab w:val="right" w:pos="139"/>
                        </w:tabs>
                        <w:bidi/>
                        <w:spacing w:after="0" w:line="240" w:lineRule="auto"/>
                        <w:ind w:left="-2"/>
                        <w:jc w:val="both"/>
                        <w:rPr>
                          <w:rFonts w:ascii="Simplified Arabic" w:hAnsi="Simplified Arabic" w:cs="Simplified Arabic"/>
                          <w:sz w:val="24"/>
                          <w:szCs w:val="24"/>
                          <w:rtl/>
                        </w:rPr>
                      </w:pPr>
                      <w:r w:rsidRPr="006A6A34">
                        <w:rPr>
                          <w:rFonts w:ascii="Simplified Arabic" w:hAnsi="Simplified Arabic" w:cs="Simplified Arabic"/>
                          <w:sz w:val="24"/>
                          <w:szCs w:val="24"/>
                          <w:rtl/>
                          <w:lang w:bidi="ar-DZ"/>
                        </w:rPr>
                        <w:t>في عام</w:t>
                      </w:r>
                      <w:r w:rsidRPr="006A6A34">
                        <w:rPr>
                          <w:rFonts w:ascii="Simplified Arabic" w:hAnsi="Simplified Arabic" w:cs="Simplified Arabic"/>
                          <w:b/>
                          <w:bCs/>
                          <w:sz w:val="24"/>
                          <w:szCs w:val="24"/>
                          <w:rtl/>
                          <w:lang w:bidi="ar-DZ"/>
                        </w:rPr>
                        <w:t xml:space="preserve"> 2002 م</w:t>
                      </w:r>
                      <w:r w:rsidRPr="006A6A34">
                        <w:rPr>
                          <w:rFonts w:ascii="Simplified Arabic" w:eastAsia="Calibri" w:hAnsi="Simplified Arabic" w:cs="Simplified Arabic"/>
                          <w:sz w:val="24"/>
                          <w:szCs w:val="24"/>
                          <w:rtl/>
                          <w:lang w:bidi="ar-DZ"/>
                        </w:rPr>
                        <w:t xml:space="preserve"> ظهرت مفاهيم جديدة مثل </w:t>
                      </w:r>
                      <w:r w:rsidRPr="006A6A34">
                        <w:rPr>
                          <w:rFonts w:ascii="Simplified Arabic" w:eastAsia="Calibri" w:hAnsi="Simplified Arabic" w:cs="Simplified Arabic"/>
                          <w:b/>
                          <w:bCs/>
                          <w:sz w:val="24"/>
                          <w:szCs w:val="24"/>
                          <w:rtl/>
                          <w:lang w:bidi="ar-DZ"/>
                        </w:rPr>
                        <w:t>الحكومة الإلكترونية والتعليم الإلكتروني</w:t>
                      </w:r>
                      <w:r w:rsidRPr="006A6A34">
                        <w:rPr>
                          <w:rFonts w:ascii="Simplified Arabic" w:eastAsia="Calibri" w:hAnsi="Simplified Arabic" w:cs="Simplified Arabic"/>
                          <w:sz w:val="24"/>
                          <w:szCs w:val="24"/>
                          <w:rtl/>
                          <w:lang w:bidi="ar-DZ"/>
                        </w:rPr>
                        <w:t xml:space="preserve">.و في نفس السنة </w:t>
                      </w:r>
                      <w:r w:rsidRPr="006A6A34">
                        <w:rPr>
                          <w:rFonts w:ascii="Simplified Arabic" w:eastAsia="Calibri" w:hAnsi="Simplified Arabic" w:cs="Simplified Arabic"/>
                          <w:b/>
                          <w:bCs/>
                          <w:sz w:val="24"/>
                          <w:szCs w:val="24"/>
                          <w:rtl/>
                          <w:lang w:bidi="ar-DZ"/>
                        </w:rPr>
                        <w:t>اصدرت</w:t>
                      </w:r>
                      <w:r w:rsidRPr="006A6A34">
                        <w:rPr>
                          <w:rFonts w:ascii="Simplified Arabic" w:hAnsi="Simplified Arabic" w:cs="Simplified Arabic"/>
                          <w:b/>
                          <w:bCs/>
                          <w:spacing w:val="-7"/>
                          <w:sz w:val="24"/>
                          <w:szCs w:val="24"/>
                          <w:rtl/>
                        </w:rPr>
                        <w:t xml:space="preserve"> الأونس</w:t>
                      </w:r>
                      <w:r>
                        <w:rPr>
                          <w:rFonts w:ascii="Simplified Arabic" w:hAnsi="Simplified Arabic" w:cs="Simplified Arabic" w:hint="cs"/>
                          <w:b/>
                          <w:bCs/>
                          <w:spacing w:val="-7"/>
                          <w:sz w:val="24"/>
                          <w:szCs w:val="24"/>
                          <w:rtl/>
                        </w:rPr>
                        <w:t xml:space="preserve">يترال </w:t>
                      </w:r>
                      <w:r w:rsidRPr="006A6A34">
                        <w:rPr>
                          <w:rFonts w:ascii="Simplified Arabic" w:eastAsia="Calibri" w:hAnsi="Simplified Arabic" w:cs="Simplified Arabic"/>
                          <w:sz w:val="24"/>
                          <w:szCs w:val="24"/>
                          <w:rtl/>
                          <w:lang w:bidi="ar-DZ"/>
                        </w:rPr>
                        <w:t xml:space="preserve"> القانون النموذجي بشأن التوقيعات الالكترونية</w:t>
                      </w:r>
                      <w:r w:rsidRPr="006A6A34">
                        <w:rPr>
                          <w:rFonts w:ascii="Simplified Arabic" w:eastAsia="Calibri" w:hAnsi="Simplified Arabic" w:cs="Simplified Arabic"/>
                          <w:sz w:val="24"/>
                          <w:szCs w:val="24"/>
                          <w:lang w:bidi="ar-DZ"/>
                        </w:rPr>
                        <w:sym w:font="Symbol" w:char="F02A"/>
                      </w:r>
                      <w:r w:rsidRPr="006A6A34">
                        <w:rPr>
                          <w:rFonts w:ascii="Simplified Arabic" w:eastAsia="Calibri" w:hAnsi="Simplified Arabic" w:cs="Simplified Arabic"/>
                          <w:sz w:val="24"/>
                          <w:szCs w:val="24"/>
                          <w:rtl/>
                          <w:lang w:bidi="ar-DZ"/>
                        </w:rPr>
                        <w:t xml:space="preserve">. </w:t>
                      </w:r>
                    </w:p>
                    <w:p w:rsidR="00447079" w:rsidRPr="00B94C74" w:rsidRDefault="00447079" w:rsidP="001F1FA6">
                      <w:pPr>
                        <w:bidi/>
                        <w:rPr>
                          <w:rFonts w:ascii="Traditional Arabic" w:hAnsi="Traditional Arabic" w:cs="Traditional Arabic"/>
                          <w:sz w:val="28"/>
                          <w:szCs w:val="28"/>
                        </w:rPr>
                      </w:pPr>
                    </w:p>
                    <w:p w:rsidR="00447079" w:rsidRPr="00B94C74" w:rsidRDefault="00447079" w:rsidP="001F1FA6">
                      <w:pPr>
                        <w:rPr>
                          <w:lang w:bidi="ar-DZ"/>
                        </w:rPr>
                      </w:pPr>
                    </w:p>
                  </w:txbxContent>
                </v:textbox>
              </v:shape>
            </w:pict>
          </mc:Fallback>
        </mc:AlternateContent>
      </w:r>
    </w:p>
    <w:p w:rsidR="00783DED" w:rsidRPr="00A733BA" w:rsidRDefault="00783DED" w:rsidP="001F1FA6">
      <w:pPr>
        <w:pStyle w:val="Paragraphedeliste"/>
        <w:tabs>
          <w:tab w:val="right" w:pos="139"/>
          <w:tab w:val="right" w:pos="423"/>
        </w:tabs>
        <w:bidi/>
        <w:spacing w:after="0" w:line="240" w:lineRule="auto"/>
        <w:ind w:left="-2" w:firstLine="567"/>
        <w:jc w:val="both"/>
        <w:rPr>
          <w:rFonts w:ascii="Traditional Arabic" w:eastAsia="Calibri" w:hAnsi="Traditional Arabic" w:cs="Traditional Arabic"/>
          <w:sz w:val="28"/>
          <w:szCs w:val="28"/>
          <w:rtl/>
          <w:lang w:bidi="ar-DZ"/>
        </w:rPr>
      </w:pPr>
    </w:p>
    <w:p w:rsidR="00783DED" w:rsidRPr="00A733BA" w:rsidRDefault="00783DED" w:rsidP="001F1FA6">
      <w:pPr>
        <w:pStyle w:val="Paragraphedeliste"/>
        <w:tabs>
          <w:tab w:val="right" w:pos="139"/>
          <w:tab w:val="right" w:pos="423"/>
        </w:tabs>
        <w:bidi/>
        <w:spacing w:after="0" w:line="240" w:lineRule="auto"/>
        <w:ind w:left="-2" w:firstLine="567"/>
        <w:jc w:val="both"/>
        <w:rPr>
          <w:rFonts w:ascii="Traditional Arabic" w:eastAsia="Calibri" w:hAnsi="Traditional Arabic" w:cs="Traditional Arabic"/>
          <w:sz w:val="28"/>
          <w:szCs w:val="28"/>
          <w:rtl/>
          <w:lang w:bidi="ar-DZ"/>
        </w:rPr>
      </w:pPr>
      <w:r w:rsidRPr="00A733BA">
        <w:rPr>
          <w:rFonts w:ascii="Traditional Arabic" w:eastAsia="Calibri" w:hAnsi="Traditional Arabic" w:cs="Traditional Arabic"/>
          <w:b/>
          <w:bCs/>
          <w:sz w:val="28"/>
          <w:szCs w:val="28"/>
          <w:u w:val="single"/>
          <w:rtl/>
          <w:lang w:bidi="ar-DZ"/>
        </w:rPr>
        <w:t>المصدر</w:t>
      </w:r>
      <w:r w:rsidRPr="00A733BA">
        <w:rPr>
          <w:rFonts w:ascii="Traditional Arabic" w:eastAsia="Calibri" w:hAnsi="Traditional Arabic" w:cs="Traditional Arabic"/>
          <w:sz w:val="28"/>
          <w:szCs w:val="28"/>
          <w:rtl/>
          <w:lang w:bidi="ar-DZ"/>
        </w:rPr>
        <w:t>: من اعداد الطالبة بناءا على عدد من المراجع</w:t>
      </w:r>
      <w:r w:rsidRPr="00A733BA">
        <w:rPr>
          <w:rStyle w:val="Appelnotedebasdep"/>
          <w:rFonts w:ascii="Traditional Arabic" w:eastAsia="Calibri" w:hAnsi="Traditional Arabic" w:cs="Traditional Arabic"/>
          <w:sz w:val="28"/>
          <w:szCs w:val="28"/>
          <w:rtl/>
          <w:lang w:bidi="ar-DZ"/>
        </w:rPr>
        <w:footnoteReference w:id="117"/>
      </w:r>
      <w:r w:rsidRPr="00A733BA">
        <w:rPr>
          <w:rFonts w:ascii="Traditional Arabic" w:eastAsia="Calibri" w:hAnsi="Traditional Arabic" w:cs="Traditional Arabic"/>
          <w:sz w:val="28"/>
          <w:szCs w:val="28"/>
          <w:rtl/>
          <w:lang w:bidi="ar-DZ"/>
        </w:rPr>
        <w:t>.</w:t>
      </w:r>
    </w:p>
    <w:p w:rsidR="00783DED" w:rsidRPr="00A733BA" w:rsidRDefault="00783DED" w:rsidP="001F1FA6">
      <w:pPr>
        <w:pStyle w:val="Paragraphedeliste"/>
        <w:tabs>
          <w:tab w:val="right" w:pos="139"/>
          <w:tab w:val="right" w:pos="423"/>
        </w:tabs>
        <w:bidi/>
        <w:spacing w:after="0" w:line="240" w:lineRule="auto"/>
        <w:ind w:left="-2" w:firstLine="567"/>
        <w:jc w:val="both"/>
        <w:rPr>
          <w:rFonts w:ascii="Traditional Arabic" w:hAnsi="Traditional Arabic" w:cs="Traditional Arabic"/>
          <w:sz w:val="28"/>
          <w:szCs w:val="28"/>
          <w:lang w:bidi="ar-DZ"/>
        </w:rPr>
      </w:pPr>
      <w:r w:rsidRPr="00A733BA">
        <w:rPr>
          <w:rFonts w:ascii="Traditional Arabic" w:eastAsia="Calibri" w:hAnsi="Traditional Arabic" w:cs="Traditional Arabic"/>
          <w:sz w:val="28"/>
          <w:szCs w:val="28"/>
          <w:rtl/>
          <w:lang w:bidi="ar-DZ"/>
        </w:rPr>
        <w:t>و أما الآن فقد توسعت التجارة الإلكترونية حتى أصبحت شبكة معقدة من الأنشطة التجارية التي تتم على نطاق عالمي بين عدد كبير من المشاركين سواء كانوا أشخاصا أو مؤسسات أو هيئات حكومية. كما تزايد حجم التجارة الإلكترونية بشكل كبير وحققت معدلات نمو غاية في الارتفاع حتى أصبحت تشكل نسبة يعتد بها من حجم المبادلات سواء المحلية أو الدولية.</w:t>
      </w:r>
      <w:r w:rsidRPr="00A733BA">
        <w:rPr>
          <w:rFonts w:ascii="Traditional Arabic" w:eastAsia="Calibri" w:hAnsi="Traditional Arabic" w:cs="Traditional Arabic"/>
          <w:b/>
          <w:bCs/>
          <w:sz w:val="28"/>
          <w:szCs w:val="28"/>
          <w:rtl/>
          <w:lang w:bidi="ar-DZ"/>
        </w:rPr>
        <w:t xml:space="preserve"> </w:t>
      </w:r>
    </w:p>
    <w:p w:rsidR="00783DED" w:rsidRPr="008D01B8" w:rsidRDefault="00783DED" w:rsidP="001F1FA6">
      <w:pPr>
        <w:bidi/>
        <w:spacing w:line="240" w:lineRule="auto"/>
        <w:jc w:val="center"/>
        <w:rPr>
          <w:rFonts w:ascii="Traditional Arabic" w:hAnsi="Traditional Arabic" w:cs="Traditional Arabic"/>
          <w:noProof/>
          <w:sz w:val="28"/>
          <w:szCs w:val="28"/>
          <w:rtl/>
          <w:lang w:bidi="ar-DZ"/>
        </w:rPr>
      </w:pPr>
      <w:r w:rsidRPr="008D01B8">
        <w:rPr>
          <w:rFonts w:ascii="Traditional Arabic" w:hAnsi="Traditional Arabic" w:cs="Traditional Arabic"/>
          <w:noProof/>
          <w:sz w:val="28"/>
          <w:szCs w:val="28"/>
          <w:rtl/>
          <w:lang w:bidi="ar-DZ"/>
        </w:rPr>
        <w:t>الملحق رقم</w:t>
      </w:r>
      <w:r w:rsidRPr="008D01B8">
        <w:rPr>
          <w:rFonts w:asciiTheme="majorBidi" w:hAnsiTheme="majorBidi" w:cstheme="majorBidi"/>
          <w:noProof/>
          <w:sz w:val="28"/>
          <w:szCs w:val="28"/>
          <w:rtl/>
          <w:lang w:bidi="ar-DZ"/>
        </w:rPr>
        <w:t>3:</w:t>
      </w:r>
    </w:p>
    <w:p w:rsidR="00783DED" w:rsidRPr="008D01B8" w:rsidRDefault="00783DED" w:rsidP="001F1FA6">
      <w:pPr>
        <w:bidi/>
        <w:spacing w:line="240" w:lineRule="auto"/>
        <w:jc w:val="center"/>
        <w:rPr>
          <w:rFonts w:ascii="Traditional Arabic" w:hAnsi="Traditional Arabic" w:cs="Traditional Arabic"/>
          <w:b/>
          <w:bCs/>
          <w:sz w:val="28"/>
          <w:szCs w:val="28"/>
          <w:rtl/>
        </w:rPr>
      </w:pPr>
      <w:r w:rsidRPr="008D01B8">
        <w:rPr>
          <w:rFonts w:ascii="Traditional Arabic" w:hAnsi="Traditional Arabic" w:cs="Traditional Arabic"/>
          <w:b/>
          <w:bCs/>
          <w:sz w:val="28"/>
          <w:szCs w:val="28"/>
          <w:rtl/>
        </w:rPr>
        <w:t>اهم الدراسات التي حددت دوافع اعتماد التجارة الالكتروني</w:t>
      </w:r>
      <w:r>
        <w:rPr>
          <w:rFonts w:ascii="Traditional Arabic" w:hAnsi="Traditional Arabic" w:cs="Traditional Arabic"/>
          <w:b/>
          <w:bCs/>
          <w:sz w:val="28"/>
          <w:szCs w:val="28"/>
          <w:rtl/>
        </w:rPr>
        <w:t>ة في المؤسسات الصغيرة و المتوسط</w:t>
      </w:r>
      <w:r w:rsidRPr="008D01B8">
        <w:rPr>
          <w:rFonts w:ascii="Traditional Arabic" w:hAnsi="Traditional Arabic" w:cs="Traditional Arabic"/>
          <w:b/>
          <w:bCs/>
          <w:sz w:val="28"/>
          <w:szCs w:val="28"/>
          <w:rtl/>
        </w:rPr>
        <w:t xml:space="preserve"> و اصحاب هذه الدراسات</w:t>
      </w:r>
    </w:p>
    <w:p w:rsidR="00783DED" w:rsidRPr="00B00C59" w:rsidRDefault="00C76C13" w:rsidP="001F1FA6">
      <w:pPr>
        <w:spacing w:line="240" w:lineRule="auto"/>
        <w:jc w:val="center"/>
        <w:rPr>
          <w:noProof/>
          <w:lang w:val="en-US"/>
        </w:rPr>
      </w:pPr>
      <w:r>
        <w:rPr>
          <w:noProof/>
        </w:rPr>
        <mc:AlternateContent>
          <mc:Choice Requires="wps">
            <w:drawing>
              <wp:anchor distT="0" distB="0" distL="114300" distR="114300" simplePos="0" relativeHeight="251618304" behindDoc="0" locked="0" layoutInCell="1" allowOverlap="1">
                <wp:simplePos x="0" y="0"/>
                <wp:positionH relativeFrom="column">
                  <wp:posOffset>5751830</wp:posOffset>
                </wp:positionH>
                <wp:positionV relativeFrom="paragraph">
                  <wp:posOffset>2900680</wp:posOffset>
                </wp:positionV>
                <wp:extent cx="22225" cy="1580515"/>
                <wp:effectExtent l="8255" t="5080" r="7620" b="5080"/>
                <wp:wrapNone/>
                <wp:docPr id="90"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225" cy="158051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 o:spid="_x0000_s1026" type="#_x0000_t32" style="position:absolute;margin-left:452.9pt;margin-top:228.4pt;width:1.75pt;height:124.45pt;z-index:251618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"/>
            </w:pict>
          </mc:Fallback>
        </mc:AlternateContent>
      </w:r>
      <w:r>
        <w:rPr>
          <w:noProof/>
        </w:rPr>
        <mc:AlternateContent>
          <mc:Choice Requires="wps">
            <w:drawing>
              <wp:anchor distT="0" distB="0" distL="114300" distR="114300" simplePos="0" relativeHeight="251617280" behindDoc="0" locked="0" layoutInCell="1" allowOverlap="1">
                <wp:simplePos x="0" y="0"/>
                <wp:positionH relativeFrom="column">
                  <wp:posOffset>27940</wp:posOffset>
                </wp:positionH>
                <wp:positionV relativeFrom="paragraph">
                  <wp:posOffset>2889250</wp:posOffset>
                </wp:positionV>
                <wp:extent cx="5847715" cy="1727200"/>
                <wp:effectExtent l="8890" t="12700" r="10795" b="12700"/>
                <wp:wrapNone/>
                <wp:docPr id="8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47715" cy="1727200"/>
                        </a:xfrm>
                        <a:prstGeom prst="rect">
                          <a:avLst/>
                        </a:prstGeom>
                        <a:solidFill>
                          <a:srgbClr val="FFFFFF"/>
                        </a:solidFill>
                        <a:ln w="9525">
                          <a:solidFill>
                            <a:schemeClr val="bg1">
                              <a:lumMod val="100000"/>
                              <a:lumOff val="0"/>
                            </a:schemeClr>
                          </a:solidFill>
                          <a:miter lim="800000"/>
                          <a:headEnd/>
                          <a:tailEnd/>
                        </a:ln>
                      </wps:spPr>
                      <wps:txbx>
                        <w:txbxContent>
                          <w:p w:rsidR="00447079" w:rsidRDefault="00447079">
                            <w:r w:rsidRPr="002B44E9">
                              <w:rPr>
                                <w:noProof/>
                              </w:rPr>
                              <w:drawing>
                                <wp:inline distT="0" distB="0" distL="0" distR="0">
                                  <wp:extent cx="5620314" cy="1557867"/>
                                  <wp:effectExtent l="19050" t="0" r="0" b="0"/>
                                  <wp:docPr id="7"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9"/>
                                          <a:srcRect/>
                                          <a:stretch>
                                            <a:fillRect/>
                                          </a:stretch>
                                        </pic:blipFill>
                                        <pic:spPr bwMode="auto">
                                          <a:xfrm>
                                            <a:off x="0" y="0"/>
                                            <a:ext cx="5630856" cy="1560789"/>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66" type="#_x0000_t202" style="position:absolute;left:0;text-align:left;margin-left:2.2pt;margin-top:227.5pt;width:460.45pt;height:136pt;z-index:251617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" strokecolor="white [3212]">
                <v:textbox>
                  <w:txbxContent>
                    <w:p w:rsidR="00447079" w:rsidRDefault="00447079">
                      <w:r w:rsidRPr="002B44E9">
                        <w:rPr>
                          <w:noProof/>
                        </w:rPr>
                        <w:drawing>
                          <wp:inline distT="0" distB="0" distL="0" distR="0">
                            <wp:extent cx="5620314" cy="1557867"/>
                            <wp:effectExtent l="19050" t="0" r="0" b="0"/>
                            <wp:docPr id="7"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9"/>
                                    <a:srcRect/>
                                    <a:stretch>
                                      <a:fillRect/>
                                    </a:stretch>
                                  </pic:blipFill>
                                  <pic:spPr bwMode="auto">
                                    <a:xfrm>
                                      <a:off x="0" y="0"/>
                                      <a:ext cx="5630856" cy="1560789"/>
                                    </a:xfrm>
                                    <a:prstGeom prst="rect">
                                      <a:avLst/>
                                    </a:prstGeom>
                                    <a:noFill/>
                                    <a:ln w="9525">
                                      <a:noFill/>
                                      <a:miter lim="800000"/>
                                      <a:headEnd/>
                                      <a:tailEnd/>
                                    </a:ln>
                                  </pic:spPr>
                                </pic:pic>
                              </a:graphicData>
                            </a:graphic>
                          </wp:inline>
                        </w:drawing>
                      </w:r>
                    </w:p>
                  </w:txbxContent>
                </v:textbox>
              </v:shape>
            </w:pict>
          </mc:Fallback>
        </mc:AlternateContent>
      </w:r>
      <w:r w:rsidR="00783DED" w:rsidRPr="001424F6">
        <w:rPr>
          <w:rFonts w:asciiTheme="majorBidi" w:hAnsiTheme="majorBidi" w:cstheme="majorBidi"/>
          <w:b/>
          <w:bCs/>
          <w:noProof/>
          <w:sz w:val="28"/>
          <w:szCs w:val="28"/>
          <w:lang w:val="en-US" w:bidi="ar-DZ"/>
        </w:rPr>
        <w:t xml:space="preserve">Summary - Criteria used by SMEs in the decisions to adopt and use e-commerce </w:t>
      </w:r>
      <w:r w:rsidR="00783DED" w:rsidRPr="001424F6">
        <w:rPr>
          <w:rFonts w:asciiTheme="majorBidi" w:hAnsiTheme="majorBidi" w:cstheme="majorBidi"/>
          <w:b/>
          <w:bCs/>
          <w:noProof/>
          <w:sz w:val="28"/>
          <w:szCs w:val="28"/>
          <w:lang w:val="en-US" w:bidi="ar-DZ"/>
        </w:rPr>
        <w:cr/>
      </w:r>
      <w:r w:rsidR="00783DED">
        <w:rPr>
          <w:noProof/>
        </w:rPr>
        <w:drawing>
          <wp:inline distT="0" distB="0" distL="0" distR="0">
            <wp:extent cx="5576570" cy="2867660"/>
            <wp:effectExtent l="19050" t="0" r="5080" b="0"/>
            <wp:docPr id="5"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0" cstate="print"/>
                    <a:srcRect/>
                    <a:stretch>
                      <a:fillRect/>
                    </a:stretch>
                  </pic:blipFill>
                  <pic:spPr bwMode="auto">
                    <a:xfrm>
                      <a:off x="0" y="0"/>
                      <a:ext cx="5576570" cy="2867660"/>
                    </a:xfrm>
                    <a:prstGeom prst="rect">
                      <a:avLst/>
                    </a:prstGeom>
                    <a:noFill/>
                    <a:ln w="9525">
                      <a:noFill/>
                      <a:miter lim="800000"/>
                      <a:headEnd/>
                      <a:tailEnd/>
                    </a:ln>
                  </pic:spPr>
                </pic:pic>
              </a:graphicData>
            </a:graphic>
          </wp:inline>
        </w:drawing>
      </w:r>
    </w:p>
    <w:p w:rsidR="00783DED" w:rsidRPr="00FA6A4E" w:rsidRDefault="00783DED">
      <w:pPr>
        <w:rPr>
          <w:lang w:val="en-US"/>
        </w:rPr>
      </w:pPr>
      <w:r w:rsidRPr="00FA6A4E">
        <w:rPr>
          <w:lang w:val="en-US"/>
        </w:rPr>
        <w:t xml:space="preserve">      </w:t>
      </w:r>
    </w:p>
    <w:p w:rsidR="00783DED" w:rsidRPr="00FA6A4E" w:rsidRDefault="00783DED" w:rsidP="001F1FA6">
      <w:pPr>
        <w:rPr>
          <w:lang w:val="en-US"/>
        </w:rPr>
      </w:pPr>
    </w:p>
    <w:p w:rsidR="00783DED" w:rsidRPr="00FA6A4E" w:rsidRDefault="00783DED" w:rsidP="001F1FA6">
      <w:pPr>
        <w:rPr>
          <w:lang w:val="en-US"/>
        </w:rPr>
      </w:pPr>
    </w:p>
    <w:p w:rsidR="00783DED" w:rsidRPr="00FA6A4E" w:rsidRDefault="00C76C13" w:rsidP="001F1FA6">
      <w:pPr>
        <w:rPr>
          <w:lang w:val="en-US"/>
        </w:rPr>
      </w:pPr>
      <w:r>
        <w:rPr>
          <w:noProof/>
        </w:rPr>
        <mc:AlternateContent>
          <mc:Choice Requires="wps">
            <w:drawing>
              <wp:anchor distT="0" distB="0" distL="114300" distR="114300" simplePos="0" relativeHeight="251619328" behindDoc="0" locked="0" layoutInCell="1" allowOverlap="1">
                <wp:simplePos x="0" y="0"/>
                <wp:positionH relativeFrom="column">
                  <wp:posOffset>73660</wp:posOffset>
                </wp:positionH>
                <wp:positionV relativeFrom="paragraph">
                  <wp:posOffset>78740</wp:posOffset>
                </wp:positionV>
                <wp:extent cx="5935980" cy="1664970"/>
                <wp:effectExtent l="6985" t="12065" r="10160" b="8890"/>
                <wp:wrapNone/>
                <wp:docPr id="88"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35980" cy="1664970"/>
                        </a:xfrm>
                        <a:prstGeom prst="rect">
                          <a:avLst/>
                        </a:prstGeom>
                        <a:solidFill>
                          <a:srgbClr val="FFFFFF"/>
                        </a:solidFill>
                        <a:ln w="9525">
                          <a:solidFill>
                            <a:schemeClr val="bg1">
                              <a:lumMod val="100000"/>
                              <a:lumOff val="0"/>
                            </a:schemeClr>
                          </a:solidFill>
                          <a:miter lim="800000"/>
                          <a:headEnd/>
                          <a:tailEnd/>
                        </a:ln>
                      </wps:spPr>
                      <wps:txbx>
                        <w:txbxContent>
                          <w:p w:rsidR="00447079" w:rsidRDefault="00447079">
                            <w:r>
                              <w:rPr>
                                <w:noProof/>
                              </w:rPr>
                              <w:drawing>
                                <wp:inline distT="0" distB="0" distL="0" distR="0">
                                  <wp:extent cx="5625394" cy="1411111"/>
                                  <wp:effectExtent l="19050" t="0" r="0" b="0"/>
                                  <wp:docPr id="8"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1"/>
                                          <a:srcRect/>
                                          <a:stretch>
                                            <a:fillRect/>
                                          </a:stretch>
                                        </pic:blipFill>
                                        <pic:spPr bwMode="auto">
                                          <a:xfrm>
                                            <a:off x="0" y="0"/>
                                            <a:ext cx="5624832" cy="1410970"/>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4" o:spid="_x0000_s1067" type="#_x0000_t202" style="position:absolute;margin-left:5.8pt;margin-top:6.2pt;width:467.4pt;height:131.1pt;z-index:251619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" strokecolor="white [3212]">
                <v:textbox style="mso-fit-shape-to-text:t">
                  <w:txbxContent>
                    <w:p w:rsidR="00447079" w:rsidRDefault="00447079">
                      <w:r>
                        <w:rPr>
                          <w:noProof/>
                        </w:rPr>
                        <w:drawing>
                          <wp:inline distT="0" distB="0" distL="0" distR="0">
                            <wp:extent cx="5625394" cy="1411111"/>
                            <wp:effectExtent l="19050" t="0" r="0" b="0"/>
                            <wp:docPr id="8"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1"/>
                                    <a:srcRect/>
                                    <a:stretch>
                                      <a:fillRect/>
                                    </a:stretch>
                                  </pic:blipFill>
                                  <pic:spPr bwMode="auto">
                                    <a:xfrm>
                                      <a:off x="0" y="0"/>
                                      <a:ext cx="5624832" cy="1410970"/>
                                    </a:xfrm>
                                    <a:prstGeom prst="rect">
                                      <a:avLst/>
                                    </a:prstGeom>
                                    <a:noFill/>
                                    <a:ln w="9525">
                                      <a:noFill/>
                                      <a:miter lim="800000"/>
                                      <a:headEnd/>
                                      <a:tailEnd/>
                                    </a:ln>
                                  </pic:spPr>
                                </pic:pic>
                              </a:graphicData>
                            </a:graphic>
                          </wp:inline>
                        </w:drawing>
                      </w:r>
                    </w:p>
                  </w:txbxContent>
                </v:textbox>
              </v:shape>
            </w:pict>
          </mc:Fallback>
        </mc:AlternateContent>
      </w:r>
    </w:p>
    <w:p w:rsidR="00783DED" w:rsidRPr="00FA6A4E" w:rsidRDefault="00783DED" w:rsidP="001F1FA6">
      <w:pPr>
        <w:rPr>
          <w:lang w:val="en-US"/>
        </w:rPr>
      </w:pPr>
    </w:p>
    <w:p w:rsidR="00783DED" w:rsidRPr="00FA6A4E" w:rsidRDefault="00783DED" w:rsidP="001F1FA6">
      <w:pPr>
        <w:rPr>
          <w:lang w:val="en-US"/>
        </w:rPr>
      </w:pPr>
    </w:p>
    <w:p w:rsidR="00783DED" w:rsidRPr="00FA6A4E" w:rsidRDefault="00783DED" w:rsidP="001F1FA6">
      <w:pPr>
        <w:rPr>
          <w:lang w:val="en-US"/>
        </w:rPr>
      </w:pPr>
    </w:p>
    <w:p w:rsidR="00783DED" w:rsidRPr="00FA6A4E" w:rsidRDefault="00783DED" w:rsidP="001F1FA6">
      <w:pPr>
        <w:rPr>
          <w:lang w:val="en-US"/>
        </w:rPr>
      </w:pPr>
    </w:p>
    <w:p w:rsidR="00435931" w:rsidRDefault="00435931" w:rsidP="001F1FA6">
      <w:pPr>
        <w:tabs>
          <w:tab w:val="left" w:pos="2631"/>
        </w:tabs>
        <w:jc w:val="center"/>
        <w:rPr>
          <w:rFonts w:asciiTheme="majorBidi" w:hAnsiTheme="majorBidi" w:cstheme="majorBidi"/>
          <w:b/>
          <w:bCs/>
          <w:sz w:val="28"/>
          <w:szCs w:val="28"/>
          <w:u w:val="single"/>
          <w:rtl/>
          <w:lang w:val="en-US"/>
        </w:rPr>
      </w:pPr>
    </w:p>
    <w:p w:rsidR="00783DED" w:rsidRDefault="00783DED" w:rsidP="001F1FA6">
      <w:pPr>
        <w:tabs>
          <w:tab w:val="left" w:pos="2631"/>
        </w:tabs>
        <w:jc w:val="center"/>
        <w:rPr>
          <w:rFonts w:asciiTheme="majorBidi" w:hAnsiTheme="majorBidi" w:cstheme="majorBidi"/>
          <w:sz w:val="28"/>
          <w:szCs w:val="28"/>
          <w:rtl/>
          <w:lang w:val="en-US"/>
        </w:rPr>
      </w:pPr>
      <w:r w:rsidRPr="009937C7">
        <w:rPr>
          <w:rFonts w:asciiTheme="majorBidi" w:hAnsiTheme="majorBidi" w:cstheme="majorBidi"/>
          <w:b/>
          <w:bCs/>
          <w:sz w:val="28"/>
          <w:szCs w:val="28"/>
          <w:u w:val="single"/>
          <w:lang w:val="en-US"/>
        </w:rPr>
        <w:t>Source :</w:t>
      </w:r>
      <w:r w:rsidRPr="002B44E9">
        <w:rPr>
          <w:lang w:val="en-US"/>
        </w:rPr>
        <w:t xml:space="preserve"> </w:t>
      </w:r>
      <w:r w:rsidRPr="009937C7">
        <w:rPr>
          <w:rFonts w:asciiTheme="majorBidi" w:hAnsiTheme="majorBidi" w:cstheme="majorBidi"/>
          <w:sz w:val="28"/>
          <w:szCs w:val="28"/>
          <w:lang w:val="en-US"/>
        </w:rPr>
        <w:t>Robert MacGregor &amp; Lejla Vrazalic, Electronic Commerce Adoption in</w:t>
      </w:r>
      <w:r w:rsidRPr="009937C7">
        <w:rPr>
          <w:rFonts w:asciiTheme="majorBidi" w:hAnsiTheme="majorBidi" w:cstheme="majorBidi"/>
          <w:sz w:val="28"/>
          <w:szCs w:val="28"/>
          <w:rtl/>
          <w:lang w:val="en-US"/>
        </w:rPr>
        <w:t xml:space="preserve"> </w:t>
      </w:r>
      <w:r w:rsidRPr="009937C7">
        <w:rPr>
          <w:rFonts w:asciiTheme="majorBidi" w:hAnsiTheme="majorBidi" w:cstheme="majorBidi"/>
          <w:sz w:val="28"/>
          <w:szCs w:val="28"/>
          <w:lang w:val="en-US"/>
        </w:rPr>
        <w:t xml:space="preserve">Small to Medium Enterprises </w:t>
      </w:r>
      <w:r w:rsidRPr="009937C7">
        <w:rPr>
          <w:rFonts w:asciiTheme="majorBidi" w:hAnsiTheme="majorBidi" w:cstheme="majorBidi"/>
          <w:sz w:val="28"/>
          <w:szCs w:val="28"/>
          <w:rtl/>
          <w:lang w:val="en-US"/>
        </w:rPr>
        <w:t>)</w:t>
      </w:r>
      <w:r w:rsidRPr="009937C7">
        <w:rPr>
          <w:rFonts w:asciiTheme="majorBidi" w:hAnsiTheme="majorBidi" w:cstheme="majorBidi"/>
          <w:sz w:val="28"/>
          <w:szCs w:val="28"/>
          <w:lang w:val="en-US"/>
        </w:rPr>
        <w:t xml:space="preserve"> SMEs</w:t>
      </w:r>
      <w:r w:rsidRPr="009937C7">
        <w:rPr>
          <w:rFonts w:asciiTheme="majorBidi" w:hAnsiTheme="majorBidi" w:cstheme="majorBidi"/>
          <w:sz w:val="28"/>
          <w:szCs w:val="28"/>
          <w:rtl/>
          <w:lang w:val="en-US"/>
        </w:rPr>
        <w:t xml:space="preserve"> (</w:t>
      </w:r>
      <w:r w:rsidRPr="009937C7">
        <w:rPr>
          <w:rFonts w:asciiTheme="majorBidi" w:hAnsiTheme="majorBidi" w:cstheme="majorBidi"/>
          <w:sz w:val="28"/>
          <w:szCs w:val="28"/>
          <w:lang w:val="en-US"/>
        </w:rPr>
        <w:t>A Comparative Study of SMEs in Wollongong (Australia) and Karlstad (Sweden), School of Economics and Information Systems</w:t>
      </w:r>
      <w:r w:rsidRPr="009937C7">
        <w:rPr>
          <w:rFonts w:asciiTheme="majorBidi" w:hAnsiTheme="majorBidi" w:cstheme="majorBidi"/>
          <w:sz w:val="28"/>
          <w:szCs w:val="28"/>
          <w:rtl/>
        </w:rPr>
        <w:t xml:space="preserve"> </w:t>
      </w:r>
      <w:r w:rsidRPr="009937C7">
        <w:rPr>
          <w:rFonts w:asciiTheme="majorBidi" w:hAnsiTheme="majorBidi" w:cstheme="majorBidi"/>
          <w:sz w:val="28"/>
          <w:szCs w:val="28"/>
          <w:lang w:val="en-US"/>
        </w:rPr>
        <w:t>University of Wollongong, May 2004,p-p:14-15.</w:t>
      </w:r>
    </w:p>
    <w:p w:rsidR="00783DED" w:rsidRPr="001C78BD" w:rsidRDefault="00783DED" w:rsidP="001F1FA6">
      <w:pPr>
        <w:tabs>
          <w:tab w:val="right" w:pos="5384"/>
        </w:tabs>
        <w:bidi/>
        <w:jc w:val="center"/>
        <w:rPr>
          <w:rFonts w:ascii="Simplified Arabic" w:hAnsi="Simplified Arabic" w:cs="Simplified Arabic"/>
          <w:noProof/>
          <w:sz w:val="28"/>
          <w:szCs w:val="28"/>
          <w:u w:val="single"/>
          <w:rtl/>
          <w:lang w:bidi="ar-DZ"/>
        </w:rPr>
      </w:pPr>
      <w:r w:rsidRPr="001C78BD">
        <w:rPr>
          <w:rFonts w:ascii="Simplified Arabic" w:hAnsi="Simplified Arabic" w:cs="Simplified Arabic"/>
          <w:b/>
          <w:bCs/>
          <w:sz w:val="28"/>
          <w:szCs w:val="28"/>
          <w:u w:val="single"/>
        </w:rPr>
        <w:t>Critères pour adopter et utiliser le commerce électronique</w:t>
      </w:r>
    </w:p>
    <w:p w:rsidR="00783DED" w:rsidRDefault="00C76C13" w:rsidP="001F1FA6">
      <w:pPr>
        <w:tabs>
          <w:tab w:val="right" w:pos="5384"/>
        </w:tabs>
        <w:bidi/>
        <w:jc w:val="center"/>
        <w:rPr>
          <w:rFonts w:ascii="Simplified Arabic" w:hAnsi="Simplified Arabic" w:cs="Simplified Arabic"/>
          <w:noProof/>
          <w:sz w:val="28"/>
          <w:szCs w:val="28"/>
          <w:rtl/>
          <w:lang w:bidi="ar-DZ"/>
        </w:rPr>
      </w:pPr>
      <w:r>
        <w:rPr>
          <w:rFonts w:ascii="Simplified Arabic" w:hAnsi="Simplified Arabic" w:cs="Simplified Arabic"/>
          <w:noProof/>
          <w:sz w:val="28"/>
          <w:szCs w:val="28"/>
          <w:rtl/>
        </w:rPr>
        <mc:AlternateContent>
          <mc:Choice Requires="wps">
            <w:drawing>
              <wp:anchor distT="0" distB="0" distL="114300" distR="114300" simplePos="0" relativeHeight="251620352" behindDoc="0" locked="0" layoutInCell="1" allowOverlap="1">
                <wp:simplePos x="0" y="0"/>
                <wp:positionH relativeFrom="column">
                  <wp:posOffset>882650</wp:posOffset>
                </wp:positionH>
                <wp:positionV relativeFrom="paragraph">
                  <wp:posOffset>3023870</wp:posOffset>
                </wp:positionV>
                <wp:extent cx="3814445" cy="655955"/>
                <wp:effectExtent l="6350" t="13970" r="8255" b="6350"/>
                <wp:wrapNone/>
                <wp:docPr id="87"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4445" cy="655955"/>
                        </a:xfrm>
                        <a:prstGeom prst="rect">
                          <a:avLst/>
                        </a:prstGeom>
                        <a:solidFill>
                          <a:srgbClr val="FFFFFF"/>
                        </a:solidFill>
                        <a:ln w="9525">
                          <a:solidFill>
                            <a:schemeClr val="bg1">
                              <a:lumMod val="100000"/>
                              <a:lumOff val="0"/>
                            </a:schemeClr>
                          </a:solidFill>
                          <a:miter lim="800000"/>
                          <a:headEnd/>
                          <a:tailEnd/>
                        </a:ln>
                      </wps:spPr>
                      <wps:txbx>
                        <w:txbxContent>
                          <w:p w:rsidR="00447079" w:rsidRDefault="00447079">
                            <w:r>
                              <w:rPr>
                                <w:noProof/>
                              </w:rPr>
                              <w:drawing>
                                <wp:inline distT="0" distB="0" distL="0" distR="0">
                                  <wp:extent cx="3615972" cy="587023"/>
                                  <wp:effectExtent l="19050" t="0" r="3528" b="0"/>
                                  <wp:docPr id="13"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2"/>
                                          <a:srcRect/>
                                          <a:stretch>
                                            <a:fillRect/>
                                          </a:stretch>
                                        </pic:blipFill>
                                        <pic:spPr bwMode="auto">
                                          <a:xfrm>
                                            <a:off x="0" y="0"/>
                                            <a:ext cx="3614229" cy="586740"/>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68" type="#_x0000_t202" style="position:absolute;left:0;text-align:left;margin-left:69.5pt;margin-top:238.1pt;width:300.35pt;height:51.65pt;z-index:251620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" strokecolor="white [3212]">
                <v:textbox>
                  <w:txbxContent>
                    <w:p w:rsidR="00447079" w:rsidRDefault="00447079">
                      <w:r>
                        <w:rPr>
                          <w:noProof/>
                        </w:rPr>
                        <w:drawing>
                          <wp:inline distT="0" distB="0" distL="0" distR="0">
                            <wp:extent cx="3615972" cy="587023"/>
                            <wp:effectExtent l="19050" t="0" r="3528" b="0"/>
                            <wp:docPr id="13"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2"/>
                                    <a:srcRect/>
                                    <a:stretch>
                                      <a:fillRect/>
                                    </a:stretch>
                                  </pic:blipFill>
                                  <pic:spPr bwMode="auto">
                                    <a:xfrm>
                                      <a:off x="0" y="0"/>
                                      <a:ext cx="3614229" cy="586740"/>
                                    </a:xfrm>
                                    <a:prstGeom prst="rect">
                                      <a:avLst/>
                                    </a:prstGeom>
                                    <a:noFill/>
                                    <a:ln w="9525">
                                      <a:noFill/>
                                      <a:miter lim="800000"/>
                                      <a:headEnd/>
                                      <a:tailEnd/>
                                    </a:ln>
                                  </pic:spPr>
                                </pic:pic>
                              </a:graphicData>
                            </a:graphic>
                          </wp:inline>
                        </w:drawing>
                      </w:r>
                    </w:p>
                  </w:txbxContent>
                </v:textbox>
              </v:shape>
            </w:pict>
          </mc:Fallback>
        </mc:AlternateContent>
      </w:r>
      <w:r w:rsidR="00783DED">
        <w:rPr>
          <w:rFonts w:ascii="Simplified Arabic" w:hAnsi="Simplified Arabic" w:cs="Simplified Arabic" w:hint="cs"/>
          <w:noProof/>
          <w:sz w:val="28"/>
          <w:szCs w:val="28"/>
        </w:rPr>
        <w:drawing>
          <wp:inline distT="0" distB="0" distL="0" distR="0">
            <wp:extent cx="3917315" cy="3138170"/>
            <wp:effectExtent l="19050" t="0" r="6985" b="0"/>
            <wp:docPr id="12"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93" cstate="print"/>
                    <a:srcRect/>
                    <a:stretch>
                      <a:fillRect/>
                    </a:stretch>
                  </pic:blipFill>
                  <pic:spPr bwMode="auto">
                    <a:xfrm>
                      <a:off x="0" y="0"/>
                      <a:ext cx="3917315" cy="3138170"/>
                    </a:xfrm>
                    <a:prstGeom prst="rect">
                      <a:avLst/>
                    </a:prstGeom>
                    <a:noFill/>
                    <a:ln w="9525">
                      <a:noFill/>
                      <a:miter lim="800000"/>
                      <a:headEnd/>
                      <a:tailEnd/>
                    </a:ln>
                  </pic:spPr>
                </pic:pic>
              </a:graphicData>
            </a:graphic>
          </wp:inline>
        </w:drawing>
      </w:r>
    </w:p>
    <w:p w:rsidR="00783DED" w:rsidRDefault="00C76C13" w:rsidP="001F1FA6">
      <w:pPr>
        <w:tabs>
          <w:tab w:val="right" w:pos="5384"/>
        </w:tabs>
        <w:bidi/>
        <w:jc w:val="center"/>
        <w:rPr>
          <w:rFonts w:ascii="Simplified Arabic" w:hAnsi="Simplified Arabic" w:cs="Simplified Arabic"/>
          <w:noProof/>
          <w:sz w:val="28"/>
          <w:szCs w:val="28"/>
          <w:rtl/>
          <w:lang w:bidi="ar-DZ"/>
        </w:rPr>
      </w:pPr>
      <w:r>
        <w:rPr>
          <w:rFonts w:ascii="Simplified Arabic" w:hAnsi="Simplified Arabic" w:cs="Simplified Arabic"/>
          <w:noProof/>
          <w:sz w:val="28"/>
          <w:szCs w:val="28"/>
          <w:rtl/>
        </w:rPr>
        <mc:AlternateContent>
          <mc:Choice Requires="wps">
            <w:drawing>
              <wp:anchor distT="0" distB="0" distL="114300" distR="114300" simplePos="0" relativeHeight="251621376" behindDoc="0" locked="0" layoutInCell="1" allowOverlap="1">
                <wp:simplePos x="0" y="0"/>
                <wp:positionH relativeFrom="column">
                  <wp:posOffset>859790</wp:posOffset>
                </wp:positionH>
                <wp:positionV relativeFrom="paragraph">
                  <wp:posOffset>279400</wp:posOffset>
                </wp:positionV>
                <wp:extent cx="3990975" cy="3170555"/>
                <wp:effectExtent l="12065" t="12700" r="6985" b="7620"/>
                <wp:wrapNone/>
                <wp:docPr id="8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90975" cy="3170555"/>
                        </a:xfrm>
                        <a:prstGeom prst="rect">
                          <a:avLst/>
                        </a:prstGeom>
                        <a:solidFill>
                          <a:srgbClr val="FFFFFF"/>
                        </a:solidFill>
                        <a:ln w="9525">
                          <a:solidFill>
                            <a:schemeClr val="bg1">
                              <a:lumMod val="100000"/>
                              <a:lumOff val="0"/>
                            </a:schemeClr>
                          </a:solidFill>
                          <a:miter lim="800000"/>
                          <a:headEnd/>
                          <a:tailEnd/>
                        </a:ln>
                      </wps:spPr>
                      <wps:txbx>
                        <w:txbxContent>
                          <w:p w:rsidR="00447079" w:rsidRDefault="00447079">
                            <w:r>
                              <w:rPr>
                                <w:noProof/>
                              </w:rPr>
                              <w:drawing>
                                <wp:inline distT="0" distB="0" distL="0" distR="0">
                                  <wp:extent cx="3834765" cy="2916753"/>
                                  <wp:effectExtent l="19050" t="0" r="0" b="0"/>
                                  <wp:docPr id="14"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4"/>
                                          <a:srcRect/>
                                          <a:stretch>
                                            <a:fillRect/>
                                          </a:stretch>
                                        </pic:blipFill>
                                        <pic:spPr bwMode="auto">
                                          <a:xfrm>
                                            <a:off x="0" y="0"/>
                                            <a:ext cx="3843688" cy="2923540"/>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6" o:spid="_x0000_s1069" type="#_x0000_t202" style="position:absolute;left:0;text-align:left;margin-left:67.7pt;margin-top:22pt;width:314.25pt;height:249.65pt;z-index:251621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" strokecolor="white [3212]">
                <v:textbox style="mso-fit-shape-to-text:t">
                  <w:txbxContent>
                    <w:p w:rsidR="00447079" w:rsidRDefault="00447079">
                      <w:r>
                        <w:rPr>
                          <w:noProof/>
                        </w:rPr>
                        <w:drawing>
                          <wp:inline distT="0" distB="0" distL="0" distR="0">
                            <wp:extent cx="3834765" cy="2916753"/>
                            <wp:effectExtent l="19050" t="0" r="0" b="0"/>
                            <wp:docPr id="14"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4"/>
                                    <a:srcRect/>
                                    <a:stretch>
                                      <a:fillRect/>
                                    </a:stretch>
                                  </pic:blipFill>
                                  <pic:spPr bwMode="auto">
                                    <a:xfrm>
                                      <a:off x="0" y="0"/>
                                      <a:ext cx="3843688" cy="2923540"/>
                                    </a:xfrm>
                                    <a:prstGeom prst="rect">
                                      <a:avLst/>
                                    </a:prstGeom>
                                    <a:noFill/>
                                    <a:ln w="9525">
                                      <a:noFill/>
                                      <a:miter lim="800000"/>
                                      <a:headEnd/>
                                      <a:tailEnd/>
                                    </a:ln>
                                  </pic:spPr>
                                </pic:pic>
                              </a:graphicData>
                            </a:graphic>
                          </wp:inline>
                        </w:drawing>
                      </w:r>
                    </w:p>
                  </w:txbxContent>
                </v:textbox>
              </v:shape>
            </w:pict>
          </mc:Fallback>
        </mc:AlternateContent>
      </w:r>
    </w:p>
    <w:p w:rsidR="00783DED" w:rsidRDefault="00783DED" w:rsidP="001F1FA6">
      <w:pPr>
        <w:tabs>
          <w:tab w:val="right" w:pos="5384"/>
        </w:tabs>
        <w:bidi/>
        <w:jc w:val="center"/>
        <w:rPr>
          <w:rFonts w:ascii="Simplified Arabic" w:hAnsi="Simplified Arabic" w:cs="Simplified Arabic"/>
          <w:noProof/>
          <w:sz w:val="28"/>
          <w:szCs w:val="28"/>
          <w:rtl/>
          <w:lang w:bidi="ar-DZ"/>
        </w:rPr>
      </w:pPr>
    </w:p>
    <w:p w:rsidR="00783DED" w:rsidRDefault="00783DED" w:rsidP="001F1FA6">
      <w:pPr>
        <w:tabs>
          <w:tab w:val="right" w:pos="5384"/>
        </w:tabs>
        <w:bidi/>
        <w:jc w:val="center"/>
        <w:rPr>
          <w:rFonts w:ascii="Simplified Arabic" w:hAnsi="Simplified Arabic" w:cs="Simplified Arabic"/>
          <w:noProof/>
          <w:sz w:val="28"/>
          <w:szCs w:val="28"/>
          <w:rtl/>
          <w:lang w:bidi="ar-DZ"/>
        </w:rPr>
      </w:pPr>
    </w:p>
    <w:p w:rsidR="00783DED" w:rsidRDefault="00783DED" w:rsidP="001F1FA6">
      <w:pPr>
        <w:tabs>
          <w:tab w:val="right" w:pos="5384"/>
        </w:tabs>
        <w:bidi/>
        <w:jc w:val="center"/>
        <w:rPr>
          <w:rFonts w:ascii="Simplified Arabic" w:hAnsi="Simplified Arabic" w:cs="Simplified Arabic"/>
          <w:noProof/>
          <w:sz w:val="28"/>
          <w:szCs w:val="28"/>
          <w:rtl/>
          <w:lang w:bidi="ar-DZ"/>
        </w:rPr>
      </w:pPr>
    </w:p>
    <w:p w:rsidR="00783DED" w:rsidRDefault="00783DED" w:rsidP="001F1FA6">
      <w:pPr>
        <w:tabs>
          <w:tab w:val="right" w:pos="5384"/>
        </w:tabs>
        <w:bidi/>
        <w:jc w:val="center"/>
        <w:rPr>
          <w:rFonts w:ascii="Simplified Arabic" w:hAnsi="Simplified Arabic" w:cs="Simplified Arabic"/>
          <w:noProof/>
          <w:sz w:val="28"/>
          <w:szCs w:val="28"/>
          <w:rtl/>
          <w:lang w:bidi="ar-DZ"/>
        </w:rPr>
      </w:pPr>
    </w:p>
    <w:p w:rsidR="00783DED" w:rsidRDefault="00783DED" w:rsidP="001F1FA6">
      <w:pPr>
        <w:tabs>
          <w:tab w:val="right" w:pos="5384"/>
        </w:tabs>
        <w:bidi/>
        <w:jc w:val="center"/>
        <w:rPr>
          <w:rFonts w:ascii="Simplified Arabic" w:hAnsi="Simplified Arabic" w:cs="Simplified Arabic"/>
          <w:noProof/>
          <w:sz w:val="28"/>
          <w:szCs w:val="28"/>
          <w:rtl/>
          <w:lang w:bidi="ar-DZ"/>
        </w:rPr>
      </w:pPr>
    </w:p>
    <w:p w:rsidR="00783DED" w:rsidRDefault="00C76C13" w:rsidP="001F1FA6">
      <w:pPr>
        <w:tabs>
          <w:tab w:val="right" w:pos="5384"/>
        </w:tabs>
        <w:bidi/>
        <w:jc w:val="center"/>
        <w:rPr>
          <w:rFonts w:ascii="Simplified Arabic" w:hAnsi="Simplified Arabic" w:cs="Simplified Arabic"/>
          <w:noProof/>
          <w:sz w:val="28"/>
          <w:szCs w:val="28"/>
          <w:rtl/>
          <w:lang w:bidi="ar-DZ"/>
        </w:rPr>
      </w:pPr>
      <w:r>
        <w:rPr>
          <w:rFonts w:ascii="Simplified Arabic" w:hAnsi="Simplified Arabic" w:cs="Simplified Arabic"/>
          <w:noProof/>
          <w:sz w:val="28"/>
          <w:szCs w:val="28"/>
          <w:rtl/>
        </w:rPr>
        <mc:AlternateContent>
          <mc:Choice Requires="wps">
            <w:drawing>
              <wp:anchor distT="0" distB="0" distL="114300" distR="114300" simplePos="0" relativeHeight="251622400" behindDoc="0" locked="0" layoutInCell="1" allowOverlap="1">
                <wp:simplePos x="0" y="0"/>
                <wp:positionH relativeFrom="column">
                  <wp:posOffset>791210</wp:posOffset>
                </wp:positionH>
                <wp:positionV relativeFrom="paragraph">
                  <wp:posOffset>210820</wp:posOffset>
                </wp:positionV>
                <wp:extent cx="4059555" cy="1868170"/>
                <wp:effectExtent l="10160" t="10795" r="6985" b="6985"/>
                <wp:wrapNone/>
                <wp:docPr id="8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59555" cy="1868170"/>
                        </a:xfrm>
                        <a:prstGeom prst="rect">
                          <a:avLst/>
                        </a:prstGeom>
                        <a:solidFill>
                          <a:srgbClr val="FFFFFF"/>
                        </a:solidFill>
                        <a:ln w="9525">
                          <a:solidFill>
                            <a:schemeClr val="bg1">
                              <a:lumMod val="100000"/>
                              <a:lumOff val="0"/>
                            </a:schemeClr>
                          </a:solidFill>
                          <a:miter lim="800000"/>
                          <a:headEnd/>
                          <a:tailEnd/>
                        </a:ln>
                      </wps:spPr>
                      <wps:txbx>
                        <w:txbxContent>
                          <w:p w:rsidR="00447079" w:rsidRDefault="00447079">
                            <w:r>
                              <w:rPr>
                                <w:noProof/>
                              </w:rPr>
                              <w:drawing>
                                <wp:inline distT="0" distB="0" distL="0" distR="0">
                                  <wp:extent cx="3762728" cy="1614311"/>
                                  <wp:effectExtent l="19050" t="0" r="9172" b="0"/>
                                  <wp:docPr id="15"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5"/>
                                          <a:srcRect/>
                                          <a:stretch>
                                            <a:fillRect/>
                                          </a:stretch>
                                        </pic:blipFill>
                                        <pic:spPr bwMode="auto">
                                          <a:xfrm>
                                            <a:off x="0" y="0"/>
                                            <a:ext cx="3762399" cy="1614170"/>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7" o:spid="_x0000_s1070" type="#_x0000_t202" style="position:absolute;left:0;text-align:left;margin-left:62.3pt;margin-top:16.6pt;width:319.65pt;height:147.1pt;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" strokecolor="white [3212]">
                <v:textbox style="mso-fit-shape-to-text:t">
                  <w:txbxContent>
                    <w:p w:rsidR="00447079" w:rsidRDefault="00447079">
                      <w:r>
                        <w:rPr>
                          <w:noProof/>
                        </w:rPr>
                        <w:drawing>
                          <wp:inline distT="0" distB="0" distL="0" distR="0">
                            <wp:extent cx="3762728" cy="1614311"/>
                            <wp:effectExtent l="19050" t="0" r="9172" b="0"/>
                            <wp:docPr id="15"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5"/>
                                    <a:srcRect/>
                                    <a:stretch>
                                      <a:fillRect/>
                                    </a:stretch>
                                  </pic:blipFill>
                                  <pic:spPr bwMode="auto">
                                    <a:xfrm>
                                      <a:off x="0" y="0"/>
                                      <a:ext cx="3762399" cy="1614170"/>
                                    </a:xfrm>
                                    <a:prstGeom prst="rect">
                                      <a:avLst/>
                                    </a:prstGeom>
                                    <a:noFill/>
                                    <a:ln w="9525">
                                      <a:noFill/>
                                      <a:miter lim="800000"/>
                                      <a:headEnd/>
                                      <a:tailEnd/>
                                    </a:ln>
                                  </pic:spPr>
                                </pic:pic>
                              </a:graphicData>
                            </a:graphic>
                          </wp:inline>
                        </w:drawing>
                      </w:r>
                    </w:p>
                  </w:txbxContent>
                </v:textbox>
              </v:shape>
            </w:pict>
          </mc:Fallback>
        </mc:AlternateContent>
      </w:r>
    </w:p>
    <w:p w:rsidR="00783DED" w:rsidRDefault="00783DED" w:rsidP="001F1FA6">
      <w:pPr>
        <w:tabs>
          <w:tab w:val="right" w:pos="5384"/>
        </w:tabs>
        <w:bidi/>
        <w:jc w:val="center"/>
        <w:rPr>
          <w:rFonts w:ascii="Simplified Arabic" w:hAnsi="Simplified Arabic" w:cs="Simplified Arabic"/>
          <w:noProof/>
          <w:sz w:val="28"/>
          <w:szCs w:val="28"/>
          <w:rtl/>
          <w:lang w:bidi="ar-DZ"/>
        </w:rPr>
      </w:pPr>
    </w:p>
    <w:p w:rsidR="00783DED" w:rsidRDefault="00783DED" w:rsidP="001F1FA6">
      <w:pPr>
        <w:tabs>
          <w:tab w:val="right" w:pos="5384"/>
        </w:tabs>
        <w:bidi/>
        <w:jc w:val="center"/>
        <w:rPr>
          <w:rFonts w:ascii="Simplified Arabic" w:hAnsi="Simplified Arabic" w:cs="Simplified Arabic"/>
          <w:noProof/>
          <w:sz w:val="28"/>
          <w:szCs w:val="28"/>
          <w:rtl/>
          <w:lang w:bidi="ar-DZ"/>
        </w:rPr>
      </w:pPr>
    </w:p>
    <w:p w:rsidR="00783DED" w:rsidRDefault="00783DED" w:rsidP="001F1FA6">
      <w:pPr>
        <w:tabs>
          <w:tab w:val="right" w:pos="5384"/>
        </w:tabs>
        <w:bidi/>
        <w:jc w:val="center"/>
        <w:rPr>
          <w:rFonts w:ascii="Simplified Arabic" w:hAnsi="Simplified Arabic" w:cs="Simplified Arabic"/>
          <w:noProof/>
          <w:sz w:val="28"/>
          <w:szCs w:val="28"/>
          <w:rtl/>
          <w:lang w:bidi="ar-DZ"/>
        </w:rPr>
      </w:pPr>
    </w:p>
    <w:p w:rsidR="00783DED" w:rsidRPr="006119CD" w:rsidRDefault="00783DED" w:rsidP="001F1FA6">
      <w:pPr>
        <w:tabs>
          <w:tab w:val="right" w:pos="5384"/>
        </w:tabs>
        <w:bidi/>
        <w:spacing w:after="0"/>
        <w:jc w:val="center"/>
        <w:rPr>
          <w:rFonts w:ascii="Traditional Arabic" w:hAnsi="Traditional Arabic" w:cs="Traditional Arabic"/>
          <w:b/>
          <w:bCs/>
          <w:noProof/>
          <w:sz w:val="28"/>
          <w:szCs w:val="28"/>
          <w:rtl/>
          <w:lang w:bidi="ar-DZ"/>
        </w:rPr>
      </w:pPr>
      <w:r w:rsidRPr="006119CD">
        <w:rPr>
          <w:rFonts w:ascii="Traditional Arabic" w:hAnsi="Traditional Arabic" w:cs="Traditional Arabic"/>
          <w:b/>
          <w:bCs/>
          <w:noProof/>
          <w:sz w:val="28"/>
          <w:szCs w:val="28"/>
          <w:rtl/>
          <w:lang w:bidi="ar-DZ"/>
        </w:rPr>
        <w:t>الملحق رقم4:</w:t>
      </w:r>
    </w:p>
    <w:p w:rsidR="00783DED" w:rsidRPr="006119CD" w:rsidRDefault="00783DED" w:rsidP="001F1FA6">
      <w:pPr>
        <w:tabs>
          <w:tab w:val="right" w:pos="5384"/>
        </w:tabs>
        <w:bidi/>
        <w:spacing w:after="0"/>
        <w:jc w:val="center"/>
        <w:rPr>
          <w:rFonts w:ascii="Traditional Arabic" w:hAnsi="Traditional Arabic" w:cs="Traditional Arabic"/>
          <w:b/>
          <w:bCs/>
          <w:noProof/>
          <w:sz w:val="28"/>
          <w:szCs w:val="28"/>
          <w:rtl/>
          <w:lang w:bidi="ar-DZ"/>
        </w:rPr>
      </w:pPr>
      <w:r w:rsidRPr="006119CD">
        <w:rPr>
          <w:rFonts w:ascii="Traditional Arabic" w:hAnsi="Traditional Arabic" w:cs="Traditional Arabic"/>
          <w:b/>
          <w:bCs/>
          <w:sz w:val="28"/>
          <w:szCs w:val="28"/>
          <w:rtl/>
          <w:lang w:bidi="ar-DZ"/>
        </w:rPr>
        <w:t xml:space="preserve">الدراسات التي اقيمت لمعرفة فوائد التجارة الالكترونية  </w:t>
      </w:r>
      <w:r w:rsidRPr="006119CD">
        <w:rPr>
          <w:rFonts w:ascii="Traditional Arabic" w:hAnsi="Traditional Arabic" w:cs="Traditional Arabic"/>
          <w:b/>
          <w:bCs/>
          <w:sz w:val="28"/>
          <w:szCs w:val="28"/>
          <w:rtl/>
        </w:rPr>
        <w:t xml:space="preserve">و التي شجعت على تبنيها في المؤسسات </w:t>
      </w:r>
      <w:r w:rsidRPr="006119CD">
        <w:rPr>
          <w:rFonts w:ascii="Traditional Arabic" w:hAnsi="Traditional Arabic" w:cs="Traditional Arabic" w:hint="cs"/>
          <w:b/>
          <w:bCs/>
          <w:sz w:val="28"/>
          <w:szCs w:val="28"/>
          <w:rtl/>
        </w:rPr>
        <w:t>ص و م</w:t>
      </w:r>
    </w:p>
    <w:p w:rsidR="00783DED" w:rsidRPr="00C57D80" w:rsidRDefault="00783DED" w:rsidP="001F1FA6">
      <w:pPr>
        <w:tabs>
          <w:tab w:val="right" w:pos="5384"/>
        </w:tabs>
        <w:bidi/>
        <w:spacing w:after="0"/>
        <w:jc w:val="center"/>
        <w:rPr>
          <w:rFonts w:asciiTheme="majorBidi" w:hAnsiTheme="majorBidi" w:cstheme="majorBidi"/>
          <w:b/>
          <w:bCs/>
          <w:noProof/>
          <w:sz w:val="28"/>
          <w:szCs w:val="28"/>
          <w:rtl/>
          <w:lang w:bidi="ar-DZ"/>
        </w:rPr>
      </w:pPr>
      <w:r w:rsidRPr="009D7AC8">
        <w:rPr>
          <w:rFonts w:asciiTheme="majorBidi" w:hAnsiTheme="majorBidi" w:cstheme="majorBidi"/>
          <w:b/>
          <w:bCs/>
          <w:noProof/>
          <w:sz w:val="28"/>
          <w:szCs w:val="28"/>
          <w:lang w:val="en-US" w:bidi="ar-DZ"/>
        </w:rPr>
        <w:t>Benefits found</w:t>
      </w:r>
      <w:r>
        <w:rPr>
          <w:rFonts w:asciiTheme="majorBidi" w:hAnsiTheme="majorBidi" w:cstheme="majorBidi"/>
          <w:b/>
          <w:bCs/>
          <w:noProof/>
          <w:sz w:val="28"/>
          <w:szCs w:val="28"/>
          <w:lang w:val="en-US" w:bidi="ar-DZ"/>
        </w:rPr>
        <w:t xml:space="preserve"> </w:t>
      </w:r>
      <w:r w:rsidRPr="009D7AC8">
        <w:rPr>
          <w:rFonts w:asciiTheme="majorBidi" w:hAnsiTheme="majorBidi" w:cstheme="majorBidi"/>
          <w:b/>
          <w:bCs/>
          <w:noProof/>
          <w:sz w:val="28"/>
          <w:szCs w:val="28"/>
          <w:lang w:val="en-US" w:bidi="ar-DZ"/>
        </w:rPr>
        <w:t>by SMEs in their use of e-commerce</w:t>
      </w:r>
    </w:p>
    <w:p w:rsidR="00783DED" w:rsidRDefault="00783DED" w:rsidP="001F1FA6">
      <w:pPr>
        <w:tabs>
          <w:tab w:val="left" w:pos="2631"/>
        </w:tabs>
        <w:jc w:val="center"/>
        <w:rPr>
          <w:rFonts w:asciiTheme="majorBidi" w:hAnsiTheme="majorBidi" w:cstheme="majorBidi"/>
          <w:sz w:val="28"/>
          <w:szCs w:val="28"/>
          <w:lang w:val="en-US"/>
        </w:rPr>
      </w:pPr>
      <w:r>
        <w:rPr>
          <w:rFonts w:asciiTheme="majorBidi" w:hAnsiTheme="majorBidi" w:cstheme="majorBidi"/>
          <w:noProof/>
          <w:sz w:val="28"/>
          <w:szCs w:val="28"/>
        </w:rPr>
        <w:drawing>
          <wp:inline distT="0" distB="0" distL="0" distR="0">
            <wp:extent cx="5531485" cy="2393315"/>
            <wp:effectExtent l="19050" t="0" r="0" b="0"/>
            <wp:docPr id="4"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6" cstate="print"/>
                    <a:srcRect/>
                    <a:stretch>
                      <a:fillRect/>
                    </a:stretch>
                  </pic:blipFill>
                  <pic:spPr bwMode="auto">
                    <a:xfrm>
                      <a:off x="0" y="0"/>
                      <a:ext cx="5531485" cy="2393315"/>
                    </a:xfrm>
                    <a:prstGeom prst="rect">
                      <a:avLst/>
                    </a:prstGeom>
                    <a:noFill/>
                    <a:ln w="9525">
                      <a:noFill/>
                      <a:miter lim="800000"/>
                      <a:headEnd/>
                      <a:tailEnd/>
                    </a:ln>
                  </pic:spPr>
                </pic:pic>
              </a:graphicData>
            </a:graphic>
          </wp:inline>
        </w:drawing>
      </w:r>
      <w:r>
        <w:rPr>
          <w:rFonts w:asciiTheme="majorBidi" w:hAnsiTheme="majorBidi" w:cstheme="majorBidi"/>
          <w:noProof/>
          <w:sz w:val="28"/>
          <w:szCs w:val="28"/>
        </w:rPr>
        <w:drawing>
          <wp:inline distT="0" distB="0" distL="0" distR="0">
            <wp:extent cx="5554345" cy="2291715"/>
            <wp:effectExtent l="19050" t="0" r="8255" b="0"/>
            <wp:docPr id="6"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7" cstate="print"/>
                    <a:srcRect/>
                    <a:stretch>
                      <a:fillRect/>
                    </a:stretch>
                  </pic:blipFill>
                  <pic:spPr bwMode="auto">
                    <a:xfrm>
                      <a:off x="0" y="0"/>
                      <a:ext cx="5554345" cy="2291715"/>
                    </a:xfrm>
                    <a:prstGeom prst="rect">
                      <a:avLst/>
                    </a:prstGeom>
                    <a:noFill/>
                    <a:ln w="9525">
                      <a:noFill/>
                      <a:miter lim="800000"/>
                      <a:headEnd/>
                      <a:tailEnd/>
                    </a:ln>
                  </pic:spPr>
                </pic:pic>
              </a:graphicData>
            </a:graphic>
          </wp:inline>
        </w:drawing>
      </w:r>
    </w:p>
    <w:p w:rsidR="00783DED" w:rsidRDefault="00783DED" w:rsidP="001F1FA6">
      <w:pPr>
        <w:rPr>
          <w:rFonts w:asciiTheme="majorBidi" w:hAnsiTheme="majorBidi" w:cstheme="majorBidi"/>
          <w:sz w:val="28"/>
          <w:szCs w:val="28"/>
          <w:lang w:val="en-US"/>
        </w:rPr>
      </w:pPr>
    </w:p>
    <w:p w:rsidR="00783DED" w:rsidRDefault="00783DED" w:rsidP="001F1FA6">
      <w:pPr>
        <w:tabs>
          <w:tab w:val="left" w:pos="2631"/>
        </w:tabs>
        <w:jc w:val="center"/>
        <w:rPr>
          <w:rFonts w:asciiTheme="majorBidi" w:hAnsiTheme="majorBidi" w:cstheme="majorBidi"/>
          <w:sz w:val="28"/>
          <w:szCs w:val="28"/>
          <w:lang w:val="en-US"/>
        </w:rPr>
      </w:pPr>
      <w:r w:rsidRPr="009937C7">
        <w:rPr>
          <w:rFonts w:asciiTheme="majorBidi" w:hAnsiTheme="majorBidi" w:cstheme="majorBidi"/>
          <w:b/>
          <w:bCs/>
          <w:sz w:val="28"/>
          <w:szCs w:val="28"/>
          <w:u w:val="single"/>
          <w:lang w:val="en-US"/>
        </w:rPr>
        <w:t>Source :</w:t>
      </w:r>
      <w:r w:rsidRPr="002B44E9">
        <w:rPr>
          <w:lang w:val="en-US"/>
        </w:rPr>
        <w:t xml:space="preserve"> </w:t>
      </w:r>
      <w:r w:rsidRPr="009937C7">
        <w:rPr>
          <w:rFonts w:asciiTheme="majorBidi" w:hAnsiTheme="majorBidi" w:cstheme="majorBidi"/>
          <w:sz w:val="28"/>
          <w:szCs w:val="28"/>
          <w:lang w:val="en-US"/>
        </w:rPr>
        <w:t>Robert MacGregor &amp; Lejla Vrazalic, Electronic Commerce Adoption in</w:t>
      </w:r>
      <w:r w:rsidRPr="009937C7">
        <w:rPr>
          <w:rFonts w:asciiTheme="majorBidi" w:hAnsiTheme="majorBidi" w:cstheme="majorBidi"/>
          <w:sz w:val="28"/>
          <w:szCs w:val="28"/>
          <w:rtl/>
          <w:lang w:val="en-US"/>
        </w:rPr>
        <w:t xml:space="preserve"> </w:t>
      </w:r>
      <w:r w:rsidRPr="009937C7">
        <w:rPr>
          <w:rFonts w:asciiTheme="majorBidi" w:hAnsiTheme="majorBidi" w:cstheme="majorBidi"/>
          <w:sz w:val="28"/>
          <w:szCs w:val="28"/>
          <w:lang w:val="en-US"/>
        </w:rPr>
        <w:t xml:space="preserve">Small to Medium Enterprises </w:t>
      </w:r>
      <w:r w:rsidRPr="009937C7">
        <w:rPr>
          <w:rFonts w:asciiTheme="majorBidi" w:hAnsiTheme="majorBidi" w:cstheme="majorBidi"/>
          <w:sz w:val="28"/>
          <w:szCs w:val="28"/>
          <w:rtl/>
          <w:lang w:val="en-US"/>
        </w:rPr>
        <w:t>)</w:t>
      </w:r>
      <w:r w:rsidRPr="009937C7">
        <w:rPr>
          <w:rFonts w:asciiTheme="majorBidi" w:hAnsiTheme="majorBidi" w:cstheme="majorBidi"/>
          <w:sz w:val="28"/>
          <w:szCs w:val="28"/>
          <w:lang w:val="en-US"/>
        </w:rPr>
        <w:t xml:space="preserve"> SMEs</w:t>
      </w:r>
      <w:r w:rsidRPr="009937C7">
        <w:rPr>
          <w:rFonts w:asciiTheme="majorBidi" w:hAnsiTheme="majorBidi" w:cstheme="majorBidi"/>
          <w:sz w:val="28"/>
          <w:szCs w:val="28"/>
          <w:rtl/>
          <w:lang w:val="en-US"/>
        </w:rPr>
        <w:t xml:space="preserve"> (</w:t>
      </w:r>
      <w:r w:rsidRPr="009937C7">
        <w:rPr>
          <w:rFonts w:asciiTheme="majorBidi" w:hAnsiTheme="majorBidi" w:cstheme="majorBidi"/>
          <w:sz w:val="28"/>
          <w:szCs w:val="28"/>
          <w:lang w:val="en-US"/>
        </w:rPr>
        <w:t>A Comparative Study of SMEs in Wollongong (Australia) and Karlstad (Sweden), School of Economics and Information Systems</w:t>
      </w:r>
      <w:r w:rsidRPr="009937C7">
        <w:rPr>
          <w:rFonts w:asciiTheme="majorBidi" w:hAnsiTheme="majorBidi" w:cstheme="majorBidi"/>
          <w:sz w:val="28"/>
          <w:szCs w:val="28"/>
          <w:rtl/>
        </w:rPr>
        <w:t xml:space="preserve"> </w:t>
      </w:r>
      <w:r w:rsidRPr="009937C7">
        <w:rPr>
          <w:rFonts w:asciiTheme="majorBidi" w:hAnsiTheme="majorBidi" w:cstheme="majorBidi"/>
          <w:sz w:val="28"/>
          <w:szCs w:val="28"/>
          <w:lang w:val="en-US"/>
        </w:rPr>
        <w:t>University of Wollongong, May 2004,p-p:</w:t>
      </w:r>
      <w:r>
        <w:rPr>
          <w:rFonts w:asciiTheme="majorBidi" w:hAnsiTheme="majorBidi" w:cstheme="majorBidi"/>
          <w:sz w:val="28"/>
          <w:szCs w:val="28"/>
          <w:lang w:val="en-US"/>
        </w:rPr>
        <w:t>16-17</w:t>
      </w:r>
    </w:p>
    <w:p w:rsidR="00783DED" w:rsidRDefault="00783DED" w:rsidP="001F1FA6">
      <w:pPr>
        <w:tabs>
          <w:tab w:val="left" w:pos="2631"/>
        </w:tabs>
        <w:jc w:val="center"/>
        <w:rPr>
          <w:rFonts w:asciiTheme="majorBidi" w:hAnsiTheme="majorBidi" w:cstheme="majorBidi"/>
          <w:sz w:val="28"/>
          <w:szCs w:val="28"/>
          <w:lang w:val="en-US"/>
        </w:rPr>
      </w:pPr>
    </w:p>
    <w:p w:rsidR="00783DED" w:rsidRDefault="00783DED" w:rsidP="001F1FA6">
      <w:pPr>
        <w:tabs>
          <w:tab w:val="left" w:pos="2631"/>
        </w:tabs>
        <w:jc w:val="center"/>
        <w:rPr>
          <w:rFonts w:asciiTheme="majorBidi" w:hAnsiTheme="majorBidi" w:cstheme="majorBidi"/>
          <w:sz w:val="28"/>
          <w:szCs w:val="28"/>
          <w:lang w:val="en-US"/>
        </w:rPr>
      </w:pPr>
    </w:p>
    <w:p w:rsidR="00783DED" w:rsidRDefault="00783DED" w:rsidP="001F1FA6">
      <w:pPr>
        <w:tabs>
          <w:tab w:val="left" w:pos="2631"/>
        </w:tabs>
        <w:jc w:val="center"/>
        <w:rPr>
          <w:rFonts w:asciiTheme="majorBidi" w:hAnsiTheme="majorBidi" w:cstheme="majorBidi"/>
          <w:sz w:val="28"/>
          <w:szCs w:val="28"/>
          <w:rtl/>
          <w:lang w:val="en-US"/>
        </w:rPr>
      </w:pPr>
    </w:p>
    <w:p w:rsidR="001F1FA6" w:rsidRDefault="001F1FA6" w:rsidP="001F1FA6">
      <w:pPr>
        <w:tabs>
          <w:tab w:val="left" w:pos="2631"/>
        </w:tabs>
        <w:jc w:val="center"/>
        <w:rPr>
          <w:rFonts w:asciiTheme="majorBidi" w:hAnsiTheme="majorBidi" w:cstheme="majorBidi"/>
          <w:sz w:val="28"/>
          <w:szCs w:val="28"/>
          <w:rtl/>
          <w:lang w:val="en-US"/>
        </w:rPr>
      </w:pPr>
    </w:p>
    <w:p w:rsidR="001F1FA6" w:rsidRDefault="001F1FA6" w:rsidP="001F1FA6">
      <w:pPr>
        <w:tabs>
          <w:tab w:val="left" w:pos="2631"/>
        </w:tabs>
        <w:jc w:val="center"/>
        <w:rPr>
          <w:rFonts w:asciiTheme="majorBidi" w:hAnsiTheme="majorBidi" w:cstheme="majorBidi"/>
          <w:sz w:val="28"/>
          <w:szCs w:val="28"/>
          <w:rtl/>
          <w:lang w:val="en-US"/>
        </w:rPr>
      </w:pPr>
    </w:p>
    <w:p w:rsidR="00783DED" w:rsidRPr="00DA6BD5" w:rsidRDefault="00783DED" w:rsidP="001F1FA6">
      <w:pPr>
        <w:tabs>
          <w:tab w:val="right" w:pos="5384"/>
        </w:tabs>
        <w:bidi/>
        <w:spacing w:after="0" w:line="240" w:lineRule="auto"/>
        <w:jc w:val="center"/>
        <w:rPr>
          <w:rFonts w:ascii="Traditional Arabic" w:hAnsi="Traditional Arabic" w:cs="Traditional Arabic"/>
          <w:b/>
          <w:bCs/>
          <w:noProof/>
          <w:sz w:val="28"/>
          <w:szCs w:val="28"/>
          <w:lang w:bidi="ar-DZ"/>
        </w:rPr>
      </w:pPr>
      <w:r w:rsidRPr="00DA6BD5">
        <w:rPr>
          <w:rFonts w:ascii="Traditional Arabic" w:hAnsi="Traditional Arabic" w:cs="Traditional Arabic"/>
          <w:b/>
          <w:bCs/>
          <w:noProof/>
          <w:sz w:val="28"/>
          <w:szCs w:val="28"/>
          <w:rtl/>
          <w:lang w:bidi="ar-DZ"/>
        </w:rPr>
        <w:t>الملحق رقم5:</w:t>
      </w:r>
    </w:p>
    <w:p w:rsidR="00783DED" w:rsidRDefault="00783DED" w:rsidP="001F1FA6">
      <w:pPr>
        <w:tabs>
          <w:tab w:val="right" w:pos="5384"/>
        </w:tabs>
        <w:bidi/>
        <w:spacing w:after="0" w:line="240" w:lineRule="auto"/>
        <w:jc w:val="center"/>
        <w:rPr>
          <w:rFonts w:ascii="Simplified Arabic" w:hAnsi="Simplified Arabic" w:cs="Simplified Arabic"/>
          <w:noProof/>
          <w:sz w:val="28"/>
          <w:szCs w:val="28"/>
          <w:lang w:bidi="ar-DZ"/>
        </w:rPr>
      </w:pPr>
      <w:r w:rsidRPr="00DA6BD5">
        <w:rPr>
          <w:rFonts w:ascii="Traditional Arabic" w:hAnsi="Traditional Arabic" w:cs="Traditional Arabic"/>
          <w:b/>
          <w:bCs/>
          <w:sz w:val="28"/>
          <w:szCs w:val="28"/>
          <w:rtl/>
        </w:rPr>
        <w:t xml:space="preserve">الدراسات </w:t>
      </w:r>
      <w:r w:rsidRPr="00DA6BD5">
        <w:rPr>
          <w:rFonts w:ascii="Traditional Arabic" w:hAnsi="Traditional Arabic" w:cs="Traditional Arabic"/>
          <w:b/>
          <w:bCs/>
          <w:sz w:val="28"/>
          <w:szCs w:val="28"/>
          <w:rtl/>
          <w:lang w:bidi="ar-DZ"/>
        </w:rPr>
        <w:t xml:space="preserve">التي اجريت </w:t>
      </w:r>
      <w:r w:rsidRPr="00DA6BD5">
        <w:rPr>
          <w:rFonts w:ascii="Traditional Arabic" w:hAnsi="Traditional Arabic" w:cs="Traditional Arabic"/>
          <w:b/>
          <w:bCs/>
          <w:sz w:val="28"/>
          <w:szCs w:val="28"/>
          <w:rtl/>
        </w:rPr>
        <w:t>لتحديد العوامل المؤثرة في اعتماد التجارة الالكترونية من قبل المؤسسات الصغيرة و المتوسطة</w:t>
      </w:r>
    </w:p>
    <w:p w:rsidR="00783DED" w:rsidRPr="00DA6BD5" w:rsidRDefault="00783DED" w:rsidP="001F1FA6">
      <w:pPr>
        <w:tabs>
          <w:tab w:val="left" w:pos="2631"/>
        </w:tabs>
        <w:spacing w:after="0" w:line="240" w:lineRule="auto"/>
        <w:jc w:val="center"/>
        <w:rPr>
          <w:rFonts w:asciiTheme="majorBidi" w:hAnsiTheme="majorBidi" w:cstheme="majorBidi"/>
          <w:b/>
          <w:bCs/>
          <w:noProof/>
          <w:sz w:val="28"/>
          <w:szCs w:val="28"/>
          <w:lang w:val="en-US" w:bidi="ar-DZ"/>
        </w:rPr>
      </w:pPr>
      <w:r w:rsidRPr="00DA6BD5">
        <w:rPr>
          <w:rFonts w:asciiTheme="majorBidi" w:hAnsiTheme="majorBidi" w:cstheme="majorBidi"/>
          <w:b/>
          <w:bCs/>
          <w:noProof/>
          <w:sz w:val="28"/>
          <w:szCs w:val="28"/>
          <w:lang w:val="en-US" w:bidi="ar-DZ"/>
        </w:rPr>
        <w:t xml:space="preserve">Business characteristics affecting the adoption of E-commerce by SMEs </w:t>
      </w:r>
      <w:r w:rsidRPr="00DA6BD5">
        <w:rPr>
          <w:rFonts w:asciiTheme="majorBidi" w:hAnsiTheme="majorBidi" w:cstheme="majorBidi"/>
          <w:b/>
          <w:bCs/>
          <w:noProof/>
          <w:sz w:val="28"/>
          <w:szCs w:val="28"/>
          <w:lang w:val="en-US" w:bidi="ar-DZ"/>
        </w:rPr>
        <w:cr/>
      </w:r>
    </w:p>
    <w:p w:rsidR="00783DED" w:rsidRDefault="00783DED" w:rsidP="001F1FA6">
      <w:pPr>
        <w:ind w:firstLine="708"/>
        <w:rPr>
          <w:rFonts w:asciiTheme="majorBidi" w:hAnsiTheme="majorBidi" w:cstheme="majorBidi"/>
          <w:sz w:val="28"/>
          <w:szCs w:val="28"/>
          <w:lang w:val="en-US"/>
        </w:rPr>
      </w:pPr>
      <w:r>
        <w:rPr>
          <w:rFonts w:asciiTheme="majorBidi" w:hAnsiTheme="majorBidi" w:cstheme="majorBidi"/>
          <w:noProof/>
          <w:sz w:val="28"/>
          <w:szCs w:val="28"/>
        </w:rPr>
        <w:drawing>
          <wp:inline distT="0" distB="0" distL="0" distR="0">
            <wp:extent cx="5757545" cy="2969260"/>
            <wp:effectExtent l="19050" t="0" r="0" b="0"/>
            <wp:docPr id="3"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8" cstate="print"/>
                    <a:srcRect/>
                    <a:stretch>
                      <a:fillRect/>
                    </a:stretch>
                  </pic:blipFill>
                  <pic:spPr bwMode="auto">
                    <a:xfrm>
                      <a:off x="0" y="0"/>
                      <a:ext cx="5757545" cy="2969260"/>
                    </a:xfrm>
                    <a:prstGeom prst="rect">
                      <a:avLst/>
                    </a:prstGeom>
                    <a:noFill/>
                    <a:ln w="9525">
                      <a:noFill/>
                      <a:miter lim="800000"/>
                      <a:headEnd/>
                      <a:tailEnd/>
                    </a:ln>
                  </pic:spPr>
                </pic:pic>
              </a:graphicData>
            </a:graphic>
          </wp:inline>
        </w:drawing>
      </w:r>
    </w:p>
    <w:p w:rsidR="00783DED" w:rsidRDefault="00783DED" w:rsidP="001F1FA6">
      <w:pPr>
        <w:rPr>
          <w:rFonts w:asciiTheme="majorBidi" w:hAnsiTheme="majorBidi" w:cstheme="majorBidi"/>
          <w:sz w:val="28"/>
          <w:szCs w:val="28"/>
          <w:lang w:val="en-US"/>
        </w:rPr>
      </w:pPr>
    </w:p>
    <w:p w:rsidR="00783DED" w:rsidRDefault="00783DED" w:rsidP="001F1FA6">
      <w:pPr>
        <w:ind w:firstLine="708"/>
        <w:jc w:val="center"/>
        <w:rPr>
          <w:rFonts w:asciiTheme="majorBidi" w:hAnsiTheme="majorBidi" w:cstheme="majorBidi"/>
          <w:sz w:val="28"/>
          <w:szCs w:val="28"/>
          <w:rtl/>
          <w:lang w:val="en-US"/>
        </w:rPr>
      </w:pPr>
      <w:r w:rsidRPr="009937C7">
        <w:rPr>
          <w:rFonts w:asciiTheme="majorBidi" w:hAnsiTheme="majorBidi" w:cstheme="majorBidi"/>
          <w:b/>
          <w:bCs/>
          <w:sz w:val="28"/>
          <w:szCs w:val="28"/>
          <w:u w:val="single"/>
          <w:lang w:val="en-US"/>
        </w:rPr>
        <w:t>Source :</w:t>
      </w:r>
      <w:r w:rsidRPr="002B44E9">
        <w:rPr>
          <w:lang w:val="en-US"/>
        </w:rPr>
        <w:t xml:space="preserve"> </w:t>
      </w:r>
      <w:r w:rsidRPr="009937C7">
        <w:rPr>
          <w:rFonts w:asciiTheme="majorBidi" w:hAnsiTheme="majorBidi" w:cstheme="majorBidi"/>
          <w:sz w:val="28"/>
          <w:szCs w:val="28"/>
          <w:lang w:val="en-US"/>
        </w:rPr>
        <w:t>Robert MacGregor &amp; Lejla Vrazalic, Electronic Commerce Adoption in</w:t>
      </w:r>
      <w:r w:rsidRPr="009937C7">
        <w:rPr>
          <w:rFonts w:asciiTheme="majorBidi" w:hAnsiTheme="majorBidi" w:cstheme="majorBidi"/>
          <w:sz w:val="28"/>
          <w:szCs w:val="28"/>
          <w:rtl/>
          <w:lang w:val="en-US"/>
        </w:rPr>
        <w:t xml:space="preserve"> </w:t>
      </w:r>
      <w:r w:rsidRPr="009937C7">
        <w:rPr>
          <w:rFonts w:asciiTheme="majorBidi" w:hAnsiTheme="majorBidi" w:cstheme="majorBidi"/>
          <w:sz w:val="28"/>
          <w:szCs w:val="28"/>
          <w:lang w:val="en-US"/>
        </w:rPr>
        <w:t xml:space="preserve">Small to Medium Enterprises </w:t>
      </w:r>
      <w:r w:rsidRPr="009937C7">
        <w:rPr>
          <w:rFonts w:asciiTheme="majorBidi" w:hAnsiTheme="majorBidi" w:cstheme="majorBidi"/>
          <w:sz w:val="28"/>
          <w:szCs w:val="28"/>
          <w:rtl/>
          <w:lang w:val="en-US"/>
        </w:rPr>
        <w:t>)</w:t>
      </w:r>
      <w:r w:rsidRPr="009937C7">
        <w:rPr>
          <w:rFonts w:asciiTheme="majorBidi" w:hAnsiTheme="majorBidi" w:cstheme="majorBidi"/>
          <w:sz w:val="28"/>
          <w:szCs w:val="28"/>
          <w:lang w:val="en-US"/>
        </w:rPr>
        <w:t xml:space="preserve"> SMEs</w:t>
      </w:r>
      <w:r w:rsidRPr="009937C7">
        <w:rPr>
          <w:rFonts w:asciiTheme="majorBidi" w:hAnsiTheme="majorBidi" w:cstheme="majorBidi"/>
          <w:sz w:val="28"/>
          <w:szCs w:val="28"/>
          <w:rtl/>
          <w:lang w:val="en-US"/>
        </w:rPr>
        <w:t xml:space="preserve"> (</w:t>
      </w:r>
      <w:r w:rsidRPr="009937C7">
        <w:rPr>
          <w:rFonts w:asciiTheme="majorBidi" w:hAnsiTheme="majorBidi" w:cstheme="majorBidi"/>
          <w:sz w:val="28"/>
          <w:szCs w:val="28"/>
          <w:lang w:val="en-US"/>
        </w:rPr>
        <w:t>A Comparative Study of SMEs in Wollongong (Australia) and Karlstad (Sweden), School of Economics and Information Systems</w:t>
      </w:r>
      <w:r w:rsidRPr="009937C7">
        <w:rPr>
          <w:rFonts w:asciiTheme="majorBidi" w:hAnsiTheme="majorBidi" w:cstheme="majorBidi"/>
          <w:sz w:val="28"/>
          <w:szCs w:val="28"/>
          <w:rtl/>
        </w:rPr>
        <w:t xml:space="preserve"> </w:t>
      </w:r>
      <w:r w:rsidRPr="009937C7">
        <w:rPr>
          <w:rFonts w:asciiTheme="majorBidi" w:hAnsiTheme="majorBidi" w:cstheme="majorBidi"/>
          <w:sz w:val="28"/>
          <w:szCs w:val="28"/>
          <w:lang w:val="en-US"/>
        </w:rPr>
        <w:t>University of Wollongong, May 2004,p:</w:t>
      </w:r>
      <w:r>
        <w:rPr>
          <w:rFonts w:asciiTheme="majorBidi" w:hAnsiTheme="majorBidi" w:cstheme="majorBidi"/>
          <w:sz w:val="28"/>
          <w:szCs w:val="28"/>
          <w:lang w:val="en-US"/>
        </w:rPr>
        <w:t>20</w:t>
      </w:r>
    </w:p>
    <w:p w:rsidR="00783DED" w:rsidRDefault="00783DED" w:rsidP="001F1FA6">
      <w:pPr>
        <w:tabs>
          <w:tab w:val="right" w:pos="5384"/>
        </w:tabs>
        <w:bidi/>
        <w:jc w:val="center"/>
        <w:rPr>
          <w:rFonts w:ascii="Simplified Arabic" w:hAnsi="Simplified Arabic" w:cs="Simplified Arabic"/>
          <w:noProof/>
          <w:sz w:val="28"/>
          <w:szCs w:val="28"/>
          <w:rtl/>
        </w:rPr>
      </w:pPr>
    </w:p>
    <w:p w:rsidR="00783DED" w:rsidRDefault="00783DED" w:rsidP="001F1FA6">
      <w:pPr>
        <w:tabs>
          <w:tab w:val="right" w:pos="5384"/>
        </w:tabs>
        <w:bidi/>
        <w:jc w:val="center"/>
        <w:rPr>
          <w:rFonts w:ascii="Simplified Arabic" w:hAnsi="Simplified Arabic" w:cs="Simplified Arabic"/>
          <w:noProof/>
          <w:sz w:val="28"/>
          <w:szCs w:val="28"/>
          <w:rtl/>
          <w:lang w:bidi="ar-DZ"/>
        </w:rPr>
      </w:pPr>
    </w:p>
    <w:p w:rsidR="00783DED" w:rsidRDefault="00783DED" w:rsidP="001F1FA6">
      <w:pPr>
        <w:tabs>
          <w:tab w:val="right" w:pos="5384"/>
        </w:tabs>
        <w:bidi/>
        <w:jc w:val="center"/>
        <w:rPr>
          <w:rFonts w:ascii="Simplified Arabic" w:hAnsi="Simplified Arabic" w:cs="Simplified Arabic"/>
          <w:noProof/>
          <w:sz w:val="28"/>
          <w:szCs w:val="28"/>
          <w:rtl/>
          <w:lang w:bidi="ar-DZ"/>
        </w:rPr>
      </w:pPr>
    </w:p>
    <w:p w:rsidR="00783DED" w:rsidRDefault="00783DED" w:rsidP="001F1FA6">
      <w:pPr>
        <w:tabs>
          <w:tab w:val="right" w:pos="5384"/>
        </w:tabs>
        <w:bidi/>
        <w:jc w:val="center"/>
        <w:rPr>
          <w:rFonts w:ascii="Simplified Arabic" w:hAnsi="Simplified Arabic" w:cs="Simplified Arabic"/>
          <w:noProof/>
          <w:sz w:val="28"/>
          <w:szCs w:val="28"/>
          <w:rtl/>
          <w:lang w:bidi="ar-DZ"/>
        </w:rPr>
      </w:pPr>
    </w:p>
    <w:p w:rsidR="00783DED" w:rsidRDefault="00783DED" w:rsidP="001F1FA6">
      <w:pPr>
        <w:tabs>
          <w:tab w:val="right" w:pos="5384"/>
        </w:tabs>
        <w:bidi/>
        <w:jc w:val="center"/>
        <w:rPr>
          <w:rFonts w:ascii="Simplified Arabic" w:hAnsi="Simplified Arabic" w:cs="Simplified Arabic"/>
          <w:noProof/>
          <w:sz w:val="28"/>
          <w:szCs w:val="28"/>
          <w:rtl/>
          <w:lang w:bidi="ar-DZ"/>
        </w:rPr>
      </w:pPr>
    </w:p>
    <w:p w:rsidR="00783DED" w:rsidRDefault="00783DED" w:rsidP="001F1FA6">
      <w:pPr>
        <w:tabs>
          <w:tab w:val="right" w:pos="5384"/>
        </w:tabs>
        <w:bidi/>
        <w:jc w:val="center"/>
        <w:rPr>
          <w:rFonts w:ascii="Simplified Arabic" w:hAnsi="Simplified Arabic" w:cs="Simplified Arabic"/>
          <w:noProof/>
          <w:sz w:val="28"/>
          <w:szCs w:val="28"/>
          <w:rtl/>
          <w:lang w:bidi="ar-DZ"/>
        </w:rPr>
      </w:pPr>
    </w:p>
    <w:p w:rsidR="00783DED" w:rsidRDefault="00783DED" w:rsidP="001F1FA6">
      <w:pPr>
        <w:tabs>
          <w:tab w:val="right" w:pos="5384"/>
        </w:tabs>
        <w:bidi/>
        <w:jc w:val="center"/>
        <w:rPr>
          <w:rFonts w:ascii="Simplified Arabic" w:hAnsi="Simplified Arabic" w:cs="Simplified Arabic"/>
          <w:noProof/>
          <w:sz w:val="28"/>
          <w:szCs w:val="28"/>
          <w:rtl/>
          <w:lang w:bidi="ar-DZ"/>
        </w:rPr>
      </w:pPr>
    </w:p>
    <w:p w:rsidR="00783DED" w:rsidRPr="00DA6BD5" w:rsidRDefault="00783DED" w:rsidP="001F1FA6">
      <w:pPr>
        <w:tabs>
          <w:tab w:val="right" w:pos="5384"/>
        </w:tabs>
        <w:bidi/>
        <w:jc w:val="center"/>
        <w:rPr>
          <w:rFonts w:ascii="Traditional Arabic" w:hAnsi="Traditional Arabic" w:cs="Traditional Arabic"/>
          <w:b/>
          <w:bCs/>
          <w:noProof/>
          <w:sz w:val="28"/>
          <w:szCs w:val="28"/>
          <w:rtl/>
          <w:lang w:bidi="ar-DZ"/>
        </w:rPr>
      </w:pPr>
      <w:r w:rsidRPr="00DA6BD5">
        <w:rPr>
          <w:rFonts w:ascii="Traditional Arabic" w:hAnsi="Traditional Arabic" w:cs="Traditional Arabic"/>
          <w:b/>
          <w:bCs/>
          <w:noProof/>
          <w:sz w:val="28"/>
          <w:szCs w:val="28"/>
          <w:rtl/>
          <w:lang w:bidi="ar-DZ"/>
        </w:rPr>
        <w:t>الملحق 6</w:t>
      </w:r>
    </w:p>
    <w:p w:rsidR="00783DED" w:rsidRPr="00DA6BD5" w:rsidRDefault="00783DED" w:rsidP="001F1FA6">
      <w:pPr>
        <w:tabs>
          <w:tab w:val="right" w:pos="5384"/>
        </w:tabs>
        <w:bidi/>
        <w:jc w:val="center"/>
        <w:rPr>
          <w:rFonts w:ascii="Traditional Arabic" w:hAnsi="Traditional Arabic" w:cs="Traditional Arabic"/>
          <w:b/>
          <w:bCs/>
          <w:noProof/>
          <w:sz w:val="28"/>
          <w:szCs w:val="28"/>
          <w:rtl/>
          <w:lang w:bidi="ar-DZ"/>
        </w:rPr>
      </w:pPr>
      <w:r w:rsidRPr="00DA6BD5">
        <w:rPr>
          <w:rFonts w:ascii="Traditional Arabic" w:hAnsi="Traditional Arabic" w:cs="Traditional Arabic"/>
          <w:b/>
          <w:bCs/>
          <w:sz w:val="28"/>
          <w:szCs w:val="28"/>
          <w:rtl/>
          <w:lang w:bidi="ar-DZ"/>
        </w:rPr>
        <w:t>كيفية اتخاذ قرار استخدام التجارة الالكترونية او لا</w:t>
      </w:r>
    </w:p>
    <w:p w:rsidR="00783DED" w:rsidRDefault="00783DED" w:rsidP="001F1FA6">
      <w:pPr>
        <w:tabs>
          <w:tab w:val="right" w:pos="5384"/>
        </w:tabs>
        <w:bidi/>
        <w:jc w:val="center"/>
        <w:rPr>
          <w:rFonts w:ascii="Simplified Arabic" w:hAnsi="Simplified Arabic" w:cs="Simplified Arabic"/>
          <w:noProof/>
          <w:sz w:val="28"/>
          <w:szCs w:val="28"/>
          <w:rtl/>
          <w:lang w:bidi="ar-DZ"/>
        </w:rPr>
      </w:pPr>
      <w:r>
        <w:rPr>
          <w:rFonts w:ascii="Simplified Arabic" w:hAnsi="Simplified Arabic" w:cs="Simplified Arabic"/>
          <w:noProof/>
          <w:sz w:val="28"/>
          <w:szCs w:val="28"/>
          <w:rtl/>
        </w:rPr>
        <w:drawing>
          <wp:inline distT="0" distB="0" distL="0" distR="0">
            <wp:extent cx="5128683" cy="5317066"/>
            <wp:effectExtent l="19050" t="0" r="0" b="0"/>
            <wp:docPr id="2" name="Image 0" descr="Sans tit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ns titre.png"/>
                    <pic:cNvPicPr/>
                  </pic:nvPicPr>
                  <pic:blipFill>
                    <a:blip r:embed="rId99" cstate="print"/>
                    <a:stretch>
                      <a:fillRect/>
                    </a:stretch>
                  </pic:blipFill>
                  <pic:spPr>
                    <a:xfrm>
                      <a:off x="0" y="0"/>
                      <a:ext cx="5134692" cy="5323296"/>
                    </a:xfrm>
                    <a:prstGeom prst="rect">
                      <a:avLst/>
                    </a:prstGeom>
                  </pic:spPr>
                </pic:pic>
              </a:graphicData>
            </a:graphic>
          </wp:inline>
        </w:drawing>
      </w:r>
    </w:p>
    <w:p w:rsidR="00783DED" w:rsidRDefault="00783DED" w:rsidP="001F1FA6">
      <w:pPr>
        <w:tabs>
          <w:tab w:val="right" w:pos="5384"/>
        </w:tabs>
        <w:bidi/>
        <w:jc w:val="center"/>
        <w:rPr>
          <w:rFonts w:ascii="Simplified Arabic" w:hAnsi="Simplified Arabic" w:cs="Simplified Arabic"/>
          <w:noProof/>
          <w:sz w:val="28"/>
          <w:szCs w:val="28"/>
          <w:rtl/>
          <w:lang w:bidi="ar-DZ"/>
        </w:rPr>
      </w:pPr>
    </w:p>
    <w:p w:rsidR="00783DED" w:rsidRDefault="00783DED" w:rsidP="001F1FA6">
      <w:pPr>
        <w:tabs>
          <w:tab w:val="right" w:pos="5384"/>
        </w:tabs>
        <w:bidi/>
        <w:jc w:val="center"/>
        <w:rPr>
          <w:rFonts w:ascii="Simplified Arabic" w:hAnsi="Simplified Arabic" w:cs="Simplified Arabic"/>
          <w:noProof/>
          <w:sz w:val="28"/>
          <w:szCs w:val="28"/>
          <w:rtl/>
          <w:lang w:bidi="ar-DZ"/>
        </w:rPr>
      </w:pPr>
      <w:r w:rsidRPr="00DA6BD5">
        <w:rPr>
          <w:rFonts w:ascii="Traditional Arabic" w:hAnsi="Traditional Arabic" w:cs="Traditional Arabic"/>
          <w:noProof/>
          <w:sz w:val="28"/>
          <w:szCs w:val="28"/>
          <w:rtl/>
          <w:lang w:bidi="ar-DZ"/>
        </w:rPr>
        <w:t>المصدر : محمد</w:t>
      </w:r>
      <w:r w:rsidRPr="00DA6BD5">
        <w:rPr>
          <w:rFonts w:ascii="Traditional Arabic" w:hAnsi="Traditional Arabic" w:cs="Traditional Arabic"/>
          <w:noProof/>
          <w:sz w:val="28"/>
          <w:szCs w:val="28"/>
          <w:lang w:bidi="ar-DZ"/>
        </w:rPr>
        <w:t xml:space="preserve"> </w:t>
      </w:r>
      <w:r w:rsidRPr="00DA6BD5">
        <w:rPr>
          <w:rFonts w:ascii="Traditional Arabic" w:hAnsi="Traditional Arabic" w:cs="Traditional Arabic"/>
          <w:noProof/>
          <w:sz w:val="28"/>
          <w:szCs w:val="28"/>
          <w:rtl/>
          <w:lang w:bidi="ar-DZ"/>
        </w:rPr>
        <w:t>بن</w:t>
      </w:r>
      <w:r w:rsidRPr="00DA6BD5">
        <w:rPr>
          <w:rFonts w:ascii="Traditional Arabic" w:hAnsi="Traditional Arabic" w:cs="Traditional Arabic"/>
          <w:noProof/>
          <w:sz w:val="28"/>
          <w:szCs w:val="28"/>
          <w:lang w:bidi="ar-DZ"/>
        </w:rPr>
        <w:t xml:space="preserve"> </w:t>
      </w:r>
      <w:r w:rsidRPr="00DA6BD5">
        <w:rPr>
          <w:rFonts w:ascii="Traditional Arabic" w:hAnsi="Traditional Arabic" w:cs="Traditional Arabic"/>
          <w:noProof/>
          <w:sz w:val="28"/>
          <w:szCs w:val="28"/>
          <w:rtl/>
          <w:lang w:bidi="ar-DZ"/>
        </w:rPr>
        <w:t>أحمد</w:t>
      </w:r>
      <w:r w:rsidRPr="00DA6BD5">
        <w:rPr>
          <w:rFonts w:ascii="Traditional Arabic" w:hAnsi="Traditional Arabic" w:cs="Traditional Arabic"/>
          <w:noProof/>
          <w:sz w:val="28"/>
          <w:szCs w:val="28"/>
          <w:lang w:bidi="ar-DZ"/>
        </w:rPr>
        <w:t xml:space="preserve"> </w:t>
      </w:r>
      <w:r w:rsidRPr="00DA6BD5">
        <w:rPr>
          <w:rFonts w:ascii="Traditional Arabic" w:hAnsi="Traditional Arabic" w:cs="Traditional Arabic"/>
          <w:noProof/>
          <w:sz w:val="28"/>
          <w:szCs w:val="28"/>
          <w:rtl/>
          <w:lang w:bidi="ar-DZ"/>
        </w:rPr>
        <w:t>السديري، التجارة</w:t>
      </w:r>
      <w:r w:rsidRPr="00DA6BD5">
        <w:rPr>
          <w:rFonts w:ascii="Traditional Arabic" w:hAnsi="Traditional Arabic" w:cs="Traditional Arabic"/>
          <w:noProof/>
          <w:sz w:val="28"/>
          <w:szCs w:val="28"/>
          <w:lang w:bidi="ar-DZ"/>
        </w:rPr>
        <w:t xml:space="preserve"> </w:t>
      </w:r>
      <w:r w:rsidRPr="00DA6BD5">
        <w:rPr>
          <w:rFonts w:ascii="Traditional Arabic" w:hAnsi="Traditional Arabic" w:cs="Traditional Arabic"/>
          <w:noProof/>
          <w:sz w:val="28"/>
          <w:szCs w:val="28"/>
          <w:rtl/>
          <w:lang w:bidi="ar-DZ"/>
        </w:rPr>
        <w:t>الإلكترونية</w:t>
      </w:r>
      <w:r w:rsidRPr="00DA6BD5">
        <w:rPr>
          <w:rFonts w:ascii="Traditional Arabic" w:hAnsi="Traditional Arabic" w:cs="Traditional Arabic"/>
          <w:noProof/>
          <w:sz w:val="28"/>
          <w:szCs w:val="28"/>
          <w:lang w:bidi="ar-DZ"/>
        </w:rPr>
        <w:t xml:space="preserve">: </w:t>
      </w:r>
      <w:r w:rsidRPr="00DA6BD5">
        <w:rPr>
          <w:rFonts w:ascii="Traditional Arabic" w:hAnsi="Traditional Arabic" w:cs="Traditional Arabic"/>
          <w:noProof/>
          <w:sz w:val="28"/>
          <w:szCs w:val="28"/>
          <w:rtl/>
          <w:lang w:bidi="ar-DZ"/>
        </w:rPr>
        <w:t>تقنيات</w:t>
      </w:r>
      <w:r w:rsidRPr="00DA6BD5">
        <w:rPr>
          <w:rFonts w:ascii="Traditional Arabic" w:hAnsi="Traditional Arabic" w:cs="Traditional Arabic"/>
          <w:noProof/>
          <w:sz w:val="28"/>
          <w:szCs w:val="28"/>
          <w:lang w:bidi="ar-DZ"/>
        </w:rPr>
        <w:t xml:space="preserve"> </w:t>
      </w:r>
      <w:r w:rsidRPr="00DA6BD5">
        <w:rPr>
          <w:rFonts w:ascii="Traditional Arabic" w:hAnsi="Traditional Arabic" w:cs="Traditional Arabic"/>
          <w:noProof/>
          <w:sz w:val="28"/>
          <w:szCs w:val="28"/>
          <w:rtl/>
          <w:lang w:bidi="ar-DZ"/>
        </w:rPr>
        <w:t>و</w:t>
      </w:r>
      <w:r w:rsidRPr="00DA6BD5">
        <w:rPr>
          <w:rFonts w:ascii="Traditional Arabic" w:hAnsi="Traditional Arabic" w:cs="Traditional Arabic"/>
          <w:noProof/>
          <w:sz w:val="28"/>
          <w:szCs w:val="28"/>
          <w:lang w:bidi="ar-DZ"/>
        </w:rPr>
        <w:t xml:space="preserve"> </w:t>
      </w:r>
      <w:r w:rsidRPr="00DA6BD5">
        <w:rPr>
          <w:rFonts w:ascii="Traditional Arabic" w:hAnsi="Traditional Arabic" w:cs="Traditional Arabic"/>
          <w:noProof/>
          <w:sz w:val="28"/>
          <w:szCs w:val="28"/>
          <w:rtl/>
          <w:lang w:bidi="ar-DZ"/>
        </w:rPr>
        <w:t>استراتيجيات</w:t>
      </w:r>
      <w:r w:rsidRPr="00DA6BD5">
        <w:rPr>
          <w:rFonts w:ascii="Traditional Arabic" w:hAnsi="Traditional Arabic" w:cs="Traditional Arabic"/>
          <w:noProof/>
          <w:sz w:val="28"/>
          <w:szCs w:val="28"/>
          <w:lang w:bidi="ar-DZ"/>
        </w:rPr>
        <w:t xml:space="preserve"> </w:t>
      </w:r>
      <w:r w:rsidRPr="00DA6BD5">
        <w:rPr>
          <w:rFonts w:ascii="Traditional Arabic" w:hAnsi="Traditional Arabic" w:cs="Traditional Arabic"/>
          <w:noProof/>
          <w:sz w:val="28"/>
          <w:szCs w:val="28"/>
          <w:rtl/>
          <w:lang w:bidi="ar-DZ"/>
        </w:rPr>
        <w:t>التطبيق،نرجع سبق ذكره،ص</w:t>
      </w:r>
      <w:r>
        <w:rPr>
          <w:rFonts w:ascii="Simplified Arabic" w:hAnsi="Simplified Arabic" w:cs="Simplified Arabic" w:hint="cs"/>
          <w:noProof/>
          <w:sz w:val="28"/>
          <w:szCs w:val="28"/>
          <w:rtl/>
          <w:lang w:bidi="ar-DZ"/>
        </w:rPr>
        <w:t>:</w:t>
      </w:r>
      <w:r w:rsidRPr="00DA6BD5">
        <w:rPr>
          <w:rFonts w:asciiTheme="majorBidi" w:hAnsiTheme="majorBidi" w:cstheme="majorBidi"/>
          <w:noProof/>
          <w:sz w:val="28"/>
          <w:szCs w:val="28"/>
          <w:rtl/>
          <w:lang w:bidi="ar-DZ"/>
        </w:rPr>
        <w:t>19.</w:t>
      </w:r>
    </w:p>
    <w:p w:rsidR="00783DED" w:rsidRDefault="00783DED" w:rsidP="001F1FA6">
      <w:pPr>
        <w:tabs>
          <w:tab w:val="right" w:pos="5384"/>
        </w:tabs>
        <w:bidi/>
        <w:jc w:val="center"/>
        <w:rPr>
          <w:rFonts w:ascii="Simplified Arabic" w:hAnsi="Simplified Arabic" w:cs="Simplified Arabic"/>
          <w:noProof/>
          <w:sz w:val="28"/>
          <w:szCs w:val="28"/>
          <w:rtl/>
          <w:lang w:bidi="ar-DZ"/>
        </w:rPr>
      </w:pPr>
    </w:p>
    <w:p w:rsidR="00783DED" w:rsidRDefault="00783DED" w:rsidP="001F1FA6">
      <w:pPr>
        <w:tabs>
          <w:tab w:val="right" w:pos="5384"/>
        </w:tabs>
        <w:bidi/>
        <w:jc w:val="center"/>
        <w:rPr>
          <w:rFonts w:ascii="Simplified Arabic" w:hAnsi="Simplified Arabic" w:cs="Simplified Arabic"/>
          <w:noProof/>
          <w:sz w:val="28"/>
          <w:szCs w:val="28"/>
          <w:rtl/>
          <w:lang w:bidi="ar-DZ"/>
        </w:rPr>
      </w:pPr>
    </w:p>
    <w:p w:rsidR="00435931" w:rsidRDefault="00435931" w:rsidP="00435931">
      <w:pPr>
        <w:tabs>
          <w:tab w:val="right" w:pos="5384"/>
        </w:tabs>
        <w:bidi/>
        <w:jc w:val="center"/>
        <w:rPr>
          <w:rFonts w:ascii="Simplified Arabic" w:hAnsi="Simplified Arabic" w:cs="Simplified Arabic"/>
          <w:noProof/>
          <w:sz w:val="28"/>
          <w:szCs w:val="28"/>
          <w:rtl/>
          <w:lang w:bidi="ar-DZ"/>
        </w:rPr>
      </w:pPr>
    </w:p>
    <w:p w:rsidR="001F1FA6" w:rsidRDefault="001F1FA6" w:rsidP="001F1FA6">
      <w:pPr>
        <w:tabs>
          <w:tab w:val="right" w:pos="5384"/>
        </w:tabs>
        <w:bidi/>
        <w:jc w:val="center"/>
        <w:rPr>
          <w:rFonts w:ascii="Traditional Arabic" w:hAnsi="Traditional Arabic" w:cs="Traditional Arabic"/>
          <w:b/>
          <w:bCs/>
          <w:noProof/>
          <w:sz w:val="28"/>
          <w:szCs w:val="28"/>
          <w:rtl/>
          <w:lang w:bidi="ar-DZ"/>
        </w:rPr>
      </w:pPr>
    </w:p>
    <w:p w:rsidR="00783DED" w:rsidRPr="00225EEC" w:rsidRDefault="001F1FA6" w:rsidP="001F1FA6">
      <w:pPr>
        <w:tabs>
          <w:tab w:val="right" w:pos="5384"/>
        </w:tabs>
        <w:bidi/>
        <w:jc w:val="center"/>
        <w:rPr>
          <w:rFonts w:ascii="Traditional Arabic" w:hAnsi="Traditional Arabic" w:cs="Traditional Arabic"/>
          <w:b/>
          <w:bCs/>
          <w:noProof/>
          <w:sz w:val="28"/>
          <w:szCs w:val="28"/>
          <w:rtl/>
          <w:lang w:bidi="ar-DZ"/>
        </w:rPr>
      </w:pPr>
      <w:r>
        <w:rPr>
          <w:rFonts w:ascii="Traditional Arabic" w:hAnsi="Traditional Arabic" w:cs="Traditional Arabic" w:hint="cs"/>
          <w:b/>
          <w:bCs/>
          <w:noProof/>
          <w:sz w:val="28"/>
          <w:szCs w:val="28"/>
          <w:rtl/>
          <w:lang w:bidi="ar-DZ"/>
        </w:rPr>
        <w:t>ا</w:t>
      </w:r>
      <w:r w:rsidR="00783DED" w:rsidRPr="00225EEC">
        <w:rPr>
          <w:rFonts w:ascii="Traditional Arabic" w:hAnsi="Traditional Arabic" w:cs="Traditional Arabic"/>
          <w:b/>
          <w:bCs/>
          <w:noProof/>
          <w:sz w:val="28"/>
          <w:szCs w:val="28"/>
          <w:rtl/>
          <w:lang w:bidi="ar-DZ"/>
        </w:rPr>
        <w:t>لملحق رقم 7:</w:t>
      </w:r>
    </w:p>
    <w:p w:rsidR="00783DED" w:rsidRPr="00225EEC" w:rsidRDefault="00783DED" w:rsidP="001F1FA6">
      <w:pPr>
        <w:pStyle w:val="Paragraphedeliste"/>
        <w:tabs>
          <w:tab w:val="right" w:pos="281"/>
        </w:tabs>
        <w:bidi/>
        <w:spacing w:after="0" w:line="240" w:lineRule="auto"/>
        <w:ind w:left="-2"/>
        <w:jc w:val="center"/>
        <w:rPr>
          <w:rFonts w:ascii="Traditional Arabic" w:hAnsi="Traditional Arabic" w:cs="Traditional Arabic"/>
          <w:sz w:val="32"/>
          <w:szCs w:val="32"/>
          <w:rtl/>
          <w:lang w:bidi="ar-DZ"/>
        </w:rPr>
      </w:pPr>
      <w:r w:rsidRPr="00225EEC">
        <w:rPr>
          <w:rFonts w:ascii="Traditional Arabic" w:hAnsi="Traditional Arabic" w:cs="Traditional Arabic"/>
          <w:b/>
          <w:bCs/>
          <w:sz w:val="32"/>
          <w:szCs w:val="32"/>
          <w:rtl/>
          <w:lang w:bidi="ar-DZ"/>
        </w:rPr>
        <w:t>نماذج التجارة الالكترونية</w:t>
      </w:r>
    </w:p>
    <w:p w:rsidR="00783DED" w:rsidRPr="00225EEC" w:rsidRDefault="00783DED" w:rsidP="001F1FA6">
      <w:pPr>
        <w:pStyle w:val="Paragraphedeliste"/>
        <w:tabs>
          <w:tab w:val="right" w:pos="281"/>
        </w:tabs>
        <w:bidi/>
        <w:spacing w:after="0" w:line="440" w:lineRule="exact"/>
        <w:ind w:left="0"/>
        <w:jc w:val="both"/>
        <w:rPr>
          <w:rFonts w:ascii="Traditional Arabic" w:hAnsi="Traditional Arabic" w:cs="Traditional Arabic"/>
          <w:sz w:val="32"/>
          <w:szCs w:val="32"/>
          <w:lang w:bidi="ar-DZ"/>
        </w:rPr>
      </w:pPr>
      <w:r w:rsidRPr="00225EEC">
        <w:rPr>
          <w:rFonts w:ascii="Traditional Arabic" w:hAnsi="Traditional Arabic" w:cs="Traditional Arabic"/>
          <w:sz w:val="32"/>
          <w:szCs w:val="32"/>
          <w:rtl/>
          <w:lang w:bidi="ar-DZ"/>
        </w:rPr>
        <w:t xml:space="preserve"> من اجل العمل بالتجارة الالكترونية يجب على المؤسسة معرفة العديد من النماذج الالكترونية التجارية و المفاضلة بينها و اختيار الانسب منها بما يضمن لها التميز و المنافسة و الفعالية في خدمة الزبون و جذبه و الحصول على العائد المرغوب، و كانت النماذج التسعة لـ </w:t>
      </w:r>
      <w:r w:rsidRPr="00225EEC">
        <w:rPr>
          <w:rFonts w:ascii="Traditional Arabic" w:hAnsi="Traditional Arabic" w:cs="Traditional Arabic"/>
          <w:color w:val="222222"/>
          <w:sz w:val="32"/>
          <w:szCs w:val="32"/>
          <w:shd w:val="clear" w:color="auto" w:fill="FFFFFF"/>
        </w:rPr>
        <w:t>Geoffroi Garon</w:t>
      </w:r>
      <w:r w:rsidRPr="00225EEC">
        <w:rPr>
          <w:rFonts w:ascii="Traditional Arabic" w:hAnsi="Traditional Arabic" w:cs="Traditional Arabic"/>
          <w:color w:val="222222"/>
          <w:sz w:val="32"/>
          <w:szCs w:val="32"/>
          <w:shd w:val="clear" w:color="auto" w:fill="FFFFFF"/>
          <w:rtl/>
        </w:rPr>
        <w:t xml:space="preserve"> و المعرفة </w:t>
      </w:r>
      <w:r w:rsidRPr="00225EEC">
        <w:rPr>
          <w:rFonts w:ascii="Traditional Arabic" w:hAnsi="Traditional Arabic" w:cs="Traditional Arabic"/>
          <w:sz w:val="32"/>
          <w:szCs w:val="32"/>
          <w:rtl/>
          <w:lang w:bidi="ar-DZ"/>
        </w:rPr>
        <w:t xml:space="preserve">من قبل البروفسور </w:t>
      </w:r>
      <w:r w:rsidRPr="00225EEC">
        <w:rPr>
          <w:rFonts w:ascii="Traditional Arabic" w:hAnsi="Traditional Arabic" w:cs="Traditional Arabic"/>
          <w:color w:val="222222"/>
          <w:sz w:val="32"/>
          <w:szCs w:val="32"/>
          <w:shd w:val="clear" w:color="auto" w:fill="FFFFFF"/>
        </w:rPr>
        <w:t>Michael Rappa</w:t>
      </w:r>
      <w:r w:rsidRPr="00225EEC">
        <w:rPr>
          <w:rStyle w:val="Appelnotedebasdep"/>
          <w:rFonts w:ascii="Traditional Arabic" w:hAnsi="Traditional Arabic" w:cs="Traditional Arabic"/>
          <w:sz w:val="32"/>
          <w:szCs w:val="32"/>
          <w:rtl/>
          <w:lang w:bidi="ar-DZ"/>
        </w:rPr>
        <w:footnoteReference w:id="118"/>
      </w:r>
      <w:r w:rsidRPr="00225EEC">
        <w:rPr>
          <w:rFonts w:ascii="Traditional Arabic" w:hAnsi="Traditional Arabic" w:cs="Traditional Arabic"/>
          <w:color w:val="222222"/>
          <w:sz w:val="32"/>
          <w:szCs w:val="32"/>
          <w:shd w:val="clear" w:color="auto" w:fill="FFFFFF"/>
          <w:rtl/>
        </w:rPr>
        <w:t xml:space="preserve">: </w:t>
      </w:r>
      <w:r w:rsidRPr="00225EEC">
        <w:rPr>
          <w:rFonts w:ascii="Traditional Arabic" w:hAnsi="Traditional Arabic" w:cs="Traditional Arabic"/>
          <w:b/>
          <w:bCs/>
          <w:sz w:val="32"/>
          <w:szCs w:val="32"/>
          <w:rtl/>
          <w:lang w:bidi="ar-DZ"/>
        </w:rPr>
        <w:t>نموذج الوساطة</w:t>
      </w:r>
      <w:r w:rsidRPr="00225EEC">
        <w:rPr>
          <w:rFonts w:ascii="Traditional Arabic" w:hAnsi="Traditional Arabic" w:cs="Traditional Arabic"/>
          <w:sz w:val="32"/>
          <w:szCs w:val="32"/>
          <w:rtl/>
          <w:lang w:bidi="ar-DZ"/>
        </w:rPr>
        <w:t xml:space="preserve"> ،</w:t>
      </w:r>
      <w:r w:rsidRPr="00225EEC">
        <w:rPr>
          <w:rFonts w:ascii="Traditional Arabic" w:hAnsi="Traditional Arabic" w:cs="Traditional Arabic"/>
          <w:b/>
          <w:bCs/>
          <w:sz w:val="32"/>
          <w:szCs w:val="32"/>
          <w:rtl/>
          <w:lang w:bidi="ar-DZ"/>
        </w:rPr>
        <w:t xml:space="preserve"> نموذج الاعلان</w:t>
      </w:r>
      <w:r w:rsidRPr="00225EEC">
        <w:rPr>
          <w:rFonts w:ascii="Traditional Arabic" w:hAnsi="Traditional Arabic" w:cs="Traditional Arabic"/>
          <w:sz w:val="32"/>
          <w:szCs w:val="32"/>
          <w:rtl/>
          <w:lang w:bidi="ar-DZ"/>
        </w:rPr>
        <w:t xml:space="preserve"> ،</w:t>
      </w:r>
      <w:r w:rsidRPr="00225EEC">
        <w:rPr>
          <w:rFonts w:ascii="Traditional Arabic" w:hAnsi="Traditional Arabic" w:cs="Traditional Arabic"/>
          <w:b/>
          <w:bCs/>
          <w:sz w:val="32"/>
          <w:szCs w:val="32"/>
          <w:rtl/>
          <w:lang w:bidi="ar-DZ"/>
        </w:rPr>
        <w:t xml:space="preserve"> نموذج"</w:t>
      </w:r>
      <w:r w:rsidRPr="00225EEC">
        <w:rPr>
          <w:rFonts w:ascii="Traditional Arabic" w:hAnsi="Traditional Arabic" w:cs="Traditional Arabic"/>
          <w:b/>
          <w:bCs/>
          <w:sz w:val="32"/>
          <w:szCs w:val="32"/>
          <w:lang w:bidi="ar-DZ"/>
        </w:rPr>
        <w:t>Infomediary</w:t>
      </w:r>
      <w:r w:rsidRPr="00225EEC">
        <w:rPr>
          <w:rFonts w:ascii="Traditional Arabic" w:hAnsi="Traditional Arabic" w:cs="Traditional Arabic"/>
          <w:sz w:val="32"/>
          <w:szCs w:val="32"/>
          <w:rtl/>
          <w:lang w:bidi="ar-DZ"/>
        </w:rPr>
        <w:t>"  ويتكون من جمع البيانات حول العملاء و اعادة بيعها،</w:t>
      </w:r>
      <w:r w:rsidRPr="00225EEC">
        <w:rPr>
          <w:rFonts w:ascii="Traditional Arabic" w:hAnsi="Traditional Arabic" w:cs="Traditional Arabic"/>
          <w:b/>
          <w:bCs/>
          <w:sz w:val="32"/>
          <w:szCs w:val="32"/>
          <w:rtl/>
          <w:lang w:bidi="ar-DZ"/>
        </w:rPr>
        <w:t xml:space="preserve"> نموذج التاجر</w:t>
      </w:r>
      <w:r w:rsidRPr="00225EEC">
        <w:rPr>
          <w:rFonts w:ascii="Traditional Arabic" w:hAnsi="Traditional Arabic" w:cs="Traditional Arabic"/>
          <w:sz w:val="32"/>
          <w:szCs w:val="32"/>
          <w:rtl/>
          <w:lang w:bidi="ar-DZ"/>
        </w:rPr>
        <w:t xml:space="preserve"> : و يشمل تجار الجملة وتجار التجزئة الذين يبيعون منتجاتهم وخدماتهم في مؤسسة افتراضية،</w:t>
      </w:r>
      <w:r w:rsidRPr="00225EEC">
        <w:rPr>
          <w:rFonts w:ascii="Traditional Arabic" w:hAnsi="Traditional Arabic" w:cs="Traditional Arabic"/>
          <w:b/>
          <w:bCs/>
          <w:sz w:val="32"/>
          <w:szCs w:val="32"/>
          <w:rtl/>
          <w:lang w:bidi="ar-DZ"/>
        </w:rPr>
        <w:t xml:space="preserve"> نموذج الشركة المصنعة</w:t>
      </w:r>
      <w:r w:rsidRPr="00225EEC">
        <w:rPr>
          <w:rFonts w:ascii="Traditional Arabic" w:hAnsi="Traditional Arabic" w:cs="Traditional Arabic"/>
          <w:sz w:val="32"/>
          <w:szCs w:val="32"/>
          <w:rtl/>
          <w:lang w:bidi="ar-DZ"/>
        </w:rPr>
        <w:t>: حيث تتم عمليات البيع الى العملاء بشكل مباشر من خلال موقع الانترنت،</w:t>
      </w:r>
      <w:r w:rsidRPr="00225EEC">
        <w:rPr>
          <w:rFonts w:ascii="Traditional Arabic" w:hAnsi="Traditional Arabic" w:cs="Traditional Arabic"/>
          <w:b/>
          <w:bCs/>
          <w:sz w:val="32"/>
          <w:szCs w:val="32"/>
          <w:rtl/>
          <w:lang w:bidi="ar-DZ"/>
        </w:rPr>
        <w:t xml:space="preserve"> نموذج الشركة التابعة</w:t>
      </w:r>
      <w:r w:rsidRPr="00225EEC">
        <w:rPr>
          <w:rFonts w:ascii="Traditional Arabic" w:hAnsi="Traditional Arabic" w:cs="Traditional Arabic"/>
          <w:sz w:val="32"/>
          <w:szCs w:val="32"/>
          <w:rtl/>
          <w:lang w:bidi="ar-DZ"/>
        </w:rPr>
        <w:t>: يعني التسويق بالانتماء، مع المعاملات التي تم تنفذها من خلال شبكة من الشركاء والتبادلات،</w:t>
      </w:r>
      <w:r w:rsidRPr="00225EEC">
        <w:rPr>
          <w:rFonts w:ascii="Traditional Arabic" w:hAnsi="Traditional Arabic" w:cs="Traditional Arabic"/>
          <w:b/>
          <w:bCs/>
          <w:sz w:val="32"/>
          <w:szCs w:val="32"/>
          <w:rtl/>
          <w:lang w:bidi="ar-DZ"/>
        </w:rPr>
        <w:t xml:space="preserve"> نموذج المجتمع</w:t>
      </w:r>
      <w:r w:rsidRPr="00225EEC">
        <w:rPr>
          <w:rFonts w:ascii="Traditional Arabic" w:hAnsi="Traditional Arabic" w:cs="Traditional Arabic"/>
          <w:sz w:val="32"/>
          <w:szCs w:val="32"/>
          <w:rtl/>
          <w:lang w:bidi="ar-DZ"/>
        </w:rPr>
        <w:t>: يبني الولاء حول موضوع أو مصلحة،</w:t>
      </w:r>
      <w:r w:rsidRPr="00225EEC">
        <w:rPr>
          <w:rFonts w:ascii="Traditional Arabic" w:hAnsi="Traditional Arabic" w:cs="Traditional Arabic"/>
          <w:b/>
          <w:bCs/>
          <w:sz w:val="32"/>
          <w:szCs w:val="32"/>
          <w:rtl/>
          <w:lang w:bidi="ar-DZ"/>
        </w:rPr>
        <w:t xml:space="preserve"> نموذج الاشتراك</w:t>
      </w:r>
      <w:r w:rsidRPr="00225EEC">
        <w:rPr>
          <w:rFonts w:ascii="Traditional Arabic" w:hAnsi="Traditional Arabic" w:cs="Traditional Arabic"/>
          <w:sz w:val="32"/>
          <w:szCs w:val="32"/>
          <w:rtl/>
          <w:lang w:bidi="ar-DZ"/>
        </w:rPr>
        <w:t xml:space="preserve"> : يعتمد على الاشتراكات الدورية للمستهلك للوصول إلى منتج أو خدمة عبر الإنترنت، </w:t>
      </w:r>
      <w:r w:rsidRPr="00225EEC">
        <w:rPr>
          <w:rFonts w:ascii="Traditional Arabic" w:hAnsi="Traditional Arabic" w:cs="Traditional Arabic"/>
          <w:b/>
          <w:bCs/>
          <w:sz w:val="32"/>
          <w:szCs w:val="32"/>
          <w:rtl/>
          <w:lang w:bidi="ar-DZ"/>
        </w:rPr>
        <w:t>نموذج المنفعة</w:t>
      </w:r>
      <w:r w:rsidRPr="00225EEC">
        <w:rPr>
          <w:rFonts w:ascii="Traditional Arabic" w:hAnsi="Traditional Arabic" w:cs="Traditional Arabic"/>
          <w:sz w:val="32"/>
          <w:szCs w:val="32"/>
          <w:rtl/>
          <w:lang w:bidi="ar-DZ"/>
        </w:rPr>
        <w:t xml:space="preserve"> :يتضمن الفوترة لاستخدام منتج أو خدمة أو عمليات شراء.</w:t>
      </w:r>
      <w:r>
        <w:rPr>
          <w:rFonts w:ascii="Traditional Arabic" w:hAnsi="Traditional Arabic" w:cs="Traditional Arabic" w:hint="cs"/>
          <w:sz w:val="32"/>
          <w:szCs w:val="32"/>
          <w:rtl/>
          <w:lang w:bidi="ar-DZ"/>
        </w:rPr>
        <w:t xml:space="preserve"> </w:t>
      </w:r>
      <w:r w:rsidRPr="00225EEC">
        <w:rPr>
          <w:rFonts w:ascii="Traditional Arabic" w:hAnsi="Traditional Arabic" w:cs="Traditional Arabic"/>
          <w:sz w:val="32"/>
          <w:szCs w:val="32"/>
          <w:rtl/>
        </w:rPr>
        <w:t>كما وصف</w:t>
      </w:r>
      <w:r w:rsidRPr="00225EEC">
        <w:rPr>
          <w:rFonts w:ascii="Traditional Arabic" w:hAnsi="Traditional Arabic" w:cs="Traditional Arabic"/>
          <w:sz w:val="32"/>
          <w:szCs w:val="32"/>
          <w:rtl/>
          <w:lang w:bidi="ar-DZ"/>
        </w:rPr>
        <w:t xml:space="preserve"> السيد </w:t>
      </w:r>
      <w:r w:rsidRPr="00C71890">
        <w:rPr>
          <w:rFonts w:asciiTheme="majorBidi" w:hAnsiTheme="majorBidi" w:cstheme="majorBidi"/>
          <w:color w:val="222222"/>
          <w:sz w:val="28"/>
          <w:szCs w:val="28"/>
          <w:shd w:val="clear" w:color="auto" w:fill="FFFFFF"/>
        </w:rPr>
        <w:t>Geoffroi Garon</w:t>
      </w:r>
      <w:r w:rsidRPr="00225EEC">
        <w:rPr>
          <w:rFonts w:ascii="Traditional Arabic" w:hAnsi="Traditional Arabic" w:cs="Traditional Arabic"/>
          <w:sz w:val="32"/>
          <w:szCs w:val="32"/>
          <w:rtl/>
          <w:lang w:bidi="ar-DZ"/>
        </w:rPr>
        <w:t xml:space="preserve"> </w:t>
      </w:r>
      <w:r w:rsidRPr="00225EEC">
        <w:rPr>
          <w:rFonts w:ascii="Traditional Arabic" w:hAnsi="Traditional Arabic" w:cs="Traditional Arabic"/>
          <w:sz w:val="32"/>
          <w:szCs w:val="32"/>
          <w:rtl/>
        </w:rPr>
        <w:t>خمس فئات من النماذج التي سوف تنمو في المدى القصير على شبكة الإنترنت، و التي تكونت من خلال السلوكيات الاجتماعية للعملاء على الانترنت و هي</w:t>
      </w:r>
      <w:r w:rsidRPr="00225EEC">
        <w:rPr>
          <w:rStyle w:val="Appelnotedebasdep"/>
          <w:rFonts w:ascii="Traditional Arabic" w:hAnsi="Traditional Arabic" w:cs="Traditional Arabic"/>
          <w:sz w:val="32"/>
          <w:szCs w:val="32"/>
          <w:rtl/>
        </w:rPr>
        <w:footnoteReference w:id="119"/>
      </w:r>
      <w:r w:rsidRPr="00225EEC">
        <w:rPr>
          <w:rFonts w:ascii="Traditional Arabic" w:hAnsi="Traditional Arabic" w:cs="Traditional Arabic"/>
          <w:sz w:val="32"/>
          <w:szCs w:val="32"/>
          <w:rtl/>
        </w:rPr>
        <w:t xml:space="preserve"> :</w:t>
      </w:r>
      <w:r w:rsidRPr="00225EEC">
        <w:rPr>
          <w:rFonts w:ascii="Traditional Arabic" w:hAnsi="Traditional Arabic" w:cs="Traditional Arabic"/>
          <w:sz w:val="32"/>
          <w:szCs w:val="32"/>
          <w:rtl/>
          <w:lang w:bidi="ar-DZ"/>
        </w:rPr>
        <w:t xml:space="preserve"> نموذج التجارة الاجتماعية،  نموذج خبرة، نموذج المجتمع، نموذج التنقل، نموذج الاشتراك.</w:t>
      </w:r>
    </w:p>
    <w:p w:rsidR="00783DED" w:rsidRPr="00225EEC" w:rsidRDefault="00783DED" w:rsidP="001F1FA6">
      <w:pPr>
        <w:pStyle w:val="Paragraphedeliste"/>
        <w:tabs>
          <w:tab w:val="right" w:pos="281"/>
        </w:tabs>
        <w:bidi/>
        <w:spacing w:after="0" w:line="440" w:lineRule="exact"/>
        <w:ind w:left="0" w:firstLine="567"/>
        <w:jc w:val="both"/>
        <w:rPr>
          <w:rFonts w:ascii="Traditional Arabic" w:hAnsi="Traditional Arabic" w:cs="Traditional Arabic"/>
          <w:sz w:val="32"/>
          <w:szCs w:val="32"/>
          <w:rtl/>
          <w:lang w:bidi="ar-DZ"/>
        </w:rPr>
      </w:pPr>
      <w:r w:rsidRPr="00225EEC">
        <w:rPr>
          <w:rFonts w:ascii="Traditional Arabic" w:hAnsi="Traditional Arabic" w:cs="Traditional Arabic"/>
          <w:sz w:val="32"/>
          <w:szCs w:val="32"/>
          <w:rtl/>
          <w:lang w:bidi="ar-DZ"/>
        </w:rPr>
        <w:t>تصنف نماذج الاعمال</w:t>
      </w:r>
      <w:r w:rsidRPr="00225EEC">
        <w:rPr>
          <w:rStyle w:val="Appelnotedebasdep"/>
          <w:rFonts w:ascii="Traditional Arabic" w:hAnsi="Traditional Arabic" w:cs="Traditional Arabic"/>
          <w:sz w:val="32"/>
          <w:szCs w:val="32"/>
          <w:lang w:bidi="ar-DZ"/>
        </w:rPr>
        <w:footnoteReference w:customMarkFollows="1" w:id="120"/>
        <w:sym w:font="Symbol" w:char="F02A"/>
      </w:r>
      <w:r w:rsidRPr="00225EEC">
        <w:rPr>
          <w:rFonts w:ascii="Traditional Arabic" w:hAnsi="Traditional Arabic" w:cs="Traditional Arabic"/>
          <w:sz w:val="32"/>
          <w:szCs w:val="32"/>
          <w:rtl/>
          <w:lang w:bidi="ar-DZ"/>
        </w:rPr>
        <w:t xml:space="preserve"> في التجارة الالكترونية بشكل عام الى ثمانية انواع اساسية و هي </w:t>
      </w:r>
      <w:r w:rsidRPr="00225EEC">
        <w:rPr>
          <w:rStyle w:val="Appelnotedebasdep"/>
          <w:rFonts w:ascii="Traditional Arabic" w:hAnsi="Traditional Arabic" w:cs="Traditional Arabic"/>
          <w:sz w:val="32"/>
          <w:szCs w:val="32"/>
          <w:rtl/>
          <w:lang w:bidi="ar-DZ"/>
        </w:rPr>
        <w:footnoteReference w:id="121"/>
      </w:r>
      <w:r w:rsidRPr="00225EEC">
        <w:rPr>
          <w:rFonts w:ascii="Traditional Arabic" w:hAnsi="Traditional Arabic" w:cs="Traditional Arabic"/>
          <w:sz w:val="32"/>
          <w:szCs w:val="32"/>
          <w:rtl/>
          <w:lang w:bidi="ar-DZ"/>
        </w:rPr>
        <w:t>: نموذج البيع المباشر ، نموذج الوساطة التجارية ، نموذج توفير المحتوى مثل مواقع التعليم و التدريب الإلكتروني نموذج تقديم الخدمة مواقع المزادات الالكترونية ، نموذج استخدام بنية تحتية مشتركة مثل الاسواق التبادلية ، نموذج تكامل شبكة القيمة مثل المواقع التي تجمع بين المؤسسات التي تصنع المواد الكيميائية الاساسية و المؤسسات التي تستخدم هذه المواد في عملياتها الانتاجية ، نموذج المجتمع الافتراضي نموذج توفير الخدمة المتكاملة و الذي يقدم جميع الخدمات اللازمة لعمليات التجارة الالكتروني و تلجا لاستخدامه المؤسسات الكبرى في الغالب.</w:t>
      </w:r>
    </w:p>
    <w:p w:rsidR="00783DED" w:rsidRPr="00225EEC" w:rsidRDefault="00783DED" w:rsidP="001F1FA6">
      <w:pPr>
        <w:pStyle w:val="Paragraphedeliste"/>
        <w:tabs>
          <w:tab w:val="right" w:pos="281"/>
        </w:tabs>
        <w:bidi/>
        <w:spacing w:after="0" w:line="240" w:lineRule="auto"/>
        <w:ind w:left="-2" w:firstLine="567"/>
        <w:jc w:val="both"/>
        <w:rPr>
          <w:rFonts w:ascii="Traditional Arabic" w:hAnsi="Traditional Arabic" w:cs="Traditional Arabic"/>
          <w:sz w:val="32"/>
          <w:szCs w:val="32"/>
          <w:rtl/>
          <w:lang w:bidi="ar-DZ"/>
        </w:rPr>
      </w:pPr>
      <w:r w:rsidRPr="00225EEC">
        <w:rPr>
          <w:rFonts w:ascii="Traditional Arabic" w:hAnsi="Traditional Arabic" w:cs="Traditional Arabic"/>
          <w:sz w:val="32"/>
          <w:szCs w:val="32"/>
          <w:rtl/>
          <w:lang w:bidi="ar-DZ"/>
        </w:rPr>
        <w:t>كما يمكن ان نصنف النماذج بحسب الطريقة التي تستطيع المؤسسة من خلالها تحقيق عائد من خلال استخدامها للتجارة الالكترونية او ما يسمى بنماذج العائد و التي تقسم الى : عائد المبيعات، رسوم اجراء العمليات او العمولات كما هو الحال في تجارة العقارات،اجور الاشتراكات للدخول للموقع و استخدام المصادر المتوفرة فيه،الاجور المحصلة من الاعلانات و التي تضعها المؤسسة في موقعها،اجور الدلالة لعرض مواقع مؤسسات اخرى من خلال موقع المؤسسة ،و هناك مصادر دخل اخرى.</w:t>
      </w:r>
    </w:p>
    <w:p w:rsidR="00783DED" w:rsidRPr="00225EEC" w:rsidRDefault="00783DED" w:rsidP="001F1FA6">
      <w:pPr>
        <w:pStyle w:val="Paragraphedeliste"/>
        <w:tabs>
          <w:tab w:val="right" w:pos="281"/>
        </w:tabs>
        <w:bidi/>
        <w:spacing w:after="0" w:line="240" w:lineRule="auto"/>
        <w:ind w:left="-2"/>
        <w:jc w:val="both"/>
        <w:rPr>
          <w:rFonts w:ascii="Traditional Arabic" w:hAnsi="Traditional Arabic" w:cs="Traditional Arabic"/>
          <w:sz w:val="32"/>
          <w:szCs w:val="32"/>
          <w:rtl/>
          <w:lang w:bidi="ar-DZ"/>
        </w:rPr>
      </w:pPr>
      <w:r w:rsidRPr="00225EEC">
        <w:rPr>
          <w:rFonts w:ascii="Traditional Arabic" w:hAnsi="Traditional Arabic" w:cs="Traditional Arabic"/>
          <w:sz w:val="32"/>
          <w:szCs w:val="32"/>
          <w:rtl/>
          <w:lang w:bidi="ar-DZ"/>
        </w:rPr>
        <w:t>و يمكن لمؤسسة استخدام واحدا او اكثر من نموذج اعمال او عائد بنا يخدم اهدافها و يمكنها من الحصول على العائد المرغوب.</w:t>
      </w:r>
    </w:p>
    <w:p w:rsidR="00783DED" w:rsidRPr="00225EEC" w:rsidRDefault="00783DED" w:rsidP="001F1FA6">
      <w:pPr>
        <w:pStyle w:val="Paragraphedeliste"/>
        <w:tabs>
          <w:tab w:val="right" w:pos="281"/>
        </w:tabs>
        <w:bidi/>
        <w:spacing w:after="0" w:line="240" w:lineRule="auto"/>
        <w:ind w:left="-2"/>
        <w:jc w:val="both"/>
        <w:rPr>
          <w:rFonts w:ascii="Traditional Arabic" w:hAnsi="Traditional Arabic" w:cs="Traditional Arabic"/>
          <w:sz w:val="32"/>
          <w:szCs w:val="32"/>
          <w:rtl/>
          <w:lang w:bidi="ar-DZ"/>
        </w:rPr>
      </w:pPr>
    </w:p>
    <w:p w:rsidR="00783DED" w:rsidRPr="00BA4F3A" w:rsidRDefault="00783DED" w:rsidP="001F1FA6">
      <w:pPr>
        <w:pStyle w:val="Paragraphedeliste"/>
        <w:tabs>
          <w:tab w:val="right" w:pos="281"/>
        </w:tabs>
        <w:bidi/>
        <w:spacing w:line="240" w:lineRule="auto"/>
        <w:ind w:left="-2"/>
        <w:jc w:val="center"/>
        <w:rPr>
          <w:rFonts w:ascii="Traditional Arabic" w:hAnsi="Traditional Arabic" w:cs="Traditional Arabic"/>
          <w:b/>
          <w:bCs/>
          <w:sz w:val="28"/>
          <w:szCs w:val="28"/>
          <w:rtl/>
          <w:lang w:bidi="ar-DZ"/>
        </w:rPr>
      </w:pPr>
      <w:r w:rsidRPr="00BA4F3A">
        <w:rPr>
          <w:rFonts w:ascii="Traditional Arabic" w:hAnsi="Traditional Arabic" w:cs="Traditional Arabic"/>
          <w:b/>
          <w:bCs/>
          <w:sz w:val="28"/>
          <w:szCs w:val="28"/>
          <w:rtl/>
          <w:lang w:bidi="ar-DZ"/>
        </w:rPr>
        <w:t xml:space="preserve">الملحق </w:t>
      </w:r>
      <w:r w:rsidRPr="00BA4F3A">
        <w:rPr>
          <w:rFonts w:asciiTheme="majorBidi" w:hAnsiTheme="majorBidi" w:cstheme="majorBidi"/>
          <w:b/>
          <w:bCs/>
          <w:sz w:val="28"/>
          <w:szCs w:val="28"/>
          <w:rtl/>
          <w:lang w:bidi="ar-DZ"/>
        </w:rPr>
        <w:t>8 :</w:t>
      </w:r>
    </w:p>
    <w:p w:rsidR="00783DED" w:rsidRPr="00BA4F3A" w:rsidRDefault="00783DED" w:rsidP="001F1FA6">
      <w:pPr>
        <w:pStyle w:val="Paragraphedeliste"/>
        <w:tabs>
          <w:tab w:val="right" w:pos="281"/>
        </w:tabs>
        <w:bidi/>
        <w:spacing w:line="240" w:lineRule="auto"/>
        <w:ind w:left="-2"/>
        <w:jc w:val="center"/>
        <w:rPr>
          <w:rFonts w:ascii="Traditional Arabic" w:hAnsi="Traditional Arabic" w:cs="Traditional Arabic"/>
          <w:b/>
          <w:bCs/>
          <w:sz w:val="28"/>
          <w:szCs w:val="28"/>
          <w:rtl/>
          <w:lang w:bidi="ar-DZ"/>
        </w:rPr>
      </w:pPr>
    </w:p>
    <w:p w:rsidR="00783DED" w:rsidRPr="00BA4F3A" w:rsidRDefault="00783DED" w:rsidP="001F1FA6">
      <w:pPr>
        <w:pStyle w:val="Paragraphedeliste"/>
        <w:tabs>
          <w:tab w:val="right" w:pos="281"/>
        </w:tabs>
        <w:bidi/>
        <w:spacing w:line="240" w:lineRule="auto"/>
        <w:ind w:left="-2"/>
        <w:jc w:val="center"/>
        <w:rPr>
          <w:rFonts w:ascii="Traditional Arabic" w:hAnsi="Traditional Arabic" w:cs="Traditional Arabic"/>
          <w:b/>
          <w:bCs/>
          <w:sz w:val="28"/>
          <w:szCs w:val="28"/>
          <w:rtl/>
          <w:lang w:bidi="ar-DZ"/>
        </w:rPr>
      </w:pPr>
      <w:r w:rsidRPr="00BA4F3A">
        <w:rPr>
          <w:rFonts w:ascii="Traditional Arabic" w:hAnsi="Traditional Arabic" w:cs="Traditional Arabic"/>
          <w:b/>
          <w:bCs/>
          <w:sz w:val="28"/>
          <w:szCs w:val="28"/>
          <w:rtl/>
          <w:lang w:bidi="ar-DZ"/>
        </w:rPr>
        <w:t xml:space="preserve">تطور البنية التحتية للانترنت من </w:t>
      </w:r>
      <w:r w:rsidRPr="00BA4F3A">
        <w:rPr>
          <w:rFonts w:asciiTheme="majorBidi" w:hAnsiTheme="majorBidi" w:cstheme="majorBidi"/>
          <w:b/>
          <w:bCs/>
          <w:sz w:val="28"/>
          <w:szCs w:val="28"/>
          <w:rtl/>
          <w:lang w:bidi="ar-DZ"/>
        </w:rPr>
        <w:t>2012</w:t>
      </w:r>
      <w:r w:rsidRPr="00BA4F3A">
        <w:rPr>
          <w:rFonts w:ascii="Traditional Arabic" w:hAnsi="Traditional Arabic" w:cs="Traditional Arabic"/>
          <w:b/>
          <w:bCs/>
          <w:sz w:val="28"/>
          <w:szCs w:val="28"/>
          <w:rtl/>
          <w:lang w:bidi="ar-DZ"/>
        </w:rPr>
        <w:t xml:space="preserve"> الى 2017</w:t>
      </w:r>
      <w:r w:rsidRPr="00BA4F3A">
        <w:rPr>
          <w:rFonts w:asciiTheme="majorBidi" w:hAnsiTheme="majorBidi" w:cstheme="majorBidi"/>
          <w:b/>
          <w:bCs/>
          <w:sz w:val="28"/>
          <w:szCs w:val="28"/>
          <w:rtl/>
          <w:lang w:bidi="ar-DZ"/>
        </w:rPr>
        <w:t xml:space="preserve"> </w:t>
      </w:r>
    </w:p>
    <w:p w:rsidR="00783DED" w:rsidRDefault="00783DED" w:rsidP="001F1FA6">
      <w:pPr>
        <w:pStyle w:val="Paragraphedeliste"/>
        <w:tabs>
          <w:tab w:val="right" w:pos="281"/>
        </w:tabs>
        <w:bidi/>
        <w:spacing w:line="240" w:lineRule="auto"/>
        <w:ind w:left="-2"/>
        <w:jc w:val="center"/>
        <w:rPr>
          <w:rFonts w:ascii="Simplified Arabic" w:hAnsi="Simplified Arabic" w:cs="Simplified Arabic"/>
          <w:sz w:val="28"/>
          <w:szCs w:val="28"/>
          <w:rtl/>
          <w:lang w:bidi="ar-DZ"/>
        </w:rPr>
      </w:pPr>
    </w:p>
    <w:p w:rsidR="00783DED" w:rsidRDefault="00783DED" w:rsidP="001F1FA6">
      <w:pPr>
        <w:pStyle w:val="Paragraphedeliste"/>
        <w:tabs>
          <w:tab w:val="right" w:pos="281"/>
        </w:tabs>
        <w:bidi/>
        <w:spacing w:line="240" w:lineRule="auto"/>
        <w:ind w:left="-2"/>
        <w:rPr>
          <w:rFonts w:ascii="Simplified Arabic" w:hAnsi="Simplified Arabic" w:cs="Simplified Arabic"/>
          <w:sz w:val="28"/>
          <w:szCs w:val="28"/>
          <w:rtl/>
          <w:lang w:bidi="ar-DZ"/>
        </w:rPr>
      </w:pPr>
      <w:r>
        <w:rPr>
          <w:rFonts w:ascii="Simplified Arabic" w:hAnsi="Simplified Arabic" w:cs="Simplified Arabic" w:hint="cs"/>
          <w:noProof/>
          <w:sz w:val="28"/>
          <w:szCs w:val="28"/>
        </w:rPr>
        <w:drawing>
          <wp:inline distT="0" distB="0" distL="0" distR="0">
            <wp:extent cx="5960530" cy="2923822"/>
            <wp:effectExtent l="19050" t="0" r="2120" b="0"/>
            <wp:docPr id="9"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0" cstate="print"/>
                    <a:srcRect/>
                    <a:stretch>
                      <a:fillRect/>
                    </a:stretch>
                  </pic:blipFill>
                  <pic:spPr bwMode="auto">
                    <a:xfrm>
                      <a:off x="0" y="0"/>
                      <a:ext cx="5960532" cy="2923823"/>
                    </a:xfrm>
                    <a:prstGeom prst="rect">
                      <a:avLst/>
                    </a:prstGeom>
                    <a:noFill/>
                    <a:ln w="9525">
                      <a:noFill/>
                      <a:miter lim="800000"/>
                      <a:headEnd/>
                      <a:tailEnd/>
                    </a:ln>
                  </pic:spPr>
                </pic:pic>
              </a:graphicData>
            </a:graphic>
          </wp:inline>
        </w:drawing>
      </w:r>
    </w:p>
    <w:p w:rsidR="00783DED" w:rsidRDefault="00783DED" w:rsidP="001F1FA6">
      <w:pPr>
        <w:pStyle w:val="Paragraphedeliste"/>
        <w:tabs>
          <w:tab w:val="right" w:pos="281"/>
        </w:tabs>
        <w:bidi/>
        <w:spacing w:line="240" w:lineRule="auto"/>
        <w:ind w:left="-2"/>
        <w:jc w:val="center"/>
        <w:rPr>
          <w:rFonts w:ascii="Simplified Arabic" w:hAnsi="Simplified Arabic" w:cs="Simplified Arabic"/>
          <w:sz w:val="28"/>
          <w:szCs w:val="28"/>
          <w:rtl/>
          <w:lang w:bidi="ar-DZ"/>
        </w:rPr>
      </w:pPr>
      <w:r w:rsidRPr="00647FC4">
        <w:rPr>
          <w:rFonts w:ascii="Simplified Arabic" w:hAnsi="Simplified Arabic" w:cs="Simplified Arabic" w:hint="cs"/>
          <w:b/>
          <w:bCs/>
          <w:sz w:val="28"/>
          <w:szCs w:val="28"/>
          <w:rtl/>
          <w:lang w:bidi="ar-DZ"/>
        </w:rPr>
        <w:t>المصدر</w:t>
      </w:r>
      <w:r>
        <w:rPr>
          <w:rFonts w:ascii="Simplified Arabic" w:hAnsi="Simplified Arabic" w:cs="Simplified Arabic" w:hint="cs"/>
          <w:sz w:val="28"/>
          <w:szCs w:val="28"/>
          <w:rtl/>
          <w:lang w:bidi="ar-DZ"/>
        </w:rPr>
        <w:t>: وزارة الاعلام و الاتصال و الاقتصاد الرقمي ـاطلع عليه يوم:</w:t>
      </w:r>
      <w:r w:rsidRPr="00647FC4">
        <w:rPr>
          <w:rFonts w:asciiTheme="majorBidi" w:hAnsiTheme="majorBidi" w:cstheme="majorBidi"/>
          <w:sz w:val="28"/>
          <w:szCs w:val="28"/>
          <w:rtl/>
          <w:lang w:bidi="ar-DZ"/>
        </w:rPr>
        <w:t xml:space="preserve">21.04.2018 </w:t>
      </w:r>
      <w:r>
        <w:rPr>
          <w:rFonts w:ascii="Simplified Arabic" w:hAnsi="Simplified Arabic" w:cs="Simplified Arabic" w:hint="cs"/>
          <w:sz w:val="28"/>
          <w:szCs w:val="28"/>
          <w:rtl/>
          <w:lang w:bidi="ar-DZ"/>
        </w:rPr>
        <w:t xml:space="preserve">عبر الموقع </w:t>
      </w:r>
      <w:hyperlink r:id="rId101" w:history="1">
        <w:r w:rsidRPr="00647FC4">
          <w:rPr>
            <w:rStyle w:val="Lienhypertexte"/>
            <w:rFonts w:asciiTheme="majorBidi" w:hAnsiTheme="majorBidi" w:cstheme="majorBidi"/>
            <w:sz w:val="16"/>
            <w:szCs w:val="16"/>
            <w:lang w:bidi="ar-DZ"/>
          </w:rPr>
          <w:t>https://www.mpttn.gov.dz/ar/content/%D9%85%D8%A4%D8%B4%D8%B1%D8%A7%D8%AA-%D8%AA%D9%83%D9%86%D9%88%D9%84%D9%88%D8%AC%D9%8A%D8%A7%D8%AA-%D8%A7%D9%84%D8%A5%D8%B9%D9%84%D8%A7%D9%85-%D9%88%D8%A7%D9%84%D8%A7%D8%AA%D8%B5%D8%A7%D9%84-%D9%88-%D9%85%D8%AC%D8%AA%D9%85%D8%B9-%D8%A7%D9%84%D9%85%D8%B9%D9%84%D9%88%D9%85%D8%A7%D8%AA</w:t>
        </w:r>
      </w:hyperlink>
    </w:p>
    <w:p w:rsidR="00783DED" w:rsidRDefault="00783DED" w:rsidP="001F1FA6">
      <w:pPr>
        <w:pStyle w:val="Paragraphedeliste"/>
        <w:tabs>
          <w:tab w:val="right" w:pos="281"/>
        </w:tabs>
        <w:bidi/>
        <w:spacing w:line="240" w:lineRule="auto"/>
        <w:ind w:left="-2"/>
        <w:jc w:val="center"/>
        <w:rPr>
          <w:rFonts w:ascii="Simplified Arabic" w:hAnsi="Simplified Arabic" w:cs="Simplified Arabic"/>
          <w:sz w:val="28"/>
          <w:szCs w:val="28"/>
          <w:rtl/>
          <w:lang w:bidi="ar-DZ"/>
        </w:rPr>
      </w:pPr>
    </w:p>
    <w:p w:rsidR="00783DED" w:rsidRDefault="00783DED" w:rsidP="001F1FA6">
      <w:pPr>
        <w:pStyle w:val="Paragraphedeliste"/>
        <w:tabs>
          <w:tab w:val="right" w:pos="281"/>
        </w:tabs>
        <w:bidi/>
        <w:spacing w:line="240" w:lineRule="auto"/>
        <w:ind w:left="-2"/>
        <w:jc w:val="center"/>
        <w:rPr>
          <w:rtl/>
        </w:rPr>
      </w:pPr>
      <w:r w:rsidRPr="00E97969">
        <w:rPr>
          <w:rFonts w:ascii="Simplified Arabic" w:hAnsi="Simplified Arabic" w:cs="Simplified Arabic"/>
          <w:b/>
          <w:bCs/>
          <w:sz w:val="28"/>
          <w:szCs w:val="28"/>
          <w:rtl/>
          <w:lang w:bidi="ar-DZ"/>
        </w:rPr>
        <w:t>و لمعرفة تفاصيل اكثر عن تطور البنية التحتية اطلع على :</w:t>
      </w:r>
      <w:r w:rsidRPr="00E97969">
        <w:rPr>
          <w:rFonts w:ascii="Simplified Arabic" w:hAnsi="Simplified Arabic" w:cs="Simplified Arabic"/>
          <w:sz w:val="28"/>
          <w:szCs w:val="28"/>
          <w:rtl/>
        </w:rPr>
        <w:t xml:space="preserve"> </w:t>
      </w:r>
      <w:r>
        <w:rPr>
          <w:rFonts w:ascii="Simplified Arabic" w:hAnsi="Simplified Arabic" w:cs="Simplified Arabic" w:hint="cs"/>
          <w:sz w:val="28"/>
          <w:szCs w:val="28"/>
          <w:rtl/>
        </w:rPr>
        <w:t>ا</w:t>
      </w:r>
      <w:r w:rsidRPr="00E97969">
        <w:rPr>
          <w:rFonts w:ascii="Simplified Arabic" w:hAnsi="Simplified Arabic" w:cs="Simplified Arabic"/>
          <w:sz w:val="28"/>
          <w:szCs w:val="28"/>
          <w:rtl/>
        </w:rPr>
        <w:t xml:space="preserve">يمان بن الزين،تشخيص قطاع تكنولوجيا المعلومات و الاتصال بالجزائر للفترة ما بين (2000-2014)، </w:t>
      </w:r>
      <w:r w:rsidRPr="00E97969">
        <w:rPr>
          <w:rFonts w:ascii="Simplified Arabic" w:hAnsi="Simplified Arabic" w:cs="Simplified Arabic"/>
          <w:b/>
          <w:bCs/>
          <w:sz w:val="28"/>
          <w:szCs w:val="28"/>
          <w:rtl/>
        </w:rPr>
        <w:t>مجلة الدراسات الاقتصادية الكمية</w:t>
      </w:r>
      <w:r w:rsidRPr="00E97969">
        <w:rPr>
          <w:rFonts w:ascii="Simplified Arabic" w:hAnsi="Simplified Arabic" w:cs="Simplified Arabic"/>
          <w:sz w:val="28"/>
          <w:szCs w:val="28"/>
        </w:rPr>
        <w:t xml:space="preserve"> </w:t>
      </w:r>
      <w:r w:rsidRPr="00E97969">
        <w:rPr>
          <w:rFonts w:ascii="Simplified Arabic" w:hAnsi="Simplified Arabic" w:cs="Simplified Arabic"/>
          <w:sz w:val="28"/>
          <w:szCs w:val="28"/>
          <w:rtl/>
        </w:rPr>
        <w:t>، عدد 02/2016 على الرابط:</w:t>
      </w:r>
    </w:p>
    <w:p w:rsidR="00783DED" w:rsidRDefault="00F23C47" w:rsidP="001F1FA6">
      <w:pPr>
        <w:pStyle w:val="Paragraphedeliste"/>
        <w:tabs>
          <w:tab w:val="right" w:pos="281"/>
        </w:tabs>
        <w:bidi/>
        <w:spacing w:line="240" w:lineRule="auto"/>
        <w:ind w:left="-2"/>
        <w:jc w:val="center"/>
        <w:rPr>
          <w:rFonts w:ascii="Simplified Arabic" w:hAnsi="Simplified Arabic" w:cs="Simplified Arabic"/>
          <w:b/>
          <w:bCs/>
          <w:sz w:val="28"/>
          <w:szCs w:val="28"/>
          <w:rtl/>
          <w:lang w:bidi="ar-DZ"/>
        </w:rPr>
      </w:pPr>
      <w:hyperlink r:id="rId102" w:history="1">
        <w:r w:rsidR="00783DED" w:rsidRPr="007228E6">
          <w:rPr>
            <w:rStyle w:val="Lienhypertexte"/>
          </w:rPr>
          <w:t>https://dspace.univ-ouargla.dz/jspui/bitstream/123456789/13452/1/A0201.pdf</w:t>
        </w:r>
      </w:hyperlink>
    </w:p>
    <w:p w:rsidR="00783DED" w:rsidRPr="00E97969" w:rsidRDefault="00783DED" w:rsidP="001F1FA6">
      <w:pPr>
        <w:tabs>
          <w:tab w:val="right" w:pos="281"/>
        </w:tabs>
        <w:bidi/>
        <w:spacing w:line="240" w:lineRule="auto"/>
        <w:jc w:val="center"/>
        <w:rPr>
          <w:rFonts w:ascii="Simplified Arabic" w:hAnsi="Simplified Arabic" w:cs="Simplified Arabic"/>
          <w:b/>
          <w:bCs/>
          <w:sz w:val="28"/>
          <w:szCs w:val="28"/>
          <w:rtl/>
          <w:lang w:bidi="ar-DZ"/>
        </w:rPr>
      </w:pPr>
    </w:p>
    <w:p w:rsidR="00783DED" w:rsidRDefault="00783DED" w:rsidP="001F1FA6">
      <w:pPr>
        <w:pStyle w:val="Paragraphedeliste"/>
        <w:tabs>
          <w:tab w:val="right" w:pos="281"/>
        </w:tabs>
        <w:bidi/>
        <w:spacing w:line="240" w:lineRule="auto"/>
        <w:ind w:left="-2"/>
        <w:jc w:val="center"/>
        <w:rPr>
          <w:rFonts w:ascii="Simplified Arabic" w:hAnsi="Simplified Arabic" w:cs="Simplified Arabic"/>
          <w:sz w:val="28"/>
          <w:szCs w:val="28"/>
          <w:rtl/>
          <w:lang w:bidi="ar-DZ"/>
        </w:rPr>
      </w:pPr>
    </w:p>
    <w:p w:rsidR="00435931" w:rsidRDefault="00435931" w:rsidP="00435931">
      <w:pPr>
        <w:pStyle w:val="Paragraphedeliste"/>
        <w:tabs>
          <w:tab w:val="right" w:pos="281"/>
        </w:tabs>
        <w:bidi/>
        <w:spacing w:line="240" w:lineRule="auto"/>
        <w:ind w:left="-2"/>
        <w:jc w:val="center"/>
        <w:rPr>
          <w:rFonts w:ascii="Simplified Arabic" w:hAnsi="Simplified Arabic" w:cs="Simplified Arabic"/>
          <w:sz w:val="28"/>
          <w:szCs w:val="28"/>
          <w:rtl/>
          <w:lang w:bidi="ar-DZ"/>
        </w:rPr>
      </w:pPr>
    </w:p>
    <w:p w:rsidR="00783DED" w:rsidRDefault="00783DED" w:rsidP="001F1FA6">
      <w:pPr>
        <w:pStyle w:val="Paragraphedeliste"/>
        <w:tabs>
          <w:tab w:val="right" w:pos="281"/>
        </w:tabs>
        <w:bidi/>
        <w:spacing w:line="240" w:lineRule="auto"/>
        <w:ind w:left="-2"/>
        <w:jc w:val="center"/>
        <w:rPr>
          <w:rFonts w:ascii="Simplified Arabic" w:hAnsi="Simplified Arabic" w:cs="Simplified Arabic"/>
          <w:sz w:val="28"/>
          <w:szCs w:val="28"/>
          <w:rtl/>
          <w:lang w:bidi="ar-DZ"/>
        </w:rPr>
      </w:pPr>
    </w:p>
    <w:p w:rsidR="00783DED" w:rsidRPr="00BA4F3A" w:rsidRDefault="00783DED" w:rsidP="001F1FA6">
      <w:pPr>
        <w:pStyle w:val="Paragraphedeliste"/>
        <w:tabs>
          <w:tab w:val="right" w:pos="281"/>
        </w:tabs>
        <w:bidi/>
        <w:spacing w:line="240" w:lineRule="auto"/>
        <w:ind w:left="-2"/>
        <w:jc w:val="center"/>
        <w:rPr>
          <w:rFonts w:ascii="Traditional Arabic" w:hAnsi="Traditional Arabic" w:cs="Traditional Arabic"/>
          <w:b/>
          <w:bCs/>
          <w:sz w:val="28"/>
          <w:szCs w:val="28"/>
          <w:rtl/>
          <w:lang w:bidi="ar-DZ"/>
        </w:rPr>
      </w:pPr>
      <w:r w:rsidRPr="00BA4F3A">
        <w:rPr>
          <w:rFonts w:ascii="Traditional Arabic" w:hAnsi="Traditional Arabic" w:cs="Traditional Arabic"/>
          <w:b/>
          <w:bCs/>
          <w:sz w:val="28"/>
          <w:szCs w:val="28"/>
          <w:rtl/>
          <w:lang w:bidi="ar-DZ"/>
        </w:rPr>
        <w:t>الملحق رقم 9 :</w:t>
      </w:r>
    </w:p>
    <w:p w:rsidR="00783DED" w:rsidRPr="00BA4F3A" w:rsidRDefault="00783DED" w:rsidP="001F1FA6">
      <w:pPr>
        <w:pStyle w:val="Paragraphedeliste"/>
        <w:tabs>
          <w:tab w:val="right" w:pos="281"/>
        </w:tabs>
        <w:bidi/>
        <w:spacing w:line="240" w:lineRule="auto"/>
        <w:ind w:left="-2"/>
        <w:jc w:val="center"/>
        <w:rPr>
          <w:rFonts w:ascii="Traditional Arabic" w:hAnsi="Traditional Arabic" w:cs="Traditional Arabic"/>
          <w:b/>
          <w:bCs/>
          <w:sz w:val="28"/>
          <w:szCs w:val="28"/>
          <w:rtl/>
          <w:lang w:bidi="ar-DZ"/>
        </w:rPr>
      </w:pPr>
    </w:p>
    <w:p w:rsidR="00783DED" w:rsidRPr="00BA4F3A" w:rsidRDefault="00783DED" w:rsidP="001F1FA6">
      <w:pPr>
        <w:pStyle w:val="Paragraphedeliste"/>
        <w:tabs>
          <w:tab w:val="right" w:pos="281"/>
        </w:tabs>
        <w:bidi/>
        <w:spacing w:line="240" w:lineRule="auto"/>
        <w:ind w:left="-2"/>
        <w:jc w:val="center"/>
        <w:rPr>
          <w:rFonts w:ascii="Traditional Arabic" w:hAnsi="Traditional Arabic" w:cs="Traditional Arabic"/>
          <w:b/>
          <w:bCs/>
          <w:sz w:val="28"/>
          <w:szCs w:val="28"/>
          <w:rtl/>
          <w:lang w:bidi="ar-DZ"/>
        </w:rPr>
      </w:pPr>
      <w:r w:rsidRPr="00BA4F3A">
        <w:rPr>
          <w:rFonts w:ascii="Traditional Arabic" w:hAnsi="Traditional Arabic" w:cs="Traditional Arabic"/>
          <w:b/>
          <w:bCs/>
          <w:sz w:val="28"/>
          <w:szCs w:val="28"/>
          <w:rtl/>
          <w:lang w:bidi="ar-DZ"/>
        </w:rPr>
        <w:t>تطور نسبة مشتركي الانترنت من 2013 الى 2017</w:t>
      </w:r>
    </w:p>
    <w:p w:rsidR="00783DED" w:rsidRPr="00BA4F3A" w:rsidRDefault="00783DED" w:rsidP="001F1FA6">
      <w:pPr>
        <w:pStyle w:val="Paragraphedeliste"/>
        <w:tabs>
          <w:tab w:val="right" w:pos="281"/>
        </w:tabs>
        <w:bidi/>
        <w:spacing w:line="240" w:lineRule="auto"/>
        <w:ind w:left="-2"/>
        <w:jc w:val="center"/>
        <w:rPr>
          <w:rFonts w:ascii="Traditional Arabic" w:hAnsi="Traditional Arabic" w:cs="Traditional Arabic"/>
          <w:b/>
          <w:bCs/>
          <w:sz w:val="28"/>
          <w:szCs w:val="28"/>
          <w:rtl/>
          <w:lang w:bidi="ar-DZ"/>
        </w:rPr>
      </w:pPr>
    </w:p>
    <w:p w:rsidR="00783DED" w:rsidRDefault="00783DED" w:rsidP="001F1FA6">
      <w:pPr>
        <w:pStyle w:val="Paragraphedeliste"/>
        <w:tabs>
          <w:tab w:val="right" w:pos="281"/>
        </w:tabs>
        <w:bidi/>
        <w:spacing w:line="240" w:lineRule="auto"/>
        <w:ind w:left="-2"/>
        <w:rPr>
          <w:rFonts w:ascii="Simplified Arabic" w:hAnsi="Simplified Arabic" w:cs="Simplified Arabic"/>
          <w:sz w:val="28"/>
          <w:szCs w:val="28"/>
          <w:rtl/>
          <w:lang w:bidi="ar-DZ"/>
        </w:rPr>
      </w:pPr>
      <w:r>
        <w:rPr>
          <w:rFonts w:ascii="Simplified Arabic" w:hAnsi="Simplified Arabic" w:cs="Simplified Arabic"/>
          <w:noProof/>
          <w:sz w:val="28"/>
          <w:szCs w:val="28"/>
        </w:rPr>
        <w:drawing>
          <wp:inline distT="0" distB="0" distL="0" distR="0">
            <wp:extent cx="5997928" cy="3465689"/>
            <wp:effectExtent l="19050" t="0" r="2822"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3" cstate="print"/>
                    <a:srcRect/>
                    <a:stretch>
                      <a:fillRect/>
                    </a:stretch>
                  </pic:blipFill>
                  <pic:spPr bwMode="auto">
                    <a:xfrm>
                      <a:off x="0" y="0"/>
                      <a:ext cx="6002373" cy="3468257"/>
                    </a:xfrm>
                    <a:prstGeom prst="rect">
                      <a:avLst/>
                    </a:prstGeom>
                    <a:noFill/>
                    <a:ln w="9525">
                      <a:noFill/>
                      <a:miter lim="800000"/>
                      <a:headEnd/>
                      <a:tailEnd/>
                    </a:ln>
                  </pic:spPr>
                </pic:pic>
              </a:graphicData>
            </a:graphic>
          </wp:inline>
        </w:drawing>
      </w:r>
    </w:p>
    <w:p w:rsidR="00783DED" w:rsidRDefault="00783DED" w:rsidP="001F1FA6">
      <w:pPr>
        <w:pStyle w:val="Paragraphedeliste"/>
        <w:tabs>
          <w:tab w:val="right" w:pos="281"/>
        </w:tabs>
        <w:bidi/>
        <w:spacing w:line="240" w:lineRule="auto"/>
        <w:ind w:left="-2"/>
        <w:jc w:val="center"/>
        <w:rPr>
          <w:rFonts w:ascii="Simplified Arabic" w:hAnsi="Simplified Arabic" w:cs="Simplified Arabic"/>
          <w:b/>
          <w:bCs/>
          <w:sz w:val="28"/>
          <w:szCs w:val="28"/>
          <w:rtl/>
          <w:lang w:bidi="ar-DZ"/>
        </w:rPr>
      </w:pPr>
    </w:p>
    <w:p w:rsidR="00783DED" w:rsidRDefault="00783DED" w:rsidP="001F1FA6">
      <w:pPr>
        <w:pStyle w:val="NormalWeb"/>
        <w:bidi/>
        <w:spacing w:before="0" w:beforeAutospacing="0" w:after="0" w:afterAutospacing="0"/>
        <w:jc w:val="both"/>
        <w:rPr>
          <w:rFonts w:ascii="Helvetica" w:hAnsi="Helvetica"/>
          <w:color w:val="666677"/>
          <w:sz w:val="25"/>
          <w:szCs w:val="25"/>
          <w:shd w:val="clear" w:color="auto" w:fill="F9F9F9"/>
          <w:rtl/>
        </w:rPr>
      </w:pPr>
      <w:r w:rsidRPr="00BA4F3A">
        <w:rPr>
          <w:rFonts w:ascii="Traditional Arabic" w:eastAsiaTheme="minorHAnsi" w:hAnsi="Traditional Arabic" w:cs="Traditional Arabic"/>
          <w:sz w:val="28"/>
          <w:szCs w:val="28"/>
          <w:rtl/>
          <w:lang w:eastAsia="en-US" w:bidi="ar-DZ"/>
        </w:rPr>
        <w:t xml:space="preserve">و بصفة اجمالية فقد بلغ عدد المشتركين في الانترنت في الجزائر </w:t>
      </w:r>
      <w:r w:rsidRPr="00BA4F3A">
        <w:rPr>
          <w:rFonts w:ascii="Traditional Arabic" w:eastAsiaTheme="minorHAnsi" w:hAnsi="Traditional Arabic" w:cs="Traditional Arabic"/>
          <w:sz w:val="28"/>
          <w:szCs w:val="28"/>
          <w:lang w:eastAsia="en-US" w:bidi="ar-DZ"/>
        </w:rPr>
        <w:t xml:space="preserve">37,83 </w:t>
      </w:r>
      <w:r w:rsidRPr="00BA4F3A">
        <w:rPr>
          <w:rFonts w:ascii="Traditional Arabic" w:eastAsiaTheme="minorHAnsi" w:hAnsi="Traditional Arabic" w:cs="Traditional Arabic"/>
          <w:sz w:val="28"/>
          <w:szCs w:val="28"/>
          <w:rtl/>
          <w:lang w:eastAsia="en-US" w:bidi="ar-DZ"/>
        </w:rPr>
        <w:t xml:space="preserve"> مليون في اواخر 2017  من بينهم 34 مليون مشترك في الهاتف النقال و من المتوقع ان سيرتفع الرقم اكثر مع استخدام تكنولوجيا التدفق العالي اللاسلكي للهاتف الثابت</w:t>
      </w:r>
      <w:r w:rsidRPr="00AC7769">
        <w:rPr>
          <w:rFonts w:ascii="Simplified Arabic" w:eastAsiaTheme="minorHAnsi" w:hAnsi="Simplified Arabic" w:cs="Simplified Arabic" w:hint="cs"/>
          <w:sz w:val="28"/>
          <w:szCs w:val="28"/>
          <w:rtl/>
          <w:lang w:eastAsia="en-US" w:bidi="ar-DZ"/>
        </w:rPr>
        <w:t xml:space="preserve"> </w:t>
      </w:r>
      <w:r>
        <w:rPr>
          <w:rFonts w:asciiTheme="majorBidi" w:hAnsiTheme="majorBidi" w:cstheme="majorBidi"/>
          <w:sz w:val="28"/>
          <w:szCs w:val="28"/>
          <w:lang w:bidi="ar-DZ"/>
        </w:rPr>
        <w:t xml:space="preserve">4G LTE </w:t>
      </w:r>
      <w:r>
        <w:rPr>
          <w:rFonts w:asciiTheme="majorBidi" w:hAnsiTheme="majorBidi" w:cstheme="majorBidi" w:hint="cs"/>
          <w:sz w:val="28"/>
          <w:szCs w:val="28"/>
          <w:rtl/>
          <w:lang w:bidi="ar-DZ"/>
        </w:rPr>
        <w:t xml:space="preserve"> .</w:t>
      </w:r>
    </w:p>
    <w:p w:rsidR="00783DED" w:rsidRDefault="00783DED" w:rsidP="001F1FA6">
      <w:pPr>
        <w:pStyle w:val="Paragraphedeliste"/>
        <w:tabs>
          <w:tab w:val="right" w:pos="281"/>
        </w:tabs>
        <w:bidi/>
        <w:spacing w:line="240" w:lineRule="auto"/>
        <w:ind w:left="-2"/>
        <w:rPr>
          <w:rFonts w:ascii="Simplified Arabic" w:hAnsi="Simplified Arabic" w:cs="Simplified Arabic"/>
          <w:b/>
          <w:bCs/>
          <w:sz w:val="28"/>
          <w:szCs w:val="28"/>
          <w:rtl/>
        </w:rPr>
      </w:pPr>
    </w:p>
    <w:p w:rsidR="00783DED" w:rsidRDefault="00783DED" w:rsidP="001F1FA6">
      <w:pPr>
        <w:pStyle w:val="Paragraphedeliste"/>
        <w:tabs>
          <w:tab w:val="right" w:pos="281"/>
        </w:tabs>
        <w:bidi/>
        <w:spacing w:line="240" w:lineRule="auto"/>
        <w:ind w:left="-2"/>
        <w:jc w:val="center"/>
        <w:rPr>
          <w:rFonts w:ascii="Simplified Arabic" w:hAnsi="Simplified Arabic" w:cs="Simplified Arabic"/>
          <w:b/>
          <w:bCs/>
          <w:sz w:val="28"/>
          <w:szCs w:val="28"/>
          <w:rtl/>
          <w:lang w:bidi="ar-DZ"/>
        </w:rPr>
      </w:pPr>
    </w:p>
    <w:p w:rsidR="00783DED" w:rsidRPr="00647FC4" w:rsidRDefault="00783DED" w:rsidP="001F1FA6">
      <w:pPr>
        <w:pStyle w:val="Paragraphedeliste"/>
        <w:tabs>
          <w:tab w:val="right" w:pos="281"/>
        </w:tabs>
        <w:bidi/>
        <w:spacing w:line="240" w:lineRule="auto"/>
        <w:ind w:left="-2"/>
        <w:jc w:val="center"/>
        <w:rPr>
          <w:rFonts w:asciiTheme="majorBidi" w:hAnsiTheme="majorBidi" w:cstheme="majorBidi"/>
          <w:sz w:val="16"/>
          <w:szCs w:val="16"/>
          <w:rtl/>
          <w:lang w:bidi="ar-DZ"/>
        </w:rPr>
      </w:pPr>
      <w:r w:rsidRPr="00647FC4">
        <w:rPr>
          <w:rFonts w:ascii="Simplified Arabic" w:hAnsi="Simplified Arabic" w:cs="Simplified Arabic" w:hint="cs"/>
          <w:b/>
          <w:bCs/>
          <w:sz w:val="28"/>
          <w:szCs w:val="28"/>
          <w:rtl/>
          <w:lang w:bidi="ar-DZ"/>
        </w:rPr>
        <w:t>المصدر</w:t>
      </w:r>
      <w:r>
        <w:rPr>
          <w:rFonts w:ascii="Simplified Arabic" w:hAnsi="Simplified Arabic" w:cs="Simplified Arabic" w:hint="cs"/>
          <w:sz w:val="28"/>
          <w:szCs w:val="28"/>
          <w:rtl/>
          <w:lang w:bidi="ar-DZ"/>
        </w:rPr>
        <w:t>: وزارة الاعلام و الاتصال و الاقتصاد الرقمي ـاطلع عليه يوم:</w:t>
      </w:r>
      <w:r w:rsidRPr="00647FC4">
        <w:rPr>
          <w:rFonts w:asciiTheme="majorBidi" w:hAnsiTheme="majorBidi" w:cstheme="majorBidi"/>
          <w:sz w:val="28"/>
          <w:szCs w:val="28"/>
          <w:rtl/>
          <w:lang w:bidi="ar-DZ"/>
        </w:rPr>
        <w:t xml:space="preserve">21.04.2018 </w:t>
      </w:r>
      <w:r>
        <w:rPr>
          <w:rFonts w:ascii="Simplified Arabic" w:hAnsi="Simplified Arabic" w:cs="Simplified Arabic" w:hint="cs"/>
          <w:sz w:val="28"/>
          <w:szCs w:val="28"/>
          <w:rtl/>
          <w:lang w:bidi="ar-DZ"/>
        </w:rPr>
        <w:t xml:space="preserve">عبر الموقع </w:t>
      </w:r>
      <w:hyperlink r:id="rId104" w:history="1">
        <w:r w:rsidRPr="00647FC4">
          <w:rPr>
            <w:rStyle w:val="Lienhypertexte"/>
            <w:rFonts w:asciiTheme="majorBidi" w:hAnsiTheme="majorBidi" w:cstheme="majorBidi"/>
            <w:sz w:val="16"/>
            <w:szCs w:val="16"/>
            <w:lang w:bidi="ar-DZ"/>
          </w:rPr>
          <w:t>https://www.mpttn.gov.dz/ar/content/%D9%85%D8%A4%D8%B4%D8%B1%D8%A7%D8%AA-%D8%AA%D9%83%D9%86%D9%88%D9%84%D9%88%D8%AC%D9%8A%D8%A7%D8%AA-%D8%A7%D9%84%D8%A5%D8%B9%D9%84%D8%A7%D9%85-%D9%88%D8%A7%D9%84%D8%A7%D8%AA%D8%B5%D8%A7%D9%84-%D9%88-%D9%85%D8%AC%D8%AA%D9%85%D8%B9-%D8%A7%D9%84%D9%85%D8%B9%D9%84%D9%88%D9%85%D8%A7%D8%AA</w:t>
        </w:r>
      </w:hyperlink>
    </w:p>
    <w:p w:rsidR="00783DED" w:rsidRDefault="00783DED" w:rsidP="001F1FA6">
      <w:pPr>
        <w:tabs>
          <w:tab w:val="right" w:pos="281"/>
        </w:tabs>
        <w:spacing w:line="240" w:lineRule="auto"/>
        <w:jc w:val="both"/>
        <w:rPr>
          <w:rFonts w:ascii="Simplified Arabic" w:hAnsi="Simplified Arabic" w:cs="Simplified Arabic"/>
          <w:sz w:val="28"/>
          <w:szCs w:val="28"/>
          <w:rtl/>
          <w:lang w:bidi="ar-DZ"/>
        </w:rPr>
      </w:pPr>
    </w:p>
    <w:p w:rsidR="00783DED" w:rsidRDefault="00783DED" w:rsidP="001F1FA6">
      <w:pPr>
        <w:tabs>
          <w:tab w:val="right" w:pos="281"/>
        </w:tabs>
        <w:spacing w:line="240" w:lineRule="auto"/>
        <w:jc w:val="both"/>
        <w:rPr>
          <w:rFonts w:ascii="Simplified Arabic" w:hAnsi="Simplified Arabic" w:cs="Simplified Arabic"/>
          <w:sz w:val="28"/>
          <w:szCs w:val="28"/>
          <w:rtl/>
          <w:lang w:bidi="ar-DZ"/>
        </w:rPr>
      </w:pPr>
    </w:p>
    <w:p w:rsidR="00435931" w:rsidRDefault="00435931" w:rsidP="001F1FA6">
      <w:pPr>
        <w:tabs>
          <w:tab w:val="right" w:pos="281"/>
        </w:tabs>
        <w:spacing w:line="240" w:lineRule="auto"/>
        <w:jc w:val="both"/>
        <w:rPr>
          <w:rFonts w:ascii="Simplified Arabic" w:hAnsi="Simplified Arabic" w:cs="Simplified Arabic"/>
          <w:sz w:val="28"/>
          <w:szCs w:val="28"/>
          <w:rtl/>
          <w:lang w:bidi="ar-DZ"/>
        </w:rPr>
      </w:pPr>
    </w:p>
    <w:p w:rsidR="00435931" w:rsidRDefault="00435931" w:rsidP="001F1FA6">
      <w:pPr>
        <w:tabs>
          <w:tab w:val="right" w:pos="281"/>
        </w:tabs>
        <w:spacing w:line="240" w:lineRule="auto"/>
        <w:jc w:val="both"/>
        <w:rPr>
          <w:rFonts w:ascii="Simplified Arabic" w:hAnsi="Simplified Arabic" w:cs="Simplified Arabic"/>
          <w:sz w:val="28"/>
          <w:szCs w:val="28"/>
          <w:rtl/>
          <w:lang w:bidi="ar-DZ"/>
        </w:rPr>
      </w:pPr>
    </w:p>
    <w:p w:rsidR="00783DED" w:rsidRPr="00061D05" w:rsidRDefault="00783DED" w:rsidP="001F1FA6">
      <w:pPr>
        <w:pStyle w:val="Paragraphedeliste"/>
        <w:tabs>
          <w:tab w:val="right" w:pos="281"/>
        </w:tabs>
        <w:bidi/>
        <w:spacing w:line="240" w:lineRule="auto"/>
        <w:ind w:left="-2"/>
        <w:jc w:val="center"/>
        <w:rPr>
          <w:rFonts w:ascii="Traditional Arabic" w:hAnsi="Traditional Arabic" w:cs="Traditional Arabic"/>
          <w:b/>
          <w:bCs/>
          <w:sz w:val="28"/>
          <w:szCs w:val="28"/>
          <w:rtl/>
          <w:lang w:val="en-US" w:bidi="ar-DZ"/>
        </w:rPr>
      </w:pPr>
      <w:r w:rsidRPr="00061D05">
        <w:rPr>
          <w:rFonts w:ascii="Traditional Arabic" w:hAnsi="Traditional Arabic" w:cs="Traditional Arabic"/>
          <w:b/>
          <w:bCs/>
          <w:sz w:val="28"/>
          <w:szCs w:val="28"/>
          <w:rtl/>
          <w:lang w:val="en-US" w:bidi="ar-DZ"/>
        </w:rPr>
        <w:t>الملحق رقم 10:</w:t>
      </w:r>
    </w:p>
    <w:p w:rsidR="00783DED" w:rsidRPr="00AF313A" w:rsidRDefault="00783DED" w:rsidP="001F1FA6">
      <w:pPr>
        <w:pStyle w:val="Paragraphedeliste"/>
        <w:tabs>
          <w:tab w:val="right" w:pos="281"/>
        </w:tabs>
        <w:bidi/>
        <w:spacing w:after="0" w:line="240" w:lineRule="auto"/>
        <w:ind w:left="-2"/>
        <w:jc w:val="center"/>
        <w:rPr>
          <w:rFonts w:ascii="Simplified Arabic" w:hAnsi="Simplified Arabic" w:cs="Simplified Arabic"/>
          <w:b/>
          <w:bCs/>
          <w:sz w:val="28"/>
          <w:szCs w:val="28"/>
          <w:lang w:val="en-US" w:bidi="ar-DZ"/>
        </w:rPr>
      </w:pPr>
      <w:r w:rsidRPr="00061D05">
        <w:rPr>
          <w:rFonts w:ascii="Traditional Arabic" w:hAnsi="Traditional Arabic" w:cs="Traditional Arabic"/>
          <w:b/>
          <w:bCs/>
          <w:sz w:val="28"/>
          <w:szCs w:val="28"/>
          <w:rtl/>
          <w:lang w:val="en-US" w:bidi="ar-DZ"/>
        </w:rPr>
        <w:t>قانون التجارة الالكترونية في الجزائر</w:t>
      </w:r>
      <w:r>
        <w:rPr>
          <w:rStyle w:val="Appelnotedebasdep"/>
          <w:rFonts w:ascii="Simplified Arabic" w:hAnsi="Simplified Arabic" w:cs="Simplified Arabic"/>
          <w:b/>
          <w:bCs/>
          <w:sz w:val="28"/>
          <w:szCs w:val="28"/>
          <w:rtl/>
          <w:lang w:val="en-US" w:bidi="ar-DZ"/>
        </w:rPr>
        <w:footnoteReference w:id="122"/>
      </w:r>
    </w:p>
    <w:p w:rsidR="00783DED" w:rsidRPr="00061D05" w:rsidRDefault="00783DED" w:rsidP="0018465F">
      <w:pPr>
        <w:pStyle w:val="NormalWeb"/>
        <w:numPr>
          <w:ilvl w:val="0"/>
          <w:numId w:val="1"/>
        </w:numPr>
        <w:shd w:val="clear" w:color="auto" w:fill="FFFFFF"/>
        <w:tabs>
          <w:tab w:val="right" w:pos="281"/>
        </w:tabs>
        <w:bidi/>
        <w:spacing w:before="0" w:beforeAutospacing="0" w:after="0" w:afterAutospacing="0" w:line="400" w:lineRule="exact"/>
        <w:ind w:left="0" w:firstLine="0"/>
        <w:jc w:val="both"/>
        <w:rPr>
          <w:rFonts w:ascii="Traditional Arabic" w:hAnsi="Traditional Arabic" w:cs="Traditional Arabic"/>
          <w:sz w:val="28"/>
          <w:szCs w:val="28"/>
        </w:rPr>
      </w:pPr>
      <w:r w:rsidRPr="00BA4F3A">
        <w:rPr>
          <w:rFonts w:ascii="Traditional Arabic" w:hAnsi="Traditional Arabic" w:cs="Traditional Arabic"/>
          <w:sz w:val="28"/>
          <w:szCs w:val="28"/>
          <w:rtl/>
        </w:rPr>
        <w:t>ويتضمن مشروع القانون المتعلق بالتجارة الالكترونية عدة أحكام لضمان أمن التجارة الالكترونية  مع تحديد التزامات الممونين والعملاء الإلكترونيين</w:t>
      </w:r>
      <w:r w:rsidRPr="00BA4F3A">
        <w:rPr>
          <w:rFonts w:ascii="Traditional Arabic" w:hAnsi="Traditional Arabic" w:cs="Traditional Arabic"/>
          <w:sz w:val="28"/>
          <w:szCs w:val="28"/>
        </w:rPr>
        <w:t>.</w:t>
      </w:r>
      <w:r>
        <w:rPr>
          <w:rFonts w:ascii="Traditional Arabic" w:hAnsi="Traditional Arabic" w:cs="Traditional Arabic" w:hint="cs"/>
          <w:sz w:val="28"/>
          <w:szCs w:val="28"/>
          <w:rtl/>
          <w:lang w:bidi="ar-DZ"/>
        </w:rPr>
        <w:t xml:space="preserve"> </w:t>
      </w:r>
      <w:r w:rsidRPr="00061D05">
        <w:rPr>
          <w:rFonts w:ascii="Traditional Arabic" w:hAnsi="Traditional Arabic" w:cs="Traditional Arabic"/>
          <w:sz w:val="28"/>
          <w:szCs w:val="28"/>
          <w:rtl/>
        </w:rPr>
        <w:t>وينص مشروع القانون أن التسجيل في السجل التجاري وتحديد موقع على شبكة الإنترنت شرطان أساسيان لممارسة التجارة الالكترونية</w:t>
      </w:r>
      <w:r w:rsidRPr="00061D05">
        <w:rPr>
          <w:rFonts w:ascii="Traditional Arabic" w:hAnsi="Traditional Arabic" w:cs="Traditional Arabic"/>
          <w:sz w:val="28"/>
          <w:szCs w:val="28"/>
        </w:rPr>
        <w:t>.</w:t>
      </w:r>
      <w:r>
        <w:rPr>
          <w:rFonts w:ascii="Traditional Arabic" w:hAnsi="Traditional Arabic" w:cs="Traditional Arabic" w:hint="cs"/>
          <w:sz w:val="28"/>
          <w:szCs w:val="28"/>
          <w:rtl/>
          <w:lang w:bidi="ar-DZ"/>
        </w:rPr>
        <w:t xml:space="preserve"> </w:t>
      </w:r>
      <w:r w:rsidRPr="00061D05">
        <w:rPr>
          <w:rFonts w:ascii="Traditional Arabic" w:hAnsi="Traditional Arabic" w:cs="Traditional Arabic"/>
          <w:sz w:val="28"/>
          <w:szCs w:val="28"/>
          <w:rtl/>
        </w:rPr>
        <w:t>يتم إنشاء سجل  وطني للممونين الإلكترونيين المسجلين في السجل التجاري في المركز الوطني للسجل التجاري الذي يحدد المعلومات التي يجب أن ترافق العرض التجاري الإلكتروني (التعريف الضريبي والعنوان ورقم الهاتف ي عدد السجل  التجاريي الضمان التجاري....)</w:t>
      </w:r>
      <w:r w:rsidRPr="00061D05">
        <w:rPr>
          <w:rFonts w:ascii="Traditional Arabic" w:hAnsi="Traditional Arabic" w:cs="Traditional Arabic" w:hint="cs"/>
          <w:sz w:val="28"/>
          <w:szCs w:val="28"/>
          <w:rtl/>
        </w:rPr>
        <w:t xml:space="preserve"> </w:t>
      </w:r>
      <w:r w:rsidRPr="00061D05">
        <w:rPr>
          <w:rFonts w:ascii="Traditional Arabic" w:hAnsi="Traditional Arabic" w:cs="Traditional Arabic"/>
          <w:sz w:val="28"/>
          <w:szCs w:val="28"/>
          <w:rtl/>
        </w:rPr>
        <w:t>ووفقا للنص يمر طلب المنتج أو الخدمة بثلاث خطوات إجبارية : توفير الشروط التعاقدية للمستهلك الإلكتروني والتحقق من تفاصيل الأمر الذي تصدره الأخيرة  وتأكيد الأمر الذي يؤدي إلى تشكيل العقد</w:t>
      </w:r>
      <w:r w:rsidRPr="00061D05">
        <w:rPr>
          <w:rFonts w:ascii="Traditional Arabic" w:hAnsi="Traditional Arabic" w:cs="Traditional Arabic"/>
          <w:sz w:val="28"/>
          <w:szCs w:val="28"/>
        </w:rPr>
        <w:t>.</w:t>
      </w:r>
      <w:r>
        <w:rPr>
          <w:rFonts w:ascii="Traditional Arabic" w:hAnsi="Traditional Arabic" w:cs="Traditional Arabic" w:hint="cs"/>
          <w:sz w:val="28"/>
          <w:szCs w:val="28"/>
          <w:rtl/>
          <w:lang w:bidi="ar-DZ"/>
        </w:rPr>
        <w:t xml:space="preserve"> </w:t>
      </w:r>
      <w:r w:rsidRPr="00061D05">
        <w:rPr>
          <w:rFonts w:ascii="Traditional Arabic" w:hAnsi="Traditional Arabic" w:cs="Traditional Arabic"/>
          <w:sz w:val="28"/>
          <w:szCs w:val="28"/>
          <w:rtl/>
        </w:rPr>
        <w:t>ويحدد مشروع القانون أيضا المعلومات الإلزامية التي يجب احتواؤها في العقد الإلكتروني.</w:t>
      </w:r>
      <w:r>
        <w:rPr>
          <w:rFonts w:ascii="Traditional Arabic" w:hAnsi="Traditional Arabic" w:cs="Traditional Arabic" w:hint="cs"/>
          <w:sz w:val="28"/>
          <w:szCs w:val="28"/>
          <w:rtl/>
        </w:rPr>
        <w:t xml:space="preserve"> </w:t>
      </w:r>
      <w:r w:rsidRPr="00061D05">
        <w:rPr>
          <w:rFonts w:ascii="Traditional Arabic" w:hAnsi="Traditional Arabic" w:cs="Traditional Arabic"/>
          <w:sz w:val="28"/>
          <w:szCs w:val="28"/>
          <w:rtl/>
        </w:rPr>
        <w:t>وفيما يتعلق بالتزامات المستهلك الإلكتروني ينص النص على أنه ملزم بدفع الثمن المتفق عليه في العقد الإلكتروني حالما يتم تشكيل هذه الوثيقة</w:t>
      </w:r>
      <w:r w:rsidRPr="00061D05">
        <w:rPr>
          <w:rFonts w:ascii="Traditional Arabic" w:hAnsi="Traditional Arabic" w:cs="Traditional Arabic"/>
          <w:sz w:val="28"/>
          <w:szCs w:val="28"/>
        </w:rPr>
        <w:t>.</w:t>
      </w:r>
      <w:r w:rsidRPr="00061D05">
        <w:rPr>
          <w:rFonts w:ascii="Traditional Arabic" w:hAnsi="Traditional Arabic" w:cs="Traditional Arabic" w:hint="cs"/>
          <w:sz w:val="28"/>
          <w:szCs w:val="28"/>
          <w:rtl/>
          <w:lang w:bidi="ar-DZ"/>
        </w:rPr>
        <w:t xml:space="preserve"> </w:t>
      </w:r>
      <w:r w:rsidRPr="00061D05">
        <w:rPr>
          <w:rFonts w:ascii="Traditional Arabic" w:hAnsi="Traditional Arabic" w:cs="Traditional Arabic"/>
          <w:sz w:val="28"/>
          <w:szCs w:val="28"/>
          <w:rtl/>
        </w:rPr>
        <w:t>وفيما يتعلق بالمعاملات التجارية عبر الحدود ينص مشروع القانون على أن بيع  السلعة أو الخدمة من جانب ممون مقيم للمستهلك الإلكتروني المنشأ في بلد أجنبي معفي من إجراءات مراقبة التجارة الخارجية. ويتبادل عندما لا تتجاوز قيمته ما يعادل بالدينار من الحد الذي يحدده التشريع الساري</w:t>
      </w:r>
      <w:r w:rsidRPr="00061D05">
        <w:rPr>
          <w:rFonts w:ascii="Traditional Arabic" w:hAnsi="Traditional Arabic" w:cs="Traditional Arabic"/>
          <w:sz w:val="28"/>
          <w:szCs w:val="28"/>
        </w:rPr>
        <w:t>.</w:t>
      </w:r>
      <w:r w:rsidRPr="00061D05">
        <w:rPr>
          <w:rFonts w:ascii="Traditional Arabic" w:hAnsi="Traditional Arabic" w:cs="Traditional Arabic"/>
          <w:sz w:val="28"/>
          <w:szCs w:val="28"/>
          <w:rtl/>
        </w:rPr>
        <w:t>ومع ذلك يجب أن تقيد عائدات هذا البيع بعد الدفع لحساب مقدم الخدمات الالكترونية الذي يوجد مقره في الجزائر مع مصرف معتمد من طرف بنك الجزائري أو من بريد الجزائر</w:t>
      </w:r>
      <w:r w:rsidRPr="00061D05">
        <w:rPr>
          <w:rFonts w:ascii="Traditional Arabic" w:hAnsi="Traditional Arabic" w:cs="Traditional Arabic" w:hint="cs"/>
          <w:sz w:val="28"/>
          <w:szCs w:val="28"/>
          <w:rtl/>
        </w:rPr>
        <w:t xml:space="preserve">. </w:t>
      </w:r>
      <w:r w:rsidRPr="00061D05">
        <w:rPr>
          <w:rFonts w:ascii="Traditional Arabic" w:hAnsi="Traditional Arabic" w:cs="Traditional Arabic"/>
          <w:sz w:val="28"/>
          <w:szCs w:val="28"/>
          <w:rtl/>
        </w:rPr>
        <w:t>عندما يكون الشراء الإلكتروني من الجزائر من قبل مستهلك إلكتروني من ممون  إلكتروني أنشئ في بلد آخر ويقتصر على الاستخدام الشخصي فإنه معفى أيضا من إجراءات التجارة الخارجية والعملات عندما لا تتجاوز قيمتها ما يعادله بالدينار  من الحد الذي يحدده التشريع الساري</w:t>
      </w:r>
      <w:r w:rsidRPr="00061D05">
        <w:rPr>
          <w:rFonts w:ascii="Traditional Arabic" w:hAnsi="Traditional Arabic" w:cs="Traditional Arabic"/>
          <w:sz w:val="28"/>
          <w:szCs w:val="28"/>
        </w:rPr>
        <w:t>.</w:t>
      </w:r>
      <w:r w:rsidRPr="00061D05">
        <w:rPr>
          <w:rFonts w:ascii="Traditional Arabic" w:hAnsi="Traditional Arabic" w:cs="Traditional Arabic" w:hint="cs"/>
          <w:sz w:val="28"/>
          <w:szCs w:val="28"/>
          <w:rtl/>
          <w:lang w:bidi="ar-DZ"/>
        </w:rPr>
        <w:t xml:space="preserve"> </w:t>
      </w:r>
      <w:r w:rsidRPr="00061D05">
        <w:rPr>
          <w:rFonts w:ascii="Traditional Arabic" w:hAnsi="Traditional Arabic" w:cs="Traditional Arabic"/>
          <w:sz w:val="28"/>
          <w:szCs w:val="28"/>
          <w:rtl/>
        </w:rPr>
        <w:t>كما يتم توفير تغطية الدفع الإلكتروني لهذا الشراء من حساب بالعملة الصعبة “للشخص الطبيعي” للمستهلك الإلكتروني المقيم في الجزائر</w:t>
      </w:r>
      <w:r w:rsidRPr="00061D05">
        <w:rPr>
          <w:rFonts w:ascii="Traditional Arabic" w:hAnsi="Traditional Arabic" w:cs="Traditional Arabic"/>
          <w:sz w:val="28"/>
          <w:szCs w:val="28"/>
        </w:rPr>
        <w:t>.</w:t>
      </w:r>
      <w:r w:rsidRPr="00061D05">
        <w:rPr>
          <w:rFonts w:ascii="Traditional Arabic" w:hAnsi="Traditional Arabic" w:cs="Traditional Arabic" w:hint="cs"/>
          <w:sz w:val="28"/>
          <w:szCs w:val="28"/>
          <w:rtl/>
          <w:lang w:bidi="ar-DZ"/>
        </w:rPr>
        <w:t xml:space="preserve"> </w:t>
      </w:r>
      <w:r w:rsidRPr="00061D05">
        <w:rPr>
          <w:rFonts w:ascii="Traditional Arabic" w:hAnsi="Traditional Arabic" w:cs="Traditional Arabic"/>
          <w:sz w:val="28"/>
          <w:szCs w:val="28"/>
          <w:rtl/>
        </w:rPr>
        <w:t>وبالإضافة إلى ذلك ينص على أن المعاملات المحظورة هي تلك التي تتعامل مع  ألعاب الصدفة والرهان واليانصيب والمشروبات الكحولية والتبغ والمنتجات الصيدلانية والمنتجات التي تنتهك حقوق الملكية الفكرية أو الصناعية أو  التجارية أي جيدة أو خدمة محظورة بموجب التشريع الساري وكذلك أي خير أو خدمة  خاضعة لإقامة سند</w:t>
      </w:r>
      <w:r w:rsidRPr="00061D05">
        <w:rPr>
          <w:rFonts w:ascii="Traditional Arabic" w:hAnsi="Traditional Arabic" w:cs="Traditional Arabic"/>
          <w:sz w:val="28"/>
          <w:szCs w:val="28"/>
        </w:rPr>
        <w:t>.</w:t>
      </w:r>
      <w:r w:rsidRPr="00061D05">
        <w:rPr>
          <w:rFonts w:ascii="Traditional Arabic" w:hAnsi="Traditional Arabic" w:cs="Traditional Arabic" w:hint="cs"/>
          <w:sz w:val="28"/>
          <w:szCs w:val="28"/>
          <w:rtl/>
          <w:lang w:bidi="ar-DZ"/>
        </w:rPr>
        <w:t xml:space="preserve"> </w:t>
      </w:r>
      <w:r w:rsidRPr="00061D05">
        <w:rPr>
          <w:rFonts w:ascii="Traditional Arabic" w:hAnsi="Traditional Arabic" w:cs="Traditional Arabic"/>
          <w:sz w:val="28"/>
          <w:szCs w:val="28"/>
          <w:rtl/>
        </w:rPr>
        <w:t>كما يحظر أي معاملة الكترونية للمواد والمعدات والمنتجات الحساسة التي تحددها  اللوائح السارية وكذلك أي منتج أو خدمة أخرى قد تؤثر على مصالح الدفاع الوطني  والنظام العام والسلامة العامة</w:t>
      </w:r>
      <w:r w:rsidRPr="00061D05">
        <w:rPr>
          <w:rFonts w:ascii="Traditional Arabic" w:hAnsi="Traditional Arabic" w:cs="Traditional Arabic"/>
          <w:sz w:val="28"/>
          <w:szCs w:val="28"/>
        </w:rPr>
        <w:t>.</w:t>
      </w:r>
    </w:p>
    <w:p w:rsidR="00783DED" w:rsidRPr="00061D05" w:rsidRDefault="00783DED" w:rsidP="0018465F">
      <w:pPr>
        <w:pStyle w:val="NormalWeb"/>
        <w:numPr>
          <w:ilvl w:val="0"/>
          <w:numId w:val="1"/>
        </w:numPr>
        <w:shd w:val="clear" w:color="auto" w:fill="FFFFFF"/>
        <w:tabs>
          <w:tab w:val="right" w:pos="281"/>
        </w:tabs>
        <w:bidi/>
        <w:spacing w:before="0" w:beforeAutospacing="0" w:after="0" w:afterAutospacing="0" w:line="400" w:lineRule="exact"/>
        <w:ind w:left="0" w:firstLine="0"/>
        <w:jc w:val="both"/>
        <w:rPr>
          <w:rFonts w:ascii="Traditional Arabic" w:hAnsi="Traditional Arabic" w:cs="Traditional Arabic"/>
          <w:sz w:val="28"/>
          <w:szCs w:val="28"/>
        </w:rPr>
      </w:pPr>
      <w:r w:rsidRPr="00BA4F3A">
        <w:rPr>
          <w:rFonts w:ascii="Traditional Arabic" w:hAnsi="Traditional Arabic" w:cs="Traditional Arabic"/>
          <w:b/>
          <w:bCs/>
          <w:sz w:val="28"/>
          <w:szCs w:val="28"/>
          <w:rtl/>
        </w:rPr>
        <w:t>دفع المعاملات الالكترونية</w:t>
      </w:r>
      <w:r w:rsidRPr="00BA4F3A">
        <w:rPr>
          <w:rFonts w:ascii="Traditional Arabic" w:hAnsi="Traditional Arabic" w:cs="Traditional Arabic"/>
          <w:b/>
          <w:bCs/>
          <w:sz w:val="28"/>
          <w:szCs w:val="28"/>
        </w:rPr>
        <w:t> </w:t>
      </w:r>
      <w:r w:rsidRPr="00061D05">
        <w:rPr>
          <w:rFonts w:ascii="Traditional Arabic" w:hAnsi="Traditional Arabic" w:cs="Traditional Arabic"/>
          <w:sz w:val="28"/>
          <w:szCs w:val="28"/>
          <w:rtl/>
        </w:rPr>
        <w:t>ووفقا للنص، يتم دفع المعاملات التجارية الالكترونية عن بعد أو عند تسليم المنتج عن طريق الدفع المسموح  به بموجب التشريع الساري</w:t>
      </w:r>
      <w:r w:rsidRPr="00061D05">
        <w:rPr>
          <w:rFonts w:ascii="Traditional Arabic" w:hAnsi="Traditional Arabic" w:cs="Traditional Arabic"/>
          <w:sz w:val="28"/>
          <w:szCs w:val="28"/>
        </w:rPr>
        <w:t>.</w:t>
      </w:r>
      <w:r w:rsidRPr="00061D05">
        <w:rPr>
          <w:rFonts w:ascii="Traditional Arabic" w:hAnsi="Traditional Arabic" w:cs="Traditional Arabic"/>
          <w:sz w:val="28"/>
          <w:szCs w:val="28"/>
          <w:rtl/>
        </w:rPr>
        <w:t>عندما يتم الدفع الإلكتروني يتم ذلك من خلال منصات الدفع المخصصة التي يتم إنشاؤها وتشغيلها بشكل حصري من قبل البنوك المعتمدة من قبل بنك الجزائر أو  بريد الجزائر ومتصلة بأي نوع من محطة الدفع الالكتروني عبر شبكة من مشغل الاتصالات العامة</w:t>
      </w:r>
      <w:r w:rsidRPr="00061D05">
        <w:rPr>
          <w:rFonts w:ascii="Traditional Arabic" w:hAnsi="Traditional Arabic" w:cs="Traditional Arabic"/>
          <w:sz w:val="28"/>
          <w:szCs w:val="28"/>
        </w:rPr>
        <w:t>.</w:t>
      </w:r>
      <w:r>
        <w:rPr>
          <w:rFonts w:ascii="Traditional Arabic" w:hAnsi="Traditional Arabic" w:cs="Traditional Arabic" w:hint="cs"/>
          <w:sz w:val="28"/>
          <w:szCs w:val="28"/>
          <w:rtl/>
          <w:lang w:bidi="ar-DZ"/>
        </w:rPr>
        <w:t xml:space="preserve"> </w:t>
      </w:r>
      <w:r w:rsidRPr="00061D05">
        <w:rPr>
          <w:rFonts w:ascii="Traditional Arabic" w:hAnsi="Traditional Arabic" w:cs="Traditional Arabic"/>
          <w:sz w:val="28"/>
          <w:szCs w:val="28"/>
          <w:rtl/>
        </w:rPr>
        <w:t>يجب تأمين اتصال الموقع الإلكتروني لموفر الخدمة الإلكتروني بنظام الدفع الإلكتروني من خلال نظام إصدار الشهادات الالكترونية</w:t>
      </w:r>
      <w:r w:rsidRPr="00061D05">
        <w:rPr>
          <w:rFonts w:ascii="Traditional Arabic" w:hAnsi="Traditional Arabic" w:cs="Traditional Arabic"/>
          <w:sz w:val="28"/>
          <w:szCs w:val="28"/>
        </w:rPr>
        <w:t>.</w:t>
      </w:r>
      <w:r>
        <w:rPr>
          <w:rFonts w:ascii="Traditional Arabic" w:hAnsi="Traditional Arabic" w:cs="Traditional Arabic" w:hint="cs"/>
          <w:sz w:val="28"/>
          <w:szCs w:val="28"/>
          <w:rtl/>
          <w:lang w:bidi="ar-DZ"/>
        </w:rPr>
        <w:t xml:space="preserve"> </w:t>
      </w:r>
      <w:r w:rsidRPr="00061D05">
        <w:rPr>
          <w:rFonts w:ascii="Traditional Arabic" w:hAnsi="Traditional Arabic" w:cs="Traditional Arabic"/>
          <w:sz w:val="28"/>
          <w:szCs w:val="28"/>
          <w:rtl/>
        </w:rPr>
        <w:t>وفي الفصل المتعلق بمراقبة الممون الإلكتروني وتسجيل الجرائم يشير النص إلى أنه بالإضافة إلى ضباط وضباط الشرطة القضائية المنصوص عليها في قانون الإجراءات الجنائية لديهم سلطة تسجيل انتهاكات أحكام هذا القانون</w:t>
      </w:r>
      <w:r w:rsidRPr="00061D05">
        <w:rPr>
          <w:rFonts w:ascii="Traditional Arabic" w:hAnsi="Traditional Arabic" w:cs="Traditional Arabic"/>
          <w:sz w:val="28"/>
          <w:szCs w:val="28"/>
        </w:rPr>
        <w:t>.</w:t>
      </w:r>
      <w:r>
        <w:rPr>
          <w:rFonts w:ascii="Traditional Arabic" w:hAnsi="Traditional Arabic" w:cs="Traditional Arabic" w:hint="cs"/>
          <w:sz w:val="28"/>
          <w:szCs w:val="28"/>
          <w:rtl/>
          <w:lang w:bidi="ar-DZ"/>
        </w:rPr>
        <w:t xml:space="preserve"> </w:t>
      </w:r>
      <w:r w:rsidRPr="00061D05">
        <w:rPr>
          <w:rFonts w:ascii="Traditional Arabic" w:hAnsi="Traditional Arabic" w:cs="Traditional Arabic"/>
          <w:sz w:val="28"/>
          <w:szCs w:val="28"/>
          <w:rtl/>
        </w:rPr>
        <w:t>وينص مشروع القانون هذا على أن الأشخاص الطبيعيين والاعتباريين الذين سبق لهم  الاشتراك في التجارة الالكترونية  لديهم  مدة ستة أشهر من تاريخ نشر هذا النص  للامتثال للأحكام الجديدة</w:t>
      </w:r>
      <w:r w:rsidRPr="00061D05">
        <w:rPr>
          <w:rFonts w:ascii="Traditional Arabic" w:hAnsi="Traditional Arabic" w:cs="Traditional Arabic"/>
          <w:sz w:val="28"/>
          <w:szCs w:val="28"/>
        </w:rPr>
        <w:t>.</w:t>
      </w:r>
    </w:p>
    <w:p w:rsidR="00783DED" w:rsidRPr="00D8252C" w:rsidRDefault="00783DED" w:rsidP="001F1FA6">
      <w:pPr>
        <w:pStyle w:val="NormalWeb"/>
        <w:shd w:val="clear" w:color="auto" w:fill="FFFFFF"/>
        <w:tabs>
          <w:tab w:val="right" w:pos="281"/>
        </w:tabs>
        <w:bidi/>
        <w:spacing w:before="0" w:beforeAutospacing="0" w:after="0" w:afterAutospacing="0"/>
        <w:ind w:left="-2"/>
        <w:jc w:val="center"/>
        <w:rPr>
          <w:rFonts w:ascii="Traditional Arabic" w:hAnsi="Traditional Arabic" w:cs="Traditional Arabic"/>
          <w:b/>
          <w:bCs/>
          <w:sz w:val="28"/>
          <w:szCs w:val="28"/>
          <w:rtl/>
        </w:rPr>
      </w:pPr>
      <w:r w:rsidRPr="00D8252C">
        <w:rPr>
          <w:rFonts w:ascii="Traditional Arabic" w:hAnsi="Traditional Arabic" w:cs="Traditional Arabic"/>
          <w:b/>
          <w:bCs/>
          <w:sz w:val="28"/>
          <w:szCs w:val="28"/>
          <w:rtl/>
        </w:rPr>
        <w:t>الملحق رقم 11</w:t>
      </w:r>
    </w:p>
    <w:p w:rsidR="00783DED" w:rsidRPr="00942A2E" w:rsidRDefault="00783DED" w:rsidP="001F1FA6">
      <w:pPr>
        <w:bidi/>
        <w:spacing w:after="0" w:line="240" w:lineRule="auto"/>
        <w:jc w:val="center"/>
        <w:outlineLvl w:val="1"/>
        <w:rPr>
          <w:rFonts w:ascii="Simplified Arabic" w:eastAsia="Times New Roman" w:hAnsi="Simplified Arabic" w:cs="Simplified Arabic"/>
          <w:b/>
          <w:bCs/>
          <w:sz w:val="28"/>
          <w:szCs w:val="28"/>
        </w:rPr>
      </w:pPr>
      <w:r w:rsidRPr="00D8252C">
        <w:rPr>
          <w:rFonts w:ascii="Traditional Arabic" w:eastAsia="Times New Roman" w:hAnsi="Traditional Arabic" w:cs="Traditional Arabic"/>
          <w:b/>
          <w:bCs/>
          <w:sz w:val="28"/>
          <w:szCs w:val="28"/>
          <w:rtl/>
        </w:rPr>
        <w:t>بطاقة الدفع الإلكتروني</w:t>
      </w:r>
      <w:r>
        <w:rPr>
          <w:rStyle w:val="Appelnotedebasdep"/>
          <w:rFonts w:ascii="Simplified Arabic" w:eastAsia="Times New Roman" w:hAnsi="Simplified Arabic" w:cs="Simplified Arabic"/>
          <w:b/>
          <w:bCs/>
          <w:sz w:val="28"/>
          <w:szCs w:val="28"/>
          <w:rtl/>
        </w:rPr>
        <w:footnoteReference w:id="123"/>
      </w:r>
    </w:p>
    <w:p w:rsidR="00783DED" w:rsidRPr="00D8252C" w:rsidRDefault="00783DED" w:rsidP="001F1FA6">
      <w:pPr>
        <w:pStyle w:val="NormalWeb"/>
        <w:bidi/>
        <w:spacing w:before="0" w:beforeAutospacing="0" w:after="0" w:afterAutospacing="0" w:line="400" w:lineRule="exact"/>
        <w:jc w:val="both"/>
        <w:rPr>
          <w:rFonts w:ascii="Traditional Arabic" w:hAnsi="Traditional Arabic" w:cs="Traditional Arabic"/>
          <w:sz w:val="30"/>
          <w:szCs w:val="30"/>
        </w:rPr>
      </w:pPr>
      <w:r w:rsidRPr="00D8252C">
        <w:rPr>
          <w:rStyle w:val="lev"/>
          <w:rFonts w:ascii="Traditional Arabic" w:eastAsiaTheme="majorEastAsia" w:hAnsi="Traditional Arabic" w:cs="Traditional Arabic"/>
          <w:color w:val="282828"/>
          <w:sz w:val="30"/>
          <w:szCs w:val="30"/>
          <w:bdr w:val="none" w:sz="0" w:space="0" w:color="auto" w:frame="1"/>
          <w:rtl/>
        </w:rPr>
        <w:t xml:space="preserve">اطلاق خدمة الدفع الالكتروني في اكتوبر 2016 حيث يتمكن  </w:t>
      </w:r>
      <w:r w:rsidRPr="00D8252C">
        <w:rPr>
          <w:rFonts w:ascii="Traditional Arabic" w:hAnsi="Traditional Arabic" w:cs="Traditional Arabic"/>
          <w:sz w:val="30"/>
          <w:szCs w:val="30"/>
          <w:rtl/>
        </w:rPr>
        <w:t xml:space="preserve">كل جزائري يمتلك حسابا بنكيا، من استعمال بطاقة </w:t>
      </w:r>
      <w:r w:rsidRPr="00D8252C">
        <w:rPr>
          <w:rFonts w:ascii="Traditional Arabic" w:hAnsi="Traditional Arabic" w:cs="Traditional Arabic"/>
          <w:color w:val="282828"/>
          <w:sz w:val="30"/>
          <w:szCs w:val="30"/>
          <w:rtl/>
        </w:rPr>
        <w:t>مابين البنوك</w:t>
      </w:r>
      <w:r w:rsidRPr="00D8252C">
        <w:rPr>
          <w:rFonts w:ascii="Traditional Arabic" w:hAnsi="Traditional Arabic" w:cs="Traditional Arabic"/>
          <w:color w:val="282828"/>
          <w:sz w:val="30"/>
          <w:szCs w:val="30"/>
        </w:rPr>
        <w:t xml:space="preserve"> (CIB) </w:t>
      </w:r>
      <w:r w:rsidRPr="00D8252C">
        <w:rPr>
          <w:rFonts w:ascii="Traditional Arabic" w:hAnsi="Traditional Arabic" w:cs="Traditional Arabic"/>
          <w:color w:val="282828"/>
          <w:sz w:val="30"/>
          <w:szCs w:val="30"/>
          <w:rtl/>
        </w:rPr>
        <w:t>عبر المواقع الالكترونية 24 سا/24 سا و7 ايام /7 أيام</w:t>
      </w:r>
      <w:r w:rsidRPr="00D8252C">
        <w:rPr>
          <w:rFonts w:ascii="Traditional Arabic" w:hAnsi="Traditional Arabic" w:cs="Traditional Arabic"/>
          <w:sz w:val="30"/>
          <w:szCs w:val="30"/>
          <w:rtl/>
        </w:rPr>
        <w:t xml:space="preserve"> سواء باستعمال الحواسيب أم الهواتف النقالة الذكية ،</w:t>
      </w:r>
      <w:r w:rsidRPr="00D8252C">
        <w:rPr>
          <w:rFonts w:ascii="Traditional Arabic" w:hAnsi="Traditional Arabic" w:cs="Traditional Arabic"/>
          <w:color w:val="282828"/>
          <w:sz w:val="30"/>
          <w:szCs w:val="30"/>
          <w:rtl/>
        </w:rPr>
        <w:t xml:space="preserve"> </w:t>
      </w:r>
      <w:r w:rsidRPr="00D8252C">
        <w:rPr>
          <w:rFonts w:ascii="Traditional Arabic" w:hAnsi="Traditional Arabic" w:cs="Traditional Arabic"/>
          <w:sz w:val="30"/>
          <w:szCs w:val="30"/>
          <w:rtl/>
        </w:rPr>
        <w:t xml:space="preserve">لدفع فواتير </w:t>
      </w:r>
      <w:r w:rsidRPr="00D8252C">
        <w:rPr>
          <w:rFonts w:ascii="Traditional Arabic" w:hAnsi="Traditional Arabic" w:cs="Traditional Arabic"/>
          <w:color w:val="282828"/>
          <w:sz w:val="30"/>
          <w:szCs w:val="30"/>
          <w:rtl/>
        </w:rPr>
        <w:t>الهاتف  الماء و الكهرباء</w:t>
      </w:r>
      <w:r w:rsidRPr="00D8252C">
        <w:rPr>
          <w:rFonts w:ascii="Traditional Arabic" w:hAnsi="Traditional Arabic" w:cs="Traditional Arabic"/>
          <w:sz w:val="30"/>
          <w:szCs w:val="30"/>
          <w:rtl/>
        </w:rPr>
        <w:t xml:space="preserve"> عبر الانترنت  والقيام بالتعاملات التجارية اليومية بكل سهولة و يتعلق الأمر بـ 9 قطاعات ستكون معنية بالعملية، وهي الشركات الوطنية الكبرى على غرار الخطوط الجوية الجزائرية، خطوط الطاسيلي، والمؤسسة الوطنية لتوزيع المياه “سيال”، وكذا شركة توزيع الكهرباء والغاز “سونلغاز”، بالإضافة إلى اتصالات الجزائر، ومتعاملي الهاتف النقال الثلاثة، وغيرها من القطاعات التي ستستفيد من الخدمة لاحقا</w:t>
      </w:r>
      <w:r w:rsidRPr="00D8252C">
        <w:rPr>
          <w:rFonts w:ascii="Traditional Arabic" w:hAnsi="Traditional Arabic" w:cs="Traditional Arabic"/>
          <w:sz w:val="30"/>
          <w:szCs w:val="30"/>
        </w:rPr>
        <w:t>.</w:t>
      </w:r>
      <w:r w:rsidRPr="00D8252C">
        <w:rPr>
          <w:rFonts w:ascii="Traditional Arabic" w:hAnsi="Traditional Arabic" w:cs="Traditional Arabic"/>
          <w:sz w:val="30"/>
          <w:szCs w:val="30"/>
          <w:rtl/>
          <w:lang w:bidi="ar-DZ"/>
        </w:rPr>
        <w:t xml:space="preserve"> </w:t>
      </w:r>
      <w:r w:rsidRPr="00D8252C">
        <w:rPr>
          <w:rFonts w:ascii="Traditional Arabic" w:hAnsi="Traditional Arabic" w:cs="Traditional Arabic"/>
          <w:sz w:val="30"/>
          <w:szCs w:val="30"/>
          <w:rtl/>
        </w:rPr>
        <w:t>يتم تعمميها على اقتناء المشتريات، وتسديد تكلفة وجبة غذاء في مطعم أو حتى شراء ملابس وأحذية على الإنترنت أو للحجز في الفنادق،</w:t>
      </w:r>
      <w:r w:rsidRPr="00D8252C">
        <w:rPr>
          <w:rFonts w:ascii="Traditional Arabic" w:hAnsi="Traditional Arabic" w:cs="Traditional Arabic"/>
          <w:color w:val="282828"/>
          <w:sz w:val="30"/>
          <w:szCs w:val="30"/>
          <w:rtl/>
        </w:rPr>
        <w:t>وسيضمن 11 بنكا  (6 بنوك عمومية و 5 بنوك خاصة) خدمة الدفع الإلكتروني لزبائنه حسب ما صرح به الوزير المنتدب المكلف بالاقتصاد الرقمي وتطوير الأنظمة المالية معتصم بوضياف</w:t>
      </w:r>
    </w:p>
    <w:p w:rsidR="00783DED" w:rsidRPr="00D8252C" w:rsidRDefault="00783DED" w:rsidP="001F1FA6">
      <w:pPr>
        <w:pStyle w:val="NormalWeb"/>
        <w:bidi/>
        <w:spacing w:before="0" w:beforeAutospacing="0" w:after="0" w:afterAutospacing="0" w:line="400" w:lineRule="exact"/>
        <w:jc w:val="both"/>
        <w:rPr>
          <w:rFonts w:ascii="Traditional Arabic" w:hAnsi="Traditional Arabic" w:cs="Traditional Arabic"/>
          <w:sz w:val="30"/>
          <w:szCs w:val="30"/>
        </w:rPr>
      </w:pPr>
      <w:r w:rsidRPr="00D8252C">
        <w:rPr>
          <w:rFonts w:ascii="Traditional Arabic" w:hAnsi="Traditional Arabic" w:cs="Traditional Arabic"/>
          <w:sz w:val="30"/>
          <w:szCs w:val="30"/>
          <w:rtl/>
        </w:rPr>
        <w:t>و حسب اصريح يونس قرار الخبير في تكنولوجيات الإعلام والاتصال أن الإجراء سيحد من مستوى تداول النقود خارج النظام المصرفي، وامتصاص السيولة المالية خارج البنوك بالنظر إلى أن البطاقات المصرفية لا تستخدم حاليا إلا في سحب النقود من الموزعات البنكية أو البريدية</w:t>
      </w:r>
      <w:r w:rsidRPr="00D8252C">
        <w:rPr>
          <w:rFonts w:ascii="Traditional Arabic" w:hAnsi="Traditional Arabic" w:cs="Traditional Arabic"/>
          <w:sz w:val="30"/>
          <w:szCs w:val="30"/>
        </w:rPr>
        <w:t>.</w:t>
      </w:r>
      <w:r w:rsidRPr="00D8252C">
        <w:rPr>
          <w:rFonts w:ascii="Traditional Arabic" w:hAnsi="Traditional Arabic" w:cs="Traditional Arabic"/>
          <w:sz w:val="30"/>
          <w:szCs w:val="30"/>
          <w:rtl/>
          <w:lang w:bidi="ar-DZ"/>
        </w:rPr>
        <w:t xml:space="preserve"> </w:t>
      </w:r>
      <w:r w:rsidRPr="00D8252C">
        <w:rPr>
          <w:rFonts w:ascii="Traditional Arabic" w:hAnsi="Traditional Arabic" w:cs="Traditional Arabic"/>
          <w:sz w:val="30"/>
          <w:szCs w:val="30"/>
          <w:rtl/>
        </w:rPr>
        <w:t>وشرح قرار عملية الدفع الإلكتروني التي هي عبارة عن خدمة إضافية يقدمها البنك لزبائنه، وتحمل البطاقة رقم الحساب البنكي وكلمة السر، وتسمح البطاقة بالقيام بتعاملات تجارية يومية سواء بطريقة مباشرة، حيث يكفي أن يتوجه الزبون إلى مكتب الخطوط الجوية لشراء تذكرة إلكترونيا، كما يمكن لصاحب البطاقة أن يقوم بالخدمة عن طريق الإنترنت، قائلا: “عندما أريد شراء منتج على النت أختاره وأوافق عليه، وبعدها يقوم الموقع الإلكتروني بإظهار الفاتورة، ليقوم بعدها الزبون بإدخال رقم الحساب وكلمة السر، ليتأكد التاجر الإلكتروني أن للزبون رصيدا في البنك الفلاني، وبعدها يتكلف البنك باستكمال المعاملة وتحويل الأموال إلى التاجر من رصيد الزبون، ويرسل رسالة إلى التاجر، ليتم تحديد نقطة البيع التي يتسلم منها الزبون سلعته”، مشيرا إلى أن هذه العملية تتم بطريقة آلية ولا تأخذ وقتا، وستضع حدا لفوضى الشراء والبيع عبر الإنترنت، وتسمح بالمرور إلى التجارة الإلكترونية، ما يتيح للمؤسسات الرفع من حجم مبيعاتها</w:t>
      </w:r>
      <w:r w:rsidRPr="00D8252C">
        <w:rPr>
          <w:rFonts w:ascii="Traditional Arabic" w:hAnsi="Traditional Arabic" w:cs="Traditional Arabic"/>
          <w:sz w:val="30"/>
          <w:szCs w:val="30"/>
        </w:rPr>
        <w:t>.</w:t>
      </w:r>
    </w:p>
    <w:p w:rsidR="00783DED" w:rsidRPr="00D8252C" w:rsidRDefault="00783DED" w:rsidP="001F1FA6">
      <w:pPr>
        <w:pStyle w:val="NormalWeb"/>
        <w:bidi/>
        <w:spacing w:before="0" w:beforeAutospacing="0" w:after="0" w:afterAutospacing="0"/>
        <w:jc w:val="both"/>
        <w:rPr>
          <w:rFonts w:ascii="Traditional Arabic" w:hAnsi="Traditional Arabic" w:cs="Traditional Arabic"/>
          <w:sz w:val="30"/>
          <w:szCs w:val="30"/>
          <w:rtl/>
        </w:rPr>
      </w:pPr>
      <w:r w:rsidRPr="00D8252C">
        <w:rPr>
          <w:rFonts w:ascii="Traditional Arabic" w:hAnsi="Traditional Arabic" w:cs="Traditional Arabic"/>
          <w:sz w:val="30"/>
          <w:szCs w:val="30"/>
          <w:rtl/>
        </w:rPr>
        <w:t>وحول مدى القدرة على تأمين تلك البطاقات، ذكر قرار أن الشركات المعنية يجب أن تتخذ كافة الإجراءات اللازمة وتوفير معايير الأمن والسلامة لمنع أي تجاوز أو اختراق عن طريق الاستعانة بالبرمجيات وأجهزة تأمين الشبكات</w:t>
      </w:r>
      <w:r w:rsidRPr="00D8252C">
        <w:rPr>
          <w:rFonts w:ascii="Traditional Arabic" w:hAnsi="Traditional Arabic" w:cs="Traditional Arabic"/>
          <w:sz w:val="30"/>
          <w:szCs w:val="30"/>
        </w:rPr>
        <w:t>. </w:t>
      </w:r>
    </w:p>
    <w:p w:rsidR="00783DED" w:rsidRPr="00D8252C" w:rsidRDefault="00783DED" w:rsidP="001F1FA6">
      <w:pPr>
        <w:bidi/>
        <w:spacing w:after="0" w:line="240" w:lineRule="auto"/>
        <w:jc w:val="both"/>
        <w:rPr>
          <w:rFonts w:ascii="Traditional Arabic" w:hAnsi="Traditional Arabic" w:cs="Traditional Arabic"/>
          <w:sz w:val="30"/>
          <w:szCs w:val="30"/>
          <w:rtl/>
        </w:rPr>
      </w:pPr>
      <w:r w:rsidRPr="00D8252C">
        <w:rPr>
          <w:rFonts w:ascii="Traditional Arabic" w:hAnsi="Traditional Arabic" w:cs="Traditional Arabic"/>
          <w:sz w:val="30"/>
          <w:szCs w:val="30"/>
          <w:rtl/>
        </w:rPr>
        <w:t xml:space="preserve">أما الدفع الالكتروني عن طريق البطاقات الذكية  فأكدت وزيرة </w:t>
      </w:r>
      <w:r w:rsidRPr="00D8252C">
        <w:rPr>
          <w:rFonts w:ascii="Traditional Arabic" w:hAnsi="Traditional Arabic" w:cs="Traditional Arabic"/>
          <w:sz w:val="30"/>
          <w:szCs w:val="30"/>
          <w:rtl/>
          <w:lang w:bidi="ar-DZ"/>
        </w:rPr>
        <w:t xml:space="preserve">البريد و المواصلات السلكية و اللاسلكية و التكنولوجيا و الرقمنة </w:t>
      </w:r>
      <w:r w:rsidRPr="00D8252C">
        <w:rPr>
          <w:rFonts w:ascii="Traditional Arabic" w:hAnsi="Traditional Arabic" w:cs="Traditional Arabic"/>
          <w:sz w:val="30"/>
          <w:szCs w:val="30"/>
          <w:rtl/>
        </w:rPr>
        <w:t>نشر شبكة واسعة للأجهزة الخاصة بهذا النوع من الدفع من خلال اعتزام بريد الجزائر اقتناء 50 ألف جهاز للدفع الالكتروني وذلك لإشراك التجار في إنجاح هذا المسعى، مشيرة إلى منحهم مهلة سنة لتنصيب هذه الأجهزة في فضاءاتهم التجارية، فيما يختار المستهلك المعاملة التجارية الالكترونية أو الدفع نقدا، مبرزة مزايا الدفع الالكتروني الذي يجنب المواطن مشكل نقص السيولة في المؤسسات المالية ويقلل من تداول الأوراق النقدية المزورة</w:t>
      </w:r>
      <w:r w:rsidRPr="00D8252C">
        <w:rPr>
          <w:rFonts w:ascii="Traditional Arabic" w:hAnsi="Traditional Arabic" w:cs="Traditional Arabic"/>
          <w:sz w:val="30"/>
          <w:szCs w:val="30"/>
        </w:rPr>
        <w:t>. </w:t>
      </w:r>
    </w:p>
    <w:p w:rsidR="00783DED" w:rsidRDefault="00783DED" w:rsidP="001F1FA6">
      <w:pPr>
        <w:pStyle w:val="NormalWeb"/>
        <w:shd w:val="clear" w:color="auto" w:fill="FFFFFF"/>
        <w:tabs>
          <w:tab w:val="right" w:pos="281"/>
        </w:tabs>
        <w:bidi/>
        <w:spacing w:before="0" w:beforeAutospacing="0" w:after="0" w:afterAutospacing="0"/>
        <w:jc w:val="both"/>
        <w:rPr>
          <w:rFonts w:ascii="Simplified Arabic" w:hAnsi="Simplified Arabic" w:cs="Simplified Arabic"/>
          <w:sz w:val="28"/>
          <w:szCs w:val="28"/>
          <w:rtl/>
        </w:rPr>
      </w:pPr>
    </w:p>
    <w:p w:rsidR="00783DED" w:rsidRPr="00D8252C" w:rsidRDefault="00783DED" w:rsidP="001F1FA6">
      <w:pPr>
        <w:pStyle w:val="NormalWeb"/>
        <w:shd w:val="clear" w:color="auto" w:fill="FFFFFF"/>
        <w:tabs>
          <w:tab w:val="right" w:pos="281"/>
        </w:tabs>
        <w:bidi/>
        <w:spacing w:before="0" w:beforeAutospacing="0" w:after="0" w:afterAutospacing="0"/>
        <w:ind w:left="-2"/>
        <w:jc w:val="center"/>
        <w:rPr>
          <w:rFonts w:ascii="Traditional Arabic" w:hAnsi="Traditional Arabic" w:cs="Traditional Arabic"/>
          <w:b/>
          <w:bCs/>
          <w:sz w:val="28"/>
          <w:szCs w:val="28"/>
          <w:rtl/>
        </w:rPr>
      </w:pPr>
      <w:r w:rsidRPr="00D8252C">
        <w:rPr>
          <w:rFonts w:ascii="Traditional Arabic" w:hAnsi="Traditional Arabic" w:cs="Traditional Arabic"/>
          <w:b/>
          <w:bCs/>
          <w:sz w:val="28"/>
          <w:szCs w:val="28"/>
          <w:rtl/>
        </w:rPr>
        <w:t>الملحق رقم 12:</w:t>
      </w:r>
    </w:p>
    <w:p w:rsidR="00783DED" w:rsidRDefault="00783DED" w:rsidP="001F1FA6">
      <w:pPr>
        <w:pStyle w:val="NormalWeb"/>
        <w:shd w:val="clear" w:color="auto" w:fill="FFFFFF"/>
        <w:tabs>
          <w:tab w:val="right" w:pos="281"/>
        </w:tabs>
        <w:bidi/>
        <w:spacing w:before="0" w:beforeAutospacing="0" w:after="0" w:afterAutospacing="0"/>
        <w:ind w:left="-2"/>
        <w:jc w:val="center"/>
        <w:rPr>
          <w:rFonts w:ascii="Simplified Arabic" w:hAnsi="Simplified Arabic" w:cs="Simplified Arabic"/>
          <w:sz w:val="28"/>
          <w:szCs w:val="28"/>
          <w:rtl/>
        </w:rPr>
      </w:pPr>
      <w:r w:rsidRPr="00D8252C">
        <w:rPr>
          <w:rFonts w:ascii="Traditional Arabic" w:hAnsi="Traditional Arabic" w:cs="Traditional Arabic"/>
          <w:b/>
          <w:bCs/>
          <w:sz w:val="28"/>
          <w:szCs w:val="28"/>
          <w:rtl/>
        </w:rPr>
        <w:t>الصفحة الرئيسية لموقع "اشريلي</w:t>
      </w:r>
      <w:r>
        <w:rPr>
          <w:rFonts w:ascii="Simplified Arabic" w:hAnsi="Simplified Arabic" w:cs="Simplified Arabic" w:hint="cs"/>
          <w:sz w:val="28"/>
          <w:szCs w:val="28"/>
          <w:rtl/>
        </w:rPr>
        <w:t>"</w:t>
      </w:r>
    </w:p>
    <w:p w:rsidR="00783DED" w:rsidRDefault="00C76C13" w:rsidP="001F1FA6">
      <w:pPr>
        <w:pStyle w:val="NormalWeb"/>
        <w:shd w:val="clear" w:color="auto" w:fill="FFFFFF"/>
        <w:tabs>
          <w:tab w:val="right" w:pos="281"/>
        </w:tabs>
        <w:bidi/>
        <w:spacing w:before="0" w:beforeAutospacing="0" w:after="0" w:afterAutospacing="0"/>
        <w:ind w:left="-2"/>
        <w:jc w:val="center"/>
        <w:rPr>
          <w:rFonts w:ascii="Simplified Arabic" w:hAnsi="Simplified Arabic" w:cs="Simplified Arabic"/>
          <w:sz w:val="28"/>
          <w:szCs w:val="28"/>
          <w:rtl/>
        </w:rPr>
      </w:pPr>
      <w:r>
        <w:rPr>
          <w:rFonts w:ascii="Simplified Arabic" w:hAnsi="Simplified Arabic" w:cs="Simplified Arabic"/>
          <w:noProof/>
          <w:sz w:val="28"/>
          <w:szCs w:val="28"/>
          <w:rtl/>
        </w:rPr>
        <mc:AlternateContent>
          <mc:Choice Requires="wps">
            <w:drawing>
              <wp:anchor distT="0" distB="0" distL="114300" distR="114300" simplePos="0" relativeHeight="251626496" behindDoc="0" locked="0" layoutInCell="1" allowOverlap="1">
                <wp:simplePos x="0" y="0"/>
                <wp:positionH relativeFrom="column">
                  <wp:posOffset>5465445</wp:posOffset>
                </wp:positionH>
                <wp:positionV relativeFrom="paragraph">
                  <wp:posOffset>5440680</wp:posOffset>
                </wp:positionV>
                <wp:extent cx="383540" cy="936625"/>
                <wp:effectExtent l="7620" t="11430" r="8890" b="13970"/>
                <wp:wrapNone/>
                <wp:docPr id="84"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3540" cy="936625"/>
                        </a:xfrm>
                        <a:prstGeom prst="rect">
                          <a:avLst/>
                        </a:prstGeom>
                        <a:solidFill>
                          <a:srgbClr val="FFFFFF"/>
                        </a:solidFill>
                        <a:ln w="9525">
                          <a:solidFill>
                            <a:schemeClr val="bg1">
                              <a:lumMod val="100000"/>
                              <a:lumOff val="0"/>
                            </a:schemeClr>
                          </a:solidFill>
                          <a:miter lim="800000"/>
                          <a:headEnd/>
                          <a:tailEnd/>
                        </a:ln>
                      </wps:spPr>
                      <wps:txbx>
                        <w:txbxContent>
                          <w:p w:rsidR="00447079" w:rsidRDefault="0044707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8" o:spid="_x0000_s1071" type="#_x0000_t202" style="position:absolute;left:0;text-align:left;margin-left:430.35pt;margin-top:428.4pt;width:30.2pt;height:73.75pt;z-index:251626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" strokecolor="white [3212]">
                <v:textbox>
                  <w:txbxContent>
                    <w:p w:rsidR="00447079" w:rsidRDefault="00447079"/>
                  </w:txbxContent>
                </v:textbox>
              </v:shape>
            </w:pict>
          </mc:Fallback>
        </mc:AlternateContent>
      </w:r>
      <w:r w:rsidR="00783DED">
        <w:rPr>
          <w:rFonts w:ascii="Simplified Arabic" w:hAnsi="Simplified Arabic" w:cs="Simplified Arabic"/>
          <w:noProof/>
          <w:sz w:val="28"/>
          <w:szCs w:val="28"/>
        </w:rPr>
        <w:drawing>
          <wp:inline distT="0" distB="0" distL="0" distR="0">
            <wp:extent cx="5760861" cy="2472267"/>
            <wp:effectExtent l="19050" t="0" r="0" b="0"/>
            <wp:docPr id="11" name="Image 10" descr="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7.png"/>
                    <pic:cNvPicPr/>
                  </pic:nvPicPr>
                  <pic:blipFill>
                    <a:blip r:embed="rId105" cstate="print"/>
                    <a:stretch>
                      <a:fillRect/>
                    </a:stretch>
                  </pic:blipFill>
                  <pic:spPr>
                    <a:xfrm>
                      <a:off x="0" y="0"/>
                      <a:ext cx="5759450" cy="2471661"/>
                    </a:xfrm>
                    <a:prstGeom prst="rect">
                      <a:avLst/>
                    </a:prstGeom>
                  </pic:spPr>
                </pic:pic>
              </a:graphicData>
            </a:graphic>
          </wp:inline>
        </w:drawing>
      </w:r>
    </w:p>
    <w:p w:rsidR="00783DED" w:rsidRDefault="00783DED" w:rsidP="001F1FA6">
      <w:pPr>
        <w:pStyle w:val="NormalWeb"/>
        <w:shd w:val="clear" w:color="auto" w:fill="FFFFFF"/>
        <w:tabs>
          <w:tab w:val="right" w:pos="281"/>
        </w:tabs>
        <w:bidi/>
        <w:spacing w:before="0" w:beforeAutospacing="0" w:after="0" w:afterAutospacing="0"/>
        <w:ind w:left="-2"/>
        <w:jc w:val="center"/>
        <w:rPr>
          <w:rFonts w:ascii="Simplified Arabic" w:hAnsi="Simplified Arabic" w:cs="Simplified Arabic"/>
          <w:sz w:val="28"/>
          <w:szCs w:val="28"/>
          <w:rtl/>
        </w:rPr>
      </w:pPr>
      <w:r>
        <w:rPr>
          <w:rFonts w:ascii="Simplified Arabic" w:hAnsi="Simplified Arabic" w:cs="Simplified Arabic" w:hint="cs"/>
          <w:sz w:val="28"/>
          <w:szCs w:val="28"/>
          <w:rtl/>
        </w:rPr>
        <w:t xml:space="preserve">المصدر : </w:t>
      </w:r>
      <w:hyperlink r:id="rId106" w:history="1">
        <w:r w:rsidRPr="00B46EB2">
          <w:rPr>
            <w:rStyle w:val="Lienhypertexte"/>
            <w:rFonts w:ascii="Simplified Arabic" w:hAnsi="Simplified Arabic" w:cs="Simplified Arabic"/>
            <w:sz w:val="28"/>
            <w:szCs w:val="28"/>
          </w:rPr>
          <w:t>http://www.echridz.com/p/blog-page_22.html</w:t>
        </w:r>
      </w:hyperlink>
      <w:r>
        <w:rPr>
          <w:rFonts w:ascii="Simplified Arabic" w:hAnsi="Simplified Arabic" w:cs="Simplified Arabic" w:hint="cs"/>
          <w:sz w:val="28"/>
          <w:szCs w:val="28"/>
          <w:rtl/>
        </w:rPr>
        <w:t xml:space="preserve"> </w:t>
      </w:r>
    </w:p>
    <w:p w:rsidR="00783DED" w:rsidRDefault="00783DED" w:rsidP="001F1FA6">
      <w:pPr>
        <w:pStyle w:val="NormalWeb"/>
        <w:shd w:val="clear" w:color="auto" w:fill="FFFFFF"/>
        <w:tabs>
          <w:tab w:val="right" w:pos="281"/>
        </w:tabs>
        <w:bidi/>
        <w:spacing w:before="0" w:beforeAutospacing="0" w:after="0" w:afterAutospacing="0"/>
        <w:ind w:left="-2"/>
        <w:jc w:val="center"/>
        <w:rPr>
          <w:rFonts w:ascii="Simplified Arabic" w:hAnsi="Simplified Arabic" w:cs="Simplified Arabic"/>
          <w:sz w:val="28"/>
          <w:szCs w:val="28"/>
          <w:rtl/>
        </w:rPr>
      </w:pPr>
      <w:r>
        <w:rPr>
          <w:rFonts w:ascii="Simplified Arabic" w:hAnsi="Simplified Arabic" w:cs="Simplified Arabic" w:hint="cs"/>
          <w:sz w:val="28"/>
          <w:szCs w:val="28"/>
          <w:rtl/>
        </w:rPr>
        <w:t>الصفحة الرئيسية لموقع "واد كنيس"</w:t>
      </w:r>
    </w:p>
    <w:p w:rsidR="00783DED" w:rsidRDefault="00783DED" w:rsidP="001F1FA6">
      <w:pPr>
        <w:pStyle w:val="NormalWeb"/>
        <w:shd w:val="clear" w:color="auto" w:fill="FFFFFF"/>
        <w:tabs>
          <w:tab w:val="right" w:pos="281"/>
        </w:tabs>
        <w:bidi/>
        <w:spacing w:before="0" w:beforeAutospacing="0" w:after="0" w:afterAutospacing="0"/>
        <w:ind w:left="-2"/>
        <w:jc w:val="center"/>
        <w:rPr>
          <w:rFonts w:ascii="Simplified Arabic" w:hAnsi="Simplified Arabic" w:cs="Simplified Arabic"/>
          <w:sz w:val="28"/>
          <w:szCs w:val="28"/>
          <w:rtl/>
        </w:rPr>
      </w:pPr>
    </w:p>
    <w:p w:rsidR="00783DED" w:rsidRDefault="00C76C13" w:rsidP="001F1FA6">
      <w:pPr>
        <w:pStyle w:val="NormalWeb"/>
        <w:shd w:val="clear" w:color="auto" w:fill="FFFFFF"/>
        <w:tabs>
          <w:tab w:val="right" w:pos="281"/>
        </w:tabs>
        <w:bidi/>
        <w:spacing w:before="0" w:beforeAutospacing="0" w:after="0" w:afterAutospacing="0"/>
        <w:ind w:left="-2"/>
        <w:jc w:val="center"/>
        <w:rPr>
          <w:rFonts w:ascii="Simplified Arabic" w:hAnsi="Simplified Arabic" w:cs="Simplified Arabic"/>
          <w:sz w:val="28"/>
          <w:szCs w:val="28"/>
        </w:rPr>
      </w:pPr>
      <w:r>
        <w:rPr>
          <w:rFonts w:ascii="Simplified Arabic" w:hAnsi="Simplified Arabic" w:cs="Simplified Arabic"/>
          <w:noProof/>
          <w:sz w:val="28"/>
          <w:szCs w:val="28"/>
        </w:rPr>
        <mc:AlternateContent>
          <mc:Choice Requires="wps">
            <w:drawing>
              <wp:anchor distT="0" distB="0" distL="114300" distR="114300" simplePos="0" relativeHeight="251627520" behindDoc="0" locked="0" layoutInCell="1" allowOverlap="1">
                <wp:simplePos x="0" y="0"/>
                <wp:positionH relativeFrom="column">
                  <wp:posOffset>5471160</wp:posOffset>
                </wp:positionH>
                <wp:positionV relativeFrom="paragraph">
                  <wp:posOffset>4606925</wp:posOffset>
                </wp:positionV>
                <wp:extent cx="383540" cy="936625"/>
                <wp:effectExtent l="13335" t="6350" r="12700" b="9525"/>
                <wp:wrapNone/>
                <wp:docPr id="83"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3540" cy="936625"/>
                        </a:xfrm>
                        <a:prstGeom prst="rect">
                          <a:avLst/>
                        </a:prstGeom>
                        <a:solidFill>
                          <a:srgbClr val="FFFFFF"/>
                        </a:solidFill>
                        <a:ln w="9525">
                          <a:solidFill>
                            <a:schemeClr val="bg1">
                              <a:lumMod val="100000"/>
                              <a:lumOff val="0"/>
                            </a:schemeClr>
                          </a:solidFill>
                          <a:miter lim="800000"/>
                          <a:headEnd/>
                          <a:tailEnd/>
                        </a:ln>
                      </wps:spPr>
                      <wps:txbx>
                        <w:txbxContent>
                          <w:p w:rsidR="00447079" w:rsidRDefault="00447079" w:rsidP="001F1FA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9" o:spid="_x0000_s1072" type="#_x0000_t202" style="position:absolute;left:0;text-align:left;margin-left:430.8pt;margin-top:362.75pt;width:30.2pt;height:73.75pt;z-index:251627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" strokecolor="white [3212]">
                <v:textbox>
                  <w:txbxContent>
                    <w:p w:rsidR="00447079" w:rsidRDefault="00447079" w:rsidP="001F1FA6"/>
                  </w:txbxContent>
                </v:textbox>
              </v:shape>
            </w:pict>
          </mc:Fallback>
        </mc:AlternateContent>
      </w:r>
      <w:r w:rsidR="00783DED">
        <w:rPr>
          <w:rFonts w:ascii="Simplified Arabic" w:hAnsi="Simplified Arabic" w:cs="Simplified Arabic"/>
          <w:noProof/>
          <w:sz w:val="28"/>
          <w:szCs w:val="28"/>
        </w:rPr>
        <w:drawing>
          <wp:inline distT="0" distB="0" distL="0" distR="0">
            <wp:extent cx="5760860" cy="3443112"/>
            <wp:effectExtent l="19050" t="0" r="0" b="0"/>
            <wp:docPr id="23" name="Image 22" descr="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9.png"/>
                    <pic:cNvPicPr/>
                  </pic:nvPicPr>
                  <pic:blipFill>
                    <a:blip r:embed="rId107" cstate="print"/>
                    <a:stretch>
                      <a:fillRect/>
                    </a:stretch>
                  </pic:blipFill>
                  <pic:spPr>
                    <a:xfrm>
                      <a:off x="0" y="0"/>
                      <a:ext cx="5759450" cy="3442269"/>
                    </a:xfrm>
                    <a:prstGeom prst="rect">
                      <a:avLst/>
                    </a:prstGeom>
                  </pic:spPr>
                </pic:pic>
              </a:graphicData>
            </a:graphic>
          </wp:inline>
        </w:drawing>
      </w:r>
    </w:p>
    <w:p w:rsidR="00783DED" w:rsidRDefault="00783DED" w:rsidP="001F1FA6"/>
    <w:p w:rsidR="00783DED" w:rsidRDefault="00783DED" w:rsidP="001F1FA6">
      <w:pPr>
        <w:bidi/>
        <w:jc w:val="center"/>
        <w:rPr>
          <w:rFonts w:ascii="Simplified Arabic" w:hAnsi="Simplified Arabic" w:cs="Simplified Arabic"/>
          <w:sz w:val="28"/>
          <w:szCs w:val="28"/>
          <w:rtl/>
        </w:rPr>
      </w:pPr>
      <w:r>
        <w:rPr>
          <w:rFonts w:ascii="Simplified Arabic" w:hAnsi="Simplified Arabic" w:cs="Simplified Arabic" w:hint="cs"/>
          <w:sz w:val="28"/>
          <w:szCs w:val="28"/>
          <w:rtl/>
        </w:rPr>
        <w:t>المصدر</w:t>
      </w:r>
      <w:r>
        <w:rPr>
          <w:rFonts w:ascii="Simplified Arabic" w:hAnsi="Simplified Arabic" w:cs="Simplified Arabic" w:hint="cs"/>
          <w:sz w:val="28"/>
          <w:szCs w:val="28"/>
        </w:rPr>
        <w:t>:</w:t>
      </w:r>
      <w:r>
        <w:rPr>
          <w:rFonts w:ascii="Simplified Arabic" w:hAnsi="Simplified Arabic" w:cs="Simplified Arabic" w:hint="cs"/>
          <w:sz w:val="28"/>
          <w:szCs w:val="28"/>
          <w:rtl/>
        </w:rPr>
        <w:t xml:space="preserve"> </w:t>
      </w:r>
      <w:hyperlink r:id="rId108" w:history="1">
        <w:r w:rsidRPr="00B46EB2">
          <w:rPr>
            <w:rStyle w:val="Lienhypertexte"/>
            <w:rFonts w:ascii="Simplified Arabic" w:hAnsi="Simplified Arabic" w:cs="Simplified Arabic"/>
            <w:sz w:val="28"/>
            <w:szCs w:val="28"/>
          </w:rPr>
          <w:t>https://www.ouedkniss.com/</w:t>
        </w:r>
      </w:hyperlink>
    </w:p>
    <w:p w:rsidR="00783DED" w:rsidRDefault="00783DED" w:rsidP="001F1FA6">
      <w:pPr>
        <w:bidi/>
        <w:jc w:val="center"/>
        <w:rPr>
          <w:rFonts w:ascii="Simplified Arabic" w:hAnsi="Simplified Arabic" w:cs="Simplified Arabic"/>
          <w:sz w:val="28"/>
          <w:szCs w:val="28"/>
          <w:rtl/>
        </w:rPr>
      </w:pPr>
      <w:r>
        <w:rPr>
          <w:rFonts w:ascii="Simplified Arabic" w:hAnsi="Simplified Arabic" w:cs="Simplified Arabic" w:hint="cs"/>
          <w:sz w:val="28"/>
          <w:szCs w:val="28"/>
          <w:rtl/>
        </w:rPr>
        <w:t xml:space="preserve">الصفحة الرئيسية لموقع " سوق الجزائر" </w:t>
      </w:r>
    </w:p>
    <w:p w:rsidR="00783DED" w:rsidRDefault="00783DED" w:rsidP="001F1FA6">
      <w:pPr>
        <w:bidi/>
        <w:jc w:val="center"/>
        <w:rPr>
          <w:rtl/>
          <w:lang w:bidi="ar-DZ"/>
        </w:rPr>
      </w:pPr>
      <w:r>
        <w:rPr>
          <w:noProof/>
        </w:rPr>
        <w:drawing>
          <wp:inline distT="0" distB="0" distL="0" distR="0">
            <wp:extent cx="5760861" cy="3431822"/>
            <wp:effectExtent l="19050" t="0" r="0" b="0"/>
            <wp:docPr id="24" name="Image 23" descr="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9.png"/>
                    <pic:cNvPicPr/>
                  </pic:nvPicPr>
                  <pic:blipFill>
                    <a:blip r:embed="rId109" cstate="print"/>
                    <a:stretch>
                      <a:fillRect/>
                    </a:stretch>
                  </pic:blipFill>
                  <pic:spPr>
                    <a:xfrm>
                      <a:off x="0" y="0"/>
                      <a:ext cx="5759450" cy="3430982"/>
                    </a:xfrm>
                    <a:prstGeom prst="rect">
                      <a:avLst/>
                    </a:prstGeom>
                  </pic:spPr>
                </pic:pic>
              </a:graphicData>
            </a:graphic>
          </wp:inline>
        </w:drawing>
      </w:r>
    </w:p>
    <w:p w:rsidR="00783DED" w:rsidRDefault="00783DED" w:rsidP="001F1FA6">
      <w:pPr>
        <w:tabs>
          <w:tab w:val="left" w:pos="2474"/>
        </w:tabs>
        <w:bidi/>
        <w:rPr>
          <w:rFonts w:ascii="Simplified Arabic" w:hAnsi="Simplified Arabic" w:cs="Simplified Arabic"/>
          <w:sz w:val="28"/>
          <w:szCs w:val="28"/>
          <w:rtl/>
        </w:rPr>
      </w:pPr>
      <w:r>
        <w:tab/>
      </w:r>
      <w:r>
        <w:rPr>
          <w:rFonts w:ascii="Simplified Arabic" w:hAnsi="Simplified Arabic" w:cs="Simplified Arabic" w:hint="cs"/>
          <w:sz w:val="28"/>
          <w:szCs w:val="28"/>
          <w:rtl/>
        </w:rPr>
        <w:t>المصدر</w:t>
      </w:r>
      <w:r>
        <w:rPr>
          <w:rFonts w:ascii="Simplified Arabic" w:hAnsi="Simplified Arabic" w:cs="Simplified Arabic" w:hint="cs"/>
          <w:sz w:val="28"/>
          <w:szCs w:val="28"/>
        </w:rPr>
        <w:t>:</w:t>
      </w:r>
      <w:r>
        <w:rPr>
          <w:rFonts w:ascii="Simplified Arabic" w:hAnsi="Simplified Arabic" w:cs="Simplified Arabic" w:hint="cs"/>
          <w:sz w:val="28"/>
          <w:szCs w:val="28"/>
          <w:rtl/>
        </w:rPr>
        <w:t xml:space="preserve"> </w:t>
      </w:r>
      <w:hyperlink r:id="rId110" w:history="1">
        <w:r w:rsidRPr="00B46EB2">
          <w:rPr>
            <w:rStyle w:val="Lienhypertexte"/>
            <w:rFonts w:ascii="Simplified Arabic" w:hAnsi="Simplified Arabic" w:cs="Simplified Arabic"/>
            <w:sz w:val="28"/>
            <w:szCs w:val="28"/>
          </w:rPr>
          <w:t>http://www.dzsoq.com/index.php</w:t>
        </w:r>
      </w:hyperlink>
      <w:r>
        <w:rPr>
          <w:rFonts w:ascii="Simplified Arabic" w:hAnsi="Simplified Arabic" w:cs="Simplified Arabic" w:hint="cs"/>
          <w:sz w:val="28"/>
          <w:szCs w:val="28"/>
          <w:rtl/>
        </w:rPr>
        <w:t xml:space="preserve"> </w:t>
      </w:r>
    </w:p>
    <w:p w:rsidR="00783DED" w:rsidRDefault="00783DED" w:rsidP="001F1FA6">
      <w:pPr>
        <w:tabs>
          <w:tab w:val="left" w:pos="2474"/>
        </w:tabs>
        <w:bidi/>
        <w:jc w:val="center"/>
        <w:rPr>
          <w:rFonts w:ascii="Simplified Arabic" w:hAnsi="Simplified Arabic" w:cs="Simplified Arabic"/>
          <w:sz w:val="28"/>
          <w:szCs w:val="28"/>
          <w:rtl/>
        </w:rPr>
      </w:pPr>
      <w:r>
        <w:rPr>
          <w:rFonts w:ascii="Simplified Arabic" w:hAnsi="Simplified Arabic" w:cs="Simplified Arabic" w:hint="cs"/>
          <w:sz w:val="28"/>
          <w:szCs w:val="28"/>
          <w:rtl/>
        </w:rPr>
        <w:t>الصفحة الرئيسية لموقع "كليك شوب"</w:t>
      </w:r>
    </w:p>
    <w:p w:rsidR="00783DED" w:rsidRDefault="00783DED" w:rsidP="001F1FA6">
      <w:pPr>
        <w:tabs>
          <w:tab w:val="left" w:pos="2474"/>
        </w:tabs>
        <w:bidi/>
        <w:jc w:val="center"/>
        <w:rPr>
          <w:rFonts w:ascii="Simplified Arabic" w:hAnsi="Simplified Arabic" w:cs="Simplified Arabic"/>
          <w:sz w:val="28"/>
          <w:szCs w:val="28"/>
          <w:rtl/>
        </w:rPr>
      </w:pPr>
      <w:r>
        <w:rPr>
          <w:rFonts w:ascii="Simplified Arabic" w:hAnsi="Simplified Arabic" w:cs="Simplified Arabic" w:hint="cs"/>
          <w:noProof/>
          <w:sz w:val="28"/>
          <w:szCs w:val="28"/>
          <w:rtl/>
        </w:rPr>
        <w:drawing>
          <wp:inline distT="0" distB="0" distL="0" distR="0">
            <wp:extent cx="5760860" cy="2935111"/>
            <wp:effectExtent l="19050" t="0" r="0" b="0"/>
            <wp:docPr id="25" name="Image 24" descr="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9.png"/>
                    <pic:cNvPicPr/>
                  </pic:nvPicPr>
                  <pic:blipFill>
                    <a:blip r:embed="rId111" cstate="print"/>
                    <a:stretch>
                      <a:fillRect/>
                    </a:stretch>
                  </pic:blipFill>
                  <pic:spPr>
                    <a:xfrm>
                      <a:off x="0" y="0"/>
                      <a:ext cx="5759450" cy="2934392"/>
                    </a:xfrm>
                    <a:prstGeom prst="rect">
                      <a:avLst/>
                    </a:prstGeom>
                  </pic:spPr>
                </pic:pic>
              </a:graphicData>
            </a:graphic>
          </wp:inline>
        </w:drawing>
      </w:r>
    </w:p>
    <w:p w:rsidR="00783DED" w:rsidRPr="00911E24" w:rsidRDefault="00783DED" w:rsidP="001F1FA6">
      <w:pPr>
        <w:bidi/>
        <w:jc w:val="center"/>
        <w:rPr>
          <w:rFonts w:ascii="Simplified Arabic" w:hAnsi="Simplified Arabic" w:cs="Simplified Arabic"/>
          <w:sz w:val="28"/>
          <w:szCs w:val="28"/>
          <w:rtl/>
        </w:rPr>
      </w:pPr>
      <w:r>
        <w:rPr>
          <w:rFonts w:ascii="Simplified Arabic" w:hAnsi="Simplified Arabic" w:cs="Simplified Arabic" w:hint="cs"/>
          <w:sz w:val="28"/>
          <w:szCs w:val="28"/>
          <w:rtl/>
        </w:rPr>
        <w:t xml:space="preserve">المصدر: </w:t>
      </w:r>
      <w:hyperlink r:id="rId112" w:history="1">
        <w:r w:rsidRPr="00B46EB2">
          <w:rPr>
            <w:rStyle w:val="Lienhypertexte"/>
            <w:rFonts w:ascii="Simplified Arabic" w:hAnsi="Simplified Arabic" w:cs="Simplified Arabic"/>
            <w:sz w:val="28"/>
            <w:szCs w:val="28"/>
          </w:rPr>
          <w:t>http://www.clickshop-dz.com/index.php/fr</w:t>
        </w:r>
        <w:r w:rsidRPr="00B46EB2">
          <w:rPr>
            <w:rStyle w:val="Lienhypertexte"/>
            <w:rFonts w:ascii="Simplified Arabic" w:hAnsi="Simplified Arabic" w:cs="Simplified Arabic"/>
            <w:sz w:val="28"/>
            <w:szCs w:val="28"/>
            <w:rtl/>
          </w:rPr>
          <w:t>/</w:t>
        </w:r>
      </w:hyperlink>
    </w:p>
    <w:p w:rsidR="00783DED" w:rsidRDefault="00783DED" w:rsidP="001F1FA6">
      <w:pPr>
        <w:tabs>
          <w:tab w:val="left" w:pos="2474"/>
        </w:tabs>
        <w:bidi/>
        <w:rPr>
          <w:rtl/>
        </w:rPr>
      </w:pPr>
    </w:p>
    <w:p w:rsidR="00783DED" w:rsidRDefault="00783DED" w:rsidP="001F1FA6">
      <w:pPr>
        <w:pStyle w:val="NormalWeb"/>
        <w:shd w:val="clear" w:color="auto" w:fill="FFFFFF"/>
        <w:tabs>
          <w:tab w:val="right" w:pos="281"/>
        </w:tabs>
        <w:bidi/>
        <w:spacing w:before="0" w:beforeAutospacing="0" w:after="0" w:afterAutospacing="0"/>
        <w:ind w:left="-2"/>
        <w:jc w:val="center"/>
        <w:rPr>
          <w:rFonts w:ascii="Traditional Arabic" w:hAnsi="Traditional Arabic" w:cs="Traditional Arabic"/>
          <w:b/>
          <w:bCs/>
          <w:sz w:val="32"/>
          <w:szCs w:val="32"/>
          <w:rtl/>
        </w:rPr>
      </w:pPr>
    </w:p>
    <w:p w:rsidR="00783DED" w:rsidRPr="005A74BA" w:rsidRDefault="00783DED" w:rsidP="001F1FA6">
      <w:pPr>
        <w:pStyle w:val="NormalWeb"/>
        <w:shd w:val="clear" w:color="auto" w:fill="FFFFFF"/>
        <w:tabs>
          <w:tab w:val="right" w:pos="281"/>
        </w:tabs>
        <w:bidi/>
        <w:spacing w:before="0" w:beforeAutospacing="0" w:after="0" w:afterAutospacing="0"/>
        <w:ind w:left="-2"/>
        <w:jc w:val="center"/>
        <w:rPr>
          <w:rFonts w:ascii="Simplified Arabic" w:hAnsi="Simplified Arabic" w:cs="Simplified Arabic"/>
          <w:b/>
          <w:bCs/>
          <w:sz w:val="28"/>
          <w:szCs w:val="28"/>
          <w:rtl/>
        </w:rPr>
      </w:pPr>
      <w:r w:rsidRPr="005A74BA">
        <w:rPr>
          <w:rFonts w:ascii="Traditional Arabic" w:hAnsi="Traditional Arabic" w:cs="Traditional Arabic"/>
          <w:b/>
          <w:bCs/>
          <w:sz w:val="32"/>
          <w:szCs w:val="32"/>
          <w:rtl/>
        </w:rPr>
        <w:t>الملحق رقم</w:t>
      </w:r>
      <w:r w:rsidRPr="005A74BA">
        <w:rPr>
          <w:rFonts w:ascii="Simplified Arabic" w:hAnsi="Simplified Arabic" w:cs="Simplified Arabic"/>
          <w:b/>
          <w:bCs/>
          <w:sz w:val="28"/>
          <w:szCs w:val="28"/>
          <w:rtl/>
        </w:rPr>
        <w:t xml:space="preserve"> 1</w:t>
      </w:r>
      <w:r>
        <w:rPr>
          <w:rFonts w:ascii="Simplified Arabic" w:hAnsi="Simplified Arabic" w:cs="Simplified Arabic" w:hint="cs"/>
          <w:b/>
          <w:bCs/>
          <w:sz w:val="28"/>
          <w:szCs w:val="28"/>
          <w:rtl/>
        </w:rPr>
        <w:t>3</w:t>
      </w:r>
    </w:p>
    <w:p w:rsidR="00783DED" w:rsidRDefault="00783DED" w:rsidP="001F1FA6">
      <w:pPr>
        <w:tabs>
          <w:tab w:val="left" w:pos="2474"/>
        </w:tabs>
        <w:bidi/>
        <w:jc w:val="center"/>
        <w:rPr>
          <w:rFonts w:ascii="Traditional Arabic" w:eastAsia="Times New Roman" w:hAnsi="Traditional Arabic" w:cs="Traditional Arabic"/>
          <w:sz w:val="32"/>
          <w:szCs w:val="32"/>
          <w:rtl/>
        </w:rPr>
      </w:pPr>
      <w:r w:rsidRPr="005A74BA">
        <w:rPr>
          <w:rFonts w:ascii="Traditional Arabic" w:eastAsia="Times New Roman" w:hAnsi="Traditional Arabic" w:cs="Traditional Arabic" w:hint="cs"/>
          <w:b/>
          <w:bCs/>
          <w:sz w:val="32"/>
          <w:szCs w:val="32"/>
          <w:rtl/>
        </w:rPr>
        <w:t>قامة المحكمين</w:t>
      </w:r>
      <w:r w:rsidRPr="00482D5A">
        <w:rPr>
          <w:rFonts w:ascii="Traditional Arabic" w:eastAsia="Times New Roman" w:hAnsi="Traditional Arabic" w:cs="Traditional Arabic" w:hint="cs"/>
          <w:sz w:val="32"/>
          <w:szCs w:val="3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5"/>
        <w:gridCol w:w="4605"/>
      </w:tblGrid>
      <w:tr w:rsidR="00783DED" w:rsidTr="00435931">
        <w:tc>
          <w:tcPr>
            <w:tcW w:w="4605" w:type="dxa"/>
          </w:tcPr>
          <w:p w:rsidR="00783DED" w:rsidRPr="00625C1F" w:rsidRDefault="00783DED" w:rsidP="001F1FA6">
            <w:pPr>
              <w:tabs>
                <w:tab w:val="left" w:pos="2474"/>
              </w:tabs>
              <w:bidi/>
              <w:jc w:val="center"/>
              <w:rPr>
                <w:rFonts w:ascii="Traditional Arabic" w:eastAsia="Times New Roman" w:hAnsi="Traditional Arabic" w:cs="Traditional Arabic"/>
                <w:b/>
                <w:bCs/>
                <w:sz w:val="32"/>
                <w:szCs w:val="32"/>
                <w:rtl/>
              </w:rPr>
            </w:pPr>
            <w:r w:rsidRPr="00625C1F">
              <w:rPr>
                <w:rFonts w:ascii="Traditional Arabic" w:eastAsia="Times New Roman" w:hAnsi="Traditional Arabic" w:cs="Traditional Arabic" w:hint="cs"/>
                <w:b/>
                <w:bCs/>
                <w:sz w:val="32"/>
                <w:szCs w:val="32"/>
                <w:rtl/>
              </w:rPr>
              <w:t>اسم المحكم</w:t>
            </w:r>
          </w:p>
        </w:tc>
        <w:tc>
          <w:tcPr>
            <w:tcW w:w="4605" w:type="dxa"/>
          </w:tcPr>
          <w:p w:rsidR="00783DED" w:rsidRPr="00625C1F" w:rsidRDefault="00783DED" w:rsidP="001F1FA6">
            <w:pPr>
              <w:tabs>
                <w:tab w:val="left" w:pos="2474"/>
              </w:tabs>
              <w:bidi/>
              <w:jc w:val="center"/>
              <w:rPr>
                <w:rFonts w:ascii="Traditional Arabic" w:eastAsia="Times New Roman" w:hAnsi="Traditional Arabic" w:cs="Traditional Arabic"/>
                <w:b/>
                <w:bCs/>
                <w:sz w:val="32"/>
                <w:szCs w:val="32"/>
                <w:rtl/>
              </w:rPr>
            </w:pPr>
            <w:r w:rsidRPr="00625C1F">
              <w:rPr>
                <w:rFonts w:ascii="Traditional Arabic" w:eastAsia="Times New Roman" w:hAnsi="Traditional Arabic" w:cs="Traditional Arabic" w:hint="cs"/>
                <w:b/>
                <w:bCs/>
                <w:sz w:val="32"/>
                <w:szCs w:val="32"/>
                <w:rtl/>
              </w:rPr>
              <w:t xml:space="preserve">الدرجة العلمية </w:t>
            </w:r>
          </w:p>
        </w:tc>
      </w:tr>
      <w:tr w:rsidR="00783DED" w:rsidTr="00435931">
        <w:tc>
          <w:tcPr>
            <w:tcW w:w="4605" w:type="dxa"/>
          </w:tcPr>
          <w:p w:rsidR="00783DED" w:rsidRDefault="00783DED" w:rsidP="001F1FA6">
            <w:pPr>
              <w:tabs>
                <w:tab w:val="left" w:pos="2474"/>
              </w:tabs>
              <w:bidi/>
              <w:jc w:val="center"/>
              <w:rPr>
                <w:rFonts w:ascii="Traditional Arabic" w:eastAsia="Times New Roman" w:hAnsi="Traditional Arabic" w:cs="Traditional Arabic"/>
                <w:sz w:val="32"/>
                <w:szCs w:val="32"/>
                <w:rtl/>
              </w:rPr>
            </w:pPr>
            <w:r>
              <w:rPr>
                <w:rFonts w:ascii="Traditional Arabic" w:eastAsia="Times New Roman" w:hAnsi="Traditional Arabic" w:cs="Traditional Arabic" w:hint="cs"/>
                <w:sz w:val="32"/>
                <w:szCs w:val="32"/>
                <w:rtl/>
              </w:rPr>
              <w:t>خنيش يوسف</w:t>
            </w:r>
          </w:p>
        </w:tc>
        <w:tc>
          <w:tcPr>
            <w:tcW w:w="4605" w:type="dxa"/>
          </w:tcPr>
          <w:p w:rsidR="00783DED" w:rsidRDefault="00783DED" w:rsidP="001F1FA6">
            <w:pPr>
              <w:tabs>
                <w:tab w:val="left" w:pos="2474"/>
              </w:tabs>
              <w:bidi/>
              <w:jc w:val="center"/>
              <w:rPr>
                <w:rFonts w:ascii="Traditional Arabic" w:eastAsia="Times New Roman" w:hAnsi="Traditional Arabic" w:cs="Traditional Arabic"/>
                <w:sz w:val="32"/>
                <w:szCs w:val="32"/>
                <w:rtl/>
              </w:rPr>
            </w:pPr>
            <w:r>
              <w:rPr>
                <w:rFonts w:ascii="Traditional Arabic" w:eastAsia="Times New Roman" w:hAnsi="Traditional Arabic" w:cs="Traditional Arabic" w:hint="cs"/>
                <w:sz w:val="32"/>
                <w:szCs w:val="32"/>
                <w:rtl/>
              </w:rPr>
              <w:t xml:space="preserve">دكتور </w:t>
            </w:r>
          </w:p>
        </w:tc>
      </w:tr>
      <w:tr w:rsidR="00783DED" w:rsidTr="00435931">
        <w:tc>
          <w:tcPr>
            <w:tcW w:w="4605" w:type="dxa"/>
          </w:tcPr>
          <w:p w:rsidR="00783DED" w:rsidRDefault="00783DED" w:rsidP="001F1FA6">
            <w:pPr>
              <w:tabs>
                <w:tab w:val="left" w:pos="2474"/>
              </w:tabs>
              <w:bidi/>
              <w:jc w:val="center"/>
              <w:rPr>
                <w:rFonts w:ascii="Traditional Arabic" w:eastAsia="Times New Roman" w:hAnsi="Traditional Arabic" w:cs="Traditional Arabic"/>
                <w:sz w:val="32"/>
                <w:szCs w:val="32"/>
                <w:rtl/>
              </w:rPr>
            </w:pPr>
            <w:r>
              <w:rPr>
                <w:rFonts w:ascii="Traditional Arabic" w:eastAsia="Times New Roman" w:hAnsi="Traditional Arabic" w:cs="Traditional Arabic" w:hint="cs"/>
                <w:sz w:val="32"/>
                <w:szCs w:val="32"/>
                <w:rtl/>
              </w:rPr>
              <w:t>هواري معراج</w:t>
            </w:r>
          </w:p>
        </w:tc>
        <w:tc>
          <w:tcPr>
            <w:tcW w:w="4605" w:type="dxa"/>
          </w:tcPr>
          <w:p w:rsidR="00783DED" w:rsidRDefault="00783DED" w:rsidP="001F1FA6">
            <w:pPr>
              <w:tabs>
                <w:tab w:val="left" w:pos="2474"/>
              </w:tabs>
              <w:bidi/>
              <w:jc w:val="center"/>
              <w:rPr>
                <w:rFonts w:ascii="Traditional Arabic" w:eastAsia="Times New Roman" w:hAnsi="Traditional Arabic" w:cs="Traditional Arabic"/>
                <w:sz w:val="32"/>
                <w:szCs w:val="32"/>
                <w:rtl/>
              </w:rPr>
            </w:pPr>
            <w:r>
              <w:rPr>
                <w:rFonts w:ascii="Traditional Arabic" w:eastAsia="Times New Roman" w:hAnsi="Traditional Arabic" w:cs="Traditional Arabic" w:hint="cs"/>
                <w:sz w:val="32"/>
                <w:szCs w:val="32"/>
                <w:rtl/>
              </w:rPr>
              <w:t>دكتور</w:t>
            </w:r>
          </w:p>
        </w:tc>
      </w:tr>
      <w:tr w:rsidR="00783DED" w:rsidTr="00435931">
        <w:tc>
          <w:tcPr>
            <w:tcW w:w="4605" w:type="dxa"/>
          </w:tcPr>
          <w:p w:rsidR="00783DED" w:rsidRDefault="00783DED" w:rsidP="001F1FA6">
            <w:pPr>
              <w:tabs>
                <w:tab w:val="left" w:pos="2474"/>
              </w:tabs>
              <w:bidi/>
              <w:jc w:val="center"/>
              <w:rPr>
                <w:rFonts w:ascii="Traditional Arabic" w:eastAsia="Times New Roman" w:hAnsi="Traditional Arabic" w:cs="Traditional Arabic"/>
                <w:sz w:val="32"/>
                <w:szCs w:val="32"/>
                <w:rtl/>
              </w:rPr>
            </w:pPr>
            <w:r>
              <w:rPr>
                <w:rFonts w:ascii="Traditional Arabic" w:eastAsia="Times New Roman" w:hAnsi="Traditional Arabic" w:cs="Traditional Arabic" w:hint="cs"/>
                <w:sz w:val="32"/>
                <w:szCs w:val="32"/>
                <w:rtl/>
              </w:rPr>
              <w:t>سملالي محمد يحضيه</w:t>
            </w:r>
          </w:p>
        </w:tc>
        <w:tc>
          <w:tcPr>
            <w:tcW w:w="4605" w:type="dxa"/>
          </w:tcPr>
          <w:p w:rsidR="00783DED" w:rsidRDefault="00783DED" w:rsidP="001F1FA6">
            <w:pPr>
              <w:tabs>
                <w:tab w:val="left" w:pos="2474"/>
              </w:tabs>
              <w:bidi/>
              <w:jc w:val="center"/>
              <w:rPr>
                <w:rFonts w:ascii="Traditional Arabic" w:eastAsia="Times New Roman" w:hAnsi="Traditional Arabic" w:cs="Traditional Arabic"/>
                <w:sz w:val="32"/>
                <w:szCs w:val="32"/>
                <w:rtl/>
              </w:rPr>
            </w:pPr>
            <w:r>
              <w:rPr>
                <w:rFonts w:ascii="Traditional Arabic" w:eastAsia="Times New Roman" w:hAnsi="Traditional Arabic" w:cs="Traditional Arabic" w:hint="cs"/>
                <w:sz w:val="32"/>
                <w:szCs w:val="32"/>
                <w:rtl/>
              </w:rPr>
              <w:t xml:space="preserve">دكتور </w:t>
            </w:r>
          </w:p>
        </w:tc>
      </w:tr>
      <w:tr w:rsidR="00783DED" w:rsidTr="00435931">
        <w:tc>
          <w:tcPr>
            <w:tcW w:w="4605" w:type="dxa"/>
          </w:tcPr>
          <w:p w:rsidR="00783DED" w:rsidRDefault="00783DED" w:rsidP="001F1FA6">
            <w:pPr>
              <w:tabs>
                <w:tab w:val="left" w:pos="2474"/>
              </w:tabs>
              <w:bidi/>
              <w:jc w:val="center"/>
              <w:rPr>
                <w:rFonts w:ascii="Traditional Arabic" w:eastAsia="Times New Roman" w:hAnsi="Traditional Arabic" w:cs="Traditional Arabic"/>
                <w:sz w:val="32"/>
                <w:szCs w:val="32"/>
                <w:rtl/>
              </w:rPr>
            </w:pPr>
            <w:r>
              <w:rPr>
                <w:rFonts w:ascii="Traditional Arabic" w:eastAsia="Times New Roman" w:hAnsi="Traditional Arabic" w:cs="Traditional Arabic" w:hint="cs"/>
                <w:sz w:val="32"/>
                <w:szCs w:val="32"/>
                <w:rtl/>
              </w:rPr>
              <w:t>الشرع مريم</w:t>
            </w:r>
          </w:p>
        </w:tc>
        <w:tc>
          <w:tcPr>
            <w:tcW w:w="4605" w:type="dxa"/>
          </w:tcPr>
          <w:p w:rsidR="00783DED" w:rsidRDefault="00783DED" w:rsidP="001F1FA6">
            <w:pPr>
              <w:tabs>
                <w:tab w:val="left" w:pos="2474"/>
              </w:tabs>
              <w:bidi/>
              <w:jc w:val="center"/>
              <w:rPr>
                <w:rFonts w:ascii="Traditional Arabic" w:eastAsia="Times New Roman" w:hAnsi="Traditional Arabic" w:cs="Traditional Arabic"/>
                <w:sz w:val="32"/>
                <w:szCs w:val="32"/>
                <w:rtl/>
              </w:rPr>
            </w:pPr>
            <w:r>
              <w:rPr>
                <w:rFonts w:ascii="Traditional Arabic" w:eastAsia="Times New Roman" w:hAnsi="Traditional Arabic" w:cs="Traditional Arabic" w:hint="cs"/>
                <w:sz w:val="32"/>
                <w:szCs w:val="32"/>
                <w:rtl/>
              </w:rPr>
              <w:t xml:space="preserve">دكتورة </w:t>
            </w:r>
          </w:p>
        </w:tc>
      </w:tr>
      <w:tr w:rsidR="00783DED" w:rsidTr="00435931">
        <w:tc>
          <w:tcPr>
            <w:tcW w:w="4605" w:type="dxa"/>
          </w:tcPr>
          <w:p w:rsidR="00783DED" w:rsidRDefault="00783DED" w:rsidP="001F1FA6">
            <w:pPr>
              <w:tabs>
                <w:tab w:val="left" w:pos="2474"/>
              </w:tabs>
              <w:bidi/>
              <w:jc w:val="center"/>
              <w:rPr>
                <w:rFonts w:ascii="Traditional Arabic" w:eastAsia="Times New Roman" w:hAnsi="Traditional Arabic" w:cs="Traditional Arabic"/>
                <w:sz w:val="32"/>
                <w:szCs w:val="32"/>
                <w:rtl/>
              </w:rPr>
            </w:pPr>
            <w:r>
              <w:rPr>
                <w:rFonts w:ascii="Traditional Arabic" w:eastAsia="Times New Roman" w:hAnsi="Traditional Arabic" w:cs="Traditional Arabic" w:hint="cs"/>
                <w:sz w:val="32"/>
                <w:szCs w:val="32"/>
                <w:rtl/>
              </w:rPr>
              <w:t>رحماني يوسف</w:t>
            </w:r>
          </w:p>
        </w:tc>
        <w:tc>
          <w:tcPr>
            <w:tcW w:w="4605" w:type="dxa"/>
          </w:tcPr>
          <w:p w:rsidR="00783DED" w:rsidRDefault="00783DED" w:rsidP="001F1FA6">
            <w:pPr>
              <w:tabs>
                <w:tab w:val="left" w:pos="2474"/>
              </w:tabs>
              <w:bidi/>
              <w:jc w:val="center"/>
              <w:rPr>
                <w:rFonts w:ascii="Traditional Arabic" w:eastAsia="Times New Roman" w:hAnsi="Traditional Arabic" w:cs="Traditional Arabic"/>
                <w:sz w:val="32"/>
                <w:szCs w:val="32"/>
                <w:rtl/>
              </w:rPr>
            </w:pPr>
            <w:r>
              <w:rPr>
                <w:rFonts w:ascii="Traditional Arabic" w:eastAsia="Times New Roman" w:hAnsi="Traditional Arabic" w:cs="Traditional Arabic" w:hint="cs"/>
                <w:sz w:val="32"/>
                <w:szCs w:val="32"/>
                <w:rtl/>
              </w:rPr>
              <w:t xml:space="preserve">استاد مساعد </w:t>
            </w:r>
            <w:r>
              <w:rPr>
                <w:rFonts w:ascii="Traditional Arabic" w:eastAsia="Times New Roman" w:hAnsi="Traditional Arabic" w:cs="Traditional Arabic"/>
                <w:sz w:val="32"/>
                <w:szCs w:val="32"/>
                <w:rtl/>
              </w:rPr>
              <w:t>–</w:t>
            </w:r>
            <w:r>
              <w:rPr>
                <w:rFonts w:ascii="Traditional Arabic" w:eastAsia="Times New Roman" w:hAnsi="Traditional Arabic" w:cs="Traditional Arabic" w:hint="cs"/>
                <w:sz w:val="32"/>
                <w:szCs w:val="32"/>
                <w:rtl/>
              </w:rPr>
              <w:t>أ</w:t>
            </w:r>
          </w:p>
        </w:tc>
      </w:tr>
      <w:tr w:rsidR="00783DED" w:rsidTr="00435931">
        <w:tc>
          <w:tcPr>
            <w:tcW w:w="4605" w:type="dxa"/>
          </w:tcPr>
          <w:p w:rsidR="00783DED" w:rsidRDefault="00783DED" w:rsidP="001F1FA6">
            <w:pPr>
              <w:tabs>
                <w:tab w:val="left" w:pos="2474"/>
              </w:tabs>
              <w:bidi/>
              <w:jc w:val="center"/>
              <w:rPr>
                <w:rFonts w:ascii="Traditional Arabic" w:eastAsia="Times New Roman" w:hAnsi="Traditional Arabic" w:cs="Traditional Arabic"/>
                <w:sz w:val="32"/>
                <w:szCs w:val="32"/>
                <w:rtl/>
              </w:rPr>
            </w:pPr>
            <w:r>
              <w:rPr>
                <w:rFonts w:ascii="Traditional Arabic" w:eastAsia="Times New Roman" w:hAnsi="Traditional Arabic" w:cs="Traditional Arabic" w:hint="cs"/>
                <w:sz w:val="32"/>
                <w:szCs w:val="32"/>
                <w:rtl/>
              </w:rPr>
              <w:t xml:space="preserve">خنوس محمد الهادي </w:t>
            </w:r>
          </w:p>
        </w:tc>
        <w:tc>
          <w:tcPr>
            <w:tcW w:w="4605" w:type="dxa"/>
          </w:tcPr>
          <w:p w:rsidR="00783DED" w:rsidRDefault="00783DED" w:rsidP="001F1FA6">
            <w:pPr>
              <w:tabs>
                <w:tab w:val="left" w:pos="2474"/>
              </w:tabs>
              <w:bidi/>
              <w:jc w:val="center"/>
              <w:rPr>
                <w:rFonts w:ascii="Traditional Arabic" w:eastAsia="Times New Roman" w:hAnsi="Traditional Arabic" w:cs="Traditional Arabic"/>
                <w:sz w:val="32"/>
                <w:szCs w:val="32"/>
                <w:rtl/>
              </w:rPr>
            </w:pPr>
            <w:r>
              <w:rPr>
                <w:rFonts w:ascii="Traditional Arabic" w:eastAsia="Times New Roman" w:hAnsi="Traditional Arabic" w:cs="Traditional Arabic" w:hint="cs"/>
                <w:sz w:val="32"/>
                <w:szCs w:val="32"/>
                <w:rtl/>
              </w:rPr>
              <w:t xml:space="preserve">استاد مساعد </w:t>
            </w:r>
            <w:r>
              <w:rPr>
                <w:rFonts w:ascii="Traditional Arabic" w:eastAsia="Times New Roman" w:hAnsi="Traditional Arabic" w:cs="Traditional Arabic"/>
                <w:sz w:val="32"/>
                <w:szCs w:val="32"/>
                <w:rtl/>
              </w:rPr>
              <w:t>–</w:t>
            </w:r>
            <w:r>
              <w:rPr>
                <w:rFonts w:ascii="Traditional Arabic" w:eastAsia="Times New Roman" w:hAnsi="Traditional Arabic" w:cs="Traditional Arabic" w:hint="cs"/>
                <w:sz w:val="32"/>
                <w:szCs w:val="32"/>
                <w:rtl/>
              </w:rPr>
              <w:t>أ</w:t>
            </w:r>
          </w:p>
        </w:tc>
      </w:tr>
    </w:tbl>
    <w:p w:rsidR="00783DED" w:rsidRPr="00482D5A" w:rsidRDefault="00783DED" w:rsidP="001F1FA6">
      <w:pPr>
        <w:tabs>
          <w:tab w:val="left" w:pos="2474"/>
        </w:tabs>
        <w:bidi/>
        <w:jc w:val="center"/>
        <w:rPr>
          <w:rFonts w:ascii="Traditional Arabic" w:eastAsia="Times New Roman" w:hAnsi="Traditional Arabic" w:cs="Traditional Arabic"/>
          <w:sz w:val="32"/>
          <w:szCs w:val="32"/>
          <w:rtl/>
        </w:rPr>
      </w:pPr>
    </w:p>
    <w:p w:rsidR="00783DED" w:rsidRDefault="00783DED" w:rsidP="001F1FA6">
      <w:pPr>
        <w:tabs>
          <w:tab w:val="left" w:pos="2474"/>
        </w:tabs>
        <w:bidi/>
        <w:jc w:val="center"/>
        <w:rPr>
          <w:rFonts w:ascii="Simplified Arabic" w:hAnsi="Simplified Arabic" w:cs="Simplified Arabic"/>
          <w:sz w:val="28"/>
          <w:szCs w:val="28"/>
          <w:rtl/>
        </w:rPr>
      </w:pPr>
    </w:p>
    <w:p w:rsidR="00783DED" w:rsidRDefault="00783DED" w:rsidP="001F1FA6">
      <w:pPr>
        <w:tabs>
          <w:tab w:val="left" w:pos="2474"/>
        </w:tabs>
        <w:bidi/>
        <w:jc w:val="center"/>
        <w:rPr>
          <w:rFonts w:ascii="Simplified Arabic" w:hAnsi="Simplified Arabic" w:cs="Simplified Arabic"/>
          <w:sz w:val="28"/>
          <w:szCs w:val="28"/>
          <w:rtl/>
        </w:rPr>
      </w:pPr>
    </w:p>
    <w:p w:rsidR="00783DED" w:rsidRDefault="00783DED" w:rsidP="001F1FA6">
      <w:pPr>
        <w:tabs>
          <w:tab w:val="left" w:pos="2474"/>
        </w:tabs>
        <w:bidi/>
        <w:jc w:val="center"/>
        <w:rPr>
          <w:rFonts w:ascii="Simplified Arabic" w:hAnsi="Simplified Arabic" w:cs="Simplified Arabic"/>
          <w:sz w:val="28"/>
          <w:szCs w:val="28"/>
          <w:rtl/>
        </w:rPr>
      </w:pPr>
    </w:p>
    <w:p w:rsidR="00783DED" w:rsidRDefault="00783DED" w:rsidP="001F1FA6">
      <w:pPr>
        <w:tabs>
          <w:tab w:val="left" w:pos="2474"/>
        </w:tabs>
        <w:bidi/>
        <w:jc w:val="center"/>
        <w:rPr>
          <w:rFonts w:ascii="Simplified Arabic" w:hAnsi="Simplified Arabic" w:cs="Simplified Arabic"/>
          <w:sz w:val="28"/>
          <w:szCs w:val="28"/>
          <w:rtl/>
        </w:rPr>
      </w:pPr>
    </w:p>
    <w:p w:rsidR="00783DED" w:rsidRDefault="00783DED" w:rsidP="001F1FA6">
      <w:pPr>
        <w:tabs>
          <w:tab w:val="left" w:pos="2474"/>
        </w:tabs>
        <w:bidi/>
        <w:jc w:val="center"/>
        <w:rPr>
          <w:rFonts w:ascii="Simplified Arabic" w:hAnsi="Simplified Arabic" w:cs="Simplified Arabic"/>
          <w:sz w:val="28"/>
          <w:szCs w:val="28"/>
          <w:rtl/>
        </w:rPr>
      </w:pPr>
    </w:p>
    <w:p w:rsidR="00783DED" w:rsidRDefault="00783DED" w:rsidP="001F1FA6">
      <w:pPr>
        <w:tabs>
          <w:tab w:val="left" w:pos="2474"/>
        </w:tabs>
        <w:bidi/>
        <w:jc w:val="center"/>
        <w:rPr>
          <w:rFonts w:ascii="Simplified Arabic" w:hAnsi="Simplified Arabic" w:cs="Simplified Arabic"/>
          <w:sz w:val="28"/>
          <w:szCs w:val="28"/>
          <w:rtl/>
        </w:rPr>
      </w:pPr>
    </w:p>
    <w:p w:rsidR="00783DED" w:rsidRDefault="00783DED" w:rsidP="001F1FA6">
      <w:pPr>
        <w:tabs>
          <w:tab w:val="left" w:pos="2474"/>
        </w:tabs>
        <w:bidi/>
        <w:jc w:val="center"/>
        <w:rPr>
          <w:rFonts w:ascii="Simplified Arabic" w:hAnsi="Simplified Arabic" w:cs="Simplified Arabic"/>
          <w:sz w:val="28"/>
          <w:szCs w:val="28"/>
          <w:rtl/>
        </w:rPr>
      </w:pPr>
    </w:p>
    <w:p w:rsidR="00783DED" w:rsidRDefault="00783DED" w:rsidP="001F1FA6">
      <w:pPr>
        <w:tabs>
          <w:tab w:val="left" w:pos="2474"/>
        </w:tabs>
        <w:bidi/>
        <w:jc w:val="center"/>
        <w:rPr>
          <w:rFonts w:ascii="Simplified Arabic" w:hAnsi="Simplified Arabic" w:cs="Simplified Arabic"/>
          <w:sz w:val="28"/>
          <w:szCs w:val="28"/>
          <w:rtl/>
        </w:rPr>
      </w:pPr>
    </w:p>
    <w:p w:rsidR="00FC7727" w:rsidRDefault="00FC7727" w:rsidP="001F1FA6">
      <w:pPr>
        <w:tabs>
          <w:tab w:val="left" w:pos="2474"/>
        </w:tabs>
        <w:bidi/>
        <w:jc w:val="center"/>
        <w:rPr>
          <w:rFonts w:ascii="Traditional Arabic" w:hAnsi="Traditional Arabic" w:cs="Traditional Arabic"/>
          <w:b/>
          <w:bCs/>
          <w:sz w:val="28"/>
          <w:szCs w:val="28"/>
          <w:rtl/>
        </w:rPr>
      </w:pPr>
    </w:p>
    <w:p w:rsidR="00875F57" w:rsidRPr="00C02F33" w:rsidRDefault="00875F57" w:rsidP="00875F57">
      <w:pPr>
        <w:tabs>
          <w:tab w:val="left" w:pos="2474"/>
        </w:tabs>
        <w:bidi/>
        <w:jc w:val="center"/>
        <w:rPr>
          <w:rFonts w:ascii="Traditional Arabic" w:hAnsi="Traditional Arabic" w:cs="Traditional Arabic"/>
          <w:b/>
          <w:bCs/>
          <w:sz w:val="28"/>
          <w:szCs w:val="28"/>
          <w:rtl/>
        </w:rPr>
      </w:pPr>
      <w:r w:rsidRPr="00C02F33">
        <w:rPr>
          <w:rFonts w:ascii="Traditional Arabic" w:hAnsi="Traditional Arabic" w:cs="Traditional Arabic"/>
          <w:b/>
          <w:bCs/>
          <w:sz w:val="28"/>
          <w:szCs w:val="28"/>
          <w:rtl/>
        </w:rPr>
        <w:t>الملحق 14</w:t>
      </w:r>
    </w:p>
    <w:p w:rsidR="00875F57" w:rsidRDefault="00875F57" w:rsidP="00875F57">
      <w:pPr>
        <w:bidi/>
        <w:spacing w:after="0" w:line="240" w:lineRule="auto"/>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الاستبيان الاولي قبل التحكيم</w:t>
      </w:r>
    </w:p>
    <w:p w:rsidR="00875F57" w:rsidRDefault="00875F57" w:rsidP="00875F57">
      <w:pPr>
        <w:bidi/>
        <w:spacing w:after="0" w:line="240" w:lineRule="auto"/>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الجمهورية الجزائرية الديمقراطية الشعبية</w:t>
      </w:r>
    </w:p>
    <w:p w:rsidR="00875F57" w:rsidRDefault="00875F57" w:rsidP="00875F57">
      <w:pPr>
        <w:bidi/>
        <w:spacing w:after="0" w:line="240" w:lineRule="auto"/>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وزارة التعليم العالي و البحث العلمي</w:t>
      </w:r>
    </w:p>
    <w:p w:rsidR="00875F57" w:rsidRDefault="00875F57" w:rsidP="00875F57">
      <w:pPr>
        <w:bidi/>
        <w:spacing w:after="0" w:line="240" w:lineRule="auto"/>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جامعة غرداية</w:t>
      </w:r>
    </w:p>
    <w:p w:rsidR="00875F57" w:rsidRDefault="00875F57" w:rsidP="00875F57">
      <w:pPr>
        <w:bidi/>
        <w:spacing w:after="0" w:line="240" w:lineRule="auto"/>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كلية العلوم الاقتصادية و التجارية و علوم التسيير</w:t>
      </w:r>
    </w:p>
    <w:p w:rsidR="00875F57" w:rsidRDefault="00875F57" w:rsidP="00875F57">
      <w:pPr>
        <w:bidi/>
        <w:spacing w:after="0" w:line="240" w:lineRule="auto"/>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استمارة بحث </w:t>
      </w:r>
    </w:p>
    <w:p w:rsidR="00875F57" w:rsidRDefault="00C76C13" w:rsidP="00875F57">
      <w:pPr>
        <w:bidi/>
        <w:spacing w:after="0" w:line="240" w:lineRule="auto"/>
        <w:jc w:val="center"/>
        <w:rPr>
          <w:rFonts w:ascii="Simplified Arabic" w:hAnsi="Simplified Arabic" w:cs="Simplified Arabic"/>
          <w:sz w:val="28"/>
          <w:szCs w:val="28"/>
          <w:rtl/>
          <w:lang w:bidi="ar-DZ"/>
        </w:rPr>
      </w:pPr>
      <w:r>
        <w:rPr>
          <w:rFonts w:ascii="Simplified Arabic" w:hAnsi="Simplified Arabic" w:cs="Simplified Arabic"/>
          <w:noProof/>
          <w:sz w:val="28"/>
          <w:szCs w:val="28"/>
          <w:rtl/>
        </w:rPr>
        <mc:AlternateContent>
          <mc:Choice Requires="wps">
            <w:drawing>
              <wp:anchor distT="0" distB="0" distL="114300" distR="114300" simplePos="0" relativeHeight="251630592" behindDoc="0" locked="0" layoutInCell="1" allowOverlap="1">
                <wp:simplePos x="0" y="0"/>
                <wp:positionH relativeFrom="column">
                  <wp:posOffset>723900</wp:posOffset>
                </wp:positionH>
                <wp:positionV relativeFrom="paragraph">
                  <wp:posOffset>168910</wp:posOffset>
                </wp:positionV>
                <wp:extent cx="4335145" cy="1297940"/>
                <wp:effectExtent l="9525" t="6985" r="8255" b="9525"/>
                <wp:wrapNone/>
                <wp:docPr id="82" name="Text Box 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35145" cy="1297940"/>
                        </a:xfrm>
                        <a:prstGeom prst="rect">
                          <a:avLst/>
                        </a:prstGeom>
                        <a:solidFill>
                          <a:srgbClr val="FFFFFF"/>
                        </a:solidFill>
                        <a:ln w="9525">
                          <a:solidFill>
                            <a:srgbClr val="000000"/>
                          </a:solidFill>
                          <a:miter lim="800000"/>
                          <a:headEnd/>
                          <a:tailEnd/>
                        </a:ln>
                      </wps:spPr>
                      <wps:txbx>
                        <w:txbxContent>
                          <w:p w:rsidR="00447079" w:rsidRPr="0083168E" w:rsidRDefault="00447079" w:rsidP="00875F57">
                            <w:pPr>
                              <w:bidi/>
                              <w:jc w:val="center"/>
                              <w:rPr>
                                <w:rFonts w:ascii="Simplified Arabic" w:hAnsi="Simplified Arabic" w:cs="Simplified Arabic"/>
                                <w:b/>
                                <w:bCs/>
                                <w:sz w:val="28"/>
                                <w:szCs w:val="28"/>
                                <w:rtl/>
                                <w:lang w:bidi="ar-DZ"/>
                              </w:rPr>
                            </w:pPr>
                            <w:r w:rsidRPr="0083168E">
                              <w:rPr>
                                <w:rFonts w:ascii="Simplified Arabic" w:hAnsi="Simplified Arabic" w:cs="Simplified Arabic" w:hint="cs"/>
                                <w:b/>
                                <w:bCs/>
                                <w:sz w:val="28"/>
                                <w:szCs w:val="28"/>
                                <w:rtl/>
                                <w:lang w:bidi="ar-DZ"/>
                              </w:rPr>
                              <w:t xml:space="preserve">اثر تطبيق التجارة الالكترونية على تحسين اداء المؤسسات الصغيرة و المتوسطة </w:t>
                            </w:r>
                          </w:p>
                          <w:p w:rsidR="00447079" w:rsidRPr="0083168E" w:rsidRDefault="00447079" w:rsidP="00875F57">
                            <w:pPr>
                              <w:bidi/>
                              <w:jc w:val="center"/>
                              <w:rPr>
                                <w:rFonts w:ascii="Simplified Arabic" w:hAnsi="Simplified Arabic" w:cs="Simplified Arabic"/>
                                <w:b/>
                                <w:bCs/>
                                <w:sz w:val="28"/>
                                <w:szCs w:val="28"/>
                                <w:lang w:bidi="ar-DZ"/>
                              </w:rPr>
                            </w:pPr>
                            <w:r w:rsidRPr="0083168E">
                              <w:rPr>
                                <w:rFonts w:ascii="Simplified Arabic" w:hAnsi="Simplified Arabic" w:cs="Simplified Arabic" w:hint="cs"/>
                                <w:b/>
                                <w:bCs/>
                                <w:sz w:val="28"/>
                                <w:szCs w:val="28"/>
                                <w:rtl/>
                                <w:lang w:bidi="ar-DZ"/>
                              </w:rPr>
                              <w:t xml:space="preserve">دراسة حالة الوكالات السياحية بغرداية و الجزائر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8" o:spid="_x0000_s1073" type="#_x0000_t202" style="position:absolute;left:0;text-align:left;margin-left:57pt;margin-top:13.3pt;width:341.35pt;height:102.2pt;z-index:251630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">
                <v:textbox>
                  <w:txbxContent>
                    <w:p w:rsidR="00447079" w:rsidRPr="0083168E" w:rsidRDefault="00447079" w:rsidP="00875F57">
                      <w:pPr>
                        <w:bidi/>
                        <w:jc w:val="center"/>
                        <w:rPr>
                          <w:rFonts w:ascii="Simplified Arabic" w:hAnsi="Simplified Arabic" w:cs="Simplified Arabic"/>
                          <w:b/>
                          <w:bCs/>
                          <w:sz w:val="28"/>
                          <w:szCs w:val="28"/>
                          <w:rtl/>
                          <w:lang w:bidi="ar-DZ"/>
                        </w:rPr>
                      </w:pPr>
                      <w:r w:rsidRPr="0083168E">
                        <w:rPr>
                          <w:rFonts w:ascii="Simplified Arabic" w:hAnsi="Simplified Arabic" w:cs="Simplified Arabic" w:hint="cs"/>
                          <w:b/>
                          <w:bCs/>
                          <w:sz w:val="28"/>
                          <w:szCs w:val="28"/>
                          <w:rtl/>
                          <w:lang w:bidi="ar-DZ"/>
                        </w:rPr>
                        <w:t xml:space="preserve">اثر تطبيق التجارة الالكترونية على تحسين اداء المؤسسات الصغيرة و المتوسطة </w:t>
                      </w:r>
                    </w:p>
                    <w:p w:rsidR="00447079" w:rsidRPr="0083168E" w:rsidRDefault="00447079" w:rsidP="00875F57">
                      <w:pPr>
                        <w:bidi/>
                        <w:jc w:val="center"/>
                        <w:rPr>
                          <w:rFonts w:ascii="Simplified Arabic" w:hAnsi="Simplified Arabic" w:cs="Simplified Arabic"/>
                          <w:b/>
                          <w:bCs/>
                          <w:sz w:val="28"/>
                          <w:szCs w:val="28"/>
                          <w:lang w:bidi="ar-DZ"/>
                        </w:rPr>
                      </w:pPr>
                      <w:r w:rsidRPr="0083168E">
                        <w:rPr>
                          <w:rFonts w:ascii="Simplified Arabic" w:hAnsi="Simplified Arabic" w:cs="Simplified Arabic" w:hint="cs"/>
                          <w:b/>
                          <w:bCs/>
                          <w:sz w:val="28"/>
                          <w:szCs w:val="28"/>
                          <w:rtl/>
                          <w:lang w:bidi="ar-DZ"/>
                        </w:rPr>
                        <w:t xml:space="preserve">دراسة حالة الوكالات السياحية بغرداية و الجزائر </w:t>
                      </w:r>
                    </w:p>
                  </w:txbxContent>
                </v:textbox>
              </v:shape>
            </w:pict>
          </mc:Fallback>
        </mc:AlternateContent>
      </w:r>
    </w:p>
    <w:p w:rsidR="00875F57" w:rsidRDefault="00875F57" w:rsidP="00875F57">
      <w:pPr>
        <w:bidi/>
        <w:spacing w:after="0" w:line="240" w:lineRule="auto"/>
        <w:jc w:val="center"/>
        <w:rPr>
          <w:rFonts w:ascii="Simplified Arabic" w:hAnsi="Simplified Arabic" w:cs="Simplified Arabic"/>
          <w:sz w:val="28"/>
          <w:szCs w:val="28"/>
          <w:rtl/>
          <w:lang w:bidi="ar-DZ"/>
        </w:rPr>
      </w:pPr>
    </w:p>
    <w:p w:rsidR="00875F57" w:rsidRDefault="00875F57" w:rsidP="00875F57">
      <w:pPr>
        <w:bidi/>
        <w:spacing w:after="0" w:line="240" w:lineRule="auto"/>
        <w:jc w:val="center"/>
        <w:rPr>
          <w:rFonts w:ascii="Simplified Arabic" w:hAnsi="Simplified Arabic" w:cs="Simplified Arabic"/>
          <w:sz w:val="28"/>
          <w:szCs w:val="28"/>
          <w:rtl/>
          <w:lang w:bidi="ar-DZ"/>
        </w:rPr>
      </w:pPr>
    </w:p>
    <w:p w:rsidR="00875F57" w:rsidRDefault="00875F57" w:rsidP="00875F57">
      <w:pPr>
        <w:bidi/>
        <w:spacing w:after="0" w:line="240" w:lineRule="auto"/>
        <w:jc w:val="center"/>
        <w:rPr>
          <w:rFonts w:ascii="Simplified Arabic" w:hAnsi="Simplified Arabic" w:cs="Simplified Arabic"/>
          <w:sz w:val="28"/>
          <w:szCs w:val="28"/>
          <w:rtl/>
          <w:lang w:bidi="ar-DZ"/>
        </w:rPr>
      </w:pPr>
    </w:p>
    <w:p w:rsidR="00875F57" w:rsidRDefault="00875F57" w:rsidP="00875F57">
      <w:pPr>
        <w:bidi/>
        <w:spacing w:after="0" w:line="240" w:lineRule="auto"/>
        <w:jc w:val="center"/>
        <w:rPr>
          <w:rFonts w:ascii="Simplified Arabic" w:hAnsi="Simplified Arabic" w:cs="Simplified Arabic"/>
          <w:sz w:val="28"/>
          <w:szCs w:val="28"/>
          <w:rtl/>
          <w:lang w:bidi="ar-DZ"/>
        </w:rPr>
      </w:pPr>
    </w:p>
    <w:p w:rsidR="00875F57" w:rsidRPr="00B00DED" w:rsidRDefault="00875F57" w:rsidP="00875F57">
      <w:pPr>
        <w:bidi/>
        <w:spacing w:after="0" w:line="240" w:lineRule="auto"/>
        <w:jc w:val="center"/>
        <w:rPr>
          <w:rFonts w:ascii="Simplified Arabic" w:hAnsi="Simplified Arabic" w:cs="Simplified Arabic"/>
          <w:b/>
          <w:bCs/>
          <w:sz w:val="28"/>
          <w:szCs w:val="28"/>
          <w:rtl/>
          <w:lang w:bidi="ar-DZ"/>
        </w:rPr>
      </w:pPr>
      <w:r w:rsidRPr="00B00DED">
        <w:rPr>
          <w:rFonts w:ascii="Simplified Arabic" w:hAnsi="Simplified Arabic" w:cs="Simplified Arabic" w:hint="cs"/>
          <w:b/>
          <w:bCs/>
          <w:sz w:val="28"/>
          <w:szCs w:val="28"/>
          <w:rtl/>
          <w:lang w:bidi="ar-DZ"/>
        </w:rPr>
        <w:t>مذكرة مقدمة لنيل شهادة الماستر في علوم التسيير</w:t>
      </w:r>
    </w:p>
    <w:p w:rsidR="00875F57" w:rsidRPr="00B00DED" w:rsidRDefault="00875F57" w:rsidP="00875F57">
      <w:pPr>
        <w:bidi/>
        <w:spacing w:after="0" w:line="360" w:lineRule="auto"/>
        <w:jc w:val="both"/>
        <w:rPr>
          <w:rFonts w:ascii="Simplified Arabic" w:hAnsi="Simplified Arabic" w:cs="Simplified Arabic"/>
          <w:b/>
          <w:bCs/>
          <w:sz w:val="28"/>
          <w:szCs w:val="28"/>
          <w:rtl/>
          <w:lang w:bidi="ar-DZ"/>
        </w:rPr>
      </w:pPr>
      <w:r w:rsidRPr="00B00DED">
        <w:rPr>
          <w:rFonts w:ascii="Simplified Arabic" w:hAnsi="Simplified Arabic" w:cs="Simplified Arabic" w:hint="cs"/>
          <w:b/>
          <w:bCs/>
          <w:sz w:val="28"/>
          <w:szCs w:val="28"/>
          <w:rtl/>
          <w:lang w:bidi="ar-DZ"/>
        </w:rPr>
        <w:t>سيدي:</w:t>
      </w:r>
    </w:p>
    <w:p w:rsidR="00875F57" w:rsidRDefault="00875F57" w:rsidP="00875F57">
      <w:pPr>
        <w:bidi/>
        <w:spacing w:after="0" w:line="360" w:lineRule="auto"/>
        <w:ind w:firstLine="565"/>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تهدف هذه الاستبانة الى جمع البيانات اللازمة لدراسة اثر تطبيق التجارة الالكترونية على تحسين اداء المؤسسات الصغيرة و المتوسطة ، و لقد تم اختيار مؤسستكم ضمن عينة البحث للإجابة على اسئلة الاستبانة، و عليه يرجى منكم التكرم بالإجابة عنها بموضوعية لما لذلك من اثر كبير على صحة النتائج التي سوف يتوصل إليها كما نعلمكم بان هذه البيانات سوف تستخدم لأغراض البحث العلمي فقط و سنتعامل معها بسرية تامة، شاكرين لكم حسن تعاونكم معنا.</w:t>
      </w:r>
    </w:p>
    <w:p w:rsidR="00875F57" w:rsidRDefault="00875F57" w:rsidP="00875F57">
      <w:pPr>
        <w:bidi/>
        <w:spacing w:after="0" w:line="360" w:lineRule="auto"/>
        <w:ind w:firstLine="565"/>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اعداد الطالبة : </w:t>
      </w:r>
    </w:p>
    <w:p w:rsidR="00875F57" w:rsidRDefault="00875F57" w:rsidP="00875F57">
      <w:pPr>
        <w:bidi/>
        <w:spacing w:after="0" w:line="360" w:lineRule="auto"/>
        <w:ind w:firstLine="565"/>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بيشي نجاة                      </w:t>
      </w:r>
    </w:p>
    <w:p w:rsidR="00875F57" w:rsidRDefault="00875F57" w:rsidP="00875F57">
      <w:pPr>
        <w:bidi/>
        <w:spacing w:after="0"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p>
    <w:p w:rsidR="00875F57" w:rsidRDefault="00875F57" w:rsidP="00875F57">
      <w:pPr>
        <w:bidi/>
        <w:spacing w:after="0" w:line="360" w:lineRule="auto"/>
        <w:ind w:firstLine="565"/>
        <w:jc w:val="both"/>
        <w:rPr>
          <w:rFonts w:ascii="Simplified Arabic" w:hAnsi="Simplified Arabic" w:cs="Simplified Arabic"/>
          <w:b/>
          <w:bCs/>
          <w:sz w:val="28"/>
          <w:szCs w:val="28"/>
          <w:rtl/>
          <w:lang w:bidi="ar-DZ"/>
        </w:rPr>
      </w:pPr>
      <w:r w:rsidRPr="00C723DE">
        <w:rPr>
          <w:rFonts w:ascii="Simplified Arabic" w:hAnsi="Simplified Arabic" w:cs="Simplified Arabic" w:hint="cs"/>
          <w:b/>
          <w:bCs/>
          <w:sz w:val="28"/>
          <w:szCs w:val="28"/>
          <w:rtl/>
          <w:lang w:bidi="ar-DZ"/>
        </w:rPr>
        <w:t xml:space="preserve">السنة الجامعية 2018 </w:t>
      </w:r>
    </w:p>
    <w:p w:rsidR="00875F57" w:rsidRDefault="00875F57" w:rsidP="00875F57">
      <w:pPr>
        <w:bidi/>
        <w:spacing w:after="0" w:line="360" w:lineRule="auto"/>
        <w:ind w:firstLine="565"/>
        <w:jc w:val="both"/>
        <w:rPr>
          <w:rFonts w:ascii="Simplified Arabic" w:hAnsi="Simplified Arabic" w:cs="Simplified Arabic"/>
          <w:b/>
          <w:bCs/>
          <w:sz w:val="28"/>
          <w:szCs w:val="28"/>
          <w:rtl/>
          <w:lang w:bidi="ar-DZ"/>
        </w:rPr>
      </w:pPr>
    </w:p>
    <w:p w:rsidR="00875F57" w:rsidRDefault="00875F57" w:rsidP="00875F57">
      <w:pPr>
        <w:bidi/>
        <w:spacing w:after="0" w:line="240" w:lineRule="auto"/>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بيانات حول المستجوب</w:t>
      </w:r>
    </w:p>
    <w:p w:rsidR="00875F57" w:rsidRDefault="00875F57" w:rsidP="00875F57">
      <w:pPr>
        <w:bidi/>
        <w:spacing w:after="0" w:line="240" w:lineRule="auto"/>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طبيعة المستجوب:                              سنوات الخبرة:</w:t>
      </w:r>
    </w:p>
    <w:p w:rsidR="00875F57" w:rsidRDefault="00C76C13" w:rsidP="00875F57">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noProof/>
          <w:sz w:val="28"/>
          <w:szCs w:val="28"/>
          <w:rtl/>
        </w:rPr>
        <mc:AlternateContent>
          <mc:Choice Requires="wps">
            <w:drawing>
              <wp:anchor distT="0" distB="0" distL="114300" distR="114300" simplePos="0" relativeHeight="251643904" behindDoc="0" locked="0" layoutInCell="1" allowOverlap="1">
                <wp:simplePos x="0" y="0"/>
                <wp:positionH relativeFrom="column">
                  <wp:posOffset>962660</wp:posOffset>
                </wp:positionH>
                <wp:positionV relativeFrom="paragraph">
                  <wp:posOffset>47625</wp:posOffset>
                </wp:positionV>
                <wp:extent cx="349885" cy="236855"/>
                <wp:effectExtent l="10160" t="9525" r="11430" b="10795"/>
                <wp:wrapNone/>
                <wp:docPr id="81" name="Text Box 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885" cy="236855"/>
                        </a:xfrm>
                        <a:prstGeom prst="rect">
                          <a:avLst/>
                        </a:prstGeom>
                        <a:solidFill>
                          <a:srgbClr val="FFFFFF"/>
                        </a:solidFill>
                        <a:ln w="9525">
                          <a:solidFill>
                            <a:srgbClr val="000000"/>
                          </a:solidFill>
                          <a:miter lim="800000"/>
                          <a:headEnd/>
                          <a:tailEnd/>
                        </a:ln>
                      </wps:spPr>
                      <wps:txbx>
                        <w:txbxContent>
                          <w:p w:rsidR="00447079" w:rsidRDefault="00447079" w:rsidP="00875F5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1" o:spid="_x0000_s1074" type="#_x0000_t202" style="position:absolute;left:0;text-align:left;margin-left:75.8pt;margin-top:3.75pt;width:27.55pt;height:18.65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">
                <v:textbox>
                  <w:txbxContent>
                    <w:p w:rsidR="00447079" w:rsidRDefault="00447079" w:rsidP="00875F57"/>
                  </w:txbxContent>
                </v:textbox>
              </v:shape>
            </w:pict>
          </mc:Fallback>
        </mc:AlternateContent>
      </w:r>
      <w:r>
        <w:rPr>
          <w:rFonts w:ascii="Simplified Arabic" w:hAnsi="Simplified Arabic" w:cs="Simplified Arabic"/>
          <w:noProof/>
          <w:sz w:val="28"/>
          <w:szCs w:val="28"/>
          <w:rtl/>
        </w:rPr>
        <mc:AlternateContent>
          <mc:Choice Requires="wps">
            <w:drawing>
              <wp:anchor distT="0" distB="0" distL="114300" distR="114300" simplePos="0" relativeHeight="251645952" behindDoc="0" locked="0" layoutInCell="1" allowOverlap="1">
                <wp:simplePos x="0" y="0"/>
                <wp:positionH relativeFrom="column">
                  <wp:posOffset>966470</wp:posOffset>
                </wp:positionH>
                <wp:positionV relativeFrom="paragraph">
                  <wp:posOffset>634365</wp:posOffset>
                </wp:positionV>
                <wp:extent cx="349885" cy="236855"/>
                <wp:effectExtent l="13970" t="5715" r="7620" b="5080"/>
                <wp:wrapNone/>
                <wp:docPr id="80" name="Text Box 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885" cy="236855"/>
                        </a:xfrm>
                        <a:prstGeom prst="rect">
                          <a:avLst/>
                        </a:prstGeom>
                        <a:solidFill>
                          <a:srgbClr val="FFFFFF"/>
                        </a:solidFill>
                        <a:ln w="9525">
                          <a:solidFill>
                            <a:srgbClr val="000000"/>
                          </a:solidFill>
                          <a:miter lim="800000"/>
                          <a:headEnd/>
                          <a:tailEnd/>
                        </a:ln>
                      </wps:spPr>
                      <wps:txbx>
                        <w:txbxContent>
                          <w:p w:rsidR="00447079" w:rsidRDefault="00447079" w:rsidP="00875F5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3" o:spid="_x0000_s1075" type="#_x0000_t202" style="position:absolute;left:0;text-align:left;margin-left:76.1pt;margin-top:49.95pt;width:27.55pt;height:18.65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">
                <v:textbox>
                  <w:txbxContent>
                    <w:p w:rsidR="00447079" w:rsidRDefault="00447079" w:rsidP="00875F57"/>
                  </w:txbxContent>
                </v:textbox>
              </v:shape>
            </w:pict>
          </mc:Fallback>
        </mc:AlternateContent>
      </w:r>
      <w:r>
        <w:rPr>
          <w:rFonts w:ascii="Simplified Arabic" w:hAnsi="Simplified Arabic" w:cs="Simplified Arabic"/>
          <w:noProof/>
          <w:sz w:val="28"/>
          <w:szCs w:val="28"/>
          <w:rtl/>
        </w:rPr>
        <mc:AlternateContent>
          <mc:Choice Requires="wps">
            <w:drawing>
              <wp:anchor distT="0" distB="0" distL="114300" distR="114300" simplePos="0" relativeHeight="251644928" behindDoc="0" locked="0" layoutInCell="1" allowOverlap="1">
                <wp:simplePos x="0" y="0"/>
                <wp:positionH relativeFrom="column">
                  <wp:posOffset>966470</wp:posOffset>
                </wp:positionH>
                <wp:positionV relativeFrom="paragraph">
                  <wp:posOffset>337185</wp:posOffset>
                </wp:positionV>
                <wp:extent cx="349885" cy="236855"/>
                <wp:effectExtent l="13970" t="13335" r="7620" b="6985"/>
                <wp:wrapNone/>
                <wp:docPr id="79"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885" cy="236855"/>
                        </a:xfrm>
                        <a:prstGeom prst="rect">
                          <a:avLst/>
                        </a:prstGeom>
                        <a:solidFill>
                          <a:srgbClr val="FFFFFF"/>
                        </a:solidFill>
                        <a:ln w="9525">
                          <a:solidFill>
                            <a:srgbClr val="000000"/>
                          </a:solidFill>
                          <a:miter lim="800000"/>
                          <a:headEnd/>
                          <a:tailEnd/>
                        </a:ln>
                      </wps:spPr>
                      <wps:txbx>
                        <w:txbxContent>
                          <w:p w:rsidR="00447079" w:rsidRDefault="00447079" w:rsidP="00875F5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2" o:spid="_x0000_s1076" type="#_x0000_t202" style="position:absolute;left:0;text-align:left;margin-left:76.1pt;margin-top:26.55pt;width:27.55pt;height:18.65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">
                <v:textbox>
                  <w:txbxContent>
                    <w:p w:rsidR="00447079" w:rsidRDefault="00447079" w:rsidP="00875F57"/>
                  </w:txbxContent>
                </v:textbox>
              </v:shape>
            </w:pict>
          </mc:Fallback>
        </mc:AlternateContent>
      </w:r>
      <w:r>
        <w:rPr>
          <w:rFonts w:ascii="Simplified Arabic" w:hAnsi="Simplified Arabic" w:cs="Simplified Arabic"/>
          <w:noProof/>
          <w:sz w:val="28"/>
          <w:szCs w:val="28"/>
          <w:rtl/>
        </w:rPr>
        <mc:AlternateContent>
          <mc:Choice Requires="wps">
            <w:drawing>
              <wp:anchor distT="0" distB="0" distL="114300" distR="114300" simplePos="0" relativeHeight="251640832" behindDoc="0" locked="0" layoutInCell="1" allowOverlap="1">
                <wp:simplePos x="0" y="0"/>
                <wp:positionH relativeFrom="column">
                  <wp:posOffset>3723005</wp:posOffset>
                </wp:positionH>
                <wp:positionV relativeFrom="paragraph">
                  <wp:posOffset>47625</wp:posOffset>
                </wp:positionV>
                <wp:extent cx="349885" cy="236855"/>
                <wp:effectExtent l="8255" t="9525" r="13335" b="10795"/>
                <wp:wrapNone/>
                <wp:docPr id="78" name="Text Box 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885" cy="236855"/>
                        </a:xfrm>
                        <a:prstGeom prst="rect">
                          <a:avLst/>
                        </a:prstGeom>
                        <a:solidFill>
                          <a:srgbClr val="FFFFFF"/>
                        </a:solidFill>
                        <a:ln w="9525">
                          <a:solidFill>
                            <a:srgbClr val="000000"/>
                          </a:solidFill>
                          <a:miter lim="800000"/>
                          <a:headEnd/>
                          <a:tailEnd/>
                        </a:ln>
                      </wps:spPr>
                      <wps:txbx>
                        <w:txbxContent>
                          <w:p w:rsidR="00447079" w:rsidRDefault="00447079" w:rsidP="00875F5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8" o:spid="_x0000_s1077" type="#_x0000_t202" style="position:absolute;left:0;text-align:left;margin-left:293.15pt;margin-top:3.75pt;width:27.55pt;height:18.65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">
                <v:textbox>
                  <w:txbxContent>
                    <w:p w:rsidR="00447079" w:rsidRDefault="00447079" w:rsidP="00875F57"/>
                  </w:txbxContent>
                </v:textbox>
              </v:shape>
            </w:pict>
          </mc:Fallback>
        </mc:AlternateContent>
      </w:r>
      <w:r>
        <w:rPr>
          <w:rFonts w:ascii="Simplified Arabic" w:hAnsi="Simplified Arabic" w:cs="Simplified Arabic"/>
          <w:noProof/>
          <w:sz w:val="28"/>
          <w:szCs w:val="28"/>
          <w:rtl/>
        </w:rPr>
        <mc:AlternateContent>
          <mc:Choice Requires="wps">
            <w:drawing>
              <wp:anchor distT="0" distB="0" distL="114300" distR="114300" simplePos="0" relativeHeight="251642880" behindDoc="0" locked="0" layoutInCell="1" allowOverlap="1">
                <wp:simplePos x="0" y="0"/>
                <wp:positionH relativeFrom="column">
                  <wp:posOffset>3726815</wp:posOffset>
                </wp:positionH>
                <wp:positionV relativeFrom="paragraph">
                  <wp:posOffset>634365</wp:posOffset>
                </wp:positionV>
                <wp:extent cx="349885" cy="236855"/>
                <wp:effectExtent l="12065" t="5715" r="9525" b="5080"/>
                <wp:wrapNone/>
                <wp:docPr id="77" name="Text Box 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885" cy="236855"/>
                        </a:xfrm>
                        <a:prstGeom prst="rect">
                          <a:avLst/>
                        </a:prstGeom>
                        <a:solidFill>
                          <a:srgbClr val="FFFFFF"/>
                        </a:solidFill>
                        <a:ln w="9525">
                          <a:solidFill>
                            <a:srgbClr val="000000"/>
                          </a:solidFill>
                          <a:miter lim="800000"/>
                          <a:headEnd/>
                          <a:tailEnd/>
                        </a:ln>
                      </wps:spPr>
                      <wps:txbx>
                        <w:txbxContent>
                          <w:p w:rsidR="00447079" w:rsidRDefault="00447079" w:rsidP="00875F5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0" o:spid="_x0000_s1078" type="#_x0000_t202" style="position:absolute;left:0;text-align:left;margin-left:293.45pt;margin-top:49.95pt;width:27.55pt;height:18.65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">
                <v:textbox>
                  <w:txbxContent>
                    <w:p w:rsidR="00447079" w:rsidRDefault="00447079" w:rsidP="00875F57"/>
                  </w:txbxContent>
                </v:textbox>
              </v:shape>
            </w:pict>
          </mc:Fallback>
        </mc:AlternateContent>
      </w:r>
      <w:r>
        <w:rPr>
          <w:rFonts w:ascii="Simplified Arabic" w:hAnsi="Simplified Arabic" w:cs="Simplified Arabic"/>
          <w:noProof/>
          <w:sz w:val="28"/>
          <w:szCs w:val="28"/>
          <w:rtl/>
        </w:rPr>
        <mc:AlternateContent>
          <mc:Choice Requires="wps">
            <w:drawing>
              <wp:anchor distT="0" distB="0" distL="114300" distR="114300" simplePos="0" relativeHeight="251641856" behindDoc="0" locked="0" layoutInCell="1" allowOverlap="1">
                <wp:simplePos x="0" y="0"/>
                <wp:positionH relativeFrom="column">
                  <wp:posOffset>3726815</wp:posOffset>
                </wp:positionH>
                <wp:positionV relativeFrom="paragraph">
                  <wp:posOffset>337185</wp:posOffset>
                </wp:positionV>
                <wp:extent cx="349885" cy="236855"/>
                <wp:effectExtent l="12065" t="13335" r="9525" b="6985"/>
                <wp:wrapNone/>
                <wp:docPr id="76" name="Text Box 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885" cy="236855"/>
                        </a:xfrm>
                        <a:prstGeom prst="rect">
                          <a:avLst/>
                        </a:prstGeom>
                        <a:solidFill>
                          <a:srgbClr val="FFFFFF"/>
                        </a:solidFill>
                        <a:ln w="9525">
                          <a:solidFill>
                            <a:srgbClr val="000000"/>
                          </a:solidFill>
                          <a:miter lim="800000"/>
                          <a:headEnd/>
                          <a:tailEnd/>
                        </a:ln>
                      </wps:spPr>
                      <wps:txbx>
                        <w:txbxContent>
                          <w:p w:rsidR="00447079" w:rsidRDefault="00447079" w:rsidP="00875F5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9" o:spid="_x0000_s1079" type="#_x0000_t202" style="position:absolute;left:0;text-align:left;margin-left:293.45pt;margin-top:26.55pt;width:27.55pt;height:18.65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">
                <v:textbox>
                  <w:txbxContent>
                    <w:p w:rsidR="00447079" w:rsidRDefault="00447079" w:rsidP="00875F57"/>
                  </w:txbxContent>
                </v:textbox>
              </v:shape>
            </w:pict>
          </mc:Fallback>
        </mc:AlternateContent>
      </w:r>
      <w:r w:rsidR="00875F57">
        <w:rPr>
          <w:rFonts w:ascii="Simplified Arabic" w:hAnsi="Simplified Arabic" w:cs="Simplified Arabic" w:hint="cs"/>
          <w:sz w:val="28"/>
          <w:szCs w:val="28"/>
          <w:rtl/>
          <w:lang w:bidi="ar-DZ"/>
        </w:rPr>
        <w:t>مالك الوكالة                                    اقل من 5 سنوات</w:t>
      </w:r>
    </w:p>
    <w:p w:rsidR="00875F57" w:rsidRDefault="00875F57" w:rsidP="00875F57">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مدير الوكالة                                    من 5 الى 10 سنوات</w:t>
      </w:r>
    </w:p>
    <w:p w:rsidR="00875F57" w:rsidRDefault="00875F57" w:rsidP="00875F57">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رئيس مصلحة                                  من 11 الى 15 سنة</w:t>
      </w:r>
    </w:p>
    <w:p w:rsidR="00875F57" w:rsidRDefault="00C76C13" w:rsidP="00875F57">
      <w:pPr>
        <w:bidi/>
        <w:spacing w:after="0" w:line="240" w:lineRule="auto"/>
        <w:jc w:val="both"/>
        <w:rPr>
          <w:rFonts w:ascii="Simplified Arabic" w:hAnsi="Simplified Arabic" w:cs="Simplified Arabic"/>
          <w:b/>
          <w:bCs/>
          <w:sz w:val="28"/>
          <w:szCs w:val="28"/>
          <w:rtl/>
          <w:lang w:bidi="ar-DZ"/>
        </w:rPr>
      </w:pPr>
      <w:r>
        <w:rPr>
          <w:rFonts w:ascii="Simplified Arabic" w:hAnsi="Simplified Arabic" w:cs="Simplified Arabic"/>
          <w:noProof/>
          <w:sz w:val="28"/>
          <w:szCs w:val="28"/>
          <w:rtl/>
        </w:rPr>
        <mc:AlternateContent>
          <mc:Choice Requires="wps">
            <w:drawing>
              <wp:anchor distT="0" distB="0" distL="114300" distR="114300" simplePos="0" relativeHeight="251646976" behindDoc="0" locked="0" layoutInCell="1" allowOverlap="1">
                <wp:simplePos x="0" y="0"/>
                <wp:positionH relativeFrom="column">
                  <wp:posOffset>970280</wp:posOffset>
                </wp:positionH>
                <wp:positionV relativeFrom="paragraph">
                  <wp:posOffset>50800</wp:posOffset>
                </wp:positionV>
                <wp:extent cx="349885" cy="236855"/>
                <wp:effectExtent l="8255" t="12700" r="13335" b="7620"/>
                <wp:wrapNone/>
                <wp:docPr id="75" name="Text Box 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885" cy="236855"/>
                        </a:xfrm>
                        <a:prstGeom prst="rect">
                          <a:avLst/>
                        </a:prstGeom>
                        <a:solidFill>
                          <a:srgbClr val="FFFFFF"/>
                        </a:solidFill>
                        <a:ln w="9525">
                          <a:solidFill>
                            <a:srgbClr val="000000"/>
                          </a:solidFill>
                          <a:miter lim="800000"/>
                          <a:headEnd/>
                          <a:tailEnd/>
                        </a:ln>
                      </wps:spPr>
                      <wps:txbx>
                        <w:txbxContent>
                          <w:p w:rsidR="00447079" w:rsidRDefault="00447079" w:rsidP="00875F5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4" o:spid="_x0000_s1080" type="#_x0000_t202" style="position:absolute;left:0;text-align:left;margin-left:76.4pt;margin-top:4pt;width:27.55pt;height:18.65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">
                <v:textbox>
                  <w:txbxContent>
                    <w:p w:rsidR="00447079" w:rsidRDefault="00447079" w:rsidP="00875F57"/>
                  </w:txbxContent>
                </v:textbox>
              </v:shape>
            </w:pict>
          </mc:Fallback>
        </mc:AlternateContent>
      </w:r>
      <w:r w:rsidR="00875F57">
        <w:rPr>
          <w:rFonts w:ascii="Simplified Arabic" w:hAnsi="Simplified Arabic" w:cs="Simplified Arabic" w:hint="cs"/>
          <w:sz w:val="28"/>
          <w:szCs w:val="28"/>
          <w:rtl/>
          <w:lang w:bidi="ar-DZ"/>
        </w:rPr>
        <w:t xml:space="preserve">                                                 اكثر من 15 سنة </w:t>
      </w:r>
      <w:r w:rsidR="00875F57">
        <w:rPr>
          <w:rFonts w:ascii="Simplified Arabic" w:hAnsi="Simplified Arabic" w:cs="Simplified Arabic" w:hint="cs"/>
          <w:b/>
          <w:bCs/>
          <w:sz w:val="28"/>
          <w:szCs w:val="28"/>
          <w:rtl/>
          <w:lang w:bidi="ar-DZ"/>
        </w:rPr>
        <w:t xml:space="preserve">                           </w:t>
      </w:r>
    </w:p>
    <w:p w:rsidR="00875F57" w:rsidRDefault="00875F57" w:rsidP="00875F57">
      <w:pPr>
        <w:bidi/>
        <w:spacing w:after="0" w:line="240" w:lineRule="auto"/>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بيانات حول الوكالة </w:t>
      </w:r>
    </w:p>
    <w:p w:rsidR="00875F57" w:rsidRPr="009A1F4E" w:rsidRDefault="00875F57" w:rsidP="00875F57">
      <w:pPr>
        <w:bidi/>
        <w:spacing w:after="0" w:line="240" w:lineRule="auto"/>
        <w:jc w:val="both"/>
        <w:rPr>
          <w:rFonts w:ascii="Simplified Arabic" w:hAnsi="Simplified Arabic" w:cs="Simplified Arabic"/>
          <w:b/>
          <w:bCs/>
          <w:sz w:val="28"/>
          <w:szCs w:val="28"/>
          <w:rtl/>
          <w:lang w:bidi="ar-DZ"/>
        </w:rPr>
      </w:pPr>
      <w:r w:rsidRPr="009A1F4E">
        <w:rPr>
          <w:rFonts w:ascii="Simplified Arabic" w:hAnsi="Simplified Arabic" w:cs="Simplified Arabic" w:hint="cs"/>
          <w:b/>
          <w:bCs/>
          <w:sz w:val="28"/>
          <w:szCs w:val="28"/>
          <w:rtl/>
          <w:lang w:bidi="ar-DZ"/>
        </w:rPr>
        <w:t>حجم المؤسسة</w:t>
      </w:r>
    </w:p>
    <w:p w:rsidR="00875F57" w:rsidRDefault="00C76C13" w:rsidP="00875F57">
      <w:pPr>
        <w:bidi/>
        <w:spacing w:after="0" w:line="240" w:lineRule="auto"/>
        <w:jc w:val="both"/>
        <w:rPr>
          <w:rFonts w:ascii="Simplified Arabic" w:hAnsi="Simplified Arabic" w:cs="Simplified Arabic"/>
          <w:b/>
          <w:bCs/>
          <w:sz w:val="28"/>
          <w:szCs w:val="28"/>
          <w:rtl/>
        </w:rPr>
      </w:pPr>
      <w:r>
        <w:rPr>
          <w:rFonts w:ascii="Simplified Arabic" w:hAnsi="Simplified Arabic" w:cs="Simplified Arabic"/>
          <w:noProof/>
          <w:sz w:val="24"/>
          <w:szCs w:val="24"/>
          <w:u w:val="single"/>
          <w:rtl/>
        </w:rPr>
        <mc:AlternateContent>
          <mc:Choice Requires="wps">
            <w:drawing>
              <wp:anchor distT="0" distB="0" distL="114300" distR="114300" simplePos="0" relativeHeight="251637760" behindDoc="0" locked="0" layoutInCell="1" allowOverlap="1">
                <wp:simplePos x="0" y="0"/>
                <wp:positionH relativeFrom="column">
                  <wp:posOffset>540385</wp:posOffset>
                </wp:positionH>
                <wp:positionV relativeFrom="paragraph">
                  <wp:posOffset>260985</wp:posOffset>
                </wp:positionV>
                <wp:extent cx="349885" cy="236855"/>
                <wp:effectExtent l="6985" t="13335" r="5080" b="6985"/>
                <wp:wrapNone/>
                <wp:docPr id="74" name="Text Box 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885" cy="236855"/>
                        </a:xfrm>
                        <a:prstGeom prst="rect">
                          <a:avLst/>
                        </a:prstGeom>
                        <a:solidFill>
                          <a:srgbClr val="FFFFFF"/>
                        </a:solidFill>
                        <a:ln w="9525">
                          <a:solidFill>
                            <a:srgbClr val="000000"/>
                          </a:solidFill>
                          <a:miter lim="800000"/>
                          <a:headEnd/>
                          <a:tailEnd/>
                        </a:ln>
                      </wps:spPr>
                      <wps:txbx>
                        <w:txbxContent>
                          <w:p w:rsidR="00447079" w:rsidRDefault="00447079" w:rsidP="00875F5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5" o:spid="_x0000_s1081" type="#_x0000_t202" style="position:absolute;left:0;text-align:left;margin-left:42.55pt;margin-top:20.55pt;width:27.55pt;height:18.65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">
                <v:textbox>
                  <w:txbxContent>
                    <w:p w:rsidR="00447079" w:rsidRDefault="00447079" w:rsidP="00875F57"/>
                  </w:txbxContent>
                </v:textbox>
              </v:shape>
            </w:pict>
          </mc:Fallback>
        </mc:AlternateContent>
      </w:r>
      <w:r>
        <w:rPr>
          <w:rFonts w:ascii="Simplified Arabic" w:hAnsi="Simplified Arabic" w:cs="Simplified Arabic"/>
          <w:noProof/>
          <w:sz w:val="28"/>
          <w:szCs w:val="28"/>
          <w:u w:val="single"/>
          <w:rtl/>
        </w:rPr>
        <mc:AlternateContent>
          <mc:Choice Requires="wps">
            <w:drawing>
              <wp:anchor distT="0" distB="0" distL="114300" distR="114300" simplePos="0" relativeHeight="251631616" behindDoc="0" locked="0" layoutInCell="1" allowOverlap="1">
                <wp:simplePos x="0" y="0"/>
                <wp:positionH relativeFrom="column">
                  <wp:posOffset>3376930</wp:posOffset>
                </wp:positionH>
                <wp:positionV relativeFrom="paragraph">
                  <wp:posOffset>272415</wp:posOffset>
                </wp:positionV>
                <wp:extent cx="349885" cy="236855"/>
                <wp:effectExtent l="5080" t="5715" r="6985" b="5080"/>
                <wp:wrapNone/>
                <wp:docPr id="73" name="Text Box 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885" cy="236855"/>
                        </a:xfrm>
                        <a:prstGeom prst="rect">
                          <a:avLst/>
                        </a:prstGeom>
                        <a:solidFill>
                          <a:srgbClr val="FFFFFF"/>
                        </a:solidFill>
                        <a:ln w="9525">
                          <a:solidFill>
                            <a:srgbClr val="000000"/>
                          </a:solidFill>
                          <a:miter lim="800000"/>
                          <a:headEnd/>
                          <a:tailEnd/>
                        </a:ln>
                      </wps:spPr>
                      <wps:txbx>
                        <w:txbxContent>
                          <w:p w:rsidR="00447079" w:rsidRDefault="00447079" w:rsidP="00875F5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9" o:spid="_x0000_s1082" type="#_x0000_t202" style="position:absolute;left:0;text-align:left;margin-left:265.9pt;margin-top:21.45pt;width:27.55pt;height:18.65pt;z-index:251631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">
                <v:textbox>
                  <w:txbxContent>
                    <w:p w:rsidR="00447079" w:rsidRDefault="00447079" w:rsidP="00875F57"/>
                  </w:txbxContent>
                </v:textbox>
              </v:shape>
            </w:pict>
          </mc:Fallback>
        </mc:AlternateContent>
      </w:r>
      <w:r w:rsidR="00875F57" w:rsidRPr="009A1F4E">
        <w:rPr>
          <w:rFonts w:ascii="Simplified Arabic" w:hAnsi="Simplified Arabic" w:cs="Simplified Arabic"/>
          <w:sz w:val="28"/>
          <w:szCs w:val="28"/>
          <w:u w:val="single"/>
          <w:rtl/>
        </w:rPr>
        <w:t>عدد العمال</w:t>
      </w:r>
      <w:r w:rsidR="00875F57">
        <w:rPr>
          <w:rFonts w:ascii="Simplified Arabic" w:hAnsi="Simplified Arabic" w:cs="Simplified Arabic" w:hint="cs"/>
          <w:b/>
          <w:bCs/>
          <w:sz w:val="28"/>
          <w:szCs w:val="28"/>
          <w:rtl/>
        </w:rPr>
        <w:t xml:space="preserve">:                                    </w:t>
      </w:r>
      <w:r w:rsidR="00875F57" w:rsidRPr="009A1F4E">
        <w:rPr>
          <w:rFonts w:ascii="Simplified Arabic" w:hAnsi="Simplified Arabic" w:cs="Simplified Arabic"/>
          <w:sz w:val="28"/>
          <w:szCs w:val="28"/>
          <w:u w:val="single"/>
          <w:rtl/>
        </w:rPr>
        <w:t>رقم الأعمال السنوي</w:t>
      </w:r>
      <w:r w:rsidR="00875F57">
        <w:rPr>
          <w:rFonts w:ascii="Simplified Arabic" w:hAnsi="Simplified Arabic" w:cs="Simplified Arabic" w:hint="cs"/>
          <w:b/>
          <w:bCs/>
          <w:sz w:val="28"/>
          <w:szCs w:val="28"/>
          <w:rtl/>
        </w:rPr>
        <w:t>:</w:t>
      </w:r>
    </w:p>
    <w:p w:rsidR="00875F57" w:rsidRPr="0022047A" w:rsidRDefault="00C76C13" w:rsidP="00875F57">
      <w:pPr>
        <w:bidi/>
        <w:spacing w:after="0" w:line="240" w:lineRule="auto"/>
        <w:jc w:val="both"/>
        <w:rPr>
          <w:rFonts w:ascii="Simplified Arabic" w:hAnsi="Simplified Arabic" w:cs="Simplified Arabic"/>
          <w:sz w:val="28"/>
          <w:szCs w:val="28"/>
          <w:rtl/>
        </w:rPr>
      </w:pPr>
      <w:r>
        <w:rPr>
          <w:rFonts w:ascii="Simplified Arabic" w:hAnsi="Simplified Arabic" w:cs="Simplified Arabic"/>
          <w:noProof/>
          <w:sz w:val="28"/>
          <w:szCs w:val="28"/>
          <w:rtl/>
        </w:rPr>
        <mc:AlternateContent>
          <mc:Choice Requires="wps">
            <w:drawing>
              <wp:anchor distT="0" distB="0" distL="114300" distR="114300" simplePos="0" relativeHeight="251632640" behindDoc="0" locked="0" layoutInCell="1" allowOverlap="1">
                <wp:simplePos x="0" y="0"/>
                <wp:positionH relativeFrom="column">
                  <wp:posOffset>3380740</wp:posOffset>
                </wp:positionH>
                <wp:positionV relativeFrom="paragraph">
                  <wp:posOffset>266065</wp:posOffset>
                </wp:positionV>
                <wp:extent cx="349885" cy="236855"/>
                <wp:effectExtent l="8890" t="8890" r="12700" b="11430"/>
                <wp:wrapNone/>
                <wp:docPr id="72" name="Text Box 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885" cy="236855"/>
                        </a:xfrm>
                        <a:prstGeom prst="rect">
                          <a:avLst/>
                        </a:prstGeom>
                        <a:solidFill>
                          <a:srgbClr val="FFFFFF"/>
                        </a:solidFill>
                        <a:ln w="9525">
                          <a:solidFill>
                            <a:srgbClr val="000000"/>
                          </a:solidFill>
                          <a:miter lim="800000"/>
                          <a:headEnd/>
                          <a:tailEnd/>
                        </a:ln>
                      </wps:spPr>
                      <wps:txbx>
                        <w:txbxContent>
                          <w:p w:rsidR="00447079" w:rsidRDefault="00447079" w:rsidP="00875F5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0" o:spid="_x0000_s1083" type="#_x0000_t202" style="position:absolute;left:0;text-align:left;margin-left:266.2pt;margin-top:20.95pt;width:27.55pt;height:18.65pt;z-index:25163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">
                <v:textbox>
                  <w:txbxContent>
                    <w:p w:rsidR="00447079" w:rsidRDefault="00447079" w:rsidP="00875F57"/>
                  </w:txbxContent>
                </v:textbox>
              </v:shape>
            </w:pict>
          </mc:Fallback>
        </mc:AlternateContent>
      </w:r>
      <w:r>
        <w:rPr>
          <w:rFonts w:ascii="Simplified Arabic" w:hAnsi="Simplified Arabic" w:cs="Simplified Arabic"/>
          <w:noProof/>
          <w:sz w:val="24"/>
          <w:szCs w:val="24"/>
          <w:rtl/>
        </w:rPr>
        <mc:AlternateContent>
          <mc:Choice Requires="wps">
            <w:drawing>
              <wp:anchor distT="0" distB="0" distL="114300" distR="114300" simplePos="0" relativeHeight="251638784" behindDoc="0" locked="0" layoutInCell="1" allowOverlap="1">
                <wp:simplePos x="0" y="0"/>
                <wp:positionH relativeFrom="column">
                  <wp:posOffset>535940</wp:posOffset>
                </wp:positionH>
                <wp:positionV relativeFrom="paragraph">
                  <wp:posOffset>266065</wp:posOffset>
                </wp:positionV>
                <wp:extent cx="349885" cy="236855"/>
                <wp:effectExtent l="12065" t="8890" r="9525" b="11430"/>
                <wp:wrapNone/>
                <wp:docPr id="71" name="Text Box 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885" cy="236855"/>
                        </a:xfrm>
                        <a:prstGeom prst="rect">
                          <a:avLst/>
                        </a:prstGeom>
                        <a:solidFill>
                          <a:srgbClr val="FFFFFF"/>
                        </a:solidFill>
                        <a:ln w="9525">
                          <a:solidFill>
                            <a:srgbClr val="000000"/>
                          </a:solidFill>
                          <a:miter lim="800000"/>
                          <a:headEnd/>
                          <a:tailEnd/>
                        </a:ln>
                      </wps:spPr>
                      <wps:txbx>
                        <w:txbxContent>
                          <w:p w:rsidR="00447079" w:rsidRDefault="00447079" w:rsidP="00875F5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6" o:spid="_x0000_s1084" type="#_x0000_t202" style="position:absolute;left:0;text-align:left;margin-left:42.2pt;margin-top:20.95pt;width:27.55pt;height:18.65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">
                <v:textbox>
                  <w:txbxContent>
                    <w:p w:rsidR="00447079" w:rsidRDefault="00447079" w:rsidP="00875F57"/>
                  </w:txbxContent>
                </v:textbox>
              </v:shape>
            </w:pict>
          </mc:Fallback>
        </mc:AlternateContent>
      </w:r>
      <w:r w:rsidR="00875F57" w:rsidRPr="0022047A">
        <w:rPr>
          <w:rFonts w:ascii="Simplified Arabic" w:hAnsi="Simplified Arabic" w:cs="Simplified Arabic" w:hint="cs"/>
          <w:sz w:val="28"/>
          <w:szCs w:val="28"/>
          <w:rtl/>
        </w:rPr>
        <w:t>1-9</w:t>
      </w:r>
      <w:r w:rsidR="00875F57">
        <w:rPr>
          <w:rFonts w:ascii="Simplified Arabic" w:hAnsi="Simplified Arabic" w:cs="Simplified Arabic" w:hint="cs"/>
          <w:sz w:val="28"/>
          <w:szCs w:val="28"/>
          <w:rtl/>
        </w:rPr>
        <w:t xml:space="preserve">                                         </w:t>
      </w:r>
      <w:r w:rsidR="00875F57" w:rsidRPr="008B5392">
        <w:rPr>
          <w:rFonts w:ascii="Simplified Arabic" w:hAnsi="Simplified Arabic" w:cs="Simplified Arabic" w:hint="cs"/>
          <w:sz w:val="24"/>
          <w:szCs w:val="24"/>
          <w:rtl/>
        </w:rPr>
        <w:t>اقل من</w:t>
      </w:r>
      <w:r w:rsidR="00875F57">
        <w:rPr>
          <w:rFonts w:ascii="Traditional Arabic" w:hAnsi="Traditional Arabic" w:cs="Traditional Arabic" w:hint="cs"/>
          <w:sz w:val="32"/>
          <w:szCs w:val="32"/>
          <w:rtl/>
        </w:rPr>
        <w:t xml:space="preserve"> </w:t>
      </w:r>
      <w:r w:rsidR="00875F57" w:rsidRPr="00BB698C">
        <w:rPr>
          <w:rFonts w:asciiTheme="majorBidi" w:hAnsiTheme="majorBidi" w:cstheme="majorBidi" w:hint="cs"/>
          <w:sz w:val="28"/>
          <w:szCs w:val="28"/>
          <w:rtl/>
        </w:rPr>
        <w:t>40</w:t>
      </w:r>
      <w:r w:rsidR="00875F57">
        <w:rPr>
          <w:rFonts w:ascii="Traditional Arabic" w:hAnsi="Traditional Arabic" w:cs="Traditional Arabic" w:hint="cs"/>
          <w:sz w:val="32"/>
          <w:szCs w:val="32"/>
          <w:rtl/>
        </w:rPr>
        <w:t xml:space="preserve"> </w:t>
      </w:r>
      <w:r w:rsidR="00875F57" w:rsidRPr="008B5392">
        <w:rPr>
          <w:rFonts w:ascii="Simplified Arabic" w:hAnsi="Simplified Arabic" w:cs="Simplified Arabic"/>
          <w:sz w:val="24"/>
          <w:szCs w:val="24"/>
          <w:rtl/>
        </w:rPr>
        <w:t>مليون دينار جزائري</w:t>
      </w:r>
    </w:p>
    <w:p w:rsidR="00875F57" w:rsidRPr="0022047A" w:rsidRDefault="00C76C13" w:rsidP="00875F57">
      <w:pPr>
        <w:bidi/>
        <w:spacing w:after="0" w:line="240" w:lineRule="auto"/>
        <w:jc w:val="both"/>
        <w:rPr>
          <w:rFonts w:ascii="Simplified Arabic" w:hAnsi="Simplified Arabic" w:cs="Simplified Arabic"/>
          <w:sz w:val="28"/>
          <w:szCs w:val="28"/>
          <w:rtl/>
        </w:rPr>
      </w:pPr>
      <w:r>
        <w:rPr>
          <w:rFonts w:ascii="Simplified Arabic" w:hAnsi="Simplified Arabic" w:cs="Simplified Arabic"/>
          <w:noProof/>
          <w:sz w:val="28"/>
          <w:szCs w:val="28"/>
          <w:rtl/>
        </w:rPr>
        <mc:AlternateContent>
          <mc:Choice Requires="wps">
            <w:drawing>
              <wp:anchor distT="0" distB="0" distL="114300" distR="114300" simplePos="0" relativeHeight="251633664" behindDoc="0" locked="0" layoutInCell="1" allowOverlap="1">
                <wp:simplePos x="0" y="0"/>
                <wp:positionH relativeFrom="column">
                  <wp:posOffset>3380740</wp:posOffset>
                </wp:positionH>
                <wp:positionV relativeFrom="paragraph">
                  <wp:posOffset>268605</wp:posOffset>
                </wp:positionV>
                <wp:extent cx="349885" cy="236855"/>
                <wp:effectExtent l="8890" t="11430" r="12700" b="8890"/>
                <wp:wrapNone/>
                <wp:docPr id="70" name="Text Box 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885" cy="236855"/>
                        </a:xfrm>
                        <a:prstGeom prst="rect">
                          <a:avLst/>
                        </a:prstGeom>
                        <a:solidFill>
                          <a:srgbClr val="FFFFFF"/>
                        </a:solidFill>
                        <a:ln w="9525">
                          <a:solidFill>
                            <a:srgbClr val="000000"/>
                          </a:solidFill>
                          <a:miter lim="800000"/>
                          <a:headEnd/>
                          <a:tailEnd/>
                        </a:ln>
                      </wps:spPr>
                      <wps:txbx>
                        <w:txbxContent>
                          <w:p w:rsidR="00447079" w:rsidRDefault="00447079" w:rsidP="00875F5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1" o:spid="_x0000_s1085" type="#_x0000_t202" style="position:absolute;left:0;text-align:left;margin-left:266.2pt;margin-top:21.15pt;width:27.55pt;height:18.65pt;z-index:251633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">
                <v:textbox>
                  <w:txbxContent>
                    <w:p w:rsidR="00447079" w:rsidRDefault="00447079" w:rsidP="00875F57"/>
                  </w:txbxContent>
                </v:textbox>
              </v:shape>
            </w:pict>
          </mc:Fallback>
        </mc:AlternateContent>
      </w:r>
      <w:r w:rsidR="00875F57" w:rsidRPr="0022047A">
        <w:rPr>
          <w:rFonts w:ascii="Simplified Arabic" w:hAnsi="Simplified Arabic" w:cs="Simplified Arabic" w:hint="cs"/>
          <w:sz w:val="28"/>
          <w:szCs w:val="28"/>
          <w:rtl/>
        </w:rPr>
        <w:t>10-49</w:t>
      </w:r>
      <w:r w:rsidR="00875F57">
        <w:rPr>
          <w:rFonts w:ascii="Simplified Arabic" w:hAnsi="Simplified Arabic" w:cs="Simplified Arabic" w:hint="cs"/>
          <w:sz w:val="28"/>
          <w:szCs w:val="28"/>
          <w:rtl/>
        </w:rPr>
        <w:t xml:space="preserve">                                      </w:t>
      </w:r>
      <w:r w:rsidR="00875F57" w:rsidRPr="008B5392">
        <w:rPr>
          <w:rFonts w:ascii="Simplified Arabic" w:hAnsi="Simplified Arabic" w:cs="Simplified Arabic" w:hint="cs"/>
          <w:sz w:val="24"/>
          <w:szCs w:val="24"/>
          <w:rtl/>
        </w:rPr>
        <w:t>لا يتجاوز</w:t>
      </w:r>
      <w:r w:rsidR="00875F57">
        <w:rPr>
          <w:rFonts w:ascii="Traditional Arabic" w:hAnsi="Traditional Arabic" w:cs="Traditional Arabic" w:hint="cs"/>
          <w:sz w:val="32"/>
          <w:szCs w:val="32"/>
          <w:rtl/>
        </w:rPr>
        <w:t xml:space="preserve"> </w:t>
      </w:r>
      <w:r w:rsidR="00875F57" w:rsidRPr="008B5392">
        <w:rPr>
          <w:rFonts w:asciiTheme="majorBidi" w:hAnsiTheme="majorBidi" w:cstheme="majorBidi"/>
          <w:sz w:val="26"/>
          <w:szCs w:val="26"/>
          <w:rtl/>
        </w:rPr>
        <w:t>400</w:t>
      </w:r>
      <w:r w:rsidR="00875F57">
        <w:rPr>
          <w:rFonts w:ascii="Traditional Arabic" w:hAnsi="Traditional Arabic" w:cs="Traditional Arabic" w:hint="cs"/>
          <w:sz w:val="32"/>
          <w:szCs w:val="32"/>
          <w:rtl/>
        </w:rPr>
        <w:t xml:space="preserve"> </w:t>
      </w:r>
      <w:r w:rsidR="00875F57" w:rsidRPr="008B5392">
        <w:rPr>
          <w:rFonts w:ascii="Simplified Arabic" w:hAnsi="Simplified Arabic" w:cs="Simplified Arabic" w:hint="cs"/>
          <w:sz w:val="23"/>
          <w:szCs w:val="23"/>
          <w:rtl/>
        </w:rPr>
        <w:t>مليون دينار جزائري</w:t>
      </w:r>
    </w:p>
    <w:p w:rsidR="00875F57" w:rsidRDefault="00C76C13" w:rsidP="00875F57">
      <w:pPr>
        <w:bidi/>
        <w:spacing w:after="0" w:line="240" w:lineRule="auto"/>
        <w:jc w:val="both"/>
        <w:rPr>
          <w:rFonts w:ascii="Simplified Arabic" w:hAnsi="Simplified Arabic" w:cs="Simplified Arabic"/>
          <w:sz w:val="24"/>
          <w:szCs w:val="24"/>
          <w:rtl/>
        </w:rPr>
      </w:pPr>
      <w:r>
        <w:rPr>
          <w:rFonts w:ascii="Simplified Arabic" w:hAnsi="Simplified Arabic" w:cs="Simplified Arabic"/>
          <w:noProof/>
          <w:sz w:val="24"/>
          <w:szCs w:val="24"/>
          <w:rtl/>
        </w:rPr>
        <mc:AlternateContent>
          <mc:Choice Requires="wps">
            <w:drawing>
              <wp:anchor distT="0" distB="0" distL="114300" distR="114300" simplePos="0" relativeHeight="251639808" behindDoc="0" locked="0" layoutInCell="1" allowOverlap="1">
                <wp:simplePos x="0" y="0"/>
                <wp:positionH relativeFrom="column">
                  <wp:posOffset>535940</wp:posOffset>
                </wp:positionH>
                <wp:positionV relativeFrom="paragraph">
                  <wp:posOffset>42545</wp:posOffset>
                </wp:positionV>
                <wp:extent cx="349885" cy="236855"/>
                <wp:effectExtent l="12065" t="13970" r="9525" b="6350"/>
                <wp:wrapNone/>
                <wp:docPr id="69" name="Text Box 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885" cy="236855"/>
                        </a:xfrm>
                        <a:prstGeom prst="rect">
                          <a:avLst/>
                        </a:prstGeom>
                        <a:solidFill>
                          <a:srgbClr val="FFFFFF"/>
                        </a:solidFill>
                        <a:ln w="9525">
                          <a:solidFill>
                            <a:srgbClr val="000000"/>
                          </a:solidFill>
                          <a:miter lim="800000"/>
                          <a:headEnd/>
                          <a:tailEnd/>
                        </a:ln>
                      </wps:spPr>
                      <wps:txbx>
                        <w:txbxContent>
                          <w:p w:rsidR="00447079" w:rsidRDefault="00447079" w:rsidP="00875F5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7" o:spid="_x0000_s1086" type="#_x0000_t202" style="position:absolute;left:0;text-align:left;margin-left:42.2pt;margin-top:3.35pt;width:27.55pt;height:18.65pt;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">
                <v:textbox>
                  <w:txbxContent>
                    <w:p w:rsidR="00447079" w:rsidRDefault="00447079" w:rsidP="00875F57"/>
                  </w:txbxContent>
                </v:textbox>
              </v:shape>
            </w:pict>
          </mc:Fallback>
        </mc:AlternateContent>
      </w:r>
      <w:r w:rsidR="00875F57" w:rsidRPr="0022047A">
        <w:rPr>
          <w:rFonts w:ascii="Simplified Arabic" w:hAnsi="Simplified Arabic" w:cs="Simplified Arabic" w:hint="cs"/>
          <w:sz w:val="28"/>
          <w:szCs w:val="28"/>
          <w:rtl/>
        </w:rPr>
        <w:t>50-250</w:t>
      </w:r>
      <w:r w:rsidR="00875F57">
        <w:rPr>
          <w:rFonts w:ascii="Simplified Arabic" w:hAnsi="Simplified Arabic" w:cs="Simplified Arabic" w:hint="cs"/>
          <w:sz w:val="28"/>
          <w:szCs w:val="28"/>
          <w:rtl/>
        </w:rPr>
        <w:t xml:space="preserve">                                    </w:t>
      </w:r>
      <w:r w:rsidR="00875F57" w:rsidRPr="008B5392">
        <w:rPr>
          <w:rFonts w:ascii="Simplified Arabic" w:hAnsi="Simplified Arabic" w:cs="Simplified Arabic" w:hint="cs"/>
          <w:sz w:val="24"/>
          <w:szCs w:val="24"/>
          <w:rtl/>
        </w:rPr>
        <w:t>من</w:t>
      </w:r>
      <w:r w:rsidR="00875F57">
        <w:rPr>
          <w:rFonts w:ascii="Traditional Arabic" w:hAnsi="Traditional Arabic" w:cs="Traditional Arabic" w:hint="cs"/>
          <w:sz w:val="32"/>
          <w:szCs w:val="32"/>
          <w:rtl/>
        </w:rPr>
        <w:t xml:space="preserve"> </w:t>
      </w:r>
      <w:r w:rsidR="00875F57" w:rsidRPr="00BB698C">
        <w:rPr>
          <w:rFonts w:asciiTheme="majorBidi" w:hAnsiTheme="majorBidi" w:cstheme="majorBidi" w:hint="cs"/>
          <w:sz w:val="28"/>
          <w:szCs w:val="28"/>
          <w:rtl/>
        </w:rPr>
        <w:t>400</w:t>
      </w:r>
      <w:r w:rsidR="00875F57">
        <w:rPr>
          <w:rFonts w:ascii="Traditional Arabic" w:hAnsi="Traditional Arabic" w:cs="Traditional Arabic" w:hint="cs"/>
          <w:sz w:val="32"/>
          <w:szCs w:val="32"/>
          <w:rtl/>
        </w:rPr>
        <w:t xml:space="preserve">  مليون الى </w:t>
      </w:r>
      <w:r w:rsidR="00875F57" w:rsidRPr="00BB698C">
        <w:rPr>
          <w:rFonts w:asciiTheme="majorBidi" w:hAnsiTheme="majorBidi" w:cstheme="majorBidi" w:hint="cs"/>
          <w:sz w:val="28"/>
          <w:szCs w:val="28"/>
          <w:rtl/>
        </w:rPr>
        <w:t xml:space="preserve">4 </w:t>
      </w:r>
      <w:r w:rsidR="00875F57" w:rsidRPr="008B5392">
        <w:rPr>
          <w:rFonts w:ascii="Simplified Arabic" w:hAnsi="Simplified Arabic" w:cs="Simplified Arabic"/>
          <w:sz w:val="24"/>
          <w:szCs w:val="24"/>
          <w:rtl/>
        </w:rPr>
        <w:t>ملايير دينار جزائري</w:t>
      </w:r>
    </w:p>
    <w:p w:rsidR="00875F57" w:rsidRPr="00185849" w:rsidRDefault="00C76C13" w:rsidP="00875F57">
      <w:pPr>
        <w:bidi/>
        <w:spacing w:after="0" w:line="240" w:lineRule="auto"/>
        <w:jc w:val="both"/>
        <w:rPr>
          <w:rFonts w:ascii="Simplified Arabic" w:hAnsi="Simplified Arabic" w:cs="Simplified Arabic"/>
          <w:noProof/>
          <w:sz w:val="28"/>
          <w:szCs w:val="28"/>
          <w:rtl/>
        </w:rPr>
      </w:pPr>
      <w:r>
        <w:rPr>
          <w:rFonts w:ascii="Simplified Arabic" w:hAnsi="Simplified Arabic" w:cs="Simplified Arabic"/>
          <w:b/>
          <w:bCs/>
          <w:noProof/>
          <w:sz w:val="28"/>
          <w:szCs w:val="28"/>
          <w:rtl/>
        </w:rPr>
        <mc:AlternateContent>
          <mc:Choice Requires="wps">
            <w:drawing>
              <wp:anchor distT="0" distB="0" distL="114300" distR="114300" simplePos="0" relativeHeight="251635712" behindDoc="0" locked="0" layoutInCell="1" allowOverlap="1">
                <wp:simplePos x="0" y="0"/>
                <wp:positionH relativeFrom="column">
                  <wp:posOffset>2820670</wp:posOffset>
                </wp:positionH>
                <wp:positionV relativeFrom="paragraph">
                  <wp:posOffset>522605</wp:posOffset>
                </wp:positionV>
                <wp:extent cx="349885" cy="236855"/>
                <wp:effectExtent l="10795" t="8255" r="10795" b="12065"/>
                <wp:wrapNone/>
                <wp:docPr id="68" name="Text Box 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885" cy="236855"/>
                        </a:xfrm>
                        <a:prstGeom prst="rect">
                          <a:avLst/>
                        </a:prstGeom>
                        <a:solidFill>
                          <a:srgbClr val="FFFFFF"/>
                        </a:solidFill>
                        <a:ln w="9525">
                          <a:solidFill>
                            <a:srgbClr val="000000"/>
                          </a:solidFill>
                          <a:miter lim="800000"/>
                          <a:headEnd/>
                          <a:tailEnd/>
                        </a:ln>
                      </wps:spPr>
                      <wps:txbx>
                        <w:txbxContent>
                          <w:p w:rsidR="00447079" w:rsidRDefault="00447079" w:rsidP="00875F5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3" o:spid="_x0000_s1087" type="#_x0000_t202" style="position:absolute;left:0;text-align:left;margin-left:222.1pt;margin-top:41.15pt;width:27.55pt;height:18.65pt;z-index:25163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">
                <v:textbox>
                  <w:txbxContent>
                    <w:p w:rsidR="00447079" w:rsidRDefault="00447079" w:rsidP="00875F57"/>
                  </w:txbxContent>
                </v:textbox>
              </v:shape>
            </w:pict>
          </mc:Fallback>
        </mc:AlternateContent>
      </w:r>
      <w:r>
        <w:rPr>
          <w:rFonts w:ascii="Simplified Arabic" w:hAnsi="Simplified Arabic" w:cs="Simplified Arabic"/>
          <w:b/>
          <w:bCs/>
          <w:noProof/>
          <w:sz w:val="28"/>
          <w:szCs w:val="28"/>
          <w:rtl/>
        </w:rPr>
        <mc:AlternateContent>
          <mc:Choice Requires="wps">
            <w:drawing>
              <wp:anchor distT="0" distB="0" distL="114300" distR="114300" simplePos="0" relativeHeight="251634688" behindDoc="0" locked="0" layoutInCell="1" allowOverlap="1">
                <wp:simplePos x="0" y="0"/>
                <wp:positionH relativeFrom="column">
                  <wp:posOffset>2805430</wp:posOffset>
                </wp:positionH>
                <wp:positionV relativeFrom="paragraph">
                  <wp:posOffset>233045</wp:posOffset>
                </wp:positionV>
                <wp:extent cx="349885" cy="236855"/>
                <wp:effectExtent l="5080" t="13970" r="6985" b="6350"/>
                <wp:wrapNone/>
                <wp:docPr id="67" name="Text Box 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885" cy="236855"/>
                        </a:xfrm>
                        <a:prstGeom prst="rect">
                          <a:avLst/>
                        </a:prstGeom>
                        <a:solidFill>
                          <a:srgbClr val="FFFFFF"/>
                        </a:solidFill>
                        <a:ln w="9525">
                          <a:solidFill>
                            <a:srgbClr val="000000"/>
                          </a:solidFill>
                          <a:miter lim="800000"/>
                          <a:headEnd/>
                          <a:tailEnd/>
                        </a:ln>
                      </wps:spPr>
                      <wps:txbx>
                        <w:txbxContent>
                          <w:p w:rsidR="00447079" w:rsidRDefault="00447079" w:rsidP="00875F5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2" o:spid="_x0000_s1088" type="#_x0000_t202" style="position:absolute;left:0;text-align:left;margin-left:220.9pt;margin-top:18.35pt;width:27.55pt;height:18.65pt;z-index:25163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">
                <v:textbox>
                  <w:txbxContent>
                    <w:p w:rsidR="00447079" w:rsidRDefault="00447079" w:rsidP="00875F57"/>
                  </w:txbxContent>
                </v:textbox>
              </v:shape>
            </w:pict>
          </mc:Fallback>
        </mc:AlternateContent>
      </w:r>
      <w:r>
        <w:rPr>
          <w:rFonts w:ascii="Simplified Arabic" w:hAnsi="Simplified Arabic" w:cs="Simplified Arabic"/>
          <w:b/>
          <w:bCs/>
          <w:noProof/>
          <w:sz w:val="28"/>
          <w:szCs w:val="28"/>
          <w:rtl/>
        </w:rPr>
        <mc:AlternateContent>
          <mc:Choice Requires="wps">
            <w:drawing>
              <wp:anchor distT="0" distB="0" distL="114300" distR="114300" simplePos="0" relativeHeight="251636736" behindDoc="0" locked="0" layoutInCell="1" allowOverlap="1">
                <wp:simplePos x="0" y="0"/>
                <wp:positionH relativeFrom="column">
                  <wp:posOffset>2820670</wp:posOffset>
                </wp:positionH>
                <wp:positionV relativeFrom="paragraph">
                  <wp:posOffset>819785</wp:posOffset>
                </wp:positionV>
                <wp:extent cx="349885" cy="236855"/>
                <wp:effectExtent l="10795" t="10160" r="10795" b="10160"/>
                <wp:wrapNone/>
                <wp:docPr id="66" name="Text Box 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885" cy="236855"/>
                        </a:xfrm>
                        <a:prstGeom prst="rect">
                          <a:avLst/>
                        </a:prstGeom>
                        <a:solidFill>
                          <a:srgbClr val="FFFFFF"/>
                        </a:solidFill>
                        <a:ln w="9525">
                          <a:solidFill>
                            <a:srgbClr val="000000"/>
                          </a:solidFill>
                          <a:miter lim="800000"/>
                          <a:headEnd/>
                          <a:tailEnd/>
                        </a:ln>
                      </wps:spPr>
                      <wps:txbx>
                        <w:txbxContent>
                          <w:p w:rsidR="00447079" w:rsidRDefault="00447079" w:rsidP="00875F5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4" o:spid="_x0000_s1089" type="#_x0000_t202" style="position:absolute;left:0;text-align:left;margin-left:222.1pt;margin-top:64.55pt;width:27.55pt;height:18.65pt;z-index:25163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">
                <v:textbox>
                  <w:txbxContent>
                    <w:p w:rsidR="00447079" w:rsidRDefault="00447079" w:rsidP="00875F57"/>
                  </w:txbxContent>
                </v:textbox>
              </v:shape>
            </w:pict>
          </mc:Fallback>
        </mc:AlternateContent>
      </w:r>
      <w:r w:rsidR="00875F57">
        <w:rPr>
          <w:rFonts w:ascii="Simplified Arabic" w:hAnsi="Simplified Arabic" w:cs="Simplified Arabic" w:hint="cs"/>
          <w:b/>
          <w:bCs/>
          <w:noProof/>
          <w:sz w:val="28"/>
          <w:szCs w:val="28"/>
          <w:rtl/>
        </w:rPr>
        <w:t>عمر المؤسسة</w:t>
      </w:r>
      <w:r w:rsidR="00875F57" w:rsidRPr="00363830">
        <w:rPr>
          <w:rFonts w:ascii="Simplified Arabic" w:hAnsi="Simplified Arabic" w:cs="Simplified Arabic" w:hint="cs"/>
          <w:b/>
          <w:bCs/>
          <w:noProof/>
          <w:sz w:val="28"/>
          <w:szCs w:val="28"/>
          <w:rtl/>
        </w:rPr>
        <w:t xml:space="preserve"> :</w:t>
      </w:r>
    </w:p>
    <w:p w:rsidR="00875F57" w:rsidRPr="00185849" w:rsidRDefault="00875F57" w:rsidP="00875F57">
      <w:pPr>
        <w:bidi/>
        <w:spacing w:after="0" w:line="240" w:lineRule="auto"/>
        <w:jc w:val="both"/>
        <w:rPr>
          <w:rFonts w:ascii="Simplified Arabic" w:hAnsi="Simplified Arabic" w:cs="Simplified Arabic"/>
          <w:noProof/>
          <w:sz w:val="28"/>
          <w:szCs w:val="28"/>
          <w:rtl/>
        </w:rPr>
      </w:pPr>
      <w:r w:rsidRPr="00185849">
        <w:rPr>
          <w:rFonts w:ascii="Simplified Arabic" w:hAnsi="Simplified Arabic" w:cs="Simplified Arabic" w:hint="cs"/>
          <w:noProof/>
          <w:sz w:val="28"/>
          <w:szCs w:val="28"/>
          <w:rtl/>
        </w:rPr>
        <w:t>1-3 سنة</w:t>
      </w:r>
    </w:p>
    <w:p w:rsidR="00875F57" w:rsidRPr="00185849" w:rsidRDefault="00875F57" w:rsidP="00875F57">
      <w:pPr>
        <w:bidi/>
        <w:spacing w:after="0" w:line="240" w:lineRule="auto"/>
        <w:jc w:val="both"/>
        <w:rPr>
          <w:rFonts w:ascii="Simplified Arabic" w:hAnsi="Simplified Arabic" w:cs="Simplified Arabic"/>
          <w:noProof/>
          <w:sz w:val="28"/>
          <w:szCs w:val="28"/>
          <w:rtl/>
        </w:rPr>
      </w:pPr>
      <w:r w:rsidRPr="00185849">
        <w:rPr>
          <w:rFonts w:ascii="Simplified Arabic" w:hAnsi="Simplified Arabic" w:cs="Simplified Arabic" w:hint="cs"/>
          <w:noProof/>
          <w:sz w:val="28"/>
          <w:szCs w:val="28"/>
          <w:rtl/>
        </w:rPr>
        <w:t xml:space="preserve">3-5 سنة </w:t>
      </w:r>
    </w:p>
    <w:p w:rsidR="00875F57" w:rsidRPr="00185849" w:rsidRDefault="00875F57" w:rsidP="00875F57">
      <w:pPr>
        <w:bidi/>
        <w:spacing w:after="0" w:line="240" w:lineRule="auto"/>
        <w:jc w:val="both"/>
        <w:rPr>
          <w:rFonts w:ascii="Simplified Arabic" w:hAnsi="Simplified Arabic" w:cs="Simplified Arabic"/>
          <w:noProof/>
          <w:sz w:val="28"/>
          <w:szCs w:val="28"/>
          <w:rtl/>
        </w:rPr>
      </w:pPr>
      <w:r w:rsidRPr="00185849">
        <w:rPr>
          <w:rFonts w:ascii="Simplified Arabic" w:hAnsi="Simplified Arabic" w:cs="Simplified Arabic" w:hint="cs"/>
          <w:noProof/>
          <w:sz w:val="28"/>
          <w:szCs w:val="28"/>
          <w:rtl/>
        </w:rPr>
        <w:t xml:space="preserve">من 5 سنوات فاكثر </w:t>
      </w:r>
    </w:p>
    <w:p w:rsidR="00875F57" w:rsidRDefault="00875F57" w:rsidP="00875F57">
      <w:pPr>
        <w:bidi/>
        <w:spacing w:after="0" w:line="240" w:lineRule="auto"/>
        <w:jc w:val="both"/>
        <w:rPr>
          <w:rFonts w:ascii="Simplified Arabic" w:hAnsi="Simplified Arabic" w:cs="Simplified Arabic"/>
          <w:b/>
          <w:bCs/>
          <w:noProof/>
          <w:sz w:val="28"/>
          <w:szCs w:val="28"/>
          <w:rtl/>
        </w:rPr>
      </w:pPr>
      <w:r>
        <w:rPr>
          <w:rFonts w:ascii="Simplified Arabic" w:hAnsi="Simplified Arabic" w:cs="Simplified Arabic" w:hint="cs"/>
          <w:b/>
          <w:bCs/>
          <w:noProof/>
          <w:sz w:val="28"/>
          <w:szCs w:val="28"/>
          <w:rtl/>
        </w:rPr>
        <w:t>البنية التحتية للوكالة :</w:t>
      </w:r>
    </w:p>
    <w:p w:rsidR="00875F57" w:rsidRDefault="00C76C13" w:rsidP="0018465F">
      <w:pPr>
        <w:pStyle w:val="Paragraphedeliste"/>
        <w:numPr>
          <w:ilvl w:val="0"/>
          <w:numId w:val="2"/>
        </w:numPr>
        <w:tabs>
          <w:tab w:val="right" w:pos="281"/>
        </w:tabs>
        <w:bidi/>
        <w:spacing w:after="0" w:line="240" w:lineRule="auto"/>
        <w:ind w:left="-2" w:firstLine="0"/>
        <w:jc w:val="both"/>
        <w:rPr>
          <w:rFonts w:ascii="Simplified Arabic" w:hAnsi="Simplified Arabic" w:cs="Simplified Arabic"/>
          <w:noProof/>
          <w:sz w:val="28"/>
          <w:szCs w:val="28"/>
        </w:rPr>
      </w:pPr>
      <w:r>
        <w:rPr>
          <w:noProof/>
        </w:rPr>
        <mc:AlternateContent>
          <mc:Choice Requires="wps">
            <w:drawing>
              <wp:anchor distT="0" distB="0" distL="114300" distR="114300" simplePos="0" relativeHeight="251649024" behindDoc="0" locked="0" layoutInCell="1" allowOverlap="1">
                <wp:simplePos x="0" y="0"/>
                <wp:positionH relativeFrom="column">
                  <wp:posOffset>885825</wp:posOffset>
                </wp:positionH>
                <wp:positionV relativeFrom="paragraph">
                  <wp:posOffset>24765</wp:posOffset>
                </wp:positionV>
                <wp:extent cx="349885" cy="236855"/>
                <wp:effectExtent l="9525" t="5715" r="12065" b="5080"/>
                <wp:wrapNone/>
                <wp:docPr id="65" name="Text Box 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885" cy="236855"/>
                        </a:xfrm>
                        <a:prstGeom prst="rect">
                          <a:avLst/>
                        </a:prstGeom>
                        <a:solidFill>
                          <a:srgbClr val="FFFFFF"/>
                        </a:solidFill>
                        <a:ln w="9525">
                          <a:solidFill>
                            <a:srgbClr val="000000"/>
                          </a:solidFill>
                          <a:miter lim="800000"/>
                          <a:headEnd/>
                          <a:tailEnd/>
                        </a:ln>
                      </wps:spPr>
                      <wps:txbx>
                        <w:txbxContent>
                          <w:p w:rsidR="00447079" w:rsidRDefault="00447079" w:rsidP="00875F5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6" o:spid="_x0000_s1090" type="#_x0000_t202" style="position:absolute;left:0;text-align:left;margin-left:69.75pt;margin-top:1.95pt;width:27.55pt;height:18.6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">
                <v:textbox>
                  <w:txbxContent>
                    <w:p w:rsidR="00447079" w:rsidRDefault="00447079" w:rsidP="00875F57"/>
                  </w:txbxContent>
                </v:textbox>
              </v:shape>
            </w:pict>
          </mc:Fallback>
        </mc:AlternateContent>
      </w:r>
      <w:r>
        <w:rPr>
          <w:noProof/>
        </w:rPr>
        <mc:AlternateContent>
          <mc:Choice Requires="wps">
            <w:drawing>
              <wp:anchor distT="0" distB="0" distL="114300" distR="114300" simplePos="0" relativeHeight="251648000" behindDoc="0" locked="0" layoutInCell="1" allowOverlap="1">
                <wp:simplePos x="0" y="0"/>
                <wp:positionH relativeFrom="column">
                  <wp:posOffset>1892300</wp:posOffset>
                </wp:positionH>
                <wp:positionV relativeFrom="paragraph">
                  <wp:posOffset>24765</wp:posOffset>
                </wp:positionV>
                <wp:extent cx="349885" cy="236855"/>
                <wp:effectExtent l="6350" t="5715" r="5715" b="5080"/>
                <wp:wrapNone/>
                <wp:docPr id="64" name="Text Box 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885" cy="236855"/>
                        </a:xfrm>
                        <a:prstGeom prst="rect">
                          <a:avLst/>
                        </a:prstGeom>
                        <a:solidFill>
                          <a:srgbClr val="FFFFFF"/>
                        </a:solidFill>
                        <a:ln w="9525">
                          <a:solidFill>
                            <a:srgbClr val="000000"/>
                          </a:solidFill>
                          <a:miter lim="800000"/>
                          <a:headEnd/>
                          <a:tailEnd/>
                        </a:ln>
                      </wps:spPr>
                      <wps:txbx>
                        <w:txbxContent>
                          <w:p w:rsidR="00447079" w:rsidRDefault="00447079" w:rsidP="00875F5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5" o:spid="_x0000_s1091" type="#_x0000_t202" style="position:absolute;left:0;text-align:left;margin-left:149pt;margin-top:1.95pt;width:27.55pt;height:18.6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">
                <v:textbox>
                  <w:txbxContent>
                    <w:p w:rsidR="00447079" w:rsidRDefault="00447079" w:rsidP="00875F57"/>
                  </w:txbxContent>
                </v:textbox>
              </v:shape>
            </w:pict>
          </mc:Fallback>
        </mc:AlternateContent>
      </w:r>
      <w:r w:rsidR="00875F57" w:rsidRPr="0010264A">
        <w:rPr>
          <w:rFonts w:ascii="Simplified Arabic" w:hAnsi="Simplified Arabic" w:cs="Simplified Arabic" w:hint="cs"/>
          <w:b/>
          <w:bCs/>
          <w:noProof/>
          <w:sz w:val="28"/>
          <w:szCs w:val="28"/>
          <w:rtl/>
        </w:rPr>
        <w:t>تستخدم الوكالة عتاد تكنولوجيا الاعلام و الاتصال</w:t>
      </w:r>
      <w:r w:rsidR="00875F57" w:rsidRPr="0010264A">
        <w:rPr>
          <w:rFonts w:ascii="Simplified Arabic" w:hAnsi="Simplified Arabic" w:cs="Simplified Arabic" w:hint="cs"/>
          <w:noProof/>
          <w:sz w:val="28"/>
          <w:szCs w:val="28"/>
          <w:rtl/>
        </w:rPr>
        <w:t xml:space="preserve"> </w:t>
      </w:r>
      <w:r w:rsidR="00875F57">
        <w:rPr>
          <w:rFonts w:ascii="Simplified Arabic" w:hAnsi="Simplified Arabic" w:cs="Simplified Arabic" w:hint="cs"/>
          <w:noProof/>
          <w:sz w:val="28"/>
          <w:szCs w:val="28"/>
          <w:rtl/>
        </w:rPr>
        <w:t xml:space="preserve">:  نعم            </w:t>
      </w:r>
      <w:r w:rsidR="00875F57" w:rsidRPr="0010264A">
        <w:rPr>
          <w:rFonts w:ascii="Simplified Arabic" w:hAnsi="Simplified Arabic" w:cs="Simplified Arabic" w:hint="cs"/>
          <w:noProof/>
          <w:sz w:val="28"/>
          <w:szCs w:val="28"/>
          <w:rtl/>
        </w:rPr>
        <w:t xml:space="preserve">  لا </w:t>
      </w:r>
    </w:p>
    <w:p w:rsidR="00875F57" w:rsidRDefault="00875F57" w:rsidP="0018465F">
      <w:pPr>
        <w:pStyle w:val="Paragraphedeliste"/>
        <w:numPr>
          <w:ilvl w:val="0"/>
          <w:numId w:val="2"/>
        </w:numPr>
        <w:tabs>
          <w:tab w:val="right" w:pos="281"/>
        </w:tabs>
        <w:bidi/>
        <w:spacing w:after="0" w:line="240" w:lineRule="auto"/>
        <w:ind w:left="-2" w:firstLine="0"/>
        <w:jc w:val="both"/>
        <w:rPr>
          <w:rFonts w:ascii="Simplified Arabic" w:hAnsi="Simplified Arabic" w:cs="Simplified Arabic"/>
          <w:noProof/>
          <w:sz w:val="28"/>
          <w:szCs w:val="28"/>
          <w:rtl/>
        </w:rPr>
      </w:pPr>
      <w:r>
        <w:rPr>
          <w:rFonts w:ascii="Simplified Arabic" w:hAnsi="Simplified Arabic" w:cs="Simplified Arabic" w:hint="cs"/>
          <w:b/>
          <w:bCs/>
          <w:noProof/>
          <w:sz w:val="28"/>
          <w:szCs w:val="28"/>
          <w:rtl/>
        </w:rPr>
        <w:t xml:space="preserve">في حالة الاجابة بلا انتقل للمحور الثالث </w:t>
      </w:r>
    </w:p>
    <w:p w:rsidR="00875F57" w:rsidRDefault="00875F57" w:rsidP="0018465F">
      <w:pPr>
        <w:pStyle w:val="Paragraphedeliste"/>
        <w:numPr>
          <w:ilvl w:val="0"/>
          <w:numId w:val="2"/>
        </w:numPr>
        <w:tabs>
          <w:tab w:val="right" w:pos="281"/>
        </w:tabs>
        <w:bidi/>
        <w:spacing w:after="0" w:line="240" w:lineRule="auto"/>
        <w:ind w:left="-2" w:firstLine="0"/>
        <w:jc w:val="both"/>
        <w:rPr>
          <w:rFonts w:ascii="Simplified Arabic" w:hAnsi="Simplified Arabic" w:cs="Simplified Arabic"/>
          <w:b/>
          <w:bCs/>
          <w:noProof/>
          <w:sz w:val="28"/>
          <w:szCs w:val="28"/>
          <w:rtl/>
        </w:rPr>
      </w:pPr>
      <w:r>
        <w:rPr>
          <w:rFonts w:ascii="Simplified Arabic" w:hAnsi="Simplified Arabic" w:cs="Simplified Arabic" w:hint="cs"/>
          <w:b/>
          <w:bCs/>
          <w:noProof/>
          <w:sz w:val="28"/>
          <w:szCs w:val="28"/>
          <w:rtl/>
        </w:rPr>
        <w:t>اذا كان نعم ححده:</w:t>
      </w:r>
    </w:p>
    <w:p w:rsidR="00875F57" w:rsidRDefault="00C76C13" w:rsidP="00875F57">
      <w:pPr>
        <w:bidi/>
        <w:spacing w:after="0" w:line="240" w:lineRule="auto"/>
        <w:jc w:val="both"/>
        <w:rPr>
          <w:rFonts w:ascii="Simplified Arabic" w:hAnsi="Simplified Arabic" w:cs="Simplified Arabic"/>
          <w:noProof/>
          <w:sz w:val="28"/>
          <w:szCs w:val="28"/>
          <w:rtl/>
        </w:rPr>
      </w:pPr>
      <w:r>
        <w:rPr>
          <w:rFonts w:ascii="Simplified Arabic" w:hAnsi="Simplified Arabic" w:cs="Simplified Arabic"/>
          <w:noProof/>
          <w:sz w:val="28"/>
          <w:szCs w:val="28"/>
          <w:rtl/>
        </w:rPr>
        <mc:AlternateContent>
          <mc:Choice Requires="wps">
            <w:drawing>
              <wp:anchor distT="0" distB="0" distL="114300" distR="114300" simplePos="0" relativeHeight="251660288" behindDoc="0" locked="0" layoutInCell="1" allowOverlap="1">
                <wp:simplePos x="0" y="0"/>
                <wp:positionH relativeFrom="column">
                  <wp:posOffset>2406015</wp:posOffset>
                </wp:positionH>
                <wp:positionV relativeFrom="paragraph">
                  <wp:posOffset>310515</wp:posOffset>
                </wp:positionV>
                <wp:extent cx="152400" cy="236855"/>
                <wp:effectExtent l="5715" t="5715" r="13335" b="5080"/>
                <wp:wrapNone/>
                <wp:docPr id="63" name="Text Box 1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236855"/>
                        </a:xfrm>
                        <a:prstGeom prst="rect">
                          <a:avLst/>
                        </a:prstGeom>
                        <a:solidFill>
                          <a:srgbClr val="FFFFFF"/>
                        </a:solidFill>
                        <a:ln w="9525">
                          <a:solidFill>
                            <a:srgbClr val="000000"/>
                          </a:solidFill>
                          <a:miter lim="800000"/>
                          <a:headEnd/>
                          <a:tailEnd/>
                        </a:ln>
                      </wps:spPr>
                      <wps:txbx>
                        <w:txbxContent>
                          <w:p w:rsidR="00447079" w:rsidRDefault="00447079" w:rsidP="00875F5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7" o:spid="_x0000_s1092" type="#_x0000_t202" style="position:absolute;left:0;text-align:left;margin-left:189.45pt;margin-top:24.45pt;width:12pt;height:18.6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">
                <v:textbox>
                  <w:txbxContent>
                    <w:p w:rsidR="00447079" w:rsidRDefault="00447079" w:rsidP="00875F57"/>
                  </w:txbxContent>
                </v:textbox>
              </v:shape>
            </w:pict>
          </mc:Fallback>
        </mc:AlternateContent>
      </w:r>
      <w:r>
        <w:rPr>
          <w:rFonts w:ascii="Simplified Arabic" w:hAnsi="Simplified Arabic" w:cs="Simplified Arabic"/>
          <w:noProof/>
          <w:sz w:val="28"/>
          <w:szCs w:val="28"/>
          <w:rtl/>
        </w:rPr>
        <mc:AlternateContent>
          <mc:Choice Requires="wps">
            <w:drawing>
              <wp:anchor distT="0" distB="0" distL="114300" distR="114300" simplePos="0" relativeHeight="251659264" behindDoc="0" locked="0" layoutInCell="1" allowOverlap="1">
                <wp:simplePos x="0" y="0"/>
                <wp:positionH relativeFrom="column">
                  <wp:posOffset>3373120</wp:posOffset>
                </wp:positionH>
                <wp:positionV relativeFrom="paragraph">
                  <wp:posOffset>325755</wp:posOffset>
                </wp:positionV>
                <wp:extent cx="152400" cy="236855"/>
                <wp:effectExtent l="10795" t="11430" r="8255" b="8890"/>
                <wp:wrapNone/>
                <wp:docPr id="62" name="Text Box 1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236855"/>
                        </a:xfrm>
                        <a:prstGeom prst="rect">
                          <a:avLst/>
                        </a:prstGeom>
                        <a:solidFill>
                          <a:srgbClr val="FFFFFF"/>
                        </a:solidFill>
                        <a:ln w="9525">
                          <a:solidFill>
                            <a:srgbClr val="000000"/>
                          </a:solidFill>
                          <a:miter lim="800000"/>
                          <a:headEnd/>
                          <a:tailEnd/>
                        </a:ln>
                      </wps:spPr>
                      <wps:txbx>
                        <w:txbxContent>
                          <w:p w:rsidR="00447079" w:rsidRDefault="00447079" w:rsidP="00875F5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6" o:spid="_x0000_s1093" type="#_x0000_t202" style="position:absolute;left:0;text-align:left;margin-left:265.6pt;margin-top:25.65pt;width:12pt;height:18.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">
                <v:textbox>
                  <w:txbxContent>
                    <w:p w:rsidR="00447079" w:rsidRDefault="00447079" w:rsidP="00875F57"/>
                  </w:txbxContent>
                </v:textbox>
              </v:shape>
            </w:pict>
          </mc:Fallback>
        </mc:AlternateContent>
      </w:r>
      <w:r>
        <w:rPr>
          <w:rFonts w:ascii="Simplified Arabic" w:hAnsi="Simplified Arabic" w:cs="Simplified Arabic"/>
          <w:noProof/>
          <w:sz w:val="28"/>
          <w:szCs w:val="28"/>
          <w:rtl/>
        </w:rPr>
        <mc:AlternateContent>
          <mc:Choice Requires="wps">
            <w:drawing>
              <wp:anchor distT="0" distB="0" distL="114300" distR="114300" simplePos="0" relativeHeight="251656192" behindDoc="0" locked="0" layoutInCell="1" allowOverlap="1">
                <wp:simplePos x="0" y="0"/>
                <wp:positionH relativeFrom="column">
                  <wp:posOffset>4318000</wp:posOffset>
                </wp:positionH>
                <wp:positionV relativeFrom="paragraph">
                  <wp:posOffset>310515</wp:posOffset>
                </wp:positionV>
                <wp:extent cx="152400" cy="236855"/>
                <wp:effectExtent l="12700" t="5715" r="6350" b="5080"/>
                <wp:wrapNone/>
                <wp:docPr id="61" name="Text Box 1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236855"/>
                        </a:xfrm>
                        <a:prstGeom prst="rect">
                          <a:avLst/>
                        </a:prstGeom>
                        <a:solidFill>
                          <a:srgbClr val="FFFFFF"/>
                        </a:solidFill>
                        <a:ln w="9525">
                          <a:solidFill>
                            <a:srgbClr val="000000"/>
                          </a:solidFill>
                          <a:miter lim="800000"/>
                          <a:headEnd/>
                          <a:tailEnd/>
                        </a:ln>
                      </wps:spPr>
                      <wps:txbx>
                        <w:txbxContent>
                          <w:p w:rsidR="00447079" w:rsidRDefault="00447079" w:rsidP="00875F5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3" o:spid="_x0000_s1094" type="#_x0000_t202" style="position:absolute;left:0;text-align:left;margin-left:340pt;margin-top:24.45pt;width:12pt;height:18.6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">
                <v:textbox>
                  <w:txbxContent>
                    <w:p w:rsidR="00447079" w:rsidRDefault="00447079" w:rsidP="00875F57"/>
                  </w:txbxContent>
                </v:textbox>
              </v:shape>
            </w:pict>
          </mc:Fallback>
        </mc:AlternateContent>
      </w:r>
      <w:r>
        <w:rPr>
          <w:rFonts w:ascii="Simplified Arabic" w:hAnsi="Simplified Arabic" w:cs="Simplified Arabic"/>
          <w:noProof/>
          <w:sz w:val="28"/>
          <w:szCs w:val="28"/>
          <w:rtl/>
        </w:rPr>
        <mc:AlternateContent>
          <mc:Choice Requires="wps">
            <w:drawing>
              <wp:anchor distT="0" distB="0" distL="114300" distR="114300" simplePos="0" relativeHeight="251655168" behindDoc="0" locked="0" layoutInCell="1" allowOverlap="1">
                <wp:simplePos x="0" y="0"/>
                <wp:positionH relativeFrom="column">
                  <wp:posOffset>5243830</wp:posOffset>
                </wp:positionH>
                <wp:positionV relativeFrom="paragraph">
                  <wp:posOffset>310515</wp:posOffset>
                </wp:positionV>
                <wp:extent cx="152400" cy="236855"/>
                <wp:effectExtent l="5080" t="5715" r="13970" b="5080"/>
                <wp:wrapNone/>
                <wp:docPr id="60" name="Text Box 1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236855"/>
                        </a:xfrm>
                        <a:prstGeom prst="rect">
                          <a:avLst/>
                        </a:prstGeom>
                        <a:solidFill>
                          <a:srgbClr val="FFFFFF"/>
                        </a:solidFill>
                        <a:ln w="9525">
                          <a:solidFill>
                            <a:srgbClr val="000000"/>
                          </a:solidFill>
                          <a:miter lim="800000"/>
                          <a:headEnd/>
                          <a:tailEnd/>
                        </a:ln>
                      </wps:spPr>
                      <wps:txbx>
                        <w:txbxContent>
                          <w:p w:rsidR="00447079" w:rsidRDefault="00447079" w:rsidP="00875F5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2" o:spid="_x0000_s1095" type="#_x0000_t202" style="position:absolute;left:0;text-align:left;margin-left:412.9pt;margin-top:24.45pt;width:12pt;height:18.6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">
                <v:textbox>
                  <w:txbxContent>
                    <w:p w:rsidR="00447079" w:rsidRDefault="00447079" w:rsidP="00875F57"/>
                  </w:txbxContent>
                </v:textbox>
              </v:shape>
            </w:pict>
          </mc:Fallback>
        </mc:AlternateContent>
      </w:r>
      <w:r>
        <w:rPr>
          <w:rFonts w:ascii="Simplified Arabic" w:hAnsi="Simplified Arabic" w:cs="Simplified Arabic"/>
          <w:noProof/>
          <w:sz w:val="28"/>
          <w:szCs w:val="28"/>
          <w:rtl/>
        </w:rPr>
        <mc:AlternateContent>
          <mc:Choice Requires="wps">
            <w:drawing>
              <wp:anchor distT="0" distB="0" distL="114300" distR="114300" simplePos="0" relativeHeight="251654144" behindDoc="0" locked="0" layoutInCell="1" allowOverlap="1">
                <wp:simplePos x="0" y="0"/>
                <wp:positionH relativeFrom="column">
                  <wp:posOffset>554990</wp:posOffset>
                </wp:positionH>
                <wp:positionV relativeFrom="paragraph">
                  <wp:posOffset>32385</wp:posOffset>
                </wp:positionV>
                <wp:extent cx="152400" cy="236855"/>
                <wp:effectExtent l="12065" t="13335" r="6985" b="6985"/>
                <wp:wrapNone/>
                <wp:docPr id="59" name="Text Box 1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236855"/>
                        </a:xfrm>
                        <a:prstGeom prst="rect">
                          <a:avLst/>
                        </a:prstGeom>
                        <a:solidFill>
                          <a:srgbClr val="FFFFFF"/>
                        </a:solidFill>
                        <a:ln w="9525">
                          <a:solidFill>
                            <a:srgbClr val="000000"/>
                          </a:solidFill>
                          <a:miter lim="800000"/>
                          <a:headEnd/>
                          <a:tailEnd/>
                        </a:ln>
                      </wps:spPr>
                      <wps:txbx>
                        <w:txbxContent>
                          <w:p w:rsidR="00447079" w:rsidRDefault="00447079" w:rsidP="00875F5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1" o:spid="_x0000_s1096" type="#_x0000_t202" style="position:absolute;left:0;text-align:left;margin-left:43.7pt;margin-top:2.55pt;width:12pt;height:18.6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">
                <v:textbox>
                  <w:txbxContent>
                    <w:p w:rsidR="00447079" w:rsidRDefault="00447079" w:rsidP="00875F57"/>
                  </w:txbxContent>
                </v:textbox>
              </v:shape>
            </w:pict>
          </mc:Fallback>
        </mc:AlternateContent>
      </w:r>
      <w:r>
        <w:rPr>
          <w:rFonts w:ascii="Simplified Arabic" w:hAnsi="Simplified Arabic" w:cs="Simplified Arabic"/>
          <w:noProof/>
          <w:sz w:val="28"/>
          <w:szCs w:val="28"/>
          <w:rtl/>
        </w:rPr>
        <mc:AlternateContent>
          <mc:Choice Requires="wps">
            <w:drawing>
              <wp:anchor distT="0" distB="0" distL="114300" distR="114300" simplePos="0" relativeHeight="251653120" behindDoc="0" locked="0" layoutInCell="1" allowOverlap="1">
                <wp:simplePos x="0" y="0"/>
                <wp:positionH relativeFrom="column">
                  <wp:posOffset>1595755</wp:posOffset>
                </wp:positionH>
                <wp:positionV relativeFrom="paragraph">
                  <wp:posOffset>32385</wp:posOffset>
                </wp:positionV>
                <wp:extent cx="152400" cy="236855"/>
                <wp:effectExtent l="5080" t="13335" r="13970" b="6985"/>
                <wp:wrapNone/>
                <wp:docPr id="58" name="Text Box 1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236855"/>
                        </a:xfrm>
                        <a:prstGeom prst="rect">
                          <a:avLst/>
                        </a:prstGeom>
                        <a:solidFill>
                          <a:srgbClr val="FFFFFF"/>
                        </a:solidFill>
                        <a:ln w="9525">
                          <a:solidFill>
                            <a:srgbClr val="000000"/>
                          </a:solidFill>
                          <a:miter lim="800000"/>
                          <a:headEnd/>
                          <a:tailEnd/>
                        </a:ln>
                      </wps:spPr>
                      <wps:txbx>
                        <w:txbxContent>
                          <w:p w:rsidR="00447079" w:rsidRDefault="00447079" w:rsidP="00875F5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0" o:spid="_x0000_s1097" type="#_x0000_t202" style="position:absolute;left:0;text-align:left;margin-left:125.65pt;margin-top:2.55pt;width:12pt;height:18.6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">
                <v:textbox>
                  <w:txbxContent>
                    <w:p w:rsidR="00447079" w:rsidRDefault="00447079" w:rsidP="00875F57"/>
                  </w:txbxContent>
                </v:textbox>
              </v:shape>
            </w:pict>
          </mc:Fallback>
        </mc:AlternateContent>
      </w:r>
      <w:r>
        <w:rPr>
          <w:rFonts w:ascii="Simplified Arabic" w:hAnsi="Simplified Arabic" w:cs="Simplified Arabic"/>
          <w:noProof/>
          <w:sz w:val="28"/>
          <w:szCs w:val="28"/>
          <w:rtl/>
        </w:rPr>
        <mc:AlternateContent>
          <mc:Choice Requires="wps">
            <w:drawing>
              <wp:anchor distT="0" distB="0" distL="114300" distR="114300" simplePos="0" relativeHeight="251652096" behindDoc="0" locked="0" layoutInCell="1" allowOverlap="1">
                <wp:simplePos x="0" y="0"/>
                <wp:positionH relativeFrom="column">
                  <wp:posOffset>2403475</wp:posOffset>
                </wp:positionH>
                <wp:positionV relativeFrom="paragraph">
                  <wp:posOffset>32385</wp:posOffset>
                </wp:positionV>
                <wp:extent cx="152400" cy="236855"/>
                <wp:effectExtent l="12700" t="13335" r="6350" b="6985"/>
                <wp:wrapNone/>
                <wp:docPr id="57" name="Text Box 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236855"/>
                        </a:xfrm>
                        <a:prstGeom prst="rect">
                          <a:avLst/>
                        </a:prstGeom>
                        <a:solidFill>
                          <a:srgbClr val="FFFFFF"/>
                        </a:solidFill>
                        <a:ln w="9525">
                          <a:solidFill>
                            <a:srgbClr val="000000"/>
                          </a:solidFill>
                          <a:miter lim="800000"/>
                          <a:headEnd/>
                          <a:tailEnd/>
                        </a:ln>
                      </wps:spPr>
                      <wps:txbx>
                        <w:txbxContent>
                          <w:p w:rsidR="00447079" w:rsidRDefault="00447079" w:rsidP="00875F5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9" o:spid="_x0000_s1098" type="#_x0000_t202" style="position:absolute;left:0;text-align:left;margin-left:189.25pt;margin-top:2.55pt;width:12pt;height:18.6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">
                <v:textbox>
                  <w:txbxContent>
                    <w:p w:rsidR="00447079" w:rsidRDefault="00447079" w:rsidP="00875F57"/>
                  </w:txbxContent>
                </v:textbox>
              </v:shape>
            </w:pict>
          </mc:Fallback>
        </mc:AlternateContent>
      </w:r>
      <w:r>
        <w:rPr>
          <w:rFonts w:ascii="Simplified Arabic" w:hAnsi="Simplified Arabic" w:cs="Simplified Arabic"/>
          <w:noProof/>
          <w:sz w:val="28"/>
          <w:szCs w:val="28"/>
          <w:rtl/>
        </w:rPr>
        <mc:AlternateContent>
          <mc:Choice Requires="wps">
            <w:drawing>
              <wp:anchor distT="0" distB="0" distL="114300" distR="114300" simplePos="0" relativeHeight="251651072" behindDoc="0" locked="0" layoutInCell="1" allowOverlap="1">
                <wp:simplePos x="0" y="0"/>
                <wp:positionH relativeFrom="column">
                  <wp:posOffset>3369945</wp:posOffset>
                </wp:positionH>
                <wp:positionV relativeFrom="paragraph">
                  <wp:posOffset>32385</wp:posOffset>
                </wp:positionV>
                <wp:extent cx="152400" cy="236855"/>
                <wp:effectExtent l="7620" t="13335" r="11430" b="6985"/>
                <wp:wrapNone/>
                <wp:docPr id="56" name="Text 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236855"/>
                        </a:xfrm>
                        <a:prstGeom prst="rect">
                          <a:avLst/>
                        </a:prstGeom>
                        <a:solidFill>
                          <a:srgbClr val="FFFFFF"/>
                        </a:solidFill>
                        <a:ln w="9525">
                          <a:solidFill>
                            <a:srgbClr val="000000"/>
                          </a:solidFill>
                          <a:miter lim="800000"/>
                          <a:headEnd/>
                          <a:tailEnd/>
                        </a:ln>
                      </wps:spPr>
                      <wps:txbx>
                        <w:txbxContent>
                          <w:p w:rsidR="00447079" w:rsidRDefault="00447079" w:rsidP="00875F5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8" o:spid="_x0000_s1099" type="#_x0000_t202" style="position:absolute;left:0;text-align:left;margin-left:265.35pt;margin-top:2.55pt;width:12pt;height:18.6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">
                <v:textbox>
                  <w:txbxContent>
                    <w:p w:rsidR="00447079" w:rsidRDefault="00447079" w:rsidP="00875F57"/>
                  </w:txbxContent>
                </v:textbox>
              </v:shape>
            </w:pict>
          </mc:Fallback>
        </mc:AlternateContent>
      </w:r>
      <w:r>
        <w:rPr>
          <w:rFonts w:ascii="Simplified Arabic" w:hAnsi="Simplified Arabic" w:cs="Simplified Arabic"/>
          <w:noProof/>
          <w:sz w:val="28"/>
          <w:szCs w:val="28"/>
          <w:rtl/>
        </w:rPr>
        <mc:AlternateContent>
          <mc:Choice Requires="wps">
            <w:drawing>
              <wp:anchor distT="0" distB="0" distL="114300" distR="114300" simplePos="0" relativeHeight="251650048" behindDoc="0" locked="0" layoutInCell="1" allowOverlap="1">
                <wp:simplePos x="0" y="0"/>
                <wp:positionH relativeFrom="column">
                  <wp:posOffset>4714240</wp:posOffset>
                </wp:positionH>
                <wp:positionV relativeFrom="paragraph">
                  <wp:posOffset>32385</wp:posOffset>
                </wp:positionV>
                <wp:extent cx="152400" cy="236855"/>
                <wp:effectExtent l="8890" t="13335" r="10160" b="6985"/>
                <wp:wrapNone/>
                <wp:docPr id="55"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236855"/>
                        </a:xfrm>
                        <a:prstGeom prst="rect">
                          <a:avLst/>
                        </a:prstGeom>
                        <a:solidFill>
                          <a:srgbClr val="FFFFFF"/>
                        </a:solidFill>
                        <a:ln w="9525">
                          <a:solidFill>
                            <a:srgbClr val="000000"/>
                          </a:solidFill>
                          <a:miter lim="800000"/>
                          <a:headEnd/>
                          <a:tailEnd/>
                        </a:ln>
                      </wps:spPr>
                      <wps:txbx>
                        <w:txbxContent>
                          <w:p w:rsidR="00447079" w:rsidRDefault="00447079" w:rsidP="00875F5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7" o:spid="_x0000_s1100" type="#_x0000_t202" style="position:absolute;left:0;text-align:left;margin-left:371.2pt;margin-top:2.55pt;width:12pt;height:18.6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">
                <v:textbox>
                  <w:txbxContent>
                    <w:p w:rsidR="00447079" w:rsidRDefault="00447079" w:rsidP="00875F57"/>
                  </w:txbxContent>
                </v:textbox>
              </v:shape>
            </w:pict>
          </mc:Fallback>
        </mc:AlternateContent>
      </w:r>
      <w:r w:rsidR="00875F57">
        <w:rPr>
          <w:rFonts w:ascii="Simplified Arabic" w:hAnsi="Simplified Arabic" w:cs="Simplified Arabic" w:hint="cs"/>
          <w:noProof/>
          <w:sz w:val="28"/>
          <w:szCs w:val="28"/>
          <w:rtl/>
        </w:rPr>
        <w:t>الحاسب الالي      الحاسب المحمول       الطابعات       الفاكس    الهاتف النقال       الهاتف الثابت       الانترانت         الانترنت      كل ما سبق</w:t>
      </w:r>
    </w:p>
    <w:p w:rsidR="00875F57" w:rsidRDefault="00C76C13" w:rsidP="0018465F">
      <w:pPr>
        <w:pStyle w:val="Paragraphedeliste"/>
        <w:numPr>
          <w:ilvl w:val="0"/>
          <w:numId w:val="2"/>
        </w:numPr>
        <w:tabs>
          <w:tab w:val="right" w:pos="281"/>
        </w:tabs>
        <w:bidi/>
        <w:spacing w:after="0" w:line="240" w:lineRule="auto"/>
        <w:ind w:left="-2" w:firstLine="0"/>
        <w:jc w:val="both"/>
        <w:rPr>
          <w:rFonts w:ascii="Simplified Arabic" w:hAnsi="Simplified Arabic" w:cs="Simplified Arabic"/>
          <w:noProof/>
          <w:sz w:val="28"/>
          <w:szCs w:val="28"/>
        </w:rPr>
      </w:pPr>
      <w:r>
        <w:rPr>
          <w:rFonts w:ascii="Simplified Arabic" w:hAnsi="Simplified Arabic" w:cs="Simplified Arabic"/>
          <w:b/>
          <w:bCs/>
          <w:noProof/>
          <w:sz w:val="28"/>
          <w:szCs w:val="28"/>
        </w:rPr>
        <mc:AlternateContent>
          <mc:Choice Requires="wps">
            <w:drawing>
              <wp:anchor distT="0" distB="0" distL="114300" distR="114300" simplePos="0" relativeHeight="251658240" behindDoc="0" locked="0" layoutInCell="1" allowOverlap="1">
                <wp:simplePos x="0" y="0"/>
                <wp:positionH relativeFrom="column">
                  <wp:posOffset>616585</wp:posOffset>
                </wp:positionH>
                <wp:positionV relativeFrom="paragraph">
                  <wp:posOffset>14605</wp:posOffset>
                </wp:positionV>
                <wp:extent cx="349885" cy="236855"/>
                <wp:effectExtent l="6985" t="5080" r="5080" b="5715"/>
                <wp:wrapNone/>
                <wp:docPr id="54" name="Text Box 1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885" cy="236855"/>
                        </a:xfrm>
                        <a:prstGeom prst="rect">
                          <a:avLst/>
                        </a:prstGeom>
                        <a:solidFill>
                          <a:srgbClr val="FFFFFF"/>
                        </a:solidFill>
                        <a:ln w="9525">
                          <a:solidFill>
                            <a:srgbClr val="000000"/>
                          </a:solidFill>
                          <a:miter lim="800000"/>
                          <a:headEnd/>
                          <a:tailEnd/>
                        </a:ln>
                      </wps:spPr>
                      <wps:txbx>
                        <w:txbxContent>
                          <w:p w:rsidR="00447079" w:rsidRDefault="00447079" w:rsidP="00875F5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5" o:spid="_x0000_s1101" type="#_x0000_t202" style="position:absolute;left:0;text-align:left;margin-left:48.55pt;margin-top:1.15pt;width:27.55pt;height:18.6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">
                <v:textbox>
                  <w:txbxContent>
                    <w:p w:rsidR="00447079" w:rsidRDefault="00447079" w:rsidP="00875F57"/>
                  </w:txbxContent>
                </v:textbox>
              </v:shape>
            </w:pict>
          </mc:Fallback>
        </mc:AlternateContent>
      </w:r>
      <w:r>
        <w:rPr>
          <w:rFonts w:ascii="Simplified Arabic" w:hAnsi="Simplified Arabic" w:cs="Simplified Arabic"/>
          <w:b/>
          <w:bCs/>
          <w:noProof/>
          <w:sz w:val="28"/>
          <w:szCs w:val="28"/>
        </w:rPr>
        <mc:AlternateContent>
          <mc:Choice Requires="wps">
            <w:drawing>
              <wp:anchor distT="0" distB="0" distL="114300" distR="114300" simplePos="0" relativeHeight="251657216" behindDoc="0" locked="0" layoutInCell="1" allowOverlap="1">
                <wp:simplePos x="0" y="0"/>
                <wp:positionH relativeFrom="column">
                  <wp:posOffset>1661795</wp:posOffset>
                </wp:positionH>
                <wp:positionV relativeFrom="paragraph">
                  <wp:posOffset>26035</wp:posOffset>
                </wp:positionV>
                <wp:extent cx="349885" cy="236855"/>
                <wp:effectExtent l="13970" t="6985" r="7620" b="13335"/>
                <wp:wrapNone/>
                <wp:docPr id="53" name="Text Box 1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885" cy="236855"/>
                        </a:xfrm>
                        <a:prstGeom prst="rect">
                          <a:avLst/>
                        </a:prstGeom>
                        <a:solidFill>
                          <a:srgbClr val="FFFFFF"/>
                        </a:solidFill>
                        <a:ln w="9525">
                          <a:solidFill>
                            <a:srgbClr val="000000"/>
                          </a:solidFill>
                          <a:miter lim="800000"/>
                          <a:headEnd/>
                          <a:tailEnd/>
                        </a:ln>
                      </wps:spPr>
                      <wps:txbx>
                        <w:txbxContent>
                          <w:p w:rsidR="00447079" w:rsidRDefault="00447079" w:rsidP="00875F5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4" o:spid="_x0000_s1102" type="#_x0000_t202" style="position:absolute;left:0;text-align:left;margin-left:130.85pt;margin-top:2.05pt;width:27.55pt;height:18.6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">
                <v:textbox>
                  <w:txbxContent>
                    <w:p w:rsidR="00447079" w:rsidRDefault="00447079" w:rsidP="00875F57"/>
                  </w:txbxContent>
                </v:textbox>
              </v:shape>
            </w:pict>
          </mc:Fallback>
        </mc:AlternateContent>
      </w:r>
      <w:r w:rsidR="00875F57" w:rsidRPr="008C0777">
        <w:rPr>
          <w:rFonts w:ascii="Simplified Arabic" w:hAnsi="Simplified Arabic" w:cs="Simplified Arabic" w:hint="cs"/>
          <w:b/>
          <w:bCs/>
          <w:noProof/>
          <w:sz w:val="28"/>
          <w:szCs w:val="28"/>
          <w:rtl/>
        </w:rPr>
        <w:t>تستخدم الوكالة مجموعة من البرامج لتقديم خدماتها</w:t>
      </w:r>
      <w:r w:rsidR="00875F57">
        <w:rPr>
          <w:rFonts w:ascii="Simplified Arabic" w:hAnsi="Simplified Arabic" w:cs="Simplified Arabic" w:hint="cs"/>
          <w:noProof/>
          <w:sz w:val="28"/>
          <w:szCs w:val="28"/>
          <w:rtl/>
        </w:rPr>
        <w:t xml:space="preserve"> : نعم               لا </w:t>
      </w:r>
    </w:p>
    <w:p w:rsidR="00875F57" w:rsidRPr="004321E1" w:rsidRDefault="00C76C13" w:rsidP="0018465F">
      <w:pPr>
        <w:pStyle w:val="Paragraphedeliste"/>
        <w:numPr>
          <w:ilvl w:val="0"/>
          <w:numId w:val="2"/>
        </w:numPr>
        <w:tabs>
          <w:tab w:val="right" w:pos="281"/>
        </w:tabs>
        <w:bidi/>
        <w:spacing w:after="0" w:line="240" w:lineRule="auto"/>
        <w:ind w:left="-2" w:firstLine="0"/>
        <w:jc w:val="both"/>
        <w:rPr>
          <w:rFonts w:ascii="Simplified Arabic" w:hAnsi="Simplified Arabic" w:cs="Simplified Arabic"/>
          <w:b/>
          <w:bCs/>
          <w:noProof/>
          <w:sz w:val="28"/>
          <w:szCs w:val="28"/>
          <w:rtl/>
        </w:rPr>
      </w:pPr>
      <w:r>
        <w:rPr>
          <w:rFonts w:ascii="Simplified Arabic" w:hAnsi="Simplified Arabic" w:cs="Simplified Arabic"/>
          <w:b/>
          <w:bCs/>
          <w:noProof/>
          <w:sz w:val="28"/>
          <w:szCs w:val="28"/>
          <w:rtl/>
        </w:rPr>
        <mc:AlternateContent>
          <mc:Choice Requires="wps">
            <w:drawing>
              <wp:anchor distT="0" distB="0" distL="114300" distR="114300" simplePos="0" relativeHeight="251665408" behindDoc="0" locked="0" layoutInCell="1" allowOverlap="1">
                <wp:simplePos x="0" y="0"/>
                <wp:positionH relativeFrom="column">
                  <wp:posOffset>1061720</wp:posOffset>
                </wp:positionH>
                <wp:positionV relativeFrom="paragraph">
                  <wp:posOffset>287020</wp:posOffset>
                </wp:positionV>
                <wp:extent cx="349885" cy="236855"/>
                <wp:effectExtent l="13970" t="10795" r="7620" b="9525"/>
                <wp:wrapNone/>
                <wp:docPr id="52" name="Text Box 1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885" cy="236855"/>
                        </a:xfrm>
                        <a:prstGeom prst="rect">
                          <a:avLst/>
                        </a:prstGeom>
                        <a:solidFill>
                          <a:srgbClr val="FFFFFF"/>
                        </a:solidFill>
                        <a:ln w="9525">
                          <a:solidFill>
                            <a:srgbClr val="000000"/>
                          </a:solidFill>
                          <a:miter lim="800000"/>
                          <a:headEnd/>
                          <a:tailEnd/>
                        </a:ln>
                      </wps:spPr>
                      <wps:txbx>
                        <w:txbxContent>
                          <w:p w:rsidR="00447079" w:rsidRDefault="00447079" w:rsidP="00875F5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2" o:spid="_x0000_s1103" type="#_x0000_t202" style="position:absolute;left:0;text-align:left;margin-left:83.6pt;margin-top:22.6pt;width:27.55pt;height:18.6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">
                <v:textbox>
                  <w:txbxContent>
                    <w:p w:rsidR="00447079" w:rsidRDefault="00447079" w:rsidP="00875F57"/>
                  </w:txbxContent>
                </v:textbox>
              </v:shape>
            </w:pict>
          </mc:Fallback>
        </mc:AlternateContent>
      </w:r>
      <w:r w:rsidR="00875F57" w:rsidRPr="004321E1">
        <w:rPr>
          <w:rFonts w:ascii="Simplified Arabic" w:hAnsi="Simplified Arabic" w:cs="Simplified Arabic" w:hint="cs"/>
          <w:b/>
          <w:bCs/>
          <w:noProof/>
          <w:sz w:val="28"/>
          <w:szCs w:val="28"/>
          <w:rtl/>
        </w:rPr>
        <w:t>اذا كان نعم حددها :</w:t>
      </w:r>
    </w:p>
    <w:p w:rsidR="00875F57" w:rsidRDefault="00C76C13" w:rsidP="00875F57">
      <w:pPr>
        <w:bidi/>
        <w:spacing w:after="0" w:line="240" w:lineRule="auto"/>
        <w:jc w:val="both"/>
        <w:rPr>
          <w:rFonts w:ascii="Simplified Arabic" w:hAnsi="Simplified Arabic" w:cs="Simplified Arabic"/>
          <w:noProof/>
          <w:sz w:val="28"/>
          <w:szCs w:val="28"/>
          <w:rtl/>
        </w:rPr>
      </w:pPr>
      <w:r>
        <w:rPr>
          <w:rFonts w:ascii="Simplified Arabic" w:hAnsi="Simplified Arabic" w:cs="Simplified Arabic"/>
          <w:noProof/>
          <w:sz w:val="28"/>
          <w:szCs w:val="28"/>
          <w:rtl/>
        </w:rPr>
        <mc:AlternateContent>
          <mc:Choice Requires="wps">
            <w:drawing>
              <wp:anchor distT="0" distB="0" distL="114300" distR="114300" simplePos="0" relativeHeight="251664384" behindDoc="0" locked="0" layoutInCell="1" allowOverlap="1">
                <wp:simplePos x="0" y="0"/>
                <wp:positionH relativeFrom="column">
                  <wp:posOffset>2555875</wp:posOffset>
                </wp:positionH>
                <wp:positionV relativeFrom="paragraph">
                  <wp:posOffset>26035</wp:posOffset>
                </wp:positionV>
                <wp:extent cx="349885" cy="236855"/>
                <wp:effectExtent l="12700" t="6985" r="8890" b="13335"/>
                <wp:wrapNone/>
                <wp:docPr id="51" name="Text Box 1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885" cy="236855"/>
                        </a:xfrm>
                        <a:prstGeom prst="rect">
                          <a:avLst/>
                        </a:prstGeom>
                        <a:solidFill>
                          <a:srgbClr val="FFFFFF"/>
                        </a:solidFill>
                        <a:ln w="9525">
                          <a:solidFill>
                            <a:srgbClr val="000000"/>
                          </a:solidFill>
                          <a:miter lim="800000"/>
                          <a:headEnd/>
                          <a:tailEnd/>
                        </a:ln>
                      </wps:spPr>
                      <wps:txbx>
                        <w:txbxContent>
                          <w:p w:rsidR="00447079" w:rsidRDefault="00447079" w:rsidP="00875F5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1" o:spid="_x0000_s1104" type="#_x0000_t202" style="position:absolute;left:0;text-align:left;margin-left:201.25pt;margin-top:2.05pt;width:27.55pt;height:18.6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">
                <v:textbox>
                  <w:txbxContent>
                    <w:p w:rsidR="00447079" w:rsidRDefault="00447079" w:rsidP="00875F57"/>
                  </w:txbxContent>
                </v:textbox>
              </v:shape>
            </w:pict>
          </mc:Fallback>
        </mc:AlternateContent>
      </w:r>
      <w:r>
        <w:rPr>
          <w:rFonts w:ascii="Simplified Arabic" w:hAnsi="Simplified Arabic" w:cs="Simplified Arabic"/>
          <w:noProof/>
          <w:sz w:val="28"/>
          <w:szCs w:val="28"/>
          <w:rtl/>
        </w:rPr>
        <mc:AlternateContent>
          <mc:Choice Requires="wps">
            <w:drawing>
              <wp:anchor distT="0" distB="0" distL="114300" distR="114300" simplePos="0" relativeHeight="251663360" behindDoc="0" locked="0" layoutInCell="1" allowOverlap="1">
                <wp:simplePos x="0" y="0"/>
                <wp:positionH relativeFrom="column">
                  <wp:posOffset>4072890</wp:posOffset>
                </wp:positionH>
                <wp:positionV relativeFrom="paragraph">
                  <wp:posOffset>26035</wp:posOffset>
                </wp:positionV>
                <wp:extent cx="349885" cy="236855"/>
                <wp:effectExtent l="5715" t="6985" r="6350" b="13335"/>
                <wp:wrapNone/>
                <wp:docPr id="50" name="Text Box 1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885" cy="236855"/>
                        </a:xfrm>
                        <a:prstGeom prst="rect">
                          <a:avLst/>
                        </a:prstGeom>
                        <a:solidFill>
                          <a:srgbClr val="FFFFFF"/>
                        </a:solidFill>
                        <a:ln w="9525">
                          <a:solidFill>
                            <a:srgbClr val="000000"/>
                          </a:solidFill>
                          <a:miter lim="800000"/>
                          <a:headEnd/>
                          <a:tailEnd/>
                        </a:ln>
                      </wps:spPr>
                      <wps:txbx>
                        <w:txbxContent>
                          <w:p w:rsidR="00447079" w:rsidRDefault="00447079" w:rsidP="00875F5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0" o:spid="_x0000_s1105" type="#_x0000_t202" style="position:absolute;left:0;text-align:left;margin-left:320.7pt;margin-top:2.05pt;width:27.55pt;height:18.6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">
                <v:textbox>
                  <w:txbxContent>
                    <w:p w:rsidR="00447079" w:rsidRDefault="00447079" w:rsidP="00875F57"/>
                  </w:txbxContent>
                </v:textbox>
              </v:shape>
            </w:pict>
          </mc:Fallback>
        </mc:AlternateContent>
      </w:r>
      <w:r w:rsidR="00875F57">
        <w:rPr>
          <w:rFonts w:ascii="Simplified Arabic" w:hAnsi="Simplified Arabic" w:cs="Simplified Arabic" w:hint="cs"/>
          <w:noProof/>
          <w:sz w:val="28"/>
          <w:szCs w:val="28"/>
          <w:rtl/>
        </w:rPr>
        <w:t xml:space="preserve">برامج حجز التذاكر               برامج التشغيل               برامج الحماية </w:t>
      </w:r>
    </w:p>
    <w:p w:rsidR="00875F57" w:rsidRDefault="00875F57" w:rsidP="00875F57">
      <w:pPr>
        <w:bidi/>
        <w:spacing w:after="0" w:line="240" w:lineRule="auto"/>
        <w:jc w:val="both"/>
        <w:rPr>
          <w:rFonts w:ascii="Simplified Arabic" w:hAnsi="Simplified Arabic" w:cs="Simplified Arabic"/>
          <w:noProof/>
          <w:sz w:val="28"/>
          <w:szCs w:val="28"/>
          <w:rtl/>
        </w:rPr>
      </w:pPr>
      <w:r>
        <w:rPr>
          <w:rFonts w:ascii="Simplified Arabic" w:hAnsi="Simplified Arabic" w:cs="Simplified Arabic" w:hint="cs"/>
          <w:noProof/>
          <w:sz w:val="28"/>
          <w:szCs w:val="28"/>
          <w:rtl/>
        </w:rPr>
        <w:t>اخرى: ..........................................................................................</w:t>
      </w:r>
    </w:p>
    <w:p w:rsidR="00875F57" w:rsidRDefault="00C76C13" w:rsidP="0018465F">
      <w:pPr>
        <w:pStyle w:val="Paragraphedeliste"/>
        <w:numPr>
          <w:ilvl w:val="0"/>
          <w:numId w:val="2"/>
        </w:numPr>
        <w:tabs>
          <w:tab w:val="right" w:pos="281"/>
        </w:tabs>
        <w:bidi/>
        <w:spacing w:after="0" w:line="240" w:lineRule="auto"/>
        <w:ind w:left="-2" w:firstLine="0"/>
        <w:jc w:val="both"/>
        <w:rPr>
          <w:rFonts w:ascii="Simplified Arabic" w:hAnsi="Simplified Arabic" w:cs="Simplified Arabic"/>
          <w:noProof/>
          <w:sz w:val="28"/>
          <w:szCs w:val="28"/>
          <w:rtl/>
        </w:rPr>
      </w:pPr>
      <w:r>
        <w:rPr>
          <w:rFonts w:ascii="Simplified Arabic" w:hAnsi="Simplified Arabic" w:cs="Simplified Arabic"/>
          <w:b/>
          <w:bCs/>
          <w:noProof/>
          <w:sz w:val="28"/>
          <w:szCs w:val="28"/>
          <w:rtl/>
        </w:rPr>
        <mc:AlternateContent>
          <mc:Choice Requires="wps">
            <w:drawing>
              <wp:anchor distT="0" distB="0" distL="114300" distR="114300" simplePos="0" relativeHeight="251661312" behindDoc="0" locked="0" layoutInCell="1" allowOverlap="1">
                <wp:simplePos x="0" y="0"/>
                <wp:positionH relativeFrom="column">
                  <wp:posOffset>1339850</wp:posOffset>
                </wp:positionH>
                <wp:positionV relativeFrom="paragraph">
                  <wp:posOffset>48260</wp:posOffset>
                </wp:positionV>
                <wp:extent cx="349885" cy="236855"/>
                <wp:effectExtent l="6350" t="10160" r="5715" b="10160"/>
                <wp:wrapNone/>
                <wp:docPr id="49" name="Text Box 1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885" cy="236855"/>
                        </a:xfrm>
                        <a:prstGeom prst="rect">
                          <a:avLst/>
                        </a:prstGeom>
                        <a:solidFill>
                          <a:srgbClr val="FFFFFF"/>
                        </a:solidFill>
                        <a:ln w="9525">
                          <a:solidFill>
                            <a:srgbClr val="000000"/>
                          </a:solidFill>
                          <a:miter lim="800000"/>
                          <a:headEnd/>
                          <a:tailEnd/>
                        </a:ln>
                      </wps:spPr>
                      <wps:txbx>
                        <w:txbxContent>
                          <w:p w:rsidR="00447079" w:rsidRDefault="00447079" w:rsidP="00875F5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8" o:spid="_x0000_s1106" type="#_x0000_t202" style="position:absolute;left:0;text-align:left;margin-left:105.5pt;margin-top:3.8pt;width:27.55pt;height:18.6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">
                <v:textbox>
                  <w:txbxContent>
                    <w:p w:rsidR="00447079" w:rsidRDefault="00447079" w:rsidP="00875F57"/>
                  </w:txbxContent>
                </v:textbox>
              </v:shape>
            </w:pict>
          </mc:Fallback>
        </mc:AlternateContent>
      </w:r>
      <w:r>
        <w:rPr>
          <w:rFonts w:ascii="Simplified Arabic" w:hAnsi="Simplified Arabic" w:cs="Simplified Arabic"/>
          <w:b/>
          <w:bCs/>
          <w:noProof/>
          <w:sz w:val="28"/>
          <w:szCs w:val="28"/>
          <w:rtl/>
        </w:rPr>
        <mc:AlternateContent>
          <mc:Choice Requires="wps">
            <w:drawing>
              <wp:anchor distT="0" distB="0" distL="114300" distR="114300" simplePos="0" relativeHeight="251662336" behindDoc="0" locked="0" layoutInCell="1" allowOverlap="1">
                <wp:simplePos x="0" y="0"/>
                <wp:positionH relativeFrom="column">
                  <wp:posOffset>734060</wp:posOffset>
                </wp:positionH>
                <wp:positionV relativeFrom="paragraph">
                  <wp:posOffset>48260</wp:posOffset>
                </wp:positionV>
                <wp:extent cx="349885" cy="236855"/>
                <wp:effectExtent l="10160" t="10160" r="11430" b="10160"/>
                <wp:wrapNone/>
                <wp:docPr id="48" name="Text Box 1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885" cy="236855"/>
                        </a:xfrm>
                        <a:prstGeom prst="rect">
                          <a:avLst/>
                        </a:prstGeom>
                        <a:solidFill>
                          <a:srgbClr val="FFFFFF"/>
                        </a:solidFill>
                        <a:ln w="9525">
                          <a:solidFill>
                            <a:srgbClr val="000000"/>
                          </a:solidFill>
                          <a:miter lim="800000"/>
                          <a:headEnd/>
                          <a:tailEnd/>
                        </a:ln>
                      </wps:spPr>
                      <wps:txbx>
                        <w:txbxContent>
                          <w:p w:rsidR="00447079" w:rsidRDefault="00447079" w:rsidP="00875F5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9" o:spid="_x0000_s1107" type="#_x0000_t202" style="position:absolute;left:0;text-align:left;margin-left:57.8pt;margin-top:3.8pt;width:27.55pt;height:18.6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">
                <v:textbox>
                  <w:txbxContent>
                    <w:p w:rsidR="00447079" w:rsidRDefault="00447079" w:rsidP="00875F57"/>
                  </w:txbxContent>
                </v:textbox>
              </v:shape>
            </w:pict>
          </mc:Fallback>
        </mc:AlternateContent>
      </w:r>
      <w:r w:rsidR="00875F57" w:rsidRPr="004321E1">
        <w:rPr>
          <w:rFonts w:ascii="Simplified Arabic" w:hAnsi="Simplified Arabic" w:cs="Simplified Arabic" w:hint="cs"/>
          <w:b/>
          <w:bCs/>
          <w:noProof/>
          <w:sz w:val="28"/>
          <w:szCs w:val="28"/>
          <w:rtl/>
        </w:rPr>
        <w:t>تتوافر الوكالة على الكوادر البشرية المؤهلة للعمل لهذه الوسائل</w:t>
      </w:r>
      <w:r w:rsidR="00875F57">
        <w:rPr>
          <w:rFonts w:ascii="Simplified Arabic" w:hAnsi="Simplified Arabic" w:cs="Simplified Arabic" w:hint="cs"/>
          <w:noProof/>
          <w:sz w:val="28"/>
          <w:szCs w:val="28"/>
          <w:rtl/>
        </w:rPr>
        <w:t xml:space="preserve">: نعم         لا  </w:t>
      </w:r>
    </w:p>
    <w:p w:rsidR="00875F57" w:rsidRDefault="00875F57" w:rsidP="0018465F">
      <w:pPr>
        <w:pStyle w:val="Paragraphedeliste"/>
        <w:numPr>
          <w:ilvl w:val="0"/>
          <w:numId w:val="2"/>
        </w:numPr>
        <w:tabs>
          <w:tab w:val="right" w:pos="281"/>
        </w:tabs>
        <w:bidi/>
        <w:spacing w:after="0" w:line="240" w:lineRule="auto"/>
        <w:ind w:left="-2" w:firstLine="0"/>
        <w:jc w:val="both"/>
        <w:rPr>
          <w:rFonts w:ascii="Simplified Arabic" w:hAnsi="Simplified Arabic" w:cs="Simplified Arabic"/>
          <w:b/>
          <w:bCs/>
          <w:noProof/>
          <w:sz w:val="28"/>
          <w:szCs w:val="28"/>
        </w:rPr>
      </w:pPr>
      <w:r w:rsidRPr="004321E1">
        <w:rPr>
          <w:rFonts w:ascii="Simplified Arabic" w:hAnsi="Simplified Arabic" w:cs="Simplified Arabic" w:hint="cs"/>
          <w:b/>
          <w:bCs/>
          <w:noProof/>
          <w:sz w:val="28"/>
          <w:szCs w:val="28"/>
          <w:rtl/>
        </w:rPr>
        <w:t>اذا كان نعم حدد نوع التاهيل:</w:t>
      </w:r>
    </w:p>
    <w:p w:rsidR="00875F57" w:rsidRPr="00801D7F" w:rsidRDefault="00C76C13" w:rsidP="00875F57">
      <w:pPr>
        <w:pStyle w:val="Paragraphedeliste"/>
        <w:tabs>
          <w:tab w:val="right" w:pos="281"/>
        </w:tabs>
        <w:bidi/>
        <w:spacing w:after="0" w:line="240" w:lineRule="auto"/>
        <w:ind w:left="-2"/>
        <w:jc w:val="both"/>
        <w:rPr>
          <w:rFonts w:ascii="Simplified Arabic" w:hAnsi="Simplified Arabic" w:cs="Simplified Arabic"/>
          <w:noProof/>
          <w:sz w:val="28"/>
          <w:szCs w:val="28"/>
          <w:rtl/>
        </w:rPr>
      </w:pPr>
      <w:r>
        <w:rPr>
          <w:rFonts w:ascii="Simplified Arabic" w:hAnsi="Simplified Arabic" w:cs="Simplified Arabic"/>
          <w:b/>
          <w:bCs/>
          <w:noProof/>
          <w:sz w:val="28"/>
          <w:szCs w:val="28"/>
          <w:rtl/>
        </w:rPr>
        <mc:AlternateContent>
          <mc:Choice Requires="wps">
            <w:drawing>
              <wp:anchor distT="0" distB="0" distL="114300" distR="114300" simplePos="0" relativeHeight="251668480" behindDoc="0" locked="0" layoutInCell="1" allowOverlap="1">
                <wp:simplePos x="0" y="0"/>
                <wp:positionH relativeFrom="column">
                  <wp:posOffset>707390</wp:posOffset>
                </wp:positionH>
                <wp:positionV relativeFrom="paragraph">
                  <wp:posOffset>17780</wp:posOffset>
                </wp:positionV>
                <wp:extent cx="349885" cy="236855"/>
                <wp:effectExtent l="12065" t="8255" r="9525" b="12065"/>
                <wp:wrapNone/>
                <wp:docPr id="47" name="Text Box 1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885" cy="236855"/>
                        </a:xfrm>
                        <a:prstGeom prst="rect">
                          <a:avLst/>
                        </a:prstGeom>
                        <a:solidFill>
                          <a:srgbClr val="FFFFFF"/>
                        </a:solidFill>
                        <a:ln w="9525">
                          <a:solidFill>
                            <a:srgbClr val="000000"/>
                          </a:solidFill>
                          <a:miter lim="800000"/>
                          <a:headEnd/>
                          <a:tailEnd/>
                        </a:ln>
                      </wps:spPr>
                      <wps:txbx>
                        <w:txbxContent>
                          <w:p w:rsidR="00447079" w:rsidRDefault="00447079" w:rsidP="00875F5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5" o:spid="_x0000_s1108" type="#_x0000_t202" style="position:absolute;left:0;text-align:left;margin-left:55.7pt;margin-top:1.4pt;width:27.55pt;height:18.6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">
                <v:textbox>
                  <w:txbxContent>
                    <w:p w:rsidR="00447079" w:rsidRDefault="00447079" w:rsidP="00875F57"/>
                  </w:txbxContent>
                </v:textbox>
              </v:shape>
            </w:pict>
          </mc:Fallback>
        </mc:AlternateContent>
      </w:r>
      <w:r>
        <w:rPr>
          <w:rFonts w:ascii="Simplified Arabic" w:hAnsi="Simplified Arabic" w:cs="Simplified Arabic"/>
          <w:b/>
          <w:bCs/>
          <w:noProof/>
          <w:sz w:val="28"/>
          <w:szCs w:val="28"/>
          <w:rtl/>
        </w:rPr>
        <mc:AlternateContent>
          <mc:Choice Requires="wps">
            <w:drawing>
              <wp:anchor distT="0" distB="0" distL="114300" distR="114300" simplePos="0" relativeHeight="251667456" behindDoc="0" locked="0" layoutInCell="1" allowOverlap="1">
                <wp:simplePos x="0" y="0"/>
                <wp:positionH relativeFrom="column">
                  <wp:posOffset>2208530</wp:posOffset>
                </wp:positionH>
                <wp:positionV relativeFrom="paragraph">
                  <wp:posOffset>6985</wp:posOffset>
                </wp:positionV>
                <wp:extent cx="349885" cy="236855"/>
                <wp:effectExtent l="8255" t="6985" r="13335" b="13335"/>
                <wp:wrapNone/>
                <wp:docPr id="46" name="Text Box 1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885" cy="236855"/>
                        </a:xfrm>
                        <a:prstGeom prst="rect">
                          <a:avLst/>
                        </a:prstGeom>
                        <a:solidFill>
                          <a:srgbClr val="FFFFFF"/>
                        </a:solidFill>
                        <a:ln w="9525">
                          <a:solidFill>
                            <a:srgbClr val="000000"/>
                          </a:solidFill>
                          <a:miter lim="800000"/>
                          <a:headEnd/>
                          <a:tailEnd/>
                        </a:ln>
                      </wps:spPr>
                      <wps:txbx>
                        <w:txbxContent>
                          <w:p w:rsidR="00447079" w:rsidRDefault="00447079" w:rsidP="00875F5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4" o:spid="_x0000_s1109" type="#_x0000_t202" style="position:absolute;left:0;text-align:left;margin-left:173.9pt;margin-top:.55pt;width:27.55pt;height:18.6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">
                <v:textbox>
                  <w:txbxContent>
                    <w:p w:rsidR="00447079" w:rsidRDefault="00447079" w:rsidP="00875F57"/>
                  </w:txbxContent>
                </v:textbox>
              </v:shape>
            </w:pict>
          </mc:Fallback>
        </mc:AlternateContent>
      </w:r>
      <w:r>
        <w:rPr>
          <w:rFonts w:ascii="Simplified Arabic" w:hAnsi="Simplified Arabic" w:cs="Simplified Arabic"/>
          <w:noProof/>
          <w:sz w:val="28"/>
          <w:szCs w:val="28"/>
          <w:rtl/>
        </w:rPr>
        <mc:AlternateContent>
          <mc:Choice Requires="wps">
            <w:drawing>
              <wp:anchor distT="0" distB="0" distL="114300" distR="114300" simplePos="0" relativeHeight="251666432" behindDoc="0" locked="0" layoutInCell="1" allowOverlap="1">
                <wp:simplePos x="0" y="0"/>
                <wp:positionH relativeFrom="column">
                  <wp:posOffset>3369945</wp:posOffset>
                </wp:positionH>
                <wp:positionV relativeFrom="paragraph">
                  <wp:posOffset>6985</wp:posOffset>
                </wp:positionV>
                <wp:extent cx="349885" cy="236855"/>
                <wp:effectExtent l="7620" t="6985" r="13970" b="13335"/>
                <wp:wrapNone/>
                <wp:docPr id="45" name="Text Box 1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885" cy="236855"/>
                        </a:xfrm>
                        <a:prstGeom prst="rect">
                          <a:avLst/>
                        </a:prstGeom>
                        <a:solidFill>
                          <a:srgbClr val="FFFFFF"/>
                        </a:solidFill>
                        <a:ln w="9525">
                          <a:solidFill>
                            <a:srgbClr val="000000"/>
                          </a:solidFill>
                          <a:miter lim="800000"/>
                          <a:headEnd/>
                          <a:tailEnd/>
                        </a:ln>
                      </wps:spPr>
                      <wps:txbx>
                        <w:txbxContent>
                          <w:p w:rsidR="00447079" w:rsidRDefault="00447079" w:rsidP="00875F5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3" o:spid="_x0000_s1110" type="#_x0000_t202" style="position:absolute;left:0;text-align:left;margin-left:265.35pt;margin-top:.55pt;width:27.55pt;height:18.6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">
                <v:textbox>
                  <w:txbxContent>
                    <w:p w:rsidR="00447079" w:rsidRDefault="00447079" w:rsidP="00875F57"/>
                  </w:txbxContent>
                </v:textbox>
              </v:shape>
            </w:pict>
          </mc:Fallback>
        </mc:AlternateContent>
      </w:r>
      <w:r w:rsidR="00875F57">
        <w:rPr>
          <w:rFonts w:ascii="Simplified Arabic" w:hAnsi="Simplified Arabic" w:cs="Simplified Arabic" w:hint="cs"/>
          <w:noProof/>
          <w:sz w:val="28"/>
          <w:szCs w:val="28"/>
          <w:rtl/>
        </w:rPr>
        <w:t xml:space="preserve">مؤهل متخصص في الاعلام الالي            تدريبات             معرفة شخصية </w:t>
      </w:r>
    </w:p>
    <w:p w:rsidR="00875F57" w:rsidRDefault="00875F57" w:rsidP="00875F57">
      <w:pPr>
        <w:bidi/>
        <w:spacing w:after="0" w:line="240" w:lineRule="auto"/>
        <w:jc w:val="both"/>
        <w:rPr>
          <w:rFonts w:ascii="Simplified Arabic" w:hAnsi="Simplified Arabic" w:cs="Simplified Arabic"/>
          <w:noProof/>
          <w:sz w:val="28"/>
          <w:szCs w:val="28"/>
          <w:rtl/>
        </w:rPr>
      </w:pPr>
      <w:r>
        <w:rPr>
          <w:rFonts w:ascii="Simplified Arabic" w:hAnsi="Simplified Arabic" w:cs="Simplified Arabic" w:hint="cs"/>
          <w:noProof/>
          <w:sz w:val="28"/>
          <w:szCs w:val="28"/>
          <w:rtl/>
        </w:rPr>
        <w:t>اخرى:.......................................................................................</w:t>
      </w:r>
      <w:r w:rsidRPr="00875F57">
        <w:rPr>
          <w:rFonts w:ascii="Simplified Arabic" w:hAnsi="Simplified Arabic" w:cs="Simplified Arabic"/>
          <w:noProof/>
          <w:sz w:val="28"/>
          <w:szCs w:val="28"/>
          <w:rtl/>
        </w:rPr>
        <w:t xml:space="preserve"> </w:t>
      </w:r>
    </w:p>
    <w:p w:rsidR="00875F57" w:rsidRDefault="00875F57" w:rsidP="00875F57">
      <w:pPr>
        <w:bidi/>
        <w:spacing w:after="0" w:line="240" w:lineRule="auto"/>
        <w:jc w:val="both"/>
        <w:rPr>
          <w:rFonts w:ascii="Simplified Arabic" w:hAnsi="Simplified Arabic" w:cs="Simplified Arabic"/>
          <w:b/>
          <w:bCs/>
          <w:noProof/>
          <w:sz w:val="28"/>
          <w:szCs w:val="28"/>
          <w:rtl/>
        </w:rPr>
      </w:pPr>
      <w:r>
        <w:rPr>
          <w:rFonts w:ascii="Simplified Arabic" w:hAnsi="Simplified Arabic" w:cs="Simplified Arabic" w:hint="cs"/>
          <w:b/>
          <w:bCs/>
          <w:noProof/>
          <w:sz w:val="28"/>
          <w:szCs w:val="28"/>
          <w:rtl/>
        </w:rPr>
        <w:t>المحورالاول :  تطبيق التجارة الالكترونية :</w:t>
      </w:r>
    </w:p>
    <w:tbl>
      <w:tblPr>
        <w:tblStyle w:val="Grilledutableau"/>
        <w:bidiVisual/>
        <w:tblW w:w="0" w:type="auto"/>
        <w:tblLook w:val="04A0" w:firstRow="1" w:lastRow="0" w:firstColumn="1" w:lastColumn="0" w:noHBand="0" w:noVBand="1"/>
      </w:tblPr>
      <w:tblGrid>
        <w:gridCol w:w="673"/>
        <w:gridCol w:w="6026"/>
        <w:gridCol w:w="494"/>
        <w:gridCol w:w="567"/>
        <w:gridCol w:w="709"/>
        <w:gridCol w:w="741"/>
      </w:tblGrid>
      <w:tr w:rsidR="00875F57" w:rsidTr="00417B7A">
        <w:tc>
          <w:tcPr>
            <w:tcW w:w="673" w:type="dxa"/>
          </w:tcPr>
          <w:p w:rsidR="00875F57" w:rsidRDefault="00875F57" w:rsidP="00417B7A">
            <w:pPr>
              <w:bidi/>
              <w:jc w:val="both"/>
              <w:rPr>
                <w:rFonts w:ascii="Simplified Arabic" w:hAnsi="Simplified Arabic" w:cs="Simplified Arabic"/>
                <w:b/>
                <w:bCs/>
                <w:noProof/>
                <w:sz w:val="28"/>
                <w:szCs w:val="28"/>
                <w:rtl/>
              </w:rPr>
            </w:pPr>
          </w:p>
        </w:tc>
        <w:tc>
          <w:tcPr>
            <w:tcW w:w="6026" w:type="dxa"/>
          </w:tcPr>
          <w:p w:rsidR="00875F57" w:rsidRDefault="00875F57" w:rsidP="00417B7A">
            <w:pPr>
              <w:bidi/>
              <w:jc w:val="both"/>
              <w:rPr>
                <w:rFonts w:ascii="Simplified Arabic" w:hAnsi="Simplified Arabic" w:cs="Simplified Arabic"/>
                <w:b/>
                <w:bCs/>
                <w:noProof/>
                <w:sz w:val="28"/>
                <w:szCs w:val="28"/>
                <w:rtl/>
              </w:rPr>
            </w:pPr>
          </w:p>
        </w:tc>
        <w:tc>
          <w:tcPr>
            <w:tcW w:w="494" w:type="dxa"/>
          </w:tcPr>
          <w:p w:rsidR="00875F57" w:rsidRDefault="00875F57" w:rsidP="00417B7A">
            <w:pPr>
              <w:bidi/>
              <w:jc w:val="both"/>
              <w:rPr>
                <w:rFonts w:ascii="Simplified Arabic" w:hAnsi="Simplified Arabic" w:cs="Simplified Arabic"/>
                <w:b/>
                <w:bCs/>
                <w:noProof/>
                <w:sz w:val="28"/>
                <w:szCs w:val="28"/>
                <w:rtl/>
              </w:rPr>
            </w:pPr>
            <w:r>
              <w:rPr>
                <w:rFonts w:ascii="Simplified Arabic" w:hAnsi="Simplified Arabic" w:cs="Simplified Arabic" w:hint="cs"/>
                <w:b/>
                <w:bCs/>
                <w:noProof/>
                <w:sz w:val="28"/>
                <w:szCs w:val="28"/>
                <w:rtl/>
              </w:rPr>
              <w:t>نعم</w:t>
            </w:r>
          </w:p>
        </w:tc>
        <w:tc>
          <w:tcPr>
            <w:tcW w:w="567" w:type="dxa"/>
          </w:tcPr>
          <w:p w:rsidR="00875F57" w:rsidRDefault="00875F57" w:rsidP="00417B7A">
            <w:pPr>
              <w:bidi/>
              <w:jc w:val="both"/>
              <w:rPr>
                <w:rFonts w:ascii="Simplified Arabic" w:hAnsi="Simplified Arabic" w:cs="Simplified Arabic"/>
                <w:b/>
                <w:bCs/>
                <w:noProof/>
                <w:sz w:val="28"/>
                <w:szCs w:val="28"/>
                <w:rtl/>
              </w:rPr>
            </w:pPr>
            <w:r>
              <w:rPr>
                <w:rFonts w:ascii="Simplified Arabic" w:hAnsi="Simplified Arabic" w:cs="Simplified Arabic" w:hint="cs"/>
                <w:b/>
                <w:bCs/>
                <w:noProof/>
                <w:sz w:val="28"/>
                <w:szCs w:val="28"/>
                <w:rtl/>
              </w:rPr>
              <w:t>لا</w:t>
            </w:r>
          </w:p>
        </w:tc>
        <w:tc>
          <w:tcPr>
            <w:tcW w:w="709" w:type="dxa"/>
          </w:tcPr>
          <w:p w:rsidR="00875F57" w:rsidRDefault="00875F57" w:rsidP="00417B7A">
            <w:pPr>
              <w:bidi/>
              <w:jc w:val="both"/>
              <w:rPr>
                <w:rFonts w:ascii="Simplified Arabic" w:hAnsi="Simplified Arabic" w:cs="Simplified Arabic"/>
                <w:b/>
                <w:bCs/>
                <w:noProof/>
                <w:sz w:val="28"/>
                <w:szCs w:val="28"/>
                <w:rtl/>
              </w:rPr>
            </w:pPr>
            <w:r>
              <w:rPr>
                <w:rFonts w:ascii="Simplified Arabic" w:hAnsi="Simplified Arabic" w:cs="Simplified Arabic" w:hint="cs"/>
                <w:b/>
                <w:bCs/>
                <w:noProof/>
                <w:sz w:val="28"/>
                <w:szCs w:val="28"/>
                <w:rtl/>
              </w:rPr>
              <w:t xml:space="preserve">لا </w:t>
            </w:r>
          </w:p>
          <w:p w:rsidR="00875F57" w:rsidRDefault="00875F57" w:rsidP="00417B7A">
            <w:pPr>
              <w:bidi/>
              <w:jc w:val="both"/>
              <w:rPr>
                <w:rFonts w:ascii="Simplified Arabic" w:hAnsi="Simplified Arabic" w:cs="Simplified Arabic"/>
                <w:b/>
                <w:bCs/>
                <w:noProof/>
                <w:sz w:val="28"/>
                <w:szCs w:val="28"/>
                <w:rtl/>
              </w:rPr>
            </w:pPr>
            <w:r>
              <w:rPr>
                <w:rFonts w:ascii="Simplified Arabic" w:hAnsi="Simplified Arabic" w:cs="Simplified Arabic" w:hint="cs"/>
                <w:b/>
                <w:bCs/>
                <w:noProof/>
                <w:sz w:val="28"/>
                <w:szCs w:val="28"/>
                <w:rtl/>
              </w:rPr>
              <w:t>اعلم</w:t>
            </w:r>
          </w:p>
        </w:tc>
        <w:tc>
          <w:tcPr>
            <w:tcW w:w="741" w:type="dxa"/>
          </w:tcPr>
          <w:p w:rsidR="00875F57" w:rsidRDefault="00875F57" w:rsidP="00417B7A">
            <w:pPr>
              <w:bidi/>
              <w:jc w:val="both"/>
              <w:rPr>
                <w:rFonts w:ascii="Simplified Arabic" w:hAnsi="Simplified Arabic" w:cs="Simplified Arabic"/>
                <w:b/>
                <w:bCs/>
                <w:noProof/>
                <w:sz w:val="28"/>
                <w:szCs w:val="28"/>
                <w:rtl/>
              </w:rPr>
            </w:pPr>
            <w:r>
              <w:rPr>
                <w:rFonts w:ascii="Simplified Arabic" w:hAnsi="Simplified Arabic" w:cs="Simplified Arabic" w:hint="cs"/>
                <w:b/>
                <w:bCs/>
                <w:noProof/>
                <w:sz w:val="28"/>
                <w:szCs w:val="28"/>
                <w:rtl/>
              </w:rPr>
              <w:t>بدون اجابة</w:t>
            </w:r>
          </w:p>
        </w:tc>
      </w:tr>
      <w:tr w:rsidR="00875F57" w:rsidTr="00417B7A">
        <w:tc>
          <w:tcPr>
            <w:tcW w:w="673" w:type="dxa"/>
          </w:tcPr>
          <w:p w:rsidR="00875F57" w:rsidRDefault="00875F57" w:rsidP="00417B7A">
            <w:pPr>
              <w:bidi/>
              <w:jc w:val="both"/>
              <w:rPr>
                <w:rFonts w:ascii="Simplified Arabic" w:hAnsi="Simplified Arabic" w:cs="Simplified Arabic"/>
                <w:b/>
                <w:bCs/>
                <w:noProof/>
                <w:sz w:val="28"/>
                <w:szCs w:val="28"/>
                <w:rtl/>
              </w:rPr>
            </w:pPr>
          </w:p>
        </w:tc>
        <w:tc>
          <w:tcPr>
            <w:tcW w:w="6026" w:type="dxa"/>
          </w:tcPr>
          <w:p w:rsidR="00875F57" w:rsidRDefault="00875F57" w:rsidP="00417B7A">
            <w:pPr>
              <w:bidi/>
              <w:jc w:val="both"/>
              <w:rPr>
                <w:rFonts w:ascii="Simplified Arabic" w:hAnsi="Simplified Arabic" w:cs="Simplified Arabic"/>
                <w:b/>
                <w:bCs/>
                <w:noProof/>
                <w:sz w:val="28"/>
                <w:szCs w:val="28"/>
                <w:rtl/>
              </w:rPr>
            </w:pPr>
            <w:r w:rsidRPr="008014CD">
              <w:rPr>
                <w:rFonts w:ascii="Simplified Arabic" w:hAnsi="Simplified Arabic" w:cs="Simplified Arabic"/>
                <w:sz w:val="24"/>
                <w:szCs w:val="24"/>
                <w:rtl/>
              </w:rPr>
              <w:t>لا يوجد بريد الكتروني خاص بال</w:t>
            </w:r>
            <w:r>
              <w:rPr>
                <w:rFonts w:ascii="Simplified Arabic" w:hAnsi="Simplified Arabic" w:cs="Simplified Arabic" w:hint="cs"/>
                <w:sz w:val="24"/>
                <w:szCs w:val="24"/>
                <w:rtl/>
              </w:rPr>
              <w:t xml:space="preserve">وكالة </w:t>
            </w:r>
            <w:r w:rsidRPr="008014CD">
              <w:rPr>
                <w:rFonts w:ascii="Simplified Arabic" w:hAnsi="Simplified Arabic" w:cs="Simplified Arabic"/>
                <w:sz w:val="24"/>
                <w:szCs w:val="24"/>
                <w:rtl/>
              </w:rPr>
              <w:t xml:space="preserve">(ايميل) </w:t>
            </w:r>
          </w:p>
        </w:tc>
        <w:tc>
          <w:tcPr>
            <w:tcW w:w="494" w:type="dxa"/>
          </w:tcPr>
          <w:p w:rsidR="00875F57" w:rsidRDefault="00875F57" w:rsidP="00417B7A">
            <w:pPr>
              <w:bidi/>
              <w:jc w:val="both"/>
              <w:rPr>
                <w:rFonts w:ascii="Simplified Arabic" w:hAnsi="Simplified Arabic" w:cs="Simplified Arabic"/>
                <w:b/>
                <w:bCs/>
                <w:noProof/>
                <w:sz w:val="28"/>
                <w:szCs w:val="28"/>
                <w:rtl/>
              </w:rPr>
            </w:pPr>
          </w:p>
        </w:tc>
        <w:tc>
          <w:tcPr>
            <w:tcW w:w="567" w:type="dxa"/>
          </w:tcPr>
          <w:p w:rsidR="00875F57" w:rsidRDefault="00875F57" w:rsidP="00417B7A">
            <w:pPr>
              <w:bidi/>
              <w:jc w:val="both"/>
              <w:rPr>
                <w:rFonts w:ascii="Simplified Arabic" w:hAnsi="Simplified Arabic" w:cs="Simplified Arabic"/>
                <w:b/>
                <w:bCs/>
                <w:noProof/>
                <w:sz w:val="28"/>
                <w:szCs w:val="28"/>
                <w:rtl/>
              </w:rPr>
            </w:pPr>
          </w:p>
        </w:tc>
        <w:tc>
          <w:tcPr>
            <w:tcW w:w="709" w:type="dxa"/>
          </w:tcPr>
          <w:p w:rsidR="00875F57" w:rsidRDefault="00875F57" w:rsidP="00417B7A">
            <w:pPr>
              <w:bidi/>
              <w:jc w:val="both"/>
              <w:rPr>
                <w:rFonts w:ascii="Simplified Arabic" w:hAnsi="Simplified Arabic" w:cs="Simplified Arabic"/>
                <w:b/>
                <w:bCs/>
                <w:noProof/>
                <w:sz w:val="28"/>
                <w:szCs w:val="28"/>
                <w:rtl/>
              </w:rPr>
            </w:pPr>
          </w:p>
        </w:tc>
        <w:tc>
          <w:tcPr>
            <w:tcW w:w="741" w:type="dxa"/>
          </w:tcPr>
          <w:p w:rsidR="00875F57" w:rsidRDefault="00875F57" w:rsidP="00417B7A">
            <w:pPr>
              <w:bidi/>
              <w:jc w:val="both"/>
              <w:rPr>
                <w:rFonts w:ascii="Simplified Arabic" w:hAnsi="Simplified Arabic" w:cs="Simplified Arabic"/>
                <w:b/>
                <w:bCs/>
                <w:noProof/>
                <w:sz w:val="28"/>
                <w:szCs w:val="28"/>
                <w:rtl/>
              </w:rPr>
            </w:pPr>
          </w:p>
        </w:tc>
      </w:tr>
      <w:tr w:rsidR="00875F57" w:rsidTr="00417B7A">
        <w:tc>
          <w:tcPr>
            <w:tcW w:w="673" w:type="dxa"/>
          </w:tcPr>
          <w:p w:rsidR="00875F57" w:rsidRDefault="00875F57" w:rsidP="00417B7A">
            <w:pPr>
              <w:bidi/>
              <w:jc w:val="both"/>
              <w:rPr>
                <w:rFonts w:ascii="Simplified Arabic" w:hAnsi="Simplified Arabic" w:cs="Simplified Arabic"/>
                <w:b/>
                <w:bCs/>
                <w:noProof/>
                <w:sz w:val="28"/>
                <w:szCs w:val="28"/>
                <w:rtl/>
              </w:rPr>
            </w:pPr>
          </w:p>
        </w:tc>
        <w:tc>
          <w:tcPr>
            <w:tcW w:w="6026" w:type="dxa"/>
          </w:tcPr>
          <w:p w:rsidR="00875F57" w:rsidRPr="00890540" w:rsidRDefault="00875F57" w:rsidP="00417B7A">
            <w:pPr>
              <w:bidi/>
              <w:jc w:val="both"/>
              <w:rPr>
                <w:rFonts w:ascii="Simplified Arabic" w:hAnsi="Simplified Arabic" w:cs="Simplified Arabic"/>
                <w:sz w:val="24"/>
                <w:szCs w:val="24"/>
                <w:rtl/>
              </w:rPr>
            </w:pPr>
            <w:r>
              <w:rPr>
                <w:rFonts w:ascii="Simplified Arabic" w:hAnsi="Simplified Arabic" w:cs="Simplified Arabic" w:hint="cs"/>
                <w:sz w:val="24"/>
                <w:szCs w:val="24"/>
                <w:rtl/>
              </w:rPr>
              <w:t>يوجد بريد الكتروني و لكن لا يوجد موقع ويب للوكالة</w:t>
            </w:r>
          </w:p>
        </w:tc>
        <w:tc>
          <w:tcPr>
            <w:tcW w:w="494" w:type="dxa"/>
          </w:tcPr>
          <w:p w:rsidR="00875F57" w:rsidRDefault="00875F57" w:rsidP="00417B7A">
            <w:pPr>
              <w:bidi/>
              <w:jc w:val="both"/>
              <w:rPr>
                <w:rFonts w:ascii="Simplified Arabic" w:hAnsi="Simplified Arabic" w:cs="Simplified Arabic"/>
                <w:b/>
                <w:bCs/>
                <w:noProof/>
                <w:sz w:val="28"/>
                <w:szCs w:val="28"/>
                <w:rtl/>
              </w:rPr>
            </w:pPr>
          </w:p>
        </w:tc>
        <w:tc>
          <w:tcPr>
            <w:tcW w:w="567" w:type="dxa"/>
          </w:tcPr>
          <w:p w:rsidR="00875F57" w:rsidRDefault="00875F57" w:rsidP="00417B7A">
            <w:pPr>
              <w:bidi/>
              <w:jc w:val="both"/>
              <w:rPr>
                <w:rFonts w:ascii="Simplified Arabic" w:hAnsi="Simplified Arabic" w:cs="Simplified Arabic"/>
                <w:b/>
                <w:bCs/>
                <w:noProof/>
                <w:sz w:val="28"/>
                <w:szCs w:val="28"/>
                <w:rtl/>
              </w:rPr>
            </w:pPr>
          </w:p>
        </w:tc>
        <w:tc>
          <w:tcPr>
            <w:tcW w:w="709" w:type="dxa"/>
          </w:tcPr>
          <w:p w:rsidR="00875F57" w:rsidRDefault="00875F57" w:rsidP="00417B7A">
            <w:pPr>
              <w:bidi/>
              <w:jc w:val="both"/>
              <w:rPr>
                <w:rFonts w:ascii="Simplified Arabic" w:hAnsi="Simplified Arabic" w:cs="Simplified Arabic"/>
                <w:b/>
                <w:bCs/>
                <w:noProof/>
                <w:sz w:val="28"/>
                <w:szCs w:val="28"/>
                <w:rtl/>
              </w:rPr>
            </w:pPr>
          </w:p>
        </w:tc>
        <w:tc>
          <w:tcPr>
            <w:tcW w:w="741" w:type="dxa"/>
          </w:tcPr>
          <w:p w:rsidR="00875F57" w:rsidRDefault="00875F57" w:rsidP="00417B7A">
            <w:pPr>
              <w:bidi/>
              <w:jc w:val="both"/>
              <w:rPr>
                <w:rFonts w:ascii="Simplified Arabic" w:hAnsi="Simplified Arabic" w:cs="Simplified Arabic"/>
                <w:b/>
                <w:bCs/>
                <w:noProof/>
                <w:sz w:val="28"/>
                <w:szCs w:val="28"/>
                <w:rtl/>
              </w:rPr>
            </w:pPr>
          </w:p>
        </w:tc>
      </w:tr>
      <w:tr w:rsidR="00875F57" w:rsidTr="00417B7A">
        <w:tc>
          <w:tcPr>
            <w:tcW w:w="673" w:type="dxa"/>
          </w:tcPr>
          <w:p w:rsidR="00875F57" w:rsidRDefault="00875F57" w:rsidP="00417B7A">
            <w:pPr>
              <w:bidi/>
              <w:jc w:val="both"/>
              <w:rPr>
                <w:rFonts w:ascii="Simplified Arabic" w:hAnsi="Simplified Arabic" w:cs="Simplified Arabic"/>
                <w:b/>
                <w:bCs/>
                <w:noProof/>
                <w:sz w:val="28"/>
                <w:szCs w:val="28"/>
                <w:rtl/>
              </w:rPr>
            </w:pPr>
          </w:p>
        </w:tc>
        <w:tc>
          <w:tcPr>
            <w:tcW w:w="6026" w:type="dxa"/>
          </w:tcPr>
          <w:p w:rsidR="00875F57" w:rsidRDefault="00875F57" w:rsidP="00417B7A">
            <w:pPr>
              <w:bidi/>
              <w:jc w:val="both"/>
              <w:rPr>
                <w:rFonts w:ascii="Simplified Arabic" w:hAnsi="Simplified Arabic" w:cs="Simplified Arabic"/>
                <w:sz w:val="24"/>
                <w:szCs w:val="24"/>
                <w:rtl/>
              </w:rPr>
            </w:pPr>
            <w:r w:rsidRPr="008841DA">
              <w:rPr>
                <w:rFonts w:ascii="Simplified Arabic" w:hAnsi="Simplified Arabic" w:cs="Simplified Arabic" w:hint="cs"/>
                <w:noProof/>
                <w:sz w:val="28"/>
                <w:szCs w:val="28"/>
                <w:rtl/>
              </w:rPr>
              <w:t xml:space="preserve">يوجد بريد الكتروني و يوجد موقع </w:t>
            </w:r>
            <w:r>
              <w:rPr>
                <w:rFonts w:ascii="Simplified Arabic" w:hAnsi="Simplified Arabic" w:cs="Simplified Arabic" w:hint="cs"/>
                <w:noProof/>
                <w:sz w:val="28"/>
                <w:szCs w:val="28"/>
                <w:rtl/>
              </w:rPr>
              <w:t>تواصل اجتماعي</w:t>
            </w:r>
            <w:r w:rsidRPr="008841DA">
              <w:rPr>
                <w:rFonts w:ascii="Simplified Arabic" w:hAnsi="Simplified Arabic" w:cs="Simplified Arabic" w:hint="cs"/>
                <w:noProof/>
                <w:sz w:val="28"/>
                <w:szCs w:val="28"/>
                <w:rtl/>
              </w:rPr>
              <w:t xml:space="preserve"> للوكالة</w:t>
            </w:r>
          </w:p>
        </w:tc>
        <w:tc>
          <w:tcPr>
            <w:tcW w:w="494" w:type="dxa"/>
          </w:tcPr>
          <w:p w:rsidR="00875F57" w:rsidRDefault="00875F57" w:rsidP="00417B7A">
            <w:pPr>
              <w:bidi/>
              <w:jc w:val="both"/>
              <w:rPr>
                <w:rFonts w:ascii="Simplified Arabic" w:hAnsi="Simplified Arabic" w:cs="Simplified Arabic"/>
                <w:b/>
                <w:bCs/>
                <w:noProof/>
                <w:sz w:val="28"/>
                <w:szCs w:val="28"/>
                <w:rtl/>
              </w:rPr>
            </w:pPr>
          </w:p>
        </w:tc>
        <w:tc>
          <w:tcPr>
            <w:tcW w:w="567" w:type="dxa"/>
          </w:tcPr>
          <w:p w:rsidR="00875F57" w:rsidRDefault="00875F57" w:rsidP="00417B7A">
            <w:pPr>
              <w:bidi/>
              <w:jc w:val="both"/>
              <w:rPr>
                <w:rFonts w:ascii="Simplified Arabic" w:hAnsi="Simplified Arabic" w:cs="Simplified Arabic"/>
                <w:b/>
                <w:bCs/>
                <w:noProof/>
                <w:sz w:val="28"/>
                <w:szCs w:val="28"/>
                <w:rtl/>
              </w:rPr>
            </w:pPr>
          </w:p>
        </w:tc>
        <w:tc>
          <w:tcPr>
            <w:tcW w:w="709" w:type="dxa"/>
          </w:tcPr>
          <w:p w:rsidR="00875F57" w:rsidRDefault="00875F57" w:rsidP="00417B7A">
            <w:pPr>
              <w:bidi/>
              <w:jc w:val="both"/>
              <w:rPr>
                <w:rFonts w:ascii="Simplified Arabic" w:hAnsi="Simplified Arabic" w:cs="Simplified Arabic"/>
                <w:b/>
                <w:bCs/>
                <w:noProof/>
                <w:sz w:val="28"/>
                <w:szCs w:val="28"/>
                <w:rtl/>
              </w:rPr>
            </w:pPr>
          </w:p>
        </w:tc>
        <w:tc>
          <w:tcPr>
            <w:tcW w:w="741" w:type="dxa"/>
          </w:tcPr>
          <w:p w:rsidR="00875F57" w:rsidRDefault="00875F57" w:rsidP="00417B7A">
            <w:pPr>
              <w:bidi/>
              <w:jc w:val="both"/>
              <w:rPr>
                <w:rFonts w:ascii="Simplified Arabic" w:hAnsi="Simplified Arabic" w:cs="Simplified Arabic"/>
                <w:b/>
                <w:bCs/>
                <w:noProof/>
                <w:sz w:val="28"/>
                <w:szCs w:val="28"/>
                <w:rtl/>
              </w:rPr>
            </w:pPr>
          </w:p>
        </w:tc>
      </w:tr>
      <w:tr w:rsidR="00875F57" w:rsidTr="00417B7A">
        <w:tc>
          <w:tcPr>
            <w:tcW w:w="673" w:type="dxa"/>
          </w:tcPr>
          <w:p w:rsidR="00875F57" w:rsidRDefault="00875F57" w:rsidP="00417B7A">
            <w:pPr>
              <w:bidi/>
              <w:jc w:val="both"/>
              <w:rPr>
                <w:rFonts w:ascii="Simplified Arabic" w:hAnsi="Simplified Arabic" w:cs="Simplified Arabic"/>
                <w:b/>
                <w:bCs/>
                <w:noProof/>
                <w:sz w:val="28"/>
                <w:szCs w:val="28"/>
                <w:rtl/>
              </w:rPr>
            </w:pPr>
          </w:p>
        </w:tc>
        <w:tc>
          <w:tcPr>
            <w:tcW w:w="6026" w:type="dxa"/>
          </w:tcPr>
          <w:p w:rsidR="00875F57" w:rsidRPr="008841DA" w:rsidRDefault="00875F57" w:rsidP="00417B7A">
            <w:pPr>
              <w:bidi/>
              <w:jc w:val="both"/>
              <w:rPr>
                <w:rFonts w:ascii="Simplified Arabic" w:hAnsi="Simplified Arabic" w:cs="Simplified Arabic"/>
                <w:noProof/>
                <w:sz w:val="28"/>
                <w:szCs w:val="28"/>
                <w:rtl/>
              </w:rPr>
            </w:pPr>
            <w:r w:rsidRPr="008841DA">
              <w:rPr>
                <w:rFonts w:ascii="Simplified Arabic" w:hAnsi="Simplified Arabic" w:cs="Simplified Arabic" w:hint="cs"/>
                <w:noProof/>
                <w:sz w:val="28"/>
                <w:szCs w:val="28"/>
                <w:rtl/>
              </w:rPr>
              <w:t xml:space="preserve">يوجد بريد الكتروني و يوجد موقع ويب للوكالة </w:t>
            </w:r>
          </w:p>
        </w:tc>
        <w:tc>
          <w:tcPr>
            <w:tcW w:w="494" w:type="dxa"/>
          </w:tcPr>
          <w:p w:rsidR="00875F57" w:rsidRDefault="00875F57" w:rsidP="00417B7A">
            <w:pPr>
              <w:bidi/>
              <w:jc w:val="both"/>
              <w:rPr>
                <w:rFonts w:ascii="Simplified Arabic" w:hAnsi="Simplified Arabic" w:cs="Simplified Arabic"/>
                <w:b/>
                <w:bCs/>
                <w:noProof/>
                <w:sz w:val="28"/>
                <w:szCs w:val="28"/>
                <w:rtl/>
              </w:rPr>
            </w:pPr>
          </w:p>
        </w:tc>
        <w:tc>
          <w:tcPr>
            <w:tcW w:w="567" w:type="dxa"/>
          </w:tcPr>
          <w:p w:rsidR="00875F57" w:rsidRDefault="00875F57" w:rsidP="00417B7A">
            <w:pPr>
              <w:bidi/>
              <w:jc w:val="both"/>
              <w:rPr>
                <w:rFonts w:ascii="Simplified Arabic" w:hAnsi="Simplified Arabic" w:cs="Simplified Arabic"/>
                <w:b/>
                <w:bCs/>
                <w:noProof/>
                <w:sz w:val="28"/>
                <w:szCs w:val="28"/>
                <w:rtl/>
              </w:rPr>
            </w:pPr>
          </w:p>
        </w:tc>
        <w:tc>
          <w:tcPr>
            <w:tcW w:w="709" w:type="dxa"/>
          </w:tcPr>
          <w:p w:rsidR="00875F57" w:rsidRDefault="00875F57" w:rsidP="00417B7A">
            <w:pPr>
              <w:bidi/>
              <w:jc w:val="both"/>
              <w:rPr>
                <w:rFonts w:ascii="Simplified Arabic" w:hAnsi="Simplified Arabic" w:cs="Simplified Arabic"/>
                <w:b/>
                <w:bCs/>
                <w:noProof/>
                <w:sz w:val="28"/>
                <w:szCs w:val="28"/>
                <w:rtl/>
              </w:rPr>
            </w:pPr>
          </w:p>
        </w:tc>
        <w:tc>
          <w:tcPr>
            <w:tcW w:w="741" w:type="dxa"/>
          </w:tcPr>
          <w:p w:rsidR="00875F57" w:rsidRDefault="00875F57" w:rsidP="00417B7A">
            <w:pPr>
              <w:bidi/>
              <w:jc w:val="both"/>
              <w:rPr>
                <w:rFonts w:ascii="Simplified Arabic" w:hAnsi="Simplified Arabic" w:cs="Simplified Arabic"/>
                <w:b/>
                <w:bCs/>
                <w:noProof/>
                <w:sz w:val="28"/>
                <w:szCs w:val="28"/>
                <w:rtl/>
              </w:rPr>
            </w:pPr>
          </w:p>
        </w:tc>
      </w:tr>
    </w:tbl>
    <w:p w:rsidR="00875F57" w:rsidRDefault="00875F57" w:rsidP="00875F57">
      <w:pPr>
        <w:bidi/>
        <w:spacing w:after="0" w:line="240" w:lineRule="auto"/>
        <w:jc w:val="both"/>
        <w:rPr>
          <w:rFonts w:ascii="Simplified Arabic" w:hAnsi="Simplified Arabic" w:cs="Simplified Arabic"/>
          <w:noProof/>
          <w:sz w:val="28"/>
          <w:szCs w:val="28"/>
          <w:rtl/>
        </w:rPr>
      </w:pPr>
      <w:r>
        <w:rPr>
          <w:rFonts w:ascii="Simplified Arabic" w:hAnsi="Simplified Arabic" w:cs="Simplified Arabic" w:hint="cs"/>
          <w:noProof/>
          <w:sz w:val="28"/>
          <w:szCs w:val="28"/>
          <w:rtl/>
        </w:rPr>
        <w:t>في وجود الموقع الالكتروني يتم استخدامه لـ:</w:t>
      </w:r>
    </w:p>
    <w:tbl>
      <w:tblPr>
        <w:tblStyle w:val="Grilledutableau"/>
        <w:bidiVisual/>
        <w:tblW w:w="0" w:type="auto"/>
        <w:tblLook w:val="04A0" w:firstRow="1" w:lastRow="0" w:firstColumn="1" w:lastColumn="0" w:noHBand="0" w:noVBand="1"/>
      </w:tblPr>
      <w:tblGrid>
        <w:gridCol w:w="673"/>
        <w:gridCol w:w="6026"/>
        <w:gridCol w:w="494"/>
        <w:gridCol w:w="567"/>
        <w:gridCol w:w="709"/>
        <w:gridCol w:w="741"/>
      </w:tblGrid>
      <w:tr w:rsidR="00875F57" w:rsidTr="00417B7A">
        <w:tc>
          <w:tcPr>
            <w:tcW w:w="673" w:type="dxa"/>
          </w:tcPr>
          <w:p w:rsidR="00875F57" w:rsidRDefault="00875F57" w:rsidP="00417B7A">
            <w:pPr>
              <w:bidi/>
              <w:jc w:val="both"/>
              <w:rPr>
                <w:rFonts w:ascii="Simplified Arabic" w:hAnsi="Simplified Arabic" w:cs="Simplified Arabic"/>
                <w:b/>
                <w:bCs/>
                <w:noProof/>
                <w:sz w:val="28"/>
                <w:szCs w:val="28"/>
                <w:rtl/>
              </w:rPr>
            </w:pPr>
          </w:p>
        </w:tc>
        <w:tc>
          <w:tcPr>
            <w:tcW w:w="6026" w:type="dxa"/>
          </w:tcPr>
          <w:p w:rsidR="00875F57" w:rsidRDefault="00875F57" w:rsidP="00417B7A">
            <w:pPr>
              <w:bidi/>
              <w:jc w:val="both"/>
              <w:rPr>
                <w:rFonts w:ascii="Simplified Arabic" w:hAnsi="Simplified Arabic" w:cs="Simplified Arabic"/>
                <w:b/>
                <w:bCs/>
                <w:noProof/>
                <w:sz w:val="28"/>
                <w:szCs w:val="28"/>
                <w:rtl/>
              </w:rPr>
            </w:pPr>
          </w:p>
        </w:tc>
        <w:tc>
          <w:tcPr>
            <w:tcW w:w="494" w:type="dxa"/>
          </w:tcPr>
          <w:p w:rsidR="00875F57" w:rsidRDefault="00875F57" w:rsidP="00417B7A">
            <w:pPr>
              <w:bidi/>
              <w:jc w:val="both"/>
              <w:rPr>
                <w:rFonts w:ascii="Simplified Arabic" w:hAnsi="Simplified Arabic" w:cs="Simplified Arabic"/>
                <w:b/>
                <w:bCs/>
                <w:noProof/>
                <w:sz w:val="28"/>
                <w:szCs w:val="28"/>
                <w:rtl/>
              </w:rPr>
            </w:pPr>
            <w:r>
              <w:rPr>
                <w:rFonts w:ascii="Simplified Arabic" w:hAnsi="Simplified Arabic" w:cs="Simplified Arabic" w:hint="cs"/>
                <w:b/>
                <w:bCs/>
                <w:noProof/>
                <w:sz w:val="28"/>
                <w:szCs w:val="28"/>
                <w:rtl/>
              </w:rPr>
              <w:t>نعم</w:t>
            </w:r>
          </w:p>
        </w:tc>
        <w:tc>
          <w:tcPr>
            <w:tcW w:w="567" w:type="dxa"/>
          </w:tcPr>
          <w:p w:rsidR="00875F57" w:rsidRDefault="00875F57" w:rsidP="00417B7A">
            <w:pPr>
              <w:bidi/>
              <w:jc w:val="both"/>
              <w:rPr>
                <w:rFonts w:ascii="Simplified Arabic" w:hAnsi="Simplified Arabic" w:cs="Simplified Arabic"/>
                <w:b/>
                <w:bCs/>
                <w:noProof/>
                <w:sz w:val="28"/>
                <w:szCs w:val="28"/>
                <w:rtl/>
              </w:rPr>
            </w:pPr>
            <w:r>
              <w:rPr>
                <w:rFonts w:ascii="Simplified Arabic" w:hAnsi="Simplified Arabic" w:cs="Simplified Arabic" w:hint="cs"/>
                <w:b/>
                <w:bCs/>
                <w:noProof/>
                <w:sz w:val="28"/>
                <w:szCs w:val="28"/>
                <w:rtl/>
              </w:rPr>
              <w:t>لا</w:t>
            </w:r>
          </w:p>
        </w:tc>
        <w:tc>
          <w:tcPr>
            <w:tcW w:w="709" w:type="dxa"/>
          </w:tcPr>
          <w:p w:rsidR="00875F57" w:rsidRDefault="00875F57" w:rsidP="00417B7A">
            <w:pPr>
              <w:bidi/>
              <w:jc w:val="both"/>
              <w:rPr>
                <w:rFonts w:ascii="Simplified Arabic" w:hAnsi="Simplified Arabic" w:cs="Simplified Arabic"/>
                <w:b/>
                <w:bCs/>
                <w:noProof/>
                <w:sz w:val="28"/>
                <w:szCs w:val="28"/>
                <w:rtl/>
              </w:rPr>
            </w:pPr>
            <w:r>
              <w:rPr>
                <w:rFonts w:ascii="Simplified Arabic" w:hAnsi="Simplified Arabic" w:cs="Simplified Arabic" w:hint="cs"/>
                <w:b/>
                <w:bCs/>
                <w:noProof/>
                <w:sz w:val="28"/>
                <w:szCs w:val="28"/>
                <w:rtl/>
              </w:rPr>
              <w:t xml:space="preserve">لا </w:t>
            </w:r>
          </w:p>
          <w:p w:rsidR="00875F57" w:rsidRDefault="00875F57" w:rsidP="00417B7A">
            <w:pPr>
              <w:bidi/>
              <w:jc w:val="both"/>
              <w:rPr>
                <w:rFonts w:ascii="Simplified Arabic" w:hAnsi="Simplified Arabic" w:cs="Simplified Arabic"/>
                <w:b/>
                <w:bCs/>
                <w:noProof/>
                <w:sz w:val="28"/>
                <w:szCs w:val="28"/>
                <w:rtl/>
              </w:rPr>
            </w:pPr>
            <w:r>
              <w:rPr>
                <w:rFonts w:ascii="Simplified Arabic" w:hAnsi="Simplified Arabic" w:cs="Simplified Arabic" w:hint="cs"/>
                <w:b/>
                <w:bCs/>
                <w:noProof/>
                <w:sz w:val="28"/>
                <w:szCs w:val="28"/>
                <w:rtl/>
              </w:rPr>
              <w:t>اعلم</w:t>
            </w:r>
          </w:p>
        </w:tc>
        <w:tc>
          <w:tcPr>
            <w:tcW w:w="741" w:type="dxa"/>
          </w:tcPr>
          <w:p w:rsidR="00875F57" w:rsidRDefault="00875F57" w:rsidP="00417B7A">
            <w:pPr>
              <w:bidi/>
              <w:jc w:val="both"/>
              <w:rPr>
                <w:rFonts w:ascii="Simplified Arabic" w:hAnsi="Simplified Arabic" w:cs="Simplified Arabic"/>
                <w:b/>
                <w:bCs/>
                <w:noProof/>
                <w:sz w:val="28"/>
                <w:szCs w:val="28"/>
                <w:rtl/>
              </w:rPr>
            </w:pPr>
            <w:r>
              <w:rPr>
                <w:rFonts w:ascii="Simplified Arabic" w:hAnsi="Simplified Arabic" w:cs="Simplified Arabic" w:hint="cs"/>
                <w:b/>
                <w:bCs/>
                <w:noProof/>
                <w:sz w:val="28"/>
                <w:szCs w:val="28"/>
                <w:rtl/>
              </w:rPr>
              <w:t>بدون اجابة</w:t>
            </w:r>
          </w:p>
        </w:tc>
      </w:tr>
      <w:tr w:rsidR="00875F57" w:rsidTr="00417B7A">
        <w:tc>
          <w:tcPr>
            <w:tcW w:w="673" w:type="dxa"/>
          </w:tcPr>
          <w:p w:rsidR="00875F57" w:rsidRDefault="00875F57" w:rsidP="00417B7A">
            <w:pPr>
              <w:bidi/>
              <w:jc w:val="both"/>
              <w:rPr>
                <w:rFonts w:ascii="Simplified Arabic" w:hAnsi="Simplified Arabic" w:cs="Simplified Arabic"/>
                <w:b/>
                <w:bCs/>
                <w:noProof/>
                <w:sz w:val="28"/>
                <w:szCs w:val="28"/>
                <w:rtl/>
              </w:rPr>
            </w:pPr>
          </w:p>
        </w:tc>
        <w:tc>
          <w:tcPr>
            <w:tcW w:w="6026" w:type="dxa"/>
          </w:tcPr>
          <w:p w:rsidR="00875F57" w:rsidRDefault="00875F57" w:rsidP="00417B7A">
            <w:pPr>
              <w:bidi/>
              <w:jc w:val="both"/>
              <w:rPr>
                <w:rFonts w:ascii="Simplified Arabic" w:hAnsi="Simplified Arabic" w:cs="Simplified Arabic"/>
                <w:b/>
                <w:bCs/>
                <w:noProof/>
                <w:sz w:val="28"/>
                <w:szCs w:val="28"/>
                <w:rtl/>
              </w:rPr>
            </w:pPr>
            <w:r>
              <w:rPr>
                <w:rFonts w:ascii="Simplified Arabic" w:hAnsi="Simplified Arabic" w:cs="Simplified Arabic" w:hint="cs"/>
                <w:sz w:val="24"/>
                <w:szCs w:val="24"/>
                <w:rtl/>
              </w:rPr>
              <w:t>للتعريف بالوكالة</w:t>
            </w:r>
            <w:r w:rsidRPr="008014CD">
              <w:rPr>
                <w:rFonts w:ascii="Simplified Arabic" w:hAnsi="Simplified Arabic" w:cs="Simplified Arabic"/>
                <w:sz w:val="24"/>
                <w:szCs w:val="24"/>
                <w:rtl/>
              </w:rPr>
              <w:t xml:space="preserve"> </w:t>
            </w:r>
          </w:p>
        </w:tc>
        <w:tc>
          <w:tcPr>
            <w:tcW w:w="494" w:type="dxa"/>
          </w:tcPr>
          <w:p w:rsidR="00875F57" w:rsidRDefault="00875F57" w:rsidP="00417B7A">
            <w:pPr>
              <w:bidi/>
              <w:jc w:val="both"/>
              <w:rPr>
                <w:rFonts w:ascii="Simplified Arabic" w:hAnsi="Simplified Arabic" w:cs="Simplified Arabic"/>
                <w:b/>
                <w:bCs/>
                <w:noProof/>
                <w:sz w:val="28"/>
                <w:szCs w:val="28"/>
                <w:rtl/>
              </w:rPr>
            </w:pPr>
          </w:p>
        </w:tc>
        <w:tc>
          <w:tcPr>
            <w:tcW w:w="567" w:type="dxa"/>
          </w:tcPr>
          <w:p w:rsidR="00875F57" w:rsidRDefault="00875F57" w:rsidP="00417B7A">
            <w:pPr>
              <w:bidi/>
              <w:jc w:val="both"/>
              <w:rPr>
                <w:rFonts w:ascii="Simplified Arabic" w:hAnsi="Simplified Arabic" w:cs="Simplified Arabic"/>
                <w:b/>
                <w:bCs/>
                <w:noProof/>
                <w:sz w:val="28"/>
                <w:szCs w:val="28"/>
                <w:rtl/>
              </w:rPr>
            </w:pPr>
          </w:p>
        </w:tc>
        <w:tc>
          <w:tcPr>
            <w:tcW w:w="709" w:type="dxa"/>
          </w:tcPr>
          <w:p w:rsidR="00875F57" w:rsidRDefault="00875F57" w:rsidP="00417B7A">
            <w:pPr>
              <w:bidi/>
              <w:jc w:val="both"/>
              <w:rPr>
                <w:rFonts w:ascii="Simplified Arabic" w:hAnsi="Simplified Arabic" w:cs="Simplified Arabic"/>
                <w:b/>
                <w:bCs/>
                <w:noProof/>
                <w:sz w:val="28"/>
                <w:szCs w:val="28"/>
                <w:rtl/>
              </w:rPr>
            </w:pPr>
          </w:p>
        </w:tc>
        <w:tc>
          <w:tcPr>
            <w:tcW w:w="741" w:type="dxa"/>
          </w:tcPr>
          <w:p w:rsidR="00875F57" w:rsidRDefault="00875F57" w:rsidP="00417B7A">
            <w:pPr>
              <w:bidi/>
              <w:jc w:val="both"/>
              <w:rPr>
                <w:rFonts w:ascii="Simplified Arabic" w:hAnsi="Simplified Arabic" w:cs="Simplified Arabic"/>
                <w:b/>
                <w:bCs/>
                <w:noProof/>
                <w:sz w:val="28"/>
                <w:szCs w:val="28"/>
                <w:rtl/>
              </w:rPr>
            </w:pPr>
          </w:p>
        </w:tc>
      </w:tr>
      <w:tr w:rsidR="00875F57" w:rsidTr="00417B7A">
        <w:tc>
          <w:tcPr>
            <w:tcW w:w="673" w:type="dxa"/>
          </w:tcPr>
          <w:p w:rsidR="00875F57" w:rsidRDefault="00875F57" w:rsidP="00417B7A">
            <w:pPr>
              <w:bidi/>
              <w:jc w:val="both"/>
              <w:rPr>
                <w:rFonts w:ascii="Simplified Arabic" w:hAnsi="Simplified Arabic" w:cs="Simplified Arabic"/>
                <w:b/>
                <w:bCs/>
                <w:noProof/>
                <w:sz w:val="28"/>
                <w:szCs w:val="28"/>
                <w:rtl/>
              </w:rPr>
            </w:pPr>
          </w:p>
        </w:tc>
        <w:tc>
          <w:tcPr>
            <w:tcW w:w="6026" w:type="dxa"/>
          </w:tcPr>
          <w:p w:rsidR="00875F57" w:rsidRPr="00890540" w:rsidRDefault="00875F57" w:rsidP="00417B7A">
            <w:pPr>
              <w:bidi/>
              <w:jc w:val="both"/>
              <w:rPr>
                <w:rFonts w:ascii="Simplified Arabic" w:hAnsi="Simplified Arabic" w:cs="Simplified Arabic"/>
                <w:sz w:val="24"/>
                <w:szCs w:val="24"/>
                <w:rtl/>
              </w:rPr>
            </w:pPr>
            <w:r>
              <w:rPr>
                <w:rFonts w:ascii="Simplified Arabic" w:hAnsi="Simplified Arabic" w:cs="Simplified Arabic" w:hint="cs"/>
                <w:sz w:val="24"/>
                <w:szCs w:val="24"/>
                <w:rtl/>
              </w:rPr>
              <w:t>للتعريف بخدمات  الوكالة</w:t>
            </w:r>
          </w:p>
        </w:tc>
        <w:tc>
          <w:tcPr>
            <w:tcW w:w="494" w:type="dxa"/>
          </w:tcPr>
          <w:p w:rsidR="00875F57" w:rsidRDefault="00875F57" w:rsidP="00417B7A">
            <w:pPr>
              <w:bidi/>
              <w:jc w:val="both"/>
              <w:rPr>
                <w:rFonts w:ascii="Simplified Arabic" w:hAnsi="Simplified Arabic" w:cs="Simplified Arabic"/>
                <w:b/>
                <w:bCs/>
                <w:noProof/>
                <w:sz w:val="28"/>
                <w:szCs w:val="28"/>
                <w:rtl/>
              </w:rPr>
            </w:pPr>
          </w:p>
        </w:tc>
        <w:tc>
          <w:tcPr>
            <w:tcW w:w="567" w:type="dxa"/>
          </w:tcPr>
          <w:p w:rsidR="00875F57" w:rsidRDefault="00875F57" w:rsidP="00417B7A">
            <w:pPr>
              <w:bidi/>
              <w:jc w:val="both"/>
              <w:rPr>
                <w:rFonts w:ascii="Simplified Arabic" w:hAnsi="Simplified Arabic" w:cs="Simplified Arabic"/>
                <w:b/>
                <w:bCs/>
                <w:noProof/>
                <w:sz w:val="28"/>
                <w:szCs w:val="28"/>
                <w:rtl/>
              </w:rPr>
            </w:pPr>
          </w:p>
        </w:tc>
        <w:tc>
          <w:tcPr>
            <w:tcW w:w="709" w:type="dxa"/>
          </w:tcPr>
          <w:p w:rsidR="00875F57" w:rsidRDefault="00875F57" w:rsidP="00417B7A">
            <w:pPr>
              <w:bidi/>
              <w:jc w:val="both"/>
              <w:rPr>
                <w:rFonts w:ascii="Simplified Arabic" w:hAnsi="Simplified Arabic" w:cs="Simplified Arabic"/>
                <w:b/>
                <w:bCs/>
                <w:noProof/>
                <w:sz w:val="28"/>
                <w:szCs w:val="28"/>
                <w:rtl/>
              </w:rPr>
            </w:pPr>
          </w:p>
        </w:tc>
        <w:tc>
          <w:tcPr>
            <w:tcW w:w="741" w:type="dxa"/>
          </w:tcPr>
          <w:p w:rsidR="00875F57" w:rsidRDefault="00875F57" w:rsidP="00417B7A">
            <w:pPr>
              <w:bidi/>
              <w:jc w:val="both"/>
              <w:rPr>
                <w:rFonts w:ascii="Simplified Arabic" w:hAnsi="Simplified Arabic" w:cs="Simplified Arabic"/>
                <w:b/>
                <w:bCs/>
                <w:noProof/>
                <w:sz w:val="28"/>
                <w:szCs w:val="28"/>
                <w:rtl/>
              </w:rPr>
            </w:pPr>
          </w:p>
        </w:tc>
      </w:tr>
      <w:tr w:rsidR="00875F57" w:rsidTr="00417B7A">
        <w:tc>
          <w:tcPr>
            <w:tcW w:w="673" w:type="dxa"/>
          </w:tcPr>
          <w:p w:rsidR="00875F57" w:rsidRDefault="00875F57" w:rsidP="00417B7A">
            <w:pPr>
              <w:bidi/>
              <w:jc w:val="both"/>
              <w:rPr>
                <w:rFonts w:ascii="Simplified Arabic" w:hAnsi="Simplified Arabic" w:cs="Simplified Arabic"/>
                <w:b/>
                <w:bCs/>
                <w:noProof/>
                <w:sz w:val="28"/>
                <w:szCs w:val="28"/>
                <w:rtl/>
              </w:rPr>
            </w:pPr>
          </w:p>
        </w:tc>
        <w:tc>
          <w:tcPr>
            <w:tcW w:w="6026" w:type="dxa"/>
          </w:tcPr>
          <w:p w:rsidR="00875F57" w:rsidRDefault="00875F57" w:rsidP="00417B7A">
            <w:pPr>
              <w:bidi/>
              <w:jc w:val="both"/>
              <w:rPr>
                <w:rFonts w:ascii="Simplified Arabic" w:hAnsi="Simplified Arabic" w:cs="Simplified Arabic"/>
                <w:sz w:val="24"/>
                <w:szCs w:val="24"/>
                <w:rtl/>
              </w:rPr>
            </w:pPr>
            <w:r>
              <w:rPr>
                <w:rFonts w:ascii="Simplified Arabic" w:hAnsi="Simplified Arabic" w:cs="Simplified Arabic" w:hint="cs"/>
                <w:noProof/>
                <w:sz w:val="28"/>
                <w:szCs w:val="28"/>
                <w:rtl/>
              </w:rPr>
              <w:t>لاستلام الطلبيات</w:t>
            </w:r>
          </w:p>
        </w:tc>
        <w:tc>
          <w:tcPr>
            <w:tcW w:w="494" w:type="dxa"/>
          </w:tcPr>
          <w:p w:rsidR="00875F57" w:rsidRDefault="00875F57" w:rsidP="00417B7A">
            <w:pPr>
              <w:bidi/>
              <w:jc w:val="both"/>
              <w:rPr>
                <w:rFonts w:ascii="Simplified Arabic" w:hAnsi="Simplified Arabic" w:cs="Simplified Arabic"/>
                <w:b/>
                <w:bCs/>
                <w:noProof/>
                <w:sz w:val="28"/>
                <w:szCs w:val="28"/>
                <w:rtl/>
              </w:rPr>
            </w:pPr>
          </w:p>
        </w:tc>
        <w:tc>
          <w:tcPr>
            <w:tcW w:w="567" w:type="dxa"/>
          </w:tcPr>
          <w:p w:rsidR="00875F57" w:rsidRDefault="00875F57" w:rsidP="00417B7A">
            <w:pPr>
              <w:bidi/>
              <w:jc w:val="both"/>
              <w:rPr>
                <w:rFonts w:ascii="Simplified Arabic" w:hAnsi="Simplified Arabic" w:cs="Simplified Arabic"/>
                <w:b/>
                <w:bCs/>
                <w:noProof/>
                <w:sz w:val="28"/>
                <w:szCs w:val="28"/>
                <w:rtl/>
              </w:rPr>
            </w:pPr>
          </w:p>
        </w:tc>
        <w:tc>
          <w:tcPr>
            <w:tcW w:w="709" w:type="dxa"/>
          </w:tcPr>
          <w:p w:rsidR="00875F57" w:rsidRDefault="00875F57" w:rsidP="00417B7A">
            <w:pPr>
              <w:bidi/>
              <w:jc w:val="both"/>
              <w:rPr>
                <w:rFonts w:ascii="Simplified Arabic" w:hAnsi="Simplified Arabic" w:cs="Simplified Arabic"/>
                <w:b/>
                <w:bCs/>
                <w:noProof/>
                <w:sz w:val="28"/>
                <w:szCs w:val="28"/>
                <w:rtl/>
              </w:rPr>
            </w:pPr>
          </w:p>
        </w:tc>
        <w:tc>
          <w:tcPr>
            <w:tcW w:w="741" w:type="dxa"/>
          </w:tcPr>
          <w:p w:rsidR="00875F57" w:rsidRDefault="00875F57" w:rsidP="00417B7A">
            <w:pPr>
              <w:bidi/>
              <w:jc w:val="both"/>
              <w:rPr>
                <w:rFonts w:ascii="Simplified Arabic" w:hAnsi="Simplified Arabic" w:cs="Simplified Arabic"/>
                <w:b/>
                <w:bCs/>
                <w:noProof/>
                <w:sz w:val="28"/>
                <w:szCs w:val="28"/>
                <w:rtl/>
              </w:rPr>
            </w:pPr>
          </w:p>
        </w:tc>
      </w:tr>
      <w:tr w:rsidR="00875F57" w:rsidTr="00417B7A">
        <w:tc>
          <w:tcPr>
            <w:tcW w:w="673" w:type="dxa"/>
          </w:tcPr>
          <w:p w:rsidR="00875F57" w:rsidRDefault="00875F57" w:rsidP="00417B7A">
            <w:pPr>
              <w:bidi/>
              <w:jc w:val="both"/>
              <w:rPr>
                <w:rFonts w:ascii="Simplified Arabic" w:hAnsi="Simplified Arabic" w:cs="Simplified Arabic"/>
                <w:b/>
                <w:bCs/>
                <w:noProof/>
                <w:sz w:val="28"/>
                <w:szCs w:val="28"/>
                <w:rtl/>
              </w:rPr>
            </w:pPr>
          </w:p>
        </w:tc>
        <w:tc>
          <w:tcPr>
            <w:tcW w:w="6026" w:type="dxa"/>
          </w:tcPr>
          <w:p w:rsidR="00875F57" w:rsidRPr="008841DA" w:rsidRDefault="00875F57" w:rsidP="00417B7A">
            <w:pPr>
              <w:bidi/>
              <w:jc w:val="both"/>
              <w:rPr>
                <w:rFonts w:ascii="Simplified Arabic" w:hAnsi="Simplified Arabic" w:cs="Simplified Arabic"/>
                <w:noProof/>
                <w:sz w:val="28"/>
                <w:szCs w:val="28"/>
                <w:rtl/>
              </w:rPr>
            </w:pPr>
            <w:r>
              <w:rPr>
                <w:rFonts w:ascii="Simplified Arabic" w:hAnsi="Simplified Arabic" w:cs="Simplified Arabic" w:hint="cs"/>
                <w:noProof/>
                <w:sz w:val="28"/>
                <w:szCs w:val="28"/>
                <w:rtl/>
              </w:rPr>
              <w:t>للاتصال بالبريد الالكتروني</w:t>
            </w:r>
            <w:r w:rsidRPr="008841DA">
              <w:rPr>
                <w:rFonts w:ascii="Simplified Arabic" w:hAnsi="Simplified Arabic" w:cs="Simplified Arabic" w:hint="cs"/>
                <w:noProof/>
                <w:sz w:val="28"/>
                <w:szCs w:val="28"/>
                <w:rtl/>
              </w:rPr>
              <w:t xml:space="preserve"> </w:t>
            </w:r>
          </w:p>
        </w:tc>
        <w:tc>
          <w:tcPr>
            <w:tcW w:w="494" w:type="dxa"/>
          </w:tcPr>
          <w:p w:rsidR="00875F57" w:rsidRDefault="00875F57" w:rsidP="00417B7A">
            <w:pPr>
              <w:bidi/>
              <w:jc w:val="both"/>
              <w:rPr>
                <w:rFonts w:ascii="Simplified Arabic" w:hAnsi="Simplified Arabic" w:cs="Simplified Arabic"/>
                <w:b/>
                <w:bCs/>
                <w:noProof/>
                <w:sz w:val="28"/>
                <w:szCs w:val="28"/>
                <w:rtl/>
              </w:rPr>
            </w:pPr>
          </w:p>
        </w:tc>
        <w:tc>
          <w:tcPr>
            <w:tcW w:w="567" w:type="dxa"/>
          </w:tcPr>
          <w:p w:rsidR="00875F57" w:rsidRDefault="00875F57" w:rsidP="00417B7A">
            <w:pPr>
              <w:bidi/>
              <w:jc w:val="both"/>
              <w:rPr>
                <w:rFonts w:ascii="Simplified Arabic" w:hAnsi="Simplified Arabic" w:cs="Simplified Arabic"/>
                <w:b/>
                <w:bCs/>
                <w:noProof/>
                <w:sz w:val="28"/>
                <w:szCs w:val="28"/>
                <w:rtl/>
              </w:rPr>
            </w:pPr>
          </w:p>
        </w:tc>
        <w:tc>
          <w:tcPr>
            <w:tcW w:w="709" w:type="dxa"/>
          </w:tcPr>
          <w:p w:rsidR="00875F57" w:rsidRDefault="00875F57" w:rsidP="00417B7A">
            <w:pPr>
              <w:bidi/>
              <w:jc w:val="both"/>
              <w:rPr>
                <w:rFonts w:ascii="Simplified Arabic" w:hAnsi="Simplified Arabic" w:cs="Simplified Arabic"/>
                <w:b/>
                <w:bCs/>
                <w:noProof/>
                <w:sz w:val="28"/>
                <w:szCs w:val="28"/>
                <w:rtl/>
              </w:rPr>
            </w:pPr>
          </w:p>
        </w:tc>
        <w:tc>
          <w:tcPr>
            <w:tcW w:w="741" w:type="dxa"/>
          </w:tcPr>
          <w:p w:rsidR="00875F57" w:rsidRDefault="00875F57" w:rsidP="00417B7A">
            <w:pPr>
              <w:bidi/>
              <w:jc w:val="both"/>
              <w:rPr>
                <w:rFonts w:ascii="Simplified Arabic" w:hAnsi="Simplified Arabic" w:cs="Simplified Arabic"/>
                <w:b/>
                <w:bCs/>
                <w:noProof/>
                <w:sz w:val="28"/>
                <w:szCs w:val="28"/>
                <w:rtl/>
              </w:rPr>
            </w:pPr>
          </w:p>
        </w:tc>
      </w:tr>
      <w:tr w:rsidR="00875F57" w:rsidTr="00417B7A">
        <w:tc>
          <w:tcPr>
            <w:tcW w:w="673" w:type="dxa"/>
          </w:tcPr>
          <w:p w:rsidR="00875F57" w:rsidRDefault="00875F57" w:rsidP="00417B7A">
            <w:pPr>
              <w:bidi/>
              <w:jc w:val="both"/>
              <w:rPr>
                <w:rFonts w:ascii="Simplified Arabic" w:hAnsi="Simplified Arabic" w:cs="Simplified Arabic"/>
                <w:b/>
                <w:bCs/>
                <w:noProof/>
                <w:sz w:val="28"/>
                <w:szCs w:val="28"/>
                <w:rtl/>
              </w:rPr>
            </w:pPr>
          </w:p>
        </w:tc>
        <w:tc>
          <w:tcPr>
            <w:tcW w:w="6026" w:type="dxa"/>
          </w:tcPr>
          <w:p w:rsidR="00875F57" w:rsidRDefault="00875F57" w:rsidP="00417B7A">
            <w:pPr>
              <w:bidi/>
              <w:jc w:val="both"/>
              <w:rPr>
                <w:rFonts w:ascii="Simplified Arabic" w:hAnsi="Simplified Arabic" w:cs="Simplified Arabic"/>
                <w:noProof/>
                <w:sz w:val="28"/>
                <w:szCs w:val="28"/>
                <w:rtl/>
              </w:rPr>
            </w:pPr>
            <w:r>
              <w:rPr>
                <w:rFonts w:ascii="Simplified Arabic" w:hAnsi="Simplified Arabic" w:cs="Simplified Arabic" w:hint="cs"/>
                <w:noProof/>
                <w:sz w:val="28"/>
                <w:szCs w:val="28"/>
                <w:rtl/>
              </w:rPr>
              <w:t>لتسهيل عمليات الدفع</w:t>
            </w:r>
          </w:p>
        </w:tc>
        <w:tc>
          <w:tcPr>
            <w:tcW w:w="494" w:type="dxa"/>
          </w:tcPr>
          <w:p w:rsidR="00875F57" w:rsidRDefault="00875F57" w:rsidP="00417B7A">
            <w:pPr>
              <w:bidi/>
              <w:jc w:val="both"/>
              <w:rPr>
                <w:rFonts w:ascii="Simplified Arabic" w:hAnsi="Simplified Arabic" w:cs="Simplified Arabic"/>
                <w:b/>
                <w:bCs/>
                <w:noProof/>
                <w:sz w:val="28"/>
                <w:szCs w:val="28"/>
                <w:rtl/>
              </w:rPr>
            </w:pPr>
          </w:p>
        </w:tc>
        <w:tc>
          <w:tcPr>
            <w:tcW w:w="567" w:type="dxa"/>
          </w:tcPr>
          <w:p w:rsidR="00875F57" w:rsidRDefault="00875F57" w:rsidP="00417B7A">
            <w:pPr>
              <w:bidi/>
              <w:jc w:val="both"/>
              <w:rPr>
                <w:rFonts w:ascii="Simplified Arabic" w:hAnsi="Simplified Arabic" w:cs="Simplified Arabic"/>
                <w:b/>
                <w:bCs/>
                <w:noProof/>
                <w:sz w:val="28"/>
                <w:szCs w:val="28"/>
                <w:rtl/>
              </w:rPr>
            </w:pPr>
          </w:p>
        </w:tc>
        <w:tc>
          <w:tcPr>
            <w:tcW w:w="709" w:type="dxa"/>
          </w:tcPr>
          <w:p w:rsidR="00875F57" w:rsidRDefault="00875F57" w:rsidP="00417B7A">
            <w:pPr>
              <w:bidi/>
              <w:jc w:val="both"/>
              <w:rPr>
                <w:rFonts w:ascii="Simplified Arabic" w:hAnsi="Simplified Arabic" w:cs="Simplified Arabic"/>
                <w:b/>
                <w:bCs/>
                <w:noProof/>
                <w:sz w:val="28"/>
                <w:szCs w:val="28"/>
                <w:rtl/>
              </w:rPr>
            </w:pPr>
          </w:p>
        </w:tc>
        <w:tc>
          <w:tcPr>
            <w:tcW w:w="741" w:type="dxa"/>
          </w:tcPr>
          <w:p w:rsidR="00875F57" w:rsidRDefault="00875F57" w:rsidP="00417B7A">
            <w:pPr>
              <w:bidi/>
              <w:jc w:val="both"/>
              <w:rPr>
                <w:rFonts w:ascii="Simplified Arabic" w:hAnsi="Simplified Arabic" w:cs="Simplified Arabic"/>
                <w:b/>
                <w:bCs/>
                <w:noProof/>
                <w:sz w:val="28"/>
                <w:szCs w:val="28"/>
                <w:rtl/>
              </w:rPr>
            </w:pPr>
          </w:p>
        </w:tc>
      </w:tr>
    </w:tbl>
    <w:p w:rsidR="00875F57" w:rsidRPr="0051188B" w:rsidRDefault="00875F57" w:rsidP="00875F57">
      <w:pPr>
        <w:bidi/>
        <w:spacing w:after="0" w:line="240" w:lineRule="auto"/>
        <w:jc w:val="both"/>
        <w:rPr>
          <w:rFonts w:ascii="Simplified Arabic" w:hAnsi="Simplified Arabic" w:cs="Simplified Arabic"/>
          <w:b/>
          <w:bCs/>
          <w:noProof/>
          <w:sz w:val="28"/>
          <w:szCs w:val="28"/>
          <w:rtl/>
        </w:rPr>
      </w:pPr>
      <w:r w:rsidRPr="0051188B">
        <w:rPr>
          <w:rFonts w:ascii="Simplified Arabic" w:hAnsi="Simplified Arabic" w:cs="Simplified Arabic" w:hint="cs"/>
          <w:b/>
          <w:bCs/>
          <w:noProof/>
          <w:sz w:val="28"/>
          <w:szCs w:val="28"/>
          <w:rtl/>
        </w:rPr>
        <w:t xml:space="preserve">المحور الثاني : اداء الوكالات السياحية </w:t>
      </w:r>
    </w:p>
    <w:tbl>
      <w:tblPr>
        <w:tblStyle w:val="Grilledutableau"/>
        <w:bidiVisual/>
        <w:tblW w:w="0" w:type="auto"/>
        <w:tblLayout w:type="fixed"/>
        <w:tblLook w:val="04A0" w:firstRow="1" w:lastRow="0" w:firstColumn="1" w:lastColumn="0" w:noHBand="0" w:noVBand="1"/>
      </w:tblPr>
      <w:tblGrid>
        <w:gridCol w:w="1151"/>
        <w:gridCol w:w="3207"/>
        <w:gridCol w:w="1134"/>
        <w:gridCol w:w="709"/>
        <w:gridCol w:w="709"/>
        <w:gridCol w:w="708"/>
        <w:gridCol w:w="851"/>
        <w:gridCol w:w="741"/>
      </w:tblGrid>
      <w:tr w:rsidR="00875F57" w:rsidTr="00417B7A">
        <w:tc>
          <w:tcPr>
            <w:tcW w:w="1151" w:type="dxa"/>
          </w:tcPr>
          <w:p w:rsidR="00875F57" w:rsidRDefault="00875F57" w:rsidP="00417B7A">
            <w:pPr>
              <w:bidi/>
              <w:jc w:val="both"/>
              <w:rPr>
                <w:rFonts w:ascii="Simplified Arabic" w:hAnsi="Simplified Arabic" w:cs="Simplified Arabic"/>
                <w:noProof/>
                <w:sz w:val="28"/>
                <w:szCs w:val="28"/>
                <w:rtl/>
              </w:rPr>
            </w:pPr>
          </w:p>
        </w:tc>
        <w:tc>
          <w:tcPr>
            <w:tcW w:w="3207" w:type="dxa"/>
          </w:tcPr>
          <w:p w:rsidR="00875F57" w:rsidRDefault="00875F57" w:rsidP="00417B7A">
            <w:pPr>
              <w:bidi/>
              <w:jc w:val="both"/>
              <w:rPr>
                <w:rFonts w:ascii="Simplified Arabic" w:hAnsi="Simplified Arabic" w:cs="Simplified Arabic"/>
                <w:noProof/>
                <w:sz w:val="28"/>
                <w:szCs w:val="28"/>
                <w:rtl/>
              </w:rPr>
            </w:pPr>
          </w:p>
        </w:tc>
        <w:tc>
          <w:tcPr>
            <w:tcW w:w="1134" w:type="dxa"/>
          </w:tcPr>
          <w:p w:rsidR="00875F57" w:rsidRDefault="00875F57" w:rsidP="00417B7A">
            <w:pPr>
              <w:bidi/>
              <w:jc w:val="center"/>
              <w:rPr>
                <w:rFonts w:ascii="Simplified Arabic" w:hAnsi="Simplified Arabic" w:cs="Simplified Arabic"/>
                <w:noProof/>
                <w:sz w:val="28"/>
                <w:szCs w:val="28"/>
                <w:rtl/>
              </w:rPr>
            </w:pPr>
            <w:r>
              <w:rPr>
                <w:rFonts w:ascii="Simplified Arabic" w:hAnsi="Simplified Arabic" w:cs="Simplified Arabic" w:hint="cs"/>
                <w:noProof/>
                <w:sz w:val="28"/>
                <w:szCs w:val="28"/>
                <w:rtl/>
              </w:rPr>
              <w:t>غير موافق بشدة</w:t>
            </w:r>
          </w:p>
        </w:tc>
        <w:tc>
          <w:tcPr>
            <w:tcW w:w="709" w:type="dxa"/>
          </w:tcPr>
          <w:p w:rsidR="00875F57" w:rsidRDefault="00875F57" w:rsidP="00417B7A">
            <w:pPr>
              <w:bidi/>
              <w:jc w:val="center"/>
              <w:rPr>
                <w:rFonts w:ascii="Simplified Arabic" w:hAnsi="Simplified Arabic" w:cs="Simplified Arabic"/>
                <w:noProof/>
                <w:sz w:val="28"/>
                <w:szCs w:val="28"/>
                <w:rtl/>
              </w:rPr>
            </w:pPr>
            <w:r>
              <w:rPr>
                <w:rFonts w:ascii="Simplified Arabic" w:hAnsi="Simplified Arabic" w:cs="Simplified Arabic" w:hint="cs"/>
                <w:noProof/>
                <w:sz w:val="28"/>
                <w:szCs w:val="28"/>
                <w:rtl/>
              </w:rPr>
              <w:t>غير موافق</w:t>
            </w:r>
          </w:p>
        </w:tc>
        <w:tc>
          <w:tcPr>
            <w:tcW w:w="709" w:type="dxa"/>
          </w:tcPr>
          <w:p w:rsidR="00875F57" w:rsidRDefault="00875F57" w:rsidP="00417B7A">
            <w:pPr>
              <w:bidi/>
              <w:jc w:val="center"/>
              <w:rPr>
                <w:rFonts w:ascii="Simplified Arabic" w:hAnsi="Simplified Arabic" w:cs="Simplified Arabic"/>
                <w:noProof/>
                <w:sz w:val="28"/>
                <w:szCs w:val="28"/>
                <w:rtl/>
              </w:rPr>
            </w:pPr>
            <w:r>
              <w:rPr>
                <w:rFonts w:ascii="Simplified Arabic" w:hAnsi="Simplified Arabic" w:cs="Simplified Arabic" w:hint="cs"/>
                <w:noProof/>
                <w:sz w:val="28"/>
                <w:szCs w:val="28"/>
                <w:rtl/>
              </w:rPr>
              <w:t>غير متاكد</w:t>
            </w:r>
          </w:p>
        </w:tc>
        <w:tc>
          <w:tcPr>
            <w:tcW w:w="708" w:type="dxa"/>
          </w:tcPr>
          <w:p w:rsidR="00875F57" w:rsidRDefault="00875F57" w:rsidP="00417B7A">
            <w:pPr>
              <w:bidi/>
              <w:jc w:val="center"/>
              <w:rPr>
                <w:rFonts w:ascii="Simplified Arabic" w:hAnsi="Simplified Arabic" w:cs="Simplified Arabic"/>
                <w:noProof/>
                <w:sz w:val="28"/>
                <w:szCs w:val="28"/>
                <w:rtl/>
              </w:rPr>
            </w:pPr>
            <w:r>
              <w:rPr>
                <w:rFonts w:ascii="Simplified Arabic" w:hAnsi="Simplified Arabic" w:cs="Simplified Arabic" w:hint="cs"/>
                <w:noProof/>
                <w:sz w:val="28"/>
                <w:szCs w:val="28"/>
                <w:rtl/>
              </w:rPr>
              <w:t>موافق</w:t>
            </w:r>
          </w:p>
        </w:tc>
        <w:tc>
          <w:tcPr>
            <w:tcW w:w="851" w:type="dxa"/>
          </w:tcPr>
          <w:p w:rsidR="00875F57" w:rsidRDefault="00875F57" w:rsidP="00417B7A">
            <w:pPr>
              <w:bidi/>
              <w:jc w:val="center"/>
              <w:rPr>
                <w:rFonts w:ascii="Simplified Arabic" w:hAnsi="Simplified Arabic" w:cs="Simplified Arabic"/>
                <w:noProof/>
                <w:sz w:val="28"/>
                <w:szCs w:val="28"/>
                <w:rtl/>
              </w:rPr>
            </w:pPr>
            <w:r>
              <w:rPr>
                <w:rFonts w:ascii="Simplified Arabic" w:hAnsi="Simplified Arabic" w:cs="Simplified Arabic" w:hint="cs"/>
                <w:noProof/>
                <w:sz w:val="28"/>
                <w:szCs w:val="28"/>
                <w:rtl/>
              </w:rPr>
              <w:t>موافق بشدة</w:t>
            </w:r>
          </w:p>
        </w:tc>
        <w:tc>
          <w:tcPr>
            <w:tcW w:w="741" w:type="dxa"/>
          </w:tcPr>
          <w:p w:rsidR="00875F57" w:rsidRDefault="00875F57" w:rsidP="00417B7A">
            <w:pPr>
              <w:bidi/>
              <w:jc w:val="center"/>
              <w:rPr>
                <w:rFonts w:ascii="Simplified Arabic" w:hAnsi="Simplified Arabic" w:cs="Simplified Arabic"/>
                <w:noProof/>
                <w:sz w:val="28"/>
                <w:szCs w:val="28"/>
                <w:rtl/>
              </w:rPr>
            </w:pPr>
            <w:r>
              <w:rPr>
                <w:rFonts w:ascii="Simplified Arabic" w:hAnsi="Simplified Arabic" w:cs="Simplified Arabic" w:hint="cs"/>
                <w:noProof/>
                <w:sz w:val="28"/>
                <w:szCs w:val="28"/>
                <w:rtl/>
              </w:rPr>
              <w:t>دون اجابة</w:t>
            </w:r>
          </w:p>
        </w:tc>
      </w:tr>
      <w:tr w:rsidR="00875F57" w:rsidTr="00417B7A">
        <w:tc>
          <w:tcPr>
            <w:tcW w:w="1151" w:type="dxa"/>
          </w:tcPr>
          <w:p w:rsidR="00875F57" w:rsidRDefault="00875F57" w:rsidP="00417B7A">
            <w:pPr>
              <w:bidi/>
              <w:jc w:val="both"/>
              <w:rPr>
                <w:rFonts w:ascii="Simplified Arabic" w:hAnsi="Simplified Arabic" w:cs="Simplified Arabic"/>
                <w:noProof/>
                <w:sz w:val="28"/>
                <w:szCs w:val="28"/>
                <w:rtl/>
              </w:rPr>
            </w:pPr>
          </w:p>
        </w:tc>
        <w:tc>
          <w:tcPr>
            <w:tcW w:w="3207" w:type="dxa"/>
          </w:tcPr>
          <w:p w:rsidR="00875F57" w:rsidRDefault="00875F57" w:rsidP="00417B7A">
            <w:pPr>
              <w:bidi/>
              <w:jc w:val="both"/>
              <w:rPr>
                <w:rFonts w:ascii="Simplified Arabic" w:hAnsi="Simplified Arabic" w:cs="Simplified Arabic"/>
                <w:noProof/>
                <w:sz w:val="28"/>
                <w:szCs w:val="28"/>
                <w:rtl/>
              </w:rPr>
            </w:pPr>
            <w:r>
              <w:rPr>
                <w:rFonts w:ascii="Simplified Arabic" w:hAnsi="Simplified Arabic" w:cs="Simplified Arabic" w:hint="cs"/>
                <w:noProof/>
                <w:sz w:val="28"/>
                <w:szCs w:val="28"/>
                <w:rtl/>
              </w:rPr>
              <w:t xml:space="preserve">تخفض من تكاليف الوكالة </w:t>
            </w:r>
          </w:p>
        </w:tc>
        <w:tc>
          <w:tcPr>
            <w:tcW w:w="1134" w:type="dxa"/>
          </w:tcPr>
          <w:p w:rsidR="00875F57" w:rsidRDefault="00875F57" w:rsidP="00417B7A">
            <w:pPr>
              <w:bidi/>
              <w:jc w:val="both"/>
              <w:rPr>
                <w:rFonts w:ascii="Simplified Arabic" w:hAnsi="Simplified Arabic" w:cs="Simplified Arabic"/>
                <w:noProof/>
                <w:sz w:val="28"/>
                <w:szCs w:val="28"/>
                <w:rtl/>
              </w:rPr>
            </w:pPr>
          </w:p>
        </w:tc>
        <w:tc>
          <w:tcPr>
            <w:tcW w:w="709" w:type="dxa"/>
          </w:tcPr>
          <w:p w:rsidR="00875F57" w:rsidRDefault="00875F57" w:rsidP="00417B7A">
            <w:pPr>
              <w:bidi/>
              <w:jc w:val="both"/>
              <w:rPr>
                <w:rFonts w:ascii="Simplified Arabic" w:hAnsi="Simplified Arabic" w:cs="Simplified Arabic"/>
                <w:noProof/>
                <w:sz w:val="28"/>
                <w:szCs w:val="28"/>
                <w:rtl/>
              </w:rPr>
            </w:pPr>
          </w:p>
        </w:tc>
        <w:tc>
          <w:tcPr>
            <w:tcW w:w="709" w:type="dxa"/>
          </w:tcPr>
          <w:p w:rsidR="00875F57" w:rsidRDefault="00875F57" w:rsidP="00417B7A">
            <w:pPr>
              <w:bidi/>
              <w:jc w:val="both"/>
              <w:rPr>
                <w:rFonts w:ascii="Simplified Arabic" w:hAnsi="Simplified Arabic" w:cs="Simplified Arabic"/>
                <w:noProof/>
                <w:sz w:val="28"/>
                <w:szCs w:val="28"/>
                <w:rtl/>
              </w:rPr>
            </w:pPr>
          </w:p>
        </w:tc>
        <w:tc>
          <w:tcPr>
            <w:tcW w:w="708" w:type="dxa"/>
          </w:tcPr>
          <w:p w:rsidR="00875F57" w:rsidRDefault="00875F57" w:rsidP="00417B7A">
            <w:pPr>
              <w:bidi/>
              <w:jc w:val="both"/>
              <w:rPr>
                <w:rFonts w:ascii="Simplified Arabic" w:hAnsi="Simplified Arabic" w:cs="Simplified Arabic"/>
                <w:noProof/>
                <w:sz w:val="28"/>
                <w:szCs w:val="28"/>
                <w:rtl/>
              </w:rPr>
            </w:pPr>
          </w:p>
        </w:tc>
        <w:tc>
          <w:tcPr>
            <w:tcW w:w="851" w:type="dxa"/>
          </w:tcPr>
          <w:p w:rsidR="00875F57" w:rsidRDefault="00875F57" w:rsidP="00417B7A">
            <w:pPr>
              <w:bidi/>
              <w:jc w:val="both"/>
              <w:rPr>
                <w:rFonts w:ascii="Simplified Arabic" w:hAnsi="Simplified Arabic" w:cs="Simplified Arabic"/>
                <w:noProof/>
                <w:sz w:val="28"/>
                <w:szCs w:val="28"/>
                <w:rtl/>
              </w:rPr>
            </w:pPr>
          </w:p>
        </w:tc>
        <w:tc>
          <w:tcPr>
            <w:tcW w:w="741" w:type="dxa"/>
          </w:tcPr>
          <w:p w:rsidR="00875F57" w:rsidRDefault="00875F57" w:rsidP="00417B7A">
            <w:pPr>
              <w:bidi/>
              <w:jc w:val="both"/>
              <w:rPr>
                <w:rFonts w:ascii="Simplified Arabic" w:hAnsi="Simplified Arabic" w:cs="Simplified Arabic"/>
                <w:noProof/>
                <w:sz w:val="28"/>
                <w:szCs w:val="28"/>
                <w:rtl/>
              </w:rPr>
            </w:pPr>
          </w:p>
        </w:tc>
      </w:tr>
      <w:tr w:rsidR="00875F57" w:rsidTr="00417B7A">
        <w:tc>
          <w:tcPr>
            <w:tcW w:w="1151" w:type="dxa"/>
          </w:tcPr>
          <w:p w:rsidR="00875F57" w:rsidRDefault="00875F57" w:rsidP="00417B7A">
            <w:pPr>
              <w:bidi/>
              <w:jc w:val="both"/>
              <w:rPr>
                <w:rFonts w:ascii="Simplified Arabic" w:hAnsi="Simplified Arabic" w:cs="Simplified Arabic"/>
                <w:noProof/>
                <w:sz w:val="28"/>
                <w:szCs w:val="28"/>
                <w:rtl/>
              </w:rPr>
            </w:pPr>
          </w:p>
        </w:tc>
        <w:tc>
          <w:tcPr>
            <w:tcW w:w="3207" w:type="dxa"/>
          </w:tcPr>
          <w:p w:rsidR="00875F57" w:rsidRDefault="00875F57" w:rsidP="00417B7A">
            <w:pPr>
              <w:bidi/>
              <w:jc w:val="both"/>
              <w:rPr>
                <w:rFonts w:ascii="Simplified Arabic" w:hAnsi="Simplified Arabic" w:cs="Simplified Arabic"/>
                <w:noProof/>
                <w:sz w:val="28"/>
                <w:szCs w:val="28"/>
                <w:rtl/>
              </w:rPr>
            </w:pPr>
            <w:r>
              <w:rPr>
                <w:rFonts w:ascii="Simplified Arabic" w:hAnsi="Simplified Arabic" w:cs="Simplified Arabic" w:hint="cs"/>
                <w:noProof/>
                <w:sz w:val="28"/>
                <w:szCs w:val="28"/>
                <w:rtl/>
              </w:rPr>
              <w:t xml:space="preserve">دخول اسواق جديدة </w:t>
            </w:r>
          </w:p>
        </w:tc>
        <w:tc>
          <w:tcPr>
            <w:tcW w:w="1134" w:type="dxa"/>
          </w:tcPr>
          <w:p w:rsidR="00875F57" w:rsidRDefault="00875F57" w:rsidP="00417B7A">
            <w:pPr>
              <w:bidi/>
              <w:jc w:val="both"/>
              <w:rPr>
                <w:rFonts w:ascii="Simplified Arabic" w:hAnsi="Simplified Arabic" w:cs="Simplified Arabic"/>
                <w:noProof/>
                <w:sz w:val="28"/>
                <w:szCs w:val="28"/>
                <w:rtl/>
              </w:rPr>
            </w:pPr>
          </w:p>
        </w:tc>
        <w:tc>
          <w:tcPr>
            <w:tcW w:w="709" w:type="dxa"/>
          </w:tcPr>
          <w:p w:rsidR="00875F57" w:rsidRDefault="00875F57" w:rsidP="00417B7A">
            <w:pPr>
              <w:bidi/>
              <w:jc w:val="both"/>
              <w:rPr>
                <w:rFonts w:ascii="Simplified Arabic" w:hAnsi="Simplified Arabic" w:cs="Simplified Arabic"/>
                <w:noProof/>
                <w:sz w:val="28"/>
                <w:szCs w:val="28"/>
                <w:rtl/>
              </w:rPr>
            </w:pPr>
          </w:p>
        </w:tc>
        <w:tc>
          <w:tcPr>
            <w:tcW w:w="709" w:type="dxa"/>
          </w:tcPr>
          <w:p w:rsidR="00875F57" w:rsidRDefault="00875F57" w:rsidP="00417B7A">
            <w:pPr>
              <w:bidi/>
              <w:jc w:val="both"/>
              <w:rPr>
                <w:rFonts w:ascii="Simplified Arabic" w:hAnsi="Simplified Arabic" w:cs="Simplified Arabic"/>
                <w:noProof/>
                <w:sz w:val="28"/>
                <w:szCs w:val="28"/>
                <w:rtl/>
              </w:rPr>
            </w:pPr>
          </w:p>
        </w:tc>
        <w:tc>
          <w:tcPr>
            <w:tcW w:w="708" w:type="dxa"/>
          </w:tcPr>
          <w:p w:rsidR="00875F57" w:rsidRDefault="00875F57" w:rsidP="00417B7A">
            <w:pPr>
              <w:bidi/>
              <w:jc w:val="both"/>
              <w:rPr>
                <w:rFonts w:ascii="Simplified Arabic" w:hAnsi="Simplified Arabic" w:cs="Simplified Arabic"/>
                <w:noProof/>
                <w:sz w:val="28"/>
                <w:szCs w:val="28"/>
                <w:rtl/>
              </w:rPr>
            </w:pPr>
          </w:p>
        </w:tc>
        <w:tc>
          <w:tcPr>
            <w:tcW w:w="851" w:type="dxa"/>
          </w:tcPr>
          <w:p w:rsidR="00875F57" w:rsidRDefault="00875F57" w:rsidP="00417B7A">
            <w:pPr>
              <w:bidi/>
              <w:jc w:val="both"/>
              <w:rPr>
                <w:rFonts w:ascii="Simplified Arabic" w:hAnsi="Simplified Arabic" w:cs="Simplified Arabic"/>
                <w:noProof/>
                <w:sz w:val="28"/>
                <w:szCs w:val="28"/>
                <w:rtl/>
              </w:rPr>
            </w:pPr>
          </w:p>
        </w:tc>
        <w:tc>
          <w:tcPr>
            <w:tcW w:w="741" w:type="dxa"/>
          </w:tcPr>
          <w:p w:rsidR="00875F57" w:rsidRDefault="00875F57" w:rsidP="00417B7A">
            <w:pPr>
              <w:bidi/>
              <w:jc w:val="both"/>
              <w:rPr>
                <w:rFonts w:ascii="Simplified Arabic" w:hAnsi="Simplified Arabic" w:cs="Simplified Arabic"/>
                <w:noProof/>
                <w:sz w:val="28"/>
                <w:szCs w:val="28"/>
                <w:rtl/>
              </w:rPr>
            </w:pPr>
          </w:p>
        </w:tc>
      </w:tr>
      <w:tr w:rsidR="00875F57" w:rsidTr="00417B7A">
        <w:tc>
          <w:tcPr>
            <w:tcW w:w="1151" w:type="dxa"/>
          </w:tcPr>
          <w:p w:rsidR="00875F57" w:rsidRDefault="00875F57" w:rsidP="00417B7A">
            <w:pPr>
              <w:bidi/>
              <w:jc w:val="both"/>
              <w:rPr>
                <w:rFonts w:ascii="Simplified Arabic" w:hAnsi="Simplified Arabic" w:cs="Simplified Arabic"/>
                <w:noProof/>
                <w:sz w:val="28"/>
                <w:szCs w:val="28"/>
                <w:rtl/>
              </w:rPr>
            </w:pPr>
          </w:p>
        </w:tc>
        <w:tc>
          <w:tcPr>
            <w:tcW w:w="3207" w:type="dxa"/>
          </w:tcPr>
          <w:p w:rsidR="00875F57" w:rsidRDefault="00875F57" w:rsidP="00417B7A">
            <w:pPr>
              <w:bidi/>
              <w:jc w:val="both"/>
              <w:rPr>
                <w:rFonts w:ascii="Simplified Arabic" w:hAnsi="Simplified Arabic" w:cs="Simplified Arabic"/>
                <w:noProof/>
                <w:sz w:val="28"/>
                <w:szCs w:val="28"/>
                <w:rtl/>
              </w:rPr>
            </w:pPr>
            <w:r>
              <w:rPr>
                <w:rFonts w:ascii="Simplified Arabic" w:hAnsi="Simplified Arabic" w:cs="Simplified Arabic" w:hint="cs"/>
                <w:noProof/>
                <w:sz w:val="28"/>
                <w:szCs w:val="28"/>
                <w:rtl/>
              </w:rPr>
              <w:t xml:space="preserve">النفاذ الى الاسواق العالمية </w:t>
            </w:r>
          </w:p>
        </w:tc>
        <w:tc>
          <w:tcPr>
            <w:tcW w:w="1134" w:type="dxa"/>
          </w:tcPr>
          <w:p w:rsidR="00875F57" w:rsidRDefault="00875F57" w:rsidP="00417B7A">
            <w:pPr>
              <w:bidi/>
              <w:jc w:val="both"/>
              <w:rPr>
                <w:rFonts w:ascii="Simplified Arabic" w:hAnsi="Simplified Arabic" w:cs="Simplified Arabic"/>
                <w:noProof/>
                <w:sz w:val="28"/>
                <w:szCs w:val="28"/>
                <w:rtl/>
              </w:rPr>
            </w:pPr>
          </w:p>
        </w:tc>
        <w:tc>
          <w:tcPr>
            <w:tcW w:w="709" w:type="dxa"/>
          </w:tcPr>
          <w:p w:rsidR="00875F57" w:rsidRDefault="00875F57" w:rsidP="00417B7A">
            <w:pPr>
              <w:bidi/>
              <w:jc w:val="both"/>
              <w:rPr>
                <w:rFonts w:ascii="Simplified Arabic" w:hAnsi="Simplified Arabic" w:cs="Simplified Arabic"/>
                <w:noProof/>
                <w:sz w:val="28"/>
                <w:szCs w:val="28"/>
                <w:rtl/>
              </w:rPr>
            </w:pPr>
          </w:p>
        </w:tc>
        <w:tc>
          <w:tcPr>
            <w:tcW w:w="709" w:type="dxa"/>
          </w:tcPr>
          <w:p w:rsidR="00875F57" w:rsidRDefault="00875F57" w:rsidP="00417B7A">
            <w:pPr>
              <w:bidi/>
              <w:jc w:val="both"/>
              <w:rPr>
                <w:rFonts w:ascii="Simplified Arabic" w:hAnsi="Simplified Arabic" w:cs="Simplified Arabic"/>
                <w:noProof/>
                <w:sz w:val="28"/>
                <w:szCs w:val="28"/>
                <w:rtl/>
              </w:rPr>
            </w:pPr>
          </w:p>
        </w:tc>
        <w:tc>
          <w:tcPr>
            <w:tcW w:w="708" w:type="dxa"/>
          </w:tcPr>
          <w:p w:rsidR="00875F57" w:rsidRDefault="00875F57" w:rsidP="00417B7A">
            <w:pPr>
              <w:bidi/>
              <w:jc w:val="both"/>
              <w:rPr>
                <w:rFonts w:ascii="Simplified Arabic" w:hAnsi="Simplified Arabic" w:cs="Simplified Arabic"/>
                <w:noProof/>
                <w:sz w:val="28"/>
                <w:szCs w:val="28"/>
                <w:rtl/>
              </w:rPr>
            </w:pPr>
          </w:p>
        </w:tc>
        <w:tc>
          <w:tcPr>
            <w:tcW w:w="851" w:type="dxa"/>
          </w:tcPr>
          <w:p w:rsidR="00875F57" w:rsidRDefault="00875F57" w:rsidP="00417B7A">
            <w:pPr>
              <w:bidi/>
              <w:jc w:val="both"/>
              <w:rPr>
                <w:rFonts w:ascii="Simplified Arabic" w:hAnsi="Simplified Arabic" w:cs="Simplified Arabic"/>
                <w:noProof/>
                <w:sz w:val="28"/>
                <w:szCs w:val="28"/>
                <w:rtl/>
              </w:rPr>
            </w:pPr>
          </w:p>
        </w:tc>
        <w:tc>
          <w:tcPr>
            <w:tcW w:w="741" w:type="dxa"/>
          </w:tcPr>
          <w:p w:rsidR="00875F57" w:rsidRDefault="00875F57" w:rsidP="00417B7A">
            <w:pPr>
              <w:bidi/>
              <w:jc w:val="both"/>
              <w:rPr>
                <w:rFonts w:ascii="Simplified Arabic" w:hAnsi="Simplified Arabic" w:cs="Simplified Arabic"/>
                <w:noProof/>
                <w:sz w:val="28"/>
                <w:szCs w:val="28"/>
                <w:rtl/>
              </w:rPr>
            </w:pPr>
          </w:p>
        </w:tc>
      </w:tr>
      <w:tr w:rsidR="00875F57" w:rsidTr="00417B7A">
        <w:tc>
          <w:tcPr>
            <w:tcW w:w="1151" w:type="dxa"/>
          </w:tcPr>
          <w:p w:rsidR="00875F57" w:rsidRDefault="00875F57" w:rsidP="00417B7A">
            <w:pPr>
              <w:bidi/>
              <w:jc w:val="both"/>
              <w:rPr>
                <w:rFonts w:ascii="Simplified Arabic" w:hAnsi="Simplified Arabic" w:cs="Simplified Arabic"/>
                <w:noProof/>
                <w:sz w:val="28"/>
                <w:szCs w:val="28"/>
                <w:rtl/>
              </w:rPr>
            </w:pPr>
          </w:p>
        </w:tc>
        <w:tc>
          <w:tcPr>
            <w:tcW w:w="3207" w:type="dxa"/>
          </w:tcPr>
          <w:p w:rsidR="00875F57" w:rsidRDefault="00875F57" w:rsidP="00417B7A">
            <w:pPr>
              <w:bidi/>
              <w:jc w:val="both"/>
              <w:rPr>
                <w:rFonts w:ascii="Simplified Arabic" w:hAnsi="Simplified Arabic" w:cs="Simplified Arabic"/>
                <w:noProof/>
                <w:sz w:val="28"/>
                <w:szCs w:val="28"/>
                <w:rtl/>
              </w:rPr>
            </w:pPr>
            <w:r>
              <w:rPr>
                <w:rFonts w:ascii="Simplified Arabic" w:hAnsi="Simplified Arabic" w:cs="Simplified Arabic" w:hint="cs"/>
                <w:noProof/>
                <w:sz w:val="28"/>
                <w:szCs w:val="28"/>
                <w:rtl/>
              </w:rPr>
              <w:t>تحقيق ميزة تنافسية للوكالة</w:t>
            </w:r>
          </w:p>
        </w:tc>
        <w:tc>
          <w:tcPr>
            <w:tcW w:w="1134" w:type="dxa"/>
          </w:tcPr>
          <w:p w:rsidR="00875F57" w:rsidRDefault="00875F57" w:rsidP="00417B7A">
            <w:pPr>
              <w:bidi/>
              <w:jc w:val="both"/>
              <w:rPr>
                <w:rFonts w:ascii="Simplified Arabic" w:hAnsi="Simplified Arabic" w:cs="Simplified Arabic"/>
                <w:noProof/>
                <w:sz w:val="28"/>
                <w:szCs w:val="28"/>
                <w:rtl/>
              </w:rPr>
            </w:pPr>
          </w:p>
        </w:tc>
        <w:tc>
          <w:tcPr>
            <w:tcW w:w="709" w:type="dxa"/>
          </w:tcPr>
          <w:p w:rsidR="00875F57" w:rsidRDefault="00875F57" w:rsidP="00417B7A">
            <w:pPr>
              <w:bidi/>
              <w:jc w:val="both"/>
              <w:rPr>
                <w:rFonts w:ascii="Simplified Arabic" w:hAnsi="Simplified Arabic" w:cs="Simplified Arabic"/>
                <w:noProof/>
                <w:sz w:val="28"/>
                <w:szCs w:val="28"/>
                <w:rtl/>
              </w:rPr>
            </w:pPr>
          </w:p>
        </w:tc>
        <w:tc>
          <w:tcPr>
            <w:tcW w:w="709" w:type="dxa"/>
          </w:tcPr>
          <w:p w:rsidR="00875F57" w:rsidRDefault="00875F57" w:rsidP="00417B7A">
            <w:pPr>
              <w:bidi/>
              <w:jc w:val="both"/>
              <w:rPr>
                <w:rFonts w:ascii="Simplified Arabic" w:hAnsi="Simplified Arabic" w:cs="Simplified Arabic"/>
                <w:noProof/>
                <w:sz w:val="28"/>
                <w:szCs w:val="28"/>
                <w:rtl/>
              </w:rPr>
            </w:pPr>
          </w:p>
        </w:tc>
        <w:tc>
          <w:tcPr>
            <w:tcW w:w="708" w:type="dxa"/>
          </w:tcPr>
          <w:p w:rsidR="00875F57" w:rsidRDefault="00875F57" w:rsidP="00417B7A">
            <w:pPr>
              <w:bidi/>
              <w:jc w:val="both"/>
              <w:rPr>
                <w:rFonts w:ascii="Simplified Arabic" w:hAnsi="Simplified Arabic" w:cs="Simplified Arabic"/>
                <w:noProof/>
                <w:sz w:val="28"/>
                <w:szCs w:val="28"/>
                <w:rtl/>
              </w:rPr>
            </w:pPr>
          </w:p>
        </w:tc>
        <w:tc>
          <w:tcPr>
            <w:tcW w:w="851" w:type="dxa"/>
          </w:tcPr>
          <w:p w:rsidR="00875F57" w:rsidRDefault="00875F57" w:rsidP="00417B7A">
            <w:pPr>
              <w:bidi/>
              <w:jc w:val="both"/>
              <w:rPr>
                <w:rFonts w:ascii="Simplified Arabic" w:hAnsi="Simplified Arabic" w:cs="Simplified Arabic"/>
                <w:noProof/>
                <w:sz w:val="28"/>
                <w:szCs w:val="28"/>
                <w:rtl/>
              </w:rPr>
            </w:pPr>
          </w:p>
        </w:tc>
        <w:tc>
          <w:tcPr>
            <w:tcW w:w="741" w:type="dxa"/>
          </w:tcPr>
          <w:p w:rsidR="00875F57" w:rsidRDefault="00875F57" w:rsidP="00417B7A">
            <w:pPr>
              <w:bidi/>
              <w:jc w:val="both"/>
              <w:rPr>
                <w:rFonts w:ascii="Simplified Arabic" w:hAnsi="Simplified Arabic" w:cs="Simplified Arabic"/>
                <w:noProof/>
                <w:sz w:val="28"/>
                <w:szCs w:val="28"/>
                <w:rtl/>
              </w:rPr>
            </w:pPr>
          </w:p>
        </w:tc>
      </w:tr>
      <w:tr w:rsidR="00875F57" w:rsidTr="00417B7A">
        <w:tc>
          <w:tcPr>
            <w:tcW w:w="1151" w:type="dxa"/>
          </w:tcPr>
          <w:p w:rsidR="00875F57" w:rsidRDefault="00875F57" w:rsidP="00417B7A">
            <w:pPr>
              <w:bidi/>
              <w:jc w:val="both"/>
              <w:rPr>
                <w:rFonts w:ascii="Simplified Arabic" w:hAnsi="Simplified Arabic" w:cs="Simplified Arabic"/>
                <w:noProof/>
                <w:sz w:val="28"/>
                <w:szCs w:val="28"/>
                <w:rtl/>
              </w:rPr>
            </w:pPr>
          </w:p>
        </w:tc>
        <w:tc>
          <w:tcPr>
            <w:tcW w:w="3207" w:type="dxa"/>
          </w:tcPr>
          <w:p w:rsidR="00875F57" w:rsidRDefault="00875F57" w:rsidP="00417B7A">
            <w:pPr>
              <w:bidi/>
              <w:jc w:val="both"/>
              <w:rPr>
                <w:rFonts w:ascii="Simplified Arabic" w:hAnsi="Simplified Arabic" w:cs="Simplified Arabic"/>
                <w:noProof/>
                <w:sz w:val="28"/>
                <w:szCs w:val="28"/>
                <w:rtl/>
              </w:rPr>
            </w:pPr>
            <w:r>
              <w:rPr>
                <w:rFonts w:ascii="Simplified Arabic" w:hAnsi="Simplified Arabic" w:cs="Simplified Arabic" w:hint="cs"/>
                <w:noProof/>
                <w:sz w:val="28"/>
                <w:szCs w:val="28"/>
                <w:rtl/>
              </w:rPr>
              <w:t>زيادة العائدات عن طريق الموقع</w:t>
            </w:r>
          </w:p>
        </w:tc>
        <w:tc>
          <w:tcPr>
            <w:tcW w:w="1134" w:type="dxa"/>
          </w:tcPr>
          <w:p w:rsidR="00875F57" w:rsidRDefault="00875F57" w:rsidP="00417B7A">
            <w:pPr>
              <w:bidi/>
              <w:jc w:val="both"/>
              <w:rPr>
                <w:rFonts w:ascii="Simplified Arabic" w:hAnsi="Simplified Arabic" w:cs="Simplified Arabic"/>
                <w:noProof/>
                <w:sz w:val="28"/>
                <w:szCs w:val="28"/>
                <w:rtl/>
              </w:rPr>
            </w:pPr>
          </w:p>
        </w:tc>
        <w:tc>
          <w:tcPr>
            <w:tcW w:w="709" w:type="dxa"/>
          </w:tcPr>
          <w:p w:rsidR="00875F57" w:rsidRDefault="00875F57" w:rsidP="00417B7A">
            <w:pPr>
              <w:bidi/>
              <w:jc w:val="both"/>
              <w:rPr>
                <w:rFonts w:ascii="Simplified Arabic" w:hAnsi="Simplified Arabic" w:cs="Simplified Arabic"/>
                <w:noProof/>
                <w:sz w:val="28"/>
                <w:szCs w:val="28"/>
                <w:rtl/>
              </w:rPr>
            </w:pPr>
          </w:p>
        </w:tc>
        <w:tc>
          <w:tcPr>
            <w:tcW w:w="709" w:type="dxa"/>
          </w:tcPr>
          <w:p w:rsidR="00875F57" w:rsidRDefault="00875F57" w:rsidP="00417B7A">
            <w:pPr>
              <w:bidi/>
              <w:jc w:val="both"/>
              <w:rPr>
                <w:rFonts w:ascii="Simplified Arabic" w:hAnsi="Simplified Arabic" w:cs="Simplified Arabic"/>
                <w:noProof/>
                <w:sz w:val="28"/>
                <w:szCs w:val="28"/>
                <w:rtl/>
              </w:rPr>
            </w:pPr>
          </w:p>
        </w:tc>
        <w:tc>
          <w:tcPr>
            <w:tcW w:w="708" w:type="dxa"/>
          </w:tcPr>
          <w:p w:rsidR="00875F57" w:rsidRDefault="00875F57" w:rsidP="00417B7A">
            <w:pPr>
              <w:bidi/>
              <w:jc w:val="both"/>
              <w:rPr>
                <w:rFonts w:ascii="Simplified Arabic" w:hAnsi="Simplified Arabic" w:cs="Simplified Arabic"/>
                <w:noProof/>
                <w:sz w:val="28"/>
                <w:szCs w:val="28"/>
                <w:rtl/>
              </w:rPr>
            </w:pPr>
          </w:p>
        </w:tc>
        <w:tc>
          <w:tcPr>
            <w:tcW w:w="851" w:type="dxa"/>
          </w:tcPr>
          <w:p w:rsidR="00875F57" w:rsidRDefault="00875F57" w:rsidP="00417B7A">
            <w:pPr>
              <w:bidi/>
              <w:jc w:val="both"/>
              <w:rPr>
                <w:rFonts w:ascii="Simplified Arabic" w:hAnsi="Simplified Arabic" w:cs="Simplified Arabic"/>
                <w:noProof/>
                <w:sz w:val="28"/>
                <w:szCs w:val="28"/>
                <w:rtl/>
              </w:rPr>
            </w:pPr>
          </w:p>
        </w:tc>
        <w:tc>
          <w:tcPr>
            <w:tcW w:w="741" w:type="dxa"/>
          </w:tcPr>
          <w:p w:rsidR="00875F57" w:rsidRDefault="00875F57" w:rsidP="00417B7A">
            <w:pPr>
              <w:bidi/>
              <w:jc w:val="both"/>
              <w:rPr>
                <w:rFonts w:ascii="Simplified Arabic" w:hAnsi="Simplified Arabic" w:cs="Simplified Arabic"/>
                <w:noProof/>
                <w:sz w:val="28"/>
                <w:szCs w:val="28"/>
                <w:rtl/>
              </w:rPr>
            </w:pPr>
          </w:p>
        </w:tc>
      </w:tr>
      <w:tr w:rsidR="00875F57" w:rsidTr="00417B7A">
        <w:tc>
          <w:tcPr>
            <w:tcW w:w="1151" w:type="dxa"/>
          </w:tcPr>
          <w:p w:rsidR="00875F57" w:rsidRDefault="00875F57" w:rsidP="00417B7A">
            <w:pPr>
              <w:bidi/>
              <w:jc w:val="both"/>
              <w:rPr>
                <w:rFonts w:ascii="Simplified Arabic" w:hAnsi="Simplified Arabic" w:cs="Simplified Arabic"/>
                <w:noProof/>
                <w:sz w:val="28"/>
                <w:szCs w:val="28"/>
                <w:rtl/>
              </w:rPr>
            </w:pPr>
          </w:p>
        </w:tc>
        <w:tc>
          <w:tcPr>
            <w:tcW w:w="3207" w:type="dxa"/>
          </w:tcPr>
          <w:p w:rsidR="00875F57" w:rsidRDefault="00875F57" w:rsidP="00417B7A">
            <w:pPr>
              <w:bidi/>
              <w:jc w:val="both"/>
              <w:rPr>
                <w:rFonts w:ascii="Simplified Arabic" w:hAnsi="Simplified Arabic" w:cs="Simplified Arabic"/>
                <w:noProof/>
                <w:sz w:val="28"/>
                <w:szCs w:val="28"/>
                <w:rtl/>
              </w:rPr>
            </w:pPr>
            <w:r>
              <w:rPr>
                <w:rFonts w:ascii="Simplified Arabic" w:hAnsi="Simplified Arabic" w:cs="Simplified Arabic" w:hint="cs"/>
                <w:noProof/>
                <w:sz w:val="28"/>
                <w:szCs w:val="28"/>
                <w:rtl/>
              </w:rPr>
              <w:t xml:space="preserve">غياب الوسيط لتقديم الخدمة </w:t>
            </w:r>
          </w:p>
        </w:tc>
        <w:tc>
          <w:tcPr>
            <w:tcW w:w="1134" w:type="dxa"/>
          </w:tcPr>
          <w:p w:rsidR="00875F57" w:rsidRDefault="00875F57" w:rsidP="00417B7A">
            <w:pPr>
              <w:bidi/>
              <w:jc w:val="both"/>
              <w:rPr>
                <w:rFonts w:ascii="Simplified Arabic" w:hAnsi="Simplified Arabic" w:cs="Simplified Arabic"/>
                <w:noProof/>
                <w:sz w:val="28"/>
                <w:szCs w:val="28"/>
                <w:rtl/>
              </w:rPr>
            </w:pPr>
          </w:p>
        </w:tc>
        <w:tc>
          <w:tcPr>
            <w:tcW w:w="709" w:type="dxa"/>
          </w:tcPr>
          <w:p w:rsidR="00875F57" w:rsidRDefault="00875F57" w:rsidP="00417B7A">
            <w:pPr>
              <w:bidi/>
              <w:jc w:val="both"/>
              <w:rPr>
                <w:rFonts w:ascii="Simplified Arabic" w:hAnsi="Simplified Arabic" w:cs="Simplified Arabic"/>
                <w:noProof/>
                <w:sz w:val="28"/>
                <w:szCs w:val="28"/>
                <w:rtl/>
              </w:rPr>
            </w:pPr>
          </w:p>
        </w:tc>
        <w:tc>
          <w:tcPr>
            <w:tcW w:w="709" w:type="dxa"/>
          </w:tcPr>
          <w:p w:rsidR="00875F57" w:rsidRDefault="00875F57" w:rsidP="00417B7A">
            <w:pPr>
              <w:bidi/>
              <w:jc w:val="both"/>
              <w:rPr>
                <w:rFonts w:ascii="Simplified Arabic" w:hAnsi="Simplified Arabic" w:cs="Simplified Arabic"/>
                <w:noProof/>
                <w:sz w:val="28"/>
                <w:szCs w:val="28"/>
                <w:rtl/>
              </w:rPr>
            </w:pPr>
          </w:p>
        </w:tc>
        <w:tc>
          <w:tcPr>
            <w:tcW w:w="708" w:type="dxa"/>
          </w:tcPr>
          <w:p w:rsidR="00875F57" w:rsidRDefault="00875F57" w:rsidP="00417B7A">
            <w:pPr>
              <w:bidi/>
              <w:jc w:val="both"/>
              <w:rPr>
                <w:rFonts w:ascii="Simplified Arabic" w:hAnsi="Simplified Arabic" w:cs="Simplified Arabic"/>
                <w:noProof/>
                <w:sz w:val="28"/>
                <w:szCs w:val="28"/>
                <w:rtl/>
              </w:rPr>
            </w:pPr>
          </w:p>
        </w:tc>
        <w:tc>
          <w:tcPr>
            <w:tcW w:w="851" w:type="dxa"/>
          </w:tcPr>
          <w:p w:rsidR="00875F57" w:rsidRDefault="00875F57" w:rsidP="00417B7A">
            <w:pPr>
              <w:bidi/>
              <w:jc w:val="both"/>
              <w:rPr>
                <w:rFonts w:ascii="Simplified Arabic" w:hAnsi="Simplified Arabic" w:cs="Simplified Arabic"/>
                <w:noProof/>
                <w:sz w:val="28"/>
                <w:szCs w:val="28"/>
                <w:rtl/>
              </w:rPr>
            </w:pPr>
          </w:p>
        </w:tc>
        <w:tc>
          <w:tcPr>
            <w:tcW w:w="741" w:type="dxa"/>
          </w:tcPr>
          <w:p w:rsidR="00875F57" w:rsidRDefault="00875F57" w:rsidP="00417B7A">
            <w:pPr>
              <w:bidi/>
              <w:jc w:val="both"/>
              <w:rPr>
                <w:rFonts w:ascii="Simplified Arabic" w:hAnsi="Simplified Arabic" w:cs="Simplified Arabic"/>
                <w:noProof/>
                <w:sz w:val="28"/>
                <w:szCs w:val="28"/>
                <w:rtl/>
              </w:rPr>
            </w:pPr>
          </w:p>
        </w:tc>
      </w:tr>
      <w:tr w:rsidR="00875F57" w:rsidTr="00417B7A">
        <w:tc>
          <w:tcPr>
            <w:tcW w:w="1151" w:type="dxa"/>
          </w:tcPr>
          <w:p w:rsidR="00875F57" w:rsidRDefault="00875F57" w:rsidP="00417B7A">
            <w:pPr>
              <w:bidi/>
              <w:jc w:val="both"/>
              <w:rPr>
                <w:rFonts w:ascii="Simplified Arabic" w:hAnsi="Simplified Arabic" w:cs="Simplified Arabic"/>
                <w:noProof/>
                <w:sz w:val="28"/>
                <w:szCs w:val="28"/>
                <w:rtl/>
              </w:rPr>
            </w:pPr>
          </w:p>
        </w:tc>
        <w:tc>
          <w:tcPr>
            <w:tcW w:w="3207" w:type="dxa"/>
          </w:tcPr>
          <w:p w:rsidR="00875F57" w:rsidRDefault="00875F57" w:rsidP="00417B7A">
            <w:pPr>
              <w:bidi/>
              <w:jc w:val="both"/>
              <w:rPr>
                <w:rFonts w:ascii="Simplified Arabic" w:hAnsi="Simplified Arabic" w:cs="Simplified Arabic"/>
                <w:noProof/>
                <w:sz w:val="28"/>
                <w:szCs w:val="28"/>
                <w:rtl/>
              </w:rPr>
            </w:pPr>
            <w:r>
              <w:rPr>
                <w:rFonts w:ascii="Simplified Arabic" w:hAnsi="Simplified Arabic" w:cs="Simplified Arabic" w:hint="cs"/>
                <w:noProof/>
                <w:sz w:val="28"/>
                <w:szCs w:val="28"/>
                <w:rtl/>
              </w:rPr>
              <w:t>تقديم خدمات افضل للعملاء</w:t>
            </w:r>
          </w:p>
        </w:tc>
        <w:tc>
          <w:tcPr>
            <w:tcW w:w="1134" w:type="dxa"/>
          </w:tcPr>
          <w:p w:rsidR="00875F57" w:rsidRDefault="00875F57" w:rsidP="00417B7A">
            <w:pPr>
              <w:bidi/>
              <w:jc w:val="both"/>
              <w:rPr>
                <w:rFonts w:ascii="Simplified Arabic" w:hAnsi="Simplified Arabic" w:cs="Simplified Arabic"/>
                <w:noProof/>
                <w:sz w:val="28"/>
                <w:szCs w:val="28"/>
                <w:rtl/>
              </w:rPr>
            </w:pPr>
          </w:p>
        </w:tc>
        <w:tc>
          <w:tcPr>
            <w:tcW w:w="709" w:type="dxa"/>
          </w:tcPr>
          <w:p w:rsidR="00875F57" w:rsidRDefault="00875F57" w:rsidP="00417B7A">
            <w:pPr>
              <w:bidi/>
              <w:jc w:val="both"/>
              <w:rPr>
                <w:rFonts w:ascii="Simplified Arabic" w:hAnsi="Simplified Arabic" w:cs="Simplified Arabic"/>
                <w:noProof/>
                <w:sz w:val="28"/>
                <w:szCs w:val="28"/>
                <w:rtl/>
              </w:rPr>
            </w:pPr>
          </w:p>
        </w:tc>
        <w:tc>
          <w:tcPr>
            <w:tcW w:w="709" w:type="dxa"/>
          </w:tcPr>
          <w:p w:rsidR="00875F57" w:rsidRDefault="00875F57" w:rsidP="00417B7A">
            <w:pPr>
              <w:bidi/>
              <w:jc w:val="both"/>
              <w:rPr>
                <w:rFonts w:ascii="Simplified Arabic" w:hAnsi="Simplified Arabic" w:cs="Simplified Arabic"/>
                <w:noProof/>
                <w:sz w:val="28"/>
                <w:szCs w:val="28"/>
                <w:rtl/>
              </w:rPr>
            </w:pPr>
          </w:p>
        </w:tc>
        <w:tc>
          <w:tcPr>
            <w:tcW w:w="708" w:type="dxa"/>
          </w:tcPr>
          <w:p w:rsidR="00875F57" w:rsidRDefault="00875F57" w:rsidP="00417B7A">
            <w:pPr>
              <w:bidi/>
              <w:jc w:val="both"/>
              <w:rPr>
                <w:rFonts w:ascii="Simplified Arabic" w:hAnsi="Simplified Arabic" w:cs="Simplified Arabic"/>
                <w:noProof/>
                <w:sz w:val="28"/>
                <w:szCs w:val="28"/>
                <w:rtl/>
              </w:rPr>
            </w:pPr>
          </w:p>
        </w:tc>
        <w:tc>
          <w:tcPr>
            <w:tcW w:w="851" w:type="dxa"/>
          </w:tcPr>
          <w:p w:rsidR="00875F57" w:rsidRDefault="00875F57" w:rsidP="00417B7A">
            <w:pPr>
              <w:bidi/>
              <w:jc w:val="both"/>
              <w:rPr>
                <w:rFonts w:ascii="Simplified Arabic" w:hAnsi="Simplified Arabic" w:cs="Simplified Arabic"/>
                <w:noProof/>
                <w:sz w:val="28"/>
                <w:szCs w:val="28"/>
                <w:rtl/>
              </w:rPr>
            </w:pPr>
          </w:p>
        </w:tc>
        <w:tc>
          <w:tcPr>
            <w:tcW w:w="741" w:type="dxa"/>
          </w:tcPr>
          <w:p w:rsidR="00875F57" w:rsidRDefault="00875F57" w:rsidP="00417B7A">
            <w:pPr>
              <w:bidi/>
              <w:jc w:val="both"/>
              <w:rPr>
                <w:rFonts w:ascii="Simplified Arabic" w:hAnsi="Simplified Arabic" w:cs="Simplified Arabic"/>
                <w:noProof/>
                <w:sz w:val="28"/>
                <w:szCs w:val="28"/>
                <w:rtl/>
              </w:rPr>
            </w:pPr>
          </w:p>
        </w:tc>
      </w:tr>
      <w:tr w:rsidR="00875F57" w:rsidTr="00417B7A">
        <w:tc>
          <w:tcPr>
            <w:tcW w:w="1151" w:type="dxa"/>
          </w:tcPr>
          <w:p w:rsidR="00875F57" w:rsidRDefault="00875F57" w:rsidP="00417B7A">
            <w:pPr>
              <w:bidi/>
              <w:jc w:val="both"/>
              <w:rPr>
                <w:rFonts w:ascii="Simplified Arabic" w:hAnsi="Simplified Arabic" w:cs="Simplified Arabic"/>
                <w:noProof/>
                <w:sz w:val="28"/>
                <w:szCs w:val="28"/>
                <w:rtl/>
              </w:rPr>
            </w:pPr>
          </w:p>
        </w:tc>
        <w:tc>
          <w:tcPr>
            <w:tcW w:w="3207" w:type="dxa"/>
          </w:tcPr>
          <w:p w:rsidR="00875F57" w:rsidRDefault="00875F57" w:rsidP="00417B7A">
            <w:pPr>
              <w:bidi/>
              <w:jc w:val="both"/>
              <w:rPr>
                <w:rFonts w:ascii="Simplified Arabic" w:hAnsi="Simplified Arabic" w:cs="Simplified Arabic"/>
                <w:noProof/>
                <w:sz w:val="28"/>
                <w:szCs w:val="28"/>
                <w:rtl/>
              </w:rPr>
            </w:pPr>
            <w:r>
              <w:rPr>
                <w:rFonts w:ascii="Simplified Arabic" w:hAnsi="Simplified Arabic" w:cs="Simplified Arabic" w:hint="cs"/>
                <w:noProof/>
                <w:sz w:val="28"/>
                <w:szCs w:val="28"/>
                <w:rtl/>
              </w:rPr>
              <w:t xml:space="preserve">تسريع العملية التجارية </w:t>
            </w:r>
          </w:p>
        </w:tc>
        <w:tc>
          <w:tcPr>
            <w:tcW w:w="1134" w:type="dxa"/>
          </w:tcPr>
          <w:p w:rsidR="00875F57" w:rsidRDefault="00875F57" w:rsidP="00417B7A">
            <w:pPr>
              <w:bidi/>
              <w:jc w:val="both"/>
              <w:rPr>
                <w:rFonts w:ascii="Simplified Arabic" w:hAnsi="Simplified Arabic" w:cs="Simplified Arabic"/>
                <w:noProof/>
                <w:sz w:val="28"/>
                <w:szCs w:val="28"/>
                <w:rtl/>
              </w:rPr>
            </w:pPr>
          </w:p>
        </w:tc>
        <w:tc>
          <w:tcPr>
            <w:tcW w:w="709" w:type="dxa"/>
          </w:tcPr>
          <w:p w:rsidR="00875F57" w:rsidRDefault="00875F57" w:rsidP="00417B7A">
            <w:pPr>
              <w:bidi/>
              <w:jc w:val="both"/>
              <w:rPr>
                <w:rFonts w:ascii="Simplified Arabic" w:hAnsi="Simplified Arabic" w:cs="Simplified Arabic"/>
                <w:noProof/>
                <w:sz w:val="28"/>
                <w:szCs w:val="28"/>
                <w:rtl/>
              </w:rPr>
            </w:pPr>
          </w:p>
        </w:tc>
        <w:tc>
          <w:tcPr>
            <w:tcW w:w="709" w:type="dxa"/>
          </w:tcPr>
          <w:p w:rsidR="00875F57" w:rsidRDefault="00875F57" w:rsidP="00417B7A">
            <w:pPr>
              <w:bidi/>
              <w:jc w:val="both"/>
              <w:rPr>
                <w:rFonts w:ascii="Simplified Arabic" w:hAnsi="Simplified Arabic" w:cs="Simplified Arabic"/>
                <w:noProof/>
                <w:sz w:val="28"/>
                <w:szCs w:val="28"/>
                <w:rtl/>
              </w:rPr>
            </w:pPr>
          </w:p>
        </w:tc>
        <w:tc>
          <w:tcPr>
            <w:tcW w:w="708" w:type="dxa"/>
          </w:tcPr>
          <w:p w:rsidR="00875F57" w:rsidRDefault="00875F57" w:rsidP="00417B7A">
            <w:pPr>
              <w:bidi/>
              <w:jc w:val="both"/>
              <w:rPr>
                <w:rFonts w:ascii="Simplified Arabic" w:hAnsi="Simplified Arabic" w:cs="Simplified Arabic"/>
                <w:noProof/>
                <w:sz w:val="28"/>
                <w:szCs w:val="28"/>
                <w:rtl/>
              </w:rPr>
            </w:pPr>
          </w:p>
        </w:tc>
        <w:tc>
          <w:tcPr>
            <w:tcW w:w="851" w:type="dxa"/>
          </w:tcPr>
          <w:p w:rsidR="00875F57" w:rsidRDefault="00875F57" w:rsidP="00417B7A">
            <w:pPr>
              <w:bidi/>
              <w:jc w:val="both"/>
              <w:rPr>
                <w:rFonts w:ascii="Simplified Arabic" w:hAnsi="Simplified Arabic" w:cs="Simplified Arabic"/>
                <w:noProof/>
                <w:sz w:val="28"/>
                <w:szCs w:val="28"/>
                <w:rtl/>
              </w:rPr>
            </w:pPr>
          </w:p>
        </w:tc>
        <w:tc>
          <w:tcPr>
            <w:tcW w:w="741" w:type="dxa"/>
          </w:tcPr>
          <w:p w:rsidR="00875F57" w:rsidRDefault="00875F57" w:rsidP="00417B7A">
            <w:pPr>
              <w:bidi/>
              <w:jc w:val="both"/>
              <w:rPr>
                <w:rFonts w:ascii="Simplified Arabic" w:hAnsi="Simplified Arabic" w:cs="Simplified Arabic"/>
                <w:noProof/>
                <w:sz w:val="28"/>
                <w:szCs w:val="28"/>
                <w:rtl/>
              </w:rPr>
            </w:pPr>
          </w:p>
        </w:tc>
      </w:tr>
      <w:tr w:rsidR="00875F57" w:rsidTr="00417B7A">
        <w:tc>
          <w:tcPr>
            <w:tcW w:w="1151" w:type="dxa"/>
          </w:tcPr>
          <w:p w:rsidR="00875F57" w:rsidRDefault="00875F57" w:rsidP="00417B7A">
            <w:pPr>
              <w:bidi/>
              <w:jc w:val="both"/>
              <w:rPr>
                <w:rFonts w:ascii="Simplified Arabic" w:hAnsi="Simplified Arabic" w:cs="Simplified Arabic"/>
                <w:noProof/>
                <w:sz w:val="28"/>
                <w:szCs w:val="28"/>
                <w:rtl/>
              </w:rPr>
            </w:pPr>
          </w:p>
        </w:tc>
        <w:tc>
          <w:tcPr>
            <w:tcW w:w="3207" w:type="dxa"/>
          </w:tcPr>
          <w:p w:rsidR="00875F57" w:rsidRDefault="00875F57" w:rsidP="00417B7A">
            <w:pPr>
              <w:bidi/>
              <w:jc w:val="both"/>
              <w:rPr>
                <w:rFonts w:ascii="Simplified Arabic" w:hAnsi="Simplified Arabic" w:cs="Simplified Arabic"/>
                <w:noProof/>
                <w:sz w:val="28"/>
                <w:szCs w:val="28"/>
                <w:rtl/>
              </w:rPr>
            </w:pPr>
            <w:r>
              <w:rPr>
                <w:rFonts w:ascii="Simplified Arabic" w:hAnsi="Simplified Arabic" w:cs="Simplified Arabic" w:hint="cs"/>
                <w:noProof/>
                <w:sz w:val="28"/>
                <w:szCs w:val="28"/>
                <w:rtl/>
              </w:rPr>
              <w:t>الجودة و الدقة و السرعة في تلبية خدمات للعملاء و كسب ولائهم</w:t>
            </w:r>
          </w:p>
        </w:tc>
        <w:tc>
          <w:tcPr>
            <w:tcW w:w="1134" w:type="dxa"/>
          </w:tcPr>
          <w:p w:rsidR="00875F57" w:rsidRDefault="00875F57" w:rsidP="00417B7A">
            <w:pPr>
              <w:bidi/>
              <w:jc w:val="both"/>
              <w:rPr>
                <w:rFonts w:ascii="Simplified Arabic" w:hAnsi="Simplified Arabic" w:cs="Simplified Arabic"/>
                <w:noProof/>
                <w:sz w:val="28"/>
                <w:szCs w:val="28"/>
                <w:rtl/>
              </w:rPr>
            </w:pPr>
          </w:p>
        </w:tc>
        <w:tc>
          <w:tcPr>
            <w:tcW w:w="709" w:type="dxa"/>
          </w:tcPr>
          <w:p w:rsidR="00875F57" w:rsidRDefault="00875F57" w:rsidP="00417B7A">
            <w:pPr>
              <w:bidi/>
              <w:jc w:val="both"/>
              <w:rPr>
                <w:rFonts w:ascii="Simplified Arabic" w:hAnsi="Simplified Arabic" w:cs="Simplified Arabic"/>
                <w:noProof/>
                <w:sz w:val="28"/>
                <w:szCs w:val="28"/>
                <w:rtl/>
              </w:rPr>
            </w:pPr>
          </w:p>
        </w:tc>
        <w:tc>
          <w:tcPr>
            <w:tcW w:w="709" w:type="dxa"/>
          </w:tcPr>
          <w:p w:rsidR="00875F57" w:rsidRDefault="00875F57" w:rsidP="00417B7A">
            <w:pPr>
              <w:bidi/>
              <w:jc w:val="both"/>
              <w:rPr>
                <w:rFonts w:ascii="Simplified Arabic" w:hAnsi="Simplified Arabic" w:cs="Simplified Arabic"/>
                <w:noProof/>
                <w:sz w:val="28"/>
                <w:szCs w:val="28"/>
                <w:rtl/>
              </w:rPr>
            </w:pPr>
          </w:p>
        </w:tc>
        <w:tc>
          <w:tcPr>
            <w:tcW w:w="708" w:type="dxa"/>
          </w:tcPr>
          <w:p w:rsidR="00875F57" w:rsidRDefault="00875F57" w:rsidP="00417B7A">
            <w:pPr>
              <w:bidi/>
              <w:jc w:val="both"/>
              <w:rPr>
                <w:rFonts w:ascii="Simplified Arabic" w:hAnsi="Simplified Arabic" w:cs="Simplified Arabic"/>
                <w:noProof/>
                <w:sz w:val="28"/>
                <w:szCs w:val="28"/>
                <w:rtl/>
              </w:rPr>
            </w:pPr>
          </w:p>
        </w:tc>
        <w:tc>
          <w:tcPr>
            <w:tcW w:w="851" w:type="dxa"/>
          </w:tcPr>
          <w:p w:rsidR="00875F57" w:rsidRDefault="00875F57" w:rsidP="00417B7A">
            <w:pPr>
              <w:bidi/>
              <w:jc w:val="both"/>
              <w:rPr>
                <w:rFonts w:ascii="Simplified Arabic" w:hAnsi="Simplified Arabic" w:cs="Simplified Arabic"/>
                <w:noProof/>
                <w:sz w:val="28"/>
                <w:szCs w:val="28"/>
                <w:rtl/>
              </w:rPr>
            </w:pPr>
          </w:p>
        </w:tc>
        <w:tc>
          <w:tcPr>
            <w:tcW w:w="741" w:type="dxa"/>
          </w:tcPr>
          <w:p w:rsidR="00875F57" w:rsidRDefault="00875F57" w:rsidP="00417B7A">
            <w:pPr>
              <w:bidi/>
              <w:jc w:val="both"/>
              <w:rPr>
                <w:rFonts w:ascii="Simplified Arabic" w:hAnsi="Simplified Arabic" w:cs="Simplified Arabic"/>
                <w:noProof/>
                <w:sz w:val="28"/>
                <w:szCs w:val="28"/>
                <w:rtl/>
              </w:rPr>
            </w:pPr>
          </w:p>
        </w:tc>
      </w:tr>
      <w:tr w:rsidR="00875F57" w:rsidTr="00417B7A">
        <w:tc>
          <w:tcPr>
            <w:tcW w:w="1151" w:type="dxa"/>
          </w:tcPr>
          <w:p w:rsidR="00875F57" w:rsidRDefault="00875F57" w:rsidP="00417B7A">
            <w:pPr>
              <w:bidi/>
              <w:jc w:val="both"/>
              <w:rPr>
                <w:rFonts w:ascii="Simplified Arabic" w:hAnsi="Simplified Arabic" w:cs="Simplified Arabic"/>
                <w:noProof/>
                <w:sz w:val="28"/>
                <w:szCs w:val="28"/>
                <w:rtl/>
              </w:rPr>
            </w:pPr>
          </w:p>
        </w:tc>
        <w:tc>
          <w:tcPr>
            <w:tcW w:w="3207" w:type="dxa"/>
          </w:tcPr>
          <w:p w:rsidR="00875F57" w:rsidRDefault="00875F57" w:rsidP="00417B7A">
            <w:pPr>
              <w:bidi/>
              <w:jc w:val="both"/>
              <w:rPr>
                <w:rFonts w:ascii="Simplified Arabic" w:hAnsi="Simplified Arabic" w:cs="Simplified Arabic"/>
                <w:noProof/>
                <w:sz w:val="28"/>
                <w:szCs w:val="28"/>
                <w:rtl/>
              </w:rPr>
            </w:pPr>
            <w:r>
              <w:rPr>
                <w:rFonts w:ascii="Simplified Arabic" w:hAnsi="Simplified Arabic" w:cs="Simplified Arabic" w:hint="cs"/>
                <w:noProof/>
                <w:sz w:val="28"/>
                <w:szCs w:val="28"/>
                <w:rtl/>
              </w:rPr>
              <w:t xml:space="preserve">ضمان معلومات حديثة عن خدمات الوكالة للعملاء </w:t>
            </w:r>
          </w:p>
        </w:tc>
        <w:tc>
          <w:tcPr>
            <w:tcW w:w="1134" w:type="dxa"/>
          </w:tcPr>
          <w:p w:rsidR="00875F57" w:rsidRDefault="00875F57" w:rsidP="00417B7A">
            <w:pPr>
              <w:bidi/>
              <w:jc w:val="both"/>
              <w:rPr>
                <w:rFonts w:ascii="Simplified Arabic" w:hAnsi="Simplified Arabic" w:cs="Simplified Arabic"/>
                <w:noProof/>
                <w:sz w:val="28"/>
                <w:szCs w:val="28"/>
                <w:rtl/>
              </w:rPr>
            </w:pPr>
          </w:p>
        </w:tc>
        <w:tc>
          <w:tcPr>
            <w:tcW w:w="709" w:type="dxa"/>
          </w:tcPr>
          <w:p w:rsidR="00875F57" w:rsidRDefault="00875F57" w:rsidP="00417B7A">
            <w:pPr>
              <w:bidi/>
              <w:jc w:val="both"/>
              <w:rPr>
                <w:rFonts w:ascii="Simplified Arabic" w:hAnsi="Simplified Arabic" w:cs="Simplified Arabic"/>
                <w:noProof/>
                <w:sz w:val="28"/>
                <w:szCs w:val="28"/>
                <w:rtl/>
              </w:rPr>
            </w:pPr>
          </w:p>
        </w:tc>
        <w:tc>
          <w:tcPr>
            <w:tcW w:w="709" w:type="dxa"/>
          </w:tcPr>
          <w:p w:rsidR="00875F57" w:rsidRDefault="00875F57" w:rsidP="00417B7A">
            <w:pPr>
              <w:bidi/>
              <w:jc w:val="both"/>
              <w:rPr>
                <w:rFonts w:ascii="Simplified Arabic" w:hAnsi="Simplified Arabic" w:cs="Simplified Arabic"/>
                <w:noProof/>
                <w:sz w:val="28"/>
                <w:szCs w:val="28"/>
                <w:rtl/>
              </w:rPr>
            </w:pPr>
          </w:p>
        </w:tc>
        <w:tc>
          <w:tcPr>
            <w:tcW w:w="708" w:type="dxa"/>
          </w:tcPr>
          <w:p w:rsidR="00875F57" w:rsidRDefault="00875F57" w:rsidP="00417B7A">
            <w:pPr>
              <w:bidi/>
              <w:jc w:val="both"/>
              <w:rPr>
                <w:rFonts w:ascii="Simplified Arabic" w:hAnsi="Simplified Arabic" w:cs="Simplified Arabic"/>
                <w:noProof/>
                <w:sz w:val="28"/>
                <w:szCs w:val="28"/>
                <w:rtl/>
              </w:rPr>
            </w:pPr>
          </w:p>
        </w:tc>
        <w:tc>
          <w:tcPr>
            <w:tcW w:w="851" w:type="dxa"/>
          </w:tcPr>
          <w:p w:rsidR="00875F57" w:rsidRDefault="00875F57" w:rsidP="00417B7A">
            <w:pPr>
              <w:bidi/>
              <w:jc w:val="both"/>
              <w:rPr>
                <w:rFonts w:ascii="Simplified Arabic" w:hAnsi="Simplified Arabic" w:cs="Simplified Arabic"/>
                <w:noProof/>
                <w:sz w:val="28"/>
                <w:szCs w:val="28"/>
                <w:rtl/>
              </w:rPr>
            </w:pPr>
          </w:p>
        </w:tc>
        <w:tc>
          <w:tcPr>
            <w:tcW w:w="741" w:type="dxa"/>
          </w:tcPr>
          <w:p w:rsidR="00875F57" w:rsidRDefault="00875F57" w:rsidP="00417B7A">
            <w:pPr>
              <w:bidi/>
              <w:jc w:val="both"/>
              <w:rPr>
                <w:rFonts w:ascii="Simplified Arabic" w:hAnsi="Simplified Arabic" w:cs="Simplified Arabic"/>
                <w:noProof/>
                <w:sz w:val="28"/>
                <w:szCs w:val="28"/>
                <w:rtl/>
              </w:rPr>
            </w:pPr>
          </w:p>
        </w:tc>
      </w:tr>
      <w:tr w:rsidR="00875F57" w:rsidTr="00417B7A">
        <w:tc>
          <w:tcPr>
            <w:tcW w:w="1151" w:type="dxa"/>
          </w:tcPr>
          <w:p w:rsidR="00875F57" w:rsidRDefault="00875F57" w:rsidP="00417B7A">
            <w:pPr>
              <w:bidi/>
              <w:jc w:val="both"/>
              <w:rPr>
                <w:rFonts w:ascii="Simplified Arabic" w:hAnsi="Simplified Arabic" w:cs="Simplified Arabic"/>
                <w:noProof/>
                <w:sz w:val="28"/>
                <w:szCs w:val="28"/>
                <w:rtl/>
              </w:rPr>
            </w:pPr>
          </w:p>
        </w:tc>
        <w:tc>
          <w:tcPr>
            <w:tcW w:w="3207" w:type="dxa"/>
          </w:tcPr>
          <w:p w:rsidR="00875F57" w:rsidRDefault="00875F57" w:rsidP="00417B7A">
            <w:pPr>
              <w:bidi/>
              <w:jc w:val="both"/>
              <w:rPr>
                <w:rFonts w:ascii="Simplified Arabic" w:hAnsi="Simplified Arabic" w:cs="Simplified Arabic"/>
                <w:noProof/>
                <w:sz w:val="28"/>
                <w:szCs w:val="28"/>
                <w:rtl/>
              </w:rPr>
            </w:pPr>
            <w:r>
              <w:rPr>
                <w:rFonts w:ascii="Simplified Arabic" w:hAnsi="Simplified Arabic" w:cs="Simplified Arabic" w:hint="cs"/>
                <w:noProof/>
                <w:sz w:val="28"/>
                <w:szCs w:val="28"/>
                <w:rtl/>
              </w:rPr>
              <w:t>الحصول على عملاء جدد</w:t>
            </w:r>
          </w:p>
        </w:tc>
        <w:tc>
          <w:tcPr>
            <w:tcW w:w="1134" w:type="dxa"/>
          </w:tcPr>
          <w:p w:rsidR="00875F57" w:rsidRDefault="00875F57" w:rsidP="00417B7A">
            <w:pPr>
              <w:bidi/>
              <w:jc w:val="both"/>
              <w:rPr>
                <w:rFonts w:ascii="Simplified Arabic" w:hAnsi="Simplified Arabic" w:cs="Simplified Arabic"/>
                <w:noProof/>
                <w:sz w:val="28"/>
                <w:szCs w:val="28"/>
                <w:rtl/>
              </w:rPr>
            </w:pPr>
          </w:p>
        </w:tc>
        <w:tc>
          <w:tcPr>
            <w:tcW w:w="709" w:type="dxa"/>
          </w:tcPr>
          <w:p w:rsidR="00875F57" w:rsidRDefault="00875F57" w:rsidP="00417B7A">
            <w:pPr>
              <w:bidi/>
              <w:jc w:val="both"/>
              <w:rPr>
                <w:rFonts w:ascii="Simplified Arabic" w:hAnsi="Simplified Arabic" w:cs="Simplified Arabic"/>
                <w:noProof/>
                <w:sz w:val="28"/>
                <w:szCs w:val="28"/>
                <w:rtl/>
              </w:rPr>
            </w:pPr>
          </w:p>
        </w:tc>
        <w:tc>
          <w:tcPr>
            <w:tcW w:w="709" w:type="dxa"/>
          </w:tcPr>
          <w:p w:rsidR="00875F57" w:rsidRDefault="00875F57" w:rsidP="00417B7A">
            <w:pPr>
              <w:bidi/>
              <w:jc w:val="both"/>
              <w:rPr>
                <w:rFonts w:ascii="Simplified Arabic" w:hAnsi="Simplified Arabic" w:cs="Simplified Arabic"/>
                <w:noProof/>
                <w:sz w:val="28"/>
                <w:szCs w:val="28"/>
                <w:rtl/>
              </w:rPr>
            </w:pPr>
          </w:p>
        </w:tc>
        <w:tc>
          <w:tcPr>
            <w:tcW w:w="708" w:type="dxa"/>
          </w:tcPr>
          <w:p w:rsidR="00875F57" w:rsidRDefault="00875F57" w:rsidP="00417B7A">
            <w:pPr>
              <w:bidi/>
              <w:jc w:val="both"/>
              <w:rPr>
                <w:rFonts w:ascii="Simplified Arabic" w:hAnsi="Simplified Arabic" w:cs="Simplified Arabic"/>
                <w:noProof/>
                <w:sz w:val="28"/>
                <w:szCs w:val="28"/>
                <w:rtl/>
              </w:rPr>
            </w:pPr>
          </w:p>
        </w:tc>
        <w:tc>
          <w:tcPr>
            <w:tcW w:w="851" w:type="dxa"/>
          </w:tcPr>
          <w:p w:rsidR="00875F57" w:rsidRDefault="00875F57" w:rsidP="00417B7A">
            <w:pPr>
              <w:bidi/>
              <w:jc w:val="both"/>
              <w:rPr>
                <w:rFonts w:ascii="Simplified Arabic" w:hAnsi="Simplified Arabic" w:cs="Simplified Arabic"/>
                <w:noProof/>
                <w:sz w:val="28"/>
                <w:szCs w:val="28"/>
                <w:rtl/>
              </w:rPr>
            </w:pPr>
          </w:p>
        </w:tc>
        <w:tc>
          <w:tcPr>
            <w:tcW w:w="741" w:type="dxa"/>
          </w:tcPr>
          <w:p w:rsidR="00875F57" w:rsidRDefault="00875F57" w:rsidP="00417B7A">
            <w:pPr>
              <w:bidi/>
              <w:jc w:val="both"/>
              <w:rPr>
                <w:rFonts w:ascii="Simplified Arabic" w:hAnsi="Simplified Arabic" w:cs="Simplified Arabic"/>
                <w:noProof/>
                <w:sz w:val="28"/>
                <w:szCs w:val="28"/>
                <w:rtl/>
              </w:rPr>
            </w:pPr>
          </w:p>
        </w:tc>
      </w:tr>
      <w:tr w:rsidR="00875F57" w:rsidTr="00417B7A">
        <w:tc>
          <w:tcPr>
            <w:tcW w:w="1151" w:type="dxa"/>
          </w:tcPr>
          <w:p w:rsidR="00875F57" w:rsidRDefault="00875F57" w:rsidP="00417B7A">
            <w:pPr>
              <w:bidi/>
              <w:jc w:val="both"/>
              <w:rPr>
                <w:rFonts w:ascii="Simplified Arabic" w:hAnsi="Simplified Arabic" w:cs="Simplified Arabic"/>
                <w:noProof/>
                <w:sz w:val="28"/>
                <w:szCs w:val="28"/>
                <w:rtl/>
              </w:rPr>
            </w:pPr>
          </w:p>
        </w:tc>
        <w:tc>
          <w:tcPr>
            <w:tcW w:w="3207" w:type="dxa"/>
          </w:tcPr>
          <w:p w:rsidR="00875F57" w:rsidRDefault="00875F57" w:rsidP="00417B7A">
            <w:pPr>
              <w:bidi/>
              <w:jc w:val="both"/>
              <w:rPr>
                <w:rFonts w:ascii="Simplified Arabic" w:hAnsi="Simplified Arabic" w:cs="Simplified Arabic"/>
                <w:noProof/>
                <w:sz w:val="28"/>
                <w:szCs w:val="28"/>
                <w:rtl/>
              </w:rPr>
            </w:pPr>
            <w:r>
              <w:rPr>
                <w:rFonts w:ascii="Simplified Arabic" w:hAnsi="Simplified Arabic" w:cs="Simplified Arabic" w:hint="cs"/>
                <w:noProof/>
                <w:sz w:val="28"/>
                <w:szCs w:val="28"/>
                <w:rtl/>
              </w:rPr>
              <w:t>سرعة توفر المعلومات و حداثتها</w:t>
            </w:r>
          </w:p>
        </w:tc>
        <w:tc>
          <w:tcPr>
            <w:tcW w:w="1134" w:type="dxa"/>
          </w:tcPr>
          <w:p w:rsidR="00875F57" w:rsidRDefault="00875F57" w:rsidP="00417B7A">
            <w:pPr>
              <w:bidi/>
              <w:jc w:val="both"/>
              <w:rPr>
                <w:rFonts w:ascii="Simplified Arabic" w:hAnsi="Simplified Arabic" w:cs="Simplified Arabic"/>
                <w:noProof/>
                <w:sz w:val="28"/>
                <w:szCs w:val="28"/>
                <w:rtl/>
              </w:rPr>
            </w:pPr>
          </w:p>
        </w:tc>
        <w:tc>
          <w:tcPr>
            <w:tcW w:w="709" w:type="dxa"/>
          </w:tcPr>
          <w:p w:rsidR="00875F57" w:rsidRDefault="00875F57" w:rsidP="00417B7A">
            <w:pPr>
              <w:bidi/>
              <w:jc w:val="both"/>
              <w:rPr>
                <w:rFonts w:ascii="Simplified Arabic" w:hAnsi="Simplified Arabic" w:cs="Simplified Arabic"/>
                <w:noProof/>
                <w:sz w:val="28"/>
                <w:szCs w:val="28"/>
                <w:rtl/>
              </w:rPr>
            </w:pPr>
          </w:p>
        </w:tc>
        <w:tc>
          <w:tcPr>
            <w:tcW w:w="709" w:type="dxa"/>
          </w:tcPr>
          <w:p w:rsidR="00875F57" w:rsidRDefault="00875F57" w:rsidP="00417B7A">
            <w:pPr>
              <w:bidi/>
              <w:jc w:val="both"/>
              <w:rPr>
                <w:rFonts w:ascii="Simplified Arabic" w:hAnsi="Simplified Arabic" w:cs="Simplified Arabic"/>
                <w:noProof/>
                <w:sz w:val="28"/>
                <w:szCs w:val="28"/>
                <w:rtl/>
              </w:rPr>
            </w:pPr>
          </w:p>
        </w:tc>
        <w:tc>
          <w:tcPr>
            <w:tcW w:w="708" w:type="dxa"/>
          </w:tcPr>
          <w:p w:rsidR="00875F57" w:rsidRDefault="00875F57" w:rsidP="00417B7A">
            <w:pPr>
              <w:bidi/>
              <w:jc w:val="both"/>
              <w:rPr>
                <w:rFonts w:ascii="Simplified Arabic" w:hAnsi="Simplified Arabic" w:cs="Simplified Arabic"/>
                <w:noProof/>
                <w:sz w:val="28"/>
                <w:szCs w:val="28"/>
                <w:rtl/>
              </w:rPr>
            </w:pPr>
          </w:p>
        </w:tc>
        <w:tc>
          <w:tcPr>
            <w:tcW w:w="851" w:type="dxa"/>
          </w:tcPr>
          <w:p w:rsidR="00875F57" w:rsidRDefault="00875F57" w:rsidP="00417B7A">
            <w:pPr>
              <w:bidi/>
              <w:jc w:val="both"/>
              <w:rPr>
                <w:rFonts w:ascii="Simplified Arabic" w:hAnsi="Simplified Arabic" w:cs="Simplified Arabic"/>
                <w:noProof/>
                <w:sz w:val="28"/>
                <w:szCs w:val="28"/>
                <w:rtl/>
              </w:rPr>
            </w:pPr>
          </w:p>
        </w:tc>
        <w:tc>
          <w:tcPr>
            <w:tcW w:w="741" w:type="dxa"/>
          </w:tcPr>
          <w:p w:rsidR="00875F57" w:rsidRDefault="00875F57" w:rsidP="00417B7A">
            <w:pPr>
              <w:bidi/>
              <w:jc w:val="both"/>
              <w:rPr>
                <w:rFonts w:ascii="Simplified Arabic" w:hAnsi="Simplified Arabic" w:cs="Simplified Arabic"/>
                <w:noProof/>
                <w:sz w:val="28"/>
                <w:szCs w:val="28"/>
                <w:rtl/>
              </w:rPr>
            </w:pPr>
          </w:p>
        </w:tc>
      </w:tr>
      <w:tr w:rsidR="00875F57" w:rsidTr="00417B7A">
        <w:tc>
          <w:tcPr>
            <w:tcW w:w="1151" w:type="dxa"/>
          </w:tcPr>
          <w:p w:rsidR="00875F57" w:rsidRDefault="00875F57" w:rsidP="00417B7A">
            <w:pPr>
              <w:bidi/>
              <w:jc w:val="both"/>
              <w:rPr>
                <w:rFonts w:ascii="Simplified Arabic" w:hAnsi="Simplified Arabic" w:cs="Simplified Arabic"/>
                <w:noProof/>
                <w:sz w:val="28"/>
                <w:szCs w:val="28"/>
                <w:rtl/>
              </w:rPr>
            </w:pPr>
          </w:p>
        </w:tc>
        <w:tc>
          <w:tcPr>
            <w:tcW w:w="3207" w:type="dxa"/>
          </w:tcPr>
          <w:p w:rsidR="00875F57" w:rsidRDefault="00875F57" w:rsidP="00417B7A">
            <w:pPr>
              <w:bidi/>
              <w:jc w:val="both"/>
              <w:rPr>
                <w:rFonts w:ascii="Simplified Arabic" w:hAnsi="Simplified Arabic" w:cs="Simplified Arabic"/>
                <w:noProof/>
                <w:sz w:val="28"/>
                <w:szCs w:val="28"/>
                <w:rtl/>
              </w:rPr>
            </w:pPr>
            <w:r>
              <w:rPr>
                <w:rFonts w:ascii="Simplified Arabic" w:hAnsi="Simplified Arabic" w:cs="Simplified Arabic" w:hint="cs"/>
                <w:sz w:val="28"/>
                <w:szCs w:val="28"/>
                <w:rtl/>
                <w:lang w:bidi="ar-DZ"/>
              </w:rPr>
              <w:t>تحسين و ضمان جودة المعلومات</w:t>
            </w:r>
          </w:p>
        </w:tc>
        <w:tc>
          <w:tcPr>
            <w:tcW w:w="1134" w:type="dxa"/>
          </w:tcPr>
          <w:p w:rsidR="00875F57" w:rsidRDefault="00875F57" w:rsidP="00417B7A">
            <w:pPr>
              <w:bidi/>
              <w:jc w:val="both"/>
              <w:rPr>
                <w:rFonts w:ascii="Simplified Arabic" w:hAnsi="Simplified Arabic" w:cs="Simplified Arabic"/>
                <w:noProof/>
                <w:sz w:val="28"/>
                <w:szCs w:val="28"/>
                <w:rtl/>
              </w:rPr>
            </w:pPr>
          </w:p>
        </w:tc>
        <w:tc>
          <w:tcPr>
            <w:tcW w:w="709" w:type="dxa"/>
          </w:tcPr>
          <w:p w:rsidR="00875F57" w:rsidRDefault="00875F57" w:rsidP="00417B7A">
            <w:pPr>
              <w:bidi/>
              <w:jc w:val="both"/>
              <w:rPr>
                <w:rFonts w:ascii="Simplified Arabic" w:hAnsi="Simplified Arabic" w:cs="Simplified Arabic"/>
                <w:noProof/>
                <w:sz w:val="28"/>
                <w:szCs w:val="28"/>
                <w:rtl/>
              </w:rPr>
            </w:pPr>
          </w:p>
        </w:tc>
        <w:tc>
          <w:tcPr>
            <w:tcW w:w="709" w:type="dxa"/>
          </w:tcPr>
          <w:p w:rsidR="00875F57" w:rsidRDefault="00875F57" w:rsidP="00417B7A">
            <w:pPr>
              <w:bidi/>
              <w:jc w:val="both"/>
              <w:rPr>
                <w:rFonts w:ascii="Simplified Arabic" w:hAnsi="Simplified Arabic" w:cs="Simplified Arabic"/>
                <w:noProof/>
                <w:sz w:val="28"/>
                <w:szCs w:val="28"/>
                <w:rtl/>
              </w:rPr>
            </w:pPr>
          </w:p>
        </w:tc>
        <w:tc>
          <w:tcPr>
            <w:tcW w:w="708" w:type="dxa"/>
          </w:tcPr>
          <w:p w:rsidR="00875F57" w:rsidRDefault="00875F57" w:rsidP="00417B7A">
            <w:pPr>
              <w:bidi/>
              <w:jc w:val="both"/>
              <w:rPr>
                <w:rFonts w:ascii="Simplified Arabic" w:hAnsi="Simplified Arabic" w:cs="Simplified Arabic"/>
                <w:noProof/>
                <w:sz w:val="28"/>
                <w:szCs w:val="28"/>
                <w:rtl/>
              </w:rPr>
            </w:pPr>
          </w:p>
        </w:tc>
        <w:tc>
          <w:tcPr>
            <w:tcW w:w="851" w:type="dxa"/>
          </w:tcPr>
          <w:p w:rsidR="00875F57" w:rsidRDefault="00875F57" w:rsidP="00417B7A">
            <w:pPr>
              <w:bidi/>
              <w:jc w:val="both"/>
              <w:rPr>
                <w:rFonts w:ascii="Simplified Arabic" w:hAnsi="Simplified Arabic" w:cs="Simplified Arabic"/>
                <w:noProof/>
                <w:sz w:val="28"/>
                <w:szCs w:val="28"/>
                <w:rtl/>
              </w:rPr>
            </w:pPr>
          </w:p>
        </w:tc>
        <w:tc>
          <w:tcPr>
            <w:tcW w:w="741" w:type="dxa"/>
          </w:tcPr>
          <w:p w:rsidR="00875F57" w:rsidRDefault="00875F57" w:rsidP="00417B7A">
            <w:pPr>
              <w:bidi/>
              <w:jc w:val="both"/>
              <w:rPr>
                <w:rFonts w:ascii="Simplified Arabic" w:hAnsi="Simplified Arabic" w:cs="Simplified Arabic"/>
                <w:noProof/>
                <w:sz w:val="28"/>
                <w:szCs w:val="28"/>
                <w:rtl/>
              </w:rPr>
            </w:pPr>
          </w:p>
        </w:tc>
      </w:tr>
      <w:tr w:rsidR="00875F57" w:rsidTr="00417B7A">
        <w:tc>
          <w:tcPr>
            <w:tcW w:w="1151" w:type="dxa"/>
          </w:tcPr>
          <w:p w:rsidR="00875F57" w:rsidRDefault="00875F57" w:rsidP="00417B7A">
            <w:pPr>
              <w:bidi/>
              <w:jc w:val="both"/>
              <w:rPr>
                <w:rFonts w:ascii="Simplified Arabic" w:hAnsi="Simplified Arabic" w:cs="Simplified Arabic"/>
                <w:noProof/>
                <w:sz w:val="28"/>
                <w:szCs w:val="28"/>
                <w:rtl/>
              </w:rPr>
            </w:pPr>
          </w:p>
        </w:tc>
        <w:tc>
          <w:tcPr>
            <w:tcW w:w="3207" w:type="dxa"/>
          </w:tcPr>
          <w:p w:rsidR="00875F57" w:rsidRDefault="00875F57" w:rsidP="00417B7A">
            <w:pPr>
              <w:bidi/>
              <w:jc w:val="both"/>
              <w:rPr>
                <w:rFonts w:ascii="Simplified Arabic" w:hAnsi="Simplified Arabic" w:cs="Simplified Arabic"/>
                <w:noProof/>
                <w:sz w:val="28"/>
                <w:szCs w:val="28"/>
                <w:rtl/>
              </w:rPr>
            </w:pPr>
            <w:r>
              <w:rPr>
                <w:rFonts w:ascii="Simplified Arabic" w:hAnsi="Simplified Arabic" w:cs="Simplified Arabic" w:hint="cs"/>
                <w:noProof/>
                <w:sz w:val="28"/>
                <w:szCs w:val="28"/>
                <w:rtl/>
              </w:rPr>
              <w:t xml:space="preserve">تسهيل عملية اتخاذ القرارات </w:t>
            </w:r>
          </w:p>
        </w:tc>
        <w:tc>
          <w:tcPr>
            <w:tcW w:w="1134" w:type="dxa"/>
          </w:tcPr>
          <w:p w:rsidR="00875F57" w:rsidRDefault="00875F57" w:rsidP="00417B7A">
            <w:pPr>
              <w:bidi/>
              <w:jc w:val="both"/>
              <w:rPr>
                <w:rFonts w:ascii="Simplified Arabic" w:hAnsi="Simplified Arabic" w:cs="Simplified Arabic"/>
                <w:noProof/>
                <w:sz w:val="28"/>
                <w:szCs w:val="28"/>
                <w:rtl/>
              </w:rPr>
            </w:pPr>
          </w:p>
        </w:tc>
        <w:tc>
          <w:tcPr>
            <w:tcW w:w="709" w:type="dxa"/>
          </w:tcPr>
          <w:p w:rsidR="00875F57" w:rsidRDefault="00875F57" w:rsidP="00417B7A">
            <w:pPr>
              <w:bidi/>
              <w:jc w:val="both"/>
              <w:rPr>
                <w:rFonts w:ascii="Simplified Arabic" w:hAnsi="Simplified Arabic" w:cs="Simplified Arabic"/>
                <w:noProof/>
                <w:sz w:val="28"/>
                <w:szCs w:val="28"/>
                <w:rtl/>
              </w:rPr>
            </w:pPr>
          </w:p>
        </w:tc>
        <w:tc>
          <w:tcPr>
            <w:tcW w:w="709" w:type="dxa"/>
          </w:tcPr>
          <w:p w:rsidR="00875F57" w:rsidRDefault="00875F57" w:rsidP="00417B7A">
            <w:pPr>
              <w:bidi/>
              <w:jc w:val="both"/>
              <w:rPr>
                <w:rFonts w:ascii="Simplified Arabic" w:hAnsi="Simplified Arabic" w:cs="Simplified Arabic"/>
                <w:noProof/>
                <w:sz w:val="28"/>
                <w:szCs w:val="28"/>
                <w:rtl/>
              </w:rPr>
            </w:pPr>
          </w:p>
        </w:tc>
        <w:tc>
          <w:tcPr>
            <w:tcW w:w="708" w:type="dxa"/>
          </w:tcPr>
          <w:p w:rsidR="00875F57" w:rsidRDefault="00875F57" w:rsidP="00417B7A">
            <w:pPr>
              <w:bidi/>
              <w:jc w:val="both"/>
              <w:rPr>
                <w:rFonts w:ascii="Simplified Arabic" w:hAnsi="Simplified Arabic" w:cs="Simplified Arabic"/>
                <w:noProof/>
                <w:sz w:val="28"/>
                <w:szCs w:val="28"/>
                <w:rtl/>
              </w:rPr>
            </w:pPr>
          </w:p>
        </w:tc>
        <w:tc>
          <w:tcPr>
            <w:tcW w:w="851" w:type="dxa"/>
          </w:tcPr>
          <w:p w:rsidR="00875F57" w:rsidRDefault="00875F57" w:rsidP="00417B7A">
            <w:pPr>
              <w:bidi/>
              <w:jc w:val="both"/>
              <w:rPr>
                <w:rFonts w:ascii="Simplified Arabic" w:hAnsi="Simplified Arabic" w:cs="Simplified Arabic"/>
                <w:noProof/>
                <w:sz w:val="28"/>
                <w:szCs w:val="28"/>
                <w:rtl/>
              </w:rPr>
            </w:pPr>
          </w:p>
        </w:tc>
        <w:tc>
          <w:tcPr>
            <w:tcW w:w="741" w:type="dxa"/>
          </w:tcPr>
          <w:p w:rsidR="00875F57" w:rsidRDefault="00875F57" w:rsidP="00417B7A">
            <w:pPr>
              <w:bidi/>
              <w:jc w:val="both"/>
              <w:rPr>
                <w:rFonts w:ascii="Simplified Arabic" w:hAnsi="Simplified Arabic" w:cs="Simplified Arabic"/>
                <w:noProof/>
                <w:sz w:val="28"/>
                <w:szCs w:val="28"/>
                <w:rtl/>
              </w:rPr>
            </w:pPr>
          </w:p>
        </w:tc>
      </w:tr>
      <w:tr w:rsidR="00875F57" w:rsidTr="00417B7A">
        <w:tc>
          <w:tcPr>
            <w:tcW w:w="1151" w:type="dxa"/>
          </w:tcPr>
          <w:p w:rsidR="00875F57" w:rsidRDefault="00875F57" w:rsidP="00417B7A">
            <w:pPr>
              <w:bidi/>
              <w:jc w:val="both"/>
              <w:rPr>
                <w:rFonts w:ascii="Simplified Arabic" w:hAnsi="Simplified Arabic" w:cs="Simplified Arabic"/>
                <w:noProof/>
                <w:sz w:val="28"/>
                <w:szCs w:val="28"/>
                <w:rtl/>
              </w:rPr>
            </w:pPr>
          </w:p>
        </w:tc>
        <w:tc>
          <w:tcPr>
            <w:tcW w:w="3207" w:type="dxa"/>
          </w:tcPr>
          <w:p w:rsidR="00875F57" w:rsidRDefault="00875F57" w:rsidP="00417B7A">
            <w:pPr>
              <w:bidi/>
              <w:jc w:val="both"/>
              <w:rPr>
                <w:rFonts w:ascii="Simplified Arabic" w:hAnsi="Simplified Arabic" w:cs="Simplified Arabic"/>
                <w:noProof/>
                <w:sz w:val="28"/>
                <w:szCs w:val="28"/>
                <w:rtl/>
              </w:rPr>
            </w:pPr>
            <w:r>
              <w:rPr>
                <w:rFonts w:ascii="Simplified Arabic" w:hAnsi="Simplified Arabic" w:cs="Simplified Arabic" w:hint="cs"/>
                <w:sz w:val="28"/>
                <w:szCs w:val="28"/>
                <w:rtl/>
                <w:lang w:bidi="ar-DZ"/>
              </w:rPr>
              <w:t>تحسين الاتصالات الداخلية</w:t>
            </w:r>
          </w:p>
        </w:tc>
        <w:tc>
          <w:tcPr>
            <w:tcW w:w="1134" w:type="dxa"/>
          </w:tcPr>
          <w:p w:rsidR="00875F57" w:rsidRDefault="00875F57" w:rsidP="00417B7A">
            <w:pPr>
              <w:bidi/>
              <w:jc w:val="both"/>
              <w:rPr>
                <w:rFonts w:ascii="Simplified Arabic" w:hAnsi="Simplified Arabic" w:cs="Simplified Arabic"/>
                <w:noProof/>
                <w:sz w:val="28"/>
                <w:szCs w:val="28"/>
                <w:rtl/>
              </w:rPr>
            </w:pPr>
          </w:p>
        </w:tc>
        <w:tc>
          <w:tcPr>
            <w:tcW w:w="709" w:type="dxa"/>
          </w:tcPr>
          <w:p w:rsidR="00875F57" w:rsidRDefault="00875F57" w:rsidP="00417B7A">
            <w:pPr>
              <w:bidi/>
              <w:jc w:val="both"/>
              <w:rPr>
                <w:rFonts w:ascii="Simplified Arabic" w:hAnsi="Simplified Arabic" w:cs="Simplified Arabic"/>
                <w:noProof/>
                <w:sz w:val="28"/>
                <w:szCs w:val="28"/>
                <w:rtl/>
              </w:rPr>
            </w:pPr>
          </w:p>
        </w:tc>
        <w:tc>
          <w:tcPr>
            <w:tcW w:w="709" w:type="dxa"/>
          </w:tcPr>
          <w:p w:rsidR="00875F57" w:rsidRDefault="00875F57" w:rsidP="00417B7A">
            <w:pPr>
              <w:bidi/>
              <w:jc w:val="both"/>
              <w:rPr>
                <w:rFonts w:ascii="Simplified Arabic" w:hAnsi="Simplified Arabic" w:cs="Simplified Arabic"/>
                <w:noProof/>
                <w:sz w:val="28"/>
                <w:szCs w:val="28"/>
                <w:rtl/>
              </w:rPr>
            </w:pPr>
          </w:p>
        </w:tc>
        <w:tc>
          <w:tcPr>
            <w:tcW w:w="708" w:type="dxa"/>
          </w:tcPr>
          <w:p w:rsidR="00875F57" w:rsidRDefault="00875F57" w:rsidP="00417B7A">
            <w:pPr>
              <w:bidi/>
              <w:jc w:val="both"/>
              <w:rPr>
                <w:rFonts w:ascii="Simplified Arabic" w:hAnsi="Simplified Arabic" w:cs="Simplified Arabic"/>
                <w:noProof/>
                <w:sz w:val="28"/>
                <w:szCs w:val="28"/>
                <w:rtl/>
              </w:rPr>
            </w:pPr>
          </w:p>
        </w:tc>
        <w:tc>
          <w:tcPr>
            <w:tcW w:w="851" w:type="dxa"/>
          </w:tcPr>
          <w:p w:rsidR="00875F57" w:rsidRDefault="00875F57" w:rsidP="00417B7A">
            <w:pPr>
              <w:bidi/>
              <w:jc w:val="both"/>
              <w:rPr>
                <w:rFonts w:ascii="Simplified Arabic" w:hAnsi="Simplified Arabic" w:cs="Simplified Arabic"/>
                <w:noProof/>
                <w:sz w:val="28"/>
                <w:szCs w:val="28"/>
                <w:rtl/>
              </w:rPr>
            </w:pPr>
          </w:p>
        </w:tc>
        <w:tc>
          <w:tcPr>
            <w:tcW w:w="741" w:type="dxa"/>
          </w:tcPr>
          <w:p w:rsidR="00875F57" w:rsidRDefault="00875F57" w:rsidP="00417B7A">
            <w:pPr>
              <w:bidi/>
              <w:jc w:val="both"/>
              <w:rPr>
                <w:rFonts w:ascii="Simplified Arabic" w:hAnsi="Simplified Arabic" w:cs="Simplified Arabic"/>
                <w:noProof/>
                <w:sz w:val="28"/>
                <w:szCs w:val="28"/>
                <w:rtl/>
              </w:rPr>
            </w:pPr>
          </w:p>
        </w:tc>
      </w:tr>
      <w:tr w:rsidR="00875F57" w:rsidTr="00417B7A">
        <w:tc>
          <w:tcPr>
            <w:tcW w:w="1151" w:type="dxa"/>
          </w:tcPr>
          <w:p w:rsidR="00875F57" w:rsidRDefault="00875F57" w:rsidP="00417B7A">
            <w:pPr>
              <w:bidi/>
              <w:jc w:val="both"/>
              <w:rPr>
                <w:rFonts w:ascii="Simplified Arabic" w:hAnsi="Simplified Arabic" w:cs="Simplified Arabic"/>
                <w:noProof/>
                <w:sz w:val="28"/>
                <w:szCs w:val="28"/>
                <w:rtl/>
              </w:rPr>
            </w:pPr>
          </w:p>
        </w:tc>
        <w:tc>
          <w:tcPr>
            <w:tcW w:w="3207" w:type="dxa"/>
          </w:tcPr>
          <w:p w:rsidR="00875F57" w:rsidRDefault="00875F57" w:rsidP="00417B7A">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التدريب الدائم للكوادر البشرية</w:t>
            </w:r>
          </w:p>
        </w:tc>
        <w:tc>
          <w:tcPr>
            <w:tcW w:w="1134" w:type="dxa"/>
          </w:tcPr>
          <w:p w:rsidR="00875F57" w:rsidRDefault="00875F57" w:rsidP="00417B7A">
            <w:pPr>
              <w:bidi/>
              <w:jc w:val="both"/>
              <w:rPr>
                <w:rFonts w:ascii="Simplified Arabic" w:hAnsi="Simplified Arabic" w:cs="Simplified Arabic"/>
                <w:noProof/>
                <w:sz w:val="28"/>
                <w:szCs w:val="28"/>
                <w:rtl/>
              </w:rPr>
            </w:pPr>
          </w:p>
        </w:tc>
        <w:tc>
          <w:tcPr>
            <w:tcW w:w="709" w:type="dxa"/>
          </w:tcPr>
          <w:p w:rsidR="00875F57" w:rsidRDefault="00875F57" w:rsidP="00417B7A">
            <w:pPr>
              <w:bidi/>
              <w:jc w:val="both"/>
              <w:rPr>
                <w:rFonts w:ascii="Simplified Arabic" w:hAnsi="Simplified Arabic" w:cs="Simplified Arabic"/>
                <w:noProof/>
                <w:sz w:val="28"/>
                <w:szCs w:val="28"/>
                <w:rtl/>
              </w:rPr>
            </w:pPr>
          </w:p>
        </w:tc>
        <w:tc>
          <w:tcPr>
            <w:tcW w:w="709" w:type="dxa"/>
          </w:tcPr>
          <w:p w:rsidR="00875F57" w:rsidRDefault="00875F57" w:rsidP="00417B7A">
            <w:pPr>
              <w:bidi/>
              <w:jc w:val="both"/>
              <w:rPr>
                <w:rFonts w:ascii="Simplified Arabic" w:hAnsi="Simplified Arabic" w:cs="Simplified Arabic"/>
                <w:noProof/>
                <w:sz w:val="28"/>
                <w:szCs w:val="28"/>
                <w:rtl/>
              </w:rPr>
            </w:pPr>
          </w:p>
        </w:tc>
        <w:tc>
          <w:tcPr>
            <w:tcW w:w="708" w:type="dxa"/>
          </w:tcPr>
          <w:p w:rsidR="00875F57" w:rsidRDefault="00875F57" w:rsidP="00417B7A">
            <w:pPr>
              <w:bidi/>
              <w:jc w:val="both"/>
              <w:rPr>
                <w:rFonts w:ascii="Simplified Arabic" w:hAnsi="Simplified Arabic" w:cs="Simplified Arabic"/>
                <w:noProof/>
                <w:sz w:val="28"/>
                <w:szCs w:val="28"/>
                <w:rtl/>
              </w:rPr>
            </w:pPr>
          </w:p>
        </w:tc>
        <w:tc>
          <w:tcPr>
            <w:tcW w:w="851" w:type="dxa"/>
          </w:tcPr>
          <w:p w:rsidR="00875F57" w:rsidRDefault="00875F57" w:rsidP="00417B7A">
            <w:pPr>
              <w:bidi/>
              <w:jc w:val="both"/>
              <w:rPr>
                <w:rFonts w:ascii="Simplified Arabic" w:hAnsi="Simplified Arabic" w:cs="Simplified Arabic"/>
                <w:noProof/>
                <w:sz w:val="28"/>
                <w:szCs w:val="28"/>
                <w:rtl/>
              </w:rPr>
            </w:pPr>
          </w:p>
        </w:tc>
        <w:tc>
          <w:tcPr>
            <w:tcW w:w="741" w:type="dxa"/>
          </w:tcPr>
          <w:p w:rsidR="00875F57" w:rsidRDefault="00875F57" w:rsidP="00417B7A">
            <w:pPr>
              <w:bidi/>
              <w:jc w:val="both"/>
              <w:rPr>
                <w:rFonts w:ascii="Simplified Arabic" w:hAnsi="Simplified Arabic" w:cs="Simplified Arabic"/>
                <w:noProof/>
                <w:sz w:val="28"/>
                <w:szCs w:val="28"/>
                <w:rtl/>
              </w:rPr>
            </w:pPr>
          </w:p>
        </w:tc>
      </w:tr>
      <w:tr w:rsidR="00875F57" w:rsidTr="00417B7A">
        <w:tc>
          <w:tcPr>
            <w:tcW w:w="1151" w:type="dxa"/>
          </w:tcPr>
          <w:p w:rsidR="00875F57" w:rsidRDefault="00875F57" w:rsidP="00417B7A">
            <w:pPr>
              <w:bidi/>
              <w:jc w:val="both"/>
              <w:rPr>
                <w:rFonts w:ascii="Simplified Arabic" w:hAnsi="Simplified Arabic" w:cs="Simplified Arabic"/>
                <w:noProof/>
                <w:sz w:val="28"/>
                <w:szCs w:val="28"/>
                <w:rtl/>
              </w:rPr>
            </w:pPr>
          </w:p>
        </w:tc>
        <w:tc>
          <w:tcPr>
            <w:tcW w:w="3207" w:type="dxa"/>
          </w:tcPr>
          <w:p w:rsidR="00875F57" w:rsidRDefault="00875F57" w:rsidP="00417B7A">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الاطلاع دائما على الجديد في مجال الخدمات السياحية</w:t>
            </w:r>
          </w:p>
        </w:tc>
        <w:tc>
          <w:tcPr>
            <w:tcW w:w="1134" w:type="dxa"/>
          </w:tcPr>
          <w:p w:rsidR="00875F57" w:rsidRDefault="00875F57" w:rsidP="00417B7A">
            <w:pPr>
              <w:bidi/>
              <w:jc w:val="both"/>
              <w:rPr>
                <w:rFonts w:ascii="Simplified Arabic" w:hAnsi="Simplified Arabic" w:cs="Simplified Arabic"/>
                <w:noProof/>
                <w:sz w:val="28"/>
                <w:szCs w:val="28"/>
                <w:rtl/>
              </w:rPr>
            </w:pPr>
          </w:p>
        </w:tc>
        <w:tc>
          <w:tcPr>
            <w:tcW w:w="709" w:type="dxa"/>
          </w:tcPr>
          <w:p w:rsidR="00875F57" w:rsidRDefault="00875F57" w:rsidP="00417B7A">
            <w:pPr>
              <w:bidi/>
              <w:jc w:val="both"/>
              <w:rPr>
                <w:rFonts w:ascii="Simplified Arabic" w:hAnsi="Simplified Arabic" w:cs="Simplified Arabic"/>
                <w:noProof/>
                <w:sz w:val="28"/>
                <w:szCs w:val="28"/>
                <w:rtl/>
              </w:rPr>
            </w:pPr>
          </w:p>
        </w:tc>
        <w:tc>
          <w:tcPr>
            <w:tcW w:w="709" w:type="dxa"/>
          </w:tcPr>
          <w:p w:rsidR="00875F57" w:rsidRDefault="00875F57" w:rsidP="00417B7A">
            <w:pPr>
              <w:bidi/>
              <w:jc w:val="both"/>
              <w:rPr>
                <w:rFonts w:ascii="Simplified Arabic" w:hAnsi="Simplified Arabic" w:cs="Simplified Arabic"/>
                <w:noProof/>
                <w:sz w:val="28"/>
                <w:szCs w:val="28"/>
                <w:rtl/>
              </w:rPr>
            </w:pPr>
          </w:p>
        </w:tc>
        <w:tc>
          <w:tcPr>
            <w:tcW w:w="708" w:type="dxa"/>
          </w:tcPr>
          <w:p w:rsidR="00875F57" w:rsidRDefault="00875F57" w:rsidP="00417B7A">
            <w:pPr>
              <w:bidi/>
              <w:jc w:val="both"/>
              <w:rPr>
                <w:rFonts w:ascii="Simplified Arabic" w:hAnsi="Simplified Arabic" w:cs="Simplified Arabic"/>
                <w:noProof/>
                <w:sz w:val="28"/>
                <w:szCs w:val="28"/>
                <w:rtl/>
              </w:rPr>
            </w:pPr>
          </w:p>
        </w:tc>
        <w:tc>
          <w:tcPr>
            <w:tcW w:w="851" w:type="dxa"/>
          </w:tcPr>
          <w:p w:rsidR="00875F57" w:rsidRDefault="00875F57" w:rsidP="00417B7A">
            <w:pPr>
              <w:bidi/>
              <w:jc w:val="both"/>
              <w:rPr>
                <w:rFonts w:ascii="Simplified Arabic" w:hAnsi="Simplified Arabic" w:cs="Simplified Arabic"/>
                <w:noProof/>
                <w:sz w:val="28"/>
                <w:szCs w:val="28"/>
                <w:rtl/>
              </w:rPr>
            </w:pPr>
          </w:p>
        </w:tc>
        <w:tc>
          <w:tcPr>
            <w:tcW w:w="741" w:type="dxa"/>
          </w:tcPr>
          <w:p w:rsidR="00875F57" w:rsidRDefault="00875F57" w:rsidP="00417B7A">
            <w:pPr>
              <w:bidi/>
              <w:jc w:val="both"/>
              <w:rPr>
                <w:rFonts w:ascii="Simplified Arabic" w:hAnsi="Simplified Arabic" w:cs="Simplified Arabic"/>
                <w:noProof/>
                <w:sz w:val="28"/>
                <w:szCs w:val="28"/>
                <w:rtl/>
              </w:rPr>
            </w:pPr>
          </w:p>
        </w:tc>
      </w:tr>
      <w:tr w:rsidR="00875F57" w:rsidTr="00417B7A">
        <w:tc>
          <w:tcPr>
            <w:tcW w:w="1151" w:type="dxa"/>
          </w:tcPr>
          <w:p w:rsidR="00875F57" w:rsidRDefault="00875F57" w:rsidP="00417B7A">
            <w:pPr>
              <w:bidi/>
              <w:jc w:val="both"/>
              <w:rPr>
                <w:rFonts w:ascii="Simplified Arabic" w:hAnsi="Simplified Arabic" w:cs="Simplified Arabic"/>
                <w:noProof/>
                <w:sz w:val="28"/>
                <w:szCs w:val="28"/>
                <w:rtl/>
              </w:rPr>
            </w:pPr>
          </w:p>
        </w:tc>
        <w:tc>
          <w:tcPr>
            <w:tcW w:w="3207" w:type="dxa"/>
          </w:tcPr>
          <w:p w:rsidR="00875F57" w:rsidRDefault="00875F57" w:rsidP="00417B7A">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تحسين اداء الوكالة بشكل عام</w:t>
            </w:r>
          </w:p>
        </w:tc>
        <w:tc>
          <w:tcPr>
            <w:tcW w:w="1134" w:type="dxa"/>
          </w:tcPr>
          <w:p w:rsidR="00875F57" w:rsidRDefault="00875F57" w:rsidP="00417B7A">
            <w:pPr>
              <w:bidi/>
              <w:jc w:val="both"/>
              <w:rPr>
                <w:rFonts w:ascii="Simplified Arabic" w:hAnsi="Simplified Arabic" w:cs="Simplified Arabic"/>
                <w:noProof/>
                <w:sz w:val="28"/>
                <w:szCs w:val="28"/>
                <w:rtl/>
              </w:rPr>
            </w:pPr>
          </w:p>
        </w:tc>
        <w:tc>
          <w:tcPr>
            <w:tcW w:w="709" w:type="dxa"/>
          </w:tcPr>
          <w:p w:rsidR="00875F57" w:rsidRDefault="00875F57" w:rsidP="00417B7A">
            <w:pPr>
              <w:bidi/>
              <w:jc w:val="both"/>
              <w:rPr>
                <w:rFonts w:ascii="Simplified Arabic" w:hAnsi="Simplified Arabic" w:cs="Simplified Arabic"/>
                <w:noProof/>
                <w:sz w:val="28"/>
                <w:szCs w:val="28"/>
                <w:rtl/>
              </w:rPr>
            </w:pPr>
          </w:p>
        </w:tc>
        <w:tc>
          <w:tcPr>
            <w:tcW w:w="709" w:type="dxa"/>
          </w:tcPr>
          <w:p w:rsidR="00875F57" w:rsidRDefault="00875F57" w:rsidP="00417B7A">
            <w:pPr>
              <w:bidi/>
              <w:jc w:val="both"/>
              <w:rPr>
                <w:rFonts w:ascii="Simplified Arabic" w:hAnsi="Simplified Arabic" w:cs="Simplified Arabic"/>
                <w:noProof/>
                <w:sz w:val="28"/>
                <w:szCs w:val="28"/>
                <w:rtl/>
              </w:rPr>
            </w:pPr>
          </w:p>
        </w:tc>
        <w:tc>
          <w:tcPr>
            <w:tcW w:w="708" w:type="dxa"/>
          </w:tcPr>
          <w:p w:rsidR="00875F57" w:rsidRDefault="00875F57" w:rsidP="00417B7A">
            <w:pPr>
              <w:bidi/>
              <w:jc w:val="both"/>
              <w:rPr>
                <w:rFonts w:ascii="Simplified Arabic" w:hAnsi="Simplified Arabic" w:cs="Simplified Arabic"/>
                <w:noProof/>
                <w:sz w:val="28"/>
                <w:szCs w:val="28"/>
                <w:rtl/>
              </w:rPr>
            </w:pPr>
          </w:p>
        </w:tc>
        <w:tc>
          <w:tcPr>
            <w:tcW w:w="851" w:type="dxa"/>
          </w:tcPr>
          <w:p w:rsidR="00875F57" w:rsidRDefault="00875F57" w:rsidP="00417B7A">
            <w:pPr>
              <w:bidi/>
              <w:jc w:val="both"/>
              <w:rPr>
                <w:rFonts w:ascii="Simplified Arabic" w:hAnsi="Simplified Arabic" w:cs="Simplified Arabic"/>
                <w:noProof/>
                <w:sz w:val="28"/>
                <w:szCs w:val="28"/>
                <w:rtl/>
              </w:rPr>
            </w:pPr>
          </w:p>
        </w:tc>
        <w:tc>
          <w:tcPr>
            <w:tcW w:w="741" w:type="dxa"/>
          </w:tcPr>
          <w:p w:rsidR="00875F57" w:rsidRDefault="00875F57" w:rsidP="00417B7A">
            <w:pPr>
              <w:bidi/>
              <w:jc w:val="both"/>
              <w:rPr>
                <w:rFonts w:ascii="Simplified Arabic" w:hAnsi="Simplified Arabic" w:cs="Simplified Arabic"/>
                <w:noProof/>
                <w:sz w:val="28"/>
                <w:szCs w:val="28"/>
                <w:rtl/>
              </w:rPr>
            </w:pPr>
          </w:p>
        </w:tc>
      </w:tr>
    </w:tbl>
    <w:p w:rsidR="00875F57" w:rsidRPr="0077503F" w:rsidRDefault="00875F57" w:rsidP="00875F57">
      <w:pPr>
        <w:bidi/>
        <w:spacing w:after="0" w:line="240" w:lineRule="auto"/>
        <w:jc w:val="both"/>
        <w:rPr>
          <w:rFonts w:ascii="Simplified Arabic" w:hAnsi="Simplified Arabic" w:cs="Simplified Arabic"/>
          <w:b/>
          <w:bCs/>
          <w:noProof/>
          <w:sz w:val="28"/>
          <w:szCs w:val="28"/>
          <w:rtl/>
        </w:rPr>
      </w:pPr>
      <w:r w:rsidRPr="0077503F">
        <w:rPr>
          <w:rFonts w:ascii="Simplified Arabic" w:hAnsi="Simplified Arabic" w:cs="Simplified Arabic" w:hint="cs"/>
          <w:b/>
          <w:bCs/>
          <w:noProof/>
          <w:sz w:val="28"/>
          <w:szCs w:val="28"/>
          <w:rtl/>
        </w:rPr>
        <w:t>المحور الثالث : اهم العراقيل ال</w:t>
      </w:r>
      <w:r>
        <w:rPr>
          <w:rFonts w:ascii="Simplified Arabic" w:hAnsi="Simplified Arabic" w:cs="Simplified Arabic" w:hint="cs"/>
          <w:b/>
          <w:bCs/>
          <w:noProof/>
          <w:sz w:val="28"/>
          <w:szCs w:val="28"/>
          <w:rtl/>
        </w:rPr>
        <w:t>تي تواجه الوكالات السياحية</w:t>
      </w:r>
    </w:p>
    <w:tbl>
      <w:tblPr>
        <w:tblStyle w:val="Grilledutableau"/>
        <w:bidiVisual/>
        <w:tblW w:w="0" w:type="auto"/>
        <w:tblLayout w:type="fixed"/>
        <w:tblLook w:val="04A0" w:firstRow="1" w:lastRow="0" w:firstColumn="1" w:lastColumn="0" w:noHBand="0" w:noVBand="1"/>
      </w:tblPr>
      <w:tblGrid>
        <w:gridCol w:w="1151"/>
        <w:gridCol w:w="3207"/>
        <w:gridCol w:w="1134"/>
        <w:gridCol w:w="709"/>
        <w:gridCol w:w="709"/>
        <w:gridCol w:w="708"/>
        <w:gridCol w:w="851"/>
        <w:gridCol w:w="741"/>
      </w:tblGrid>
      <w:tr w:rsidR="00875F57" w:rsidTr="00417B7A">
        <w:tc>
          <w:tcPr>
            <w:tcW w:w="1151" w:type="dxa"/>
          </w:tcPr>
          <w:p w:rsidR="00875F57" w:rsidRDefault="00875F57" w:rsidP="00417B7A">
            <w:pPr>
              <w:bidi/>
              <w:jc w:val="both"/>
              <w:rPr>
                <w:rFonts w:ascii="Simplified Arabic" w:hAnsi="Simplified Arabic" w:cs="Simplified Arabic"/>
                <w:noProof/>
                <w:sz w:val="28"/>
                <w:szCs w:val="28"/>
                <w:rtl/>
              </w:rPr>
            </w:pPr>
          </w:p>
        </w:tc>
        <w:tc>
          <w:tcPr>
            <w:tcW w:w="3207" w:type="dxa"/>
          </w:tcPr>
          <w:p w:rsidR="00875F57" w:rsidRDefault="00875F57" w:rsidP="00417B7A">
            <w:pPr>
              <w:bidi/>
              <w:jc w:val="both"/>
              <w:rPr>
                <w:rFonts w:ascii="Simplified Arabic" w:hAnsi="Simplified Arabic" w:cs="Simplified Arabic"/>
                <w:noProof/>
                <w:sz w:val="28"/>
                <w:szCs w:val="28"/>
                <w:rtl/>
              </w:rPr>
            </w:pPr>
          </w:p>
        </w:tc>
        <w:tc>
          <w:tcPr>
            <w:tcW w:w="1134" w:type="dxa"/>
          </w:tcPr>
          <w:p w:rsidR="00875F57" w:rsidRDefault="00875F57" w:rsidP="00417B7A">
            <w:pPr>
              <w:bidi/>
              <w:jc w:val="center"/>
              <w:rPr>
                <w:rFonts w:ascii="Simplified Arabic" w:hAnsi="Simplified Arabic" w:cs="Simplified Arabic"/>
                <w:noProof/>
                <w:sz w:val="28"/>
                <w:szCs w:val="28"/>
                <w:rtl/>
              </w:rPr>
            </w:pPr>
            <w:r>
              <w:rPr>
                <w:rFonts w:ascii="Simplified Arabic" w:hAnsi="Simplified Arabic" w:cs="Simplified Arabic" w:hint="cs"/>
                <w:noProof/>
                <w:sz w:val="28"/>
                <w:szCs w:val="28"/>
                <w:rtl/>
              </w:rPr>
              <w:t>غير موافق بشدة</w:t>
            </w:r>
          </w:p>
        </w:tc>
        <w:tc>
          <w:tcPr>
            <w:tcW w:w="709" w:type="dxa"/>
          </w:tcPr>
          <w:p w:rsidR="00875F57" w:rsidRDefault="00875F57" w:rsidP="00417B7A">
            <w:pPr>
              <w:bidi/>
              <w:jc w:val="center"/>
              <w:rPr>
                <w:rFonts w:ascii="Simplified Arabic" w:hAnsi="Simplified Arabic" w:cs="Simplified Arabic"/>
                <w:noProof/>
                <w:sz w:val="28"/>
                <w:szCs w:val="28"/>
                <w:rtl/>
              </w:rPr>
            </w:pPr>
            <w:r>
              <w:rPr>
                <w:rFonts w:ascii="Simplified Arabic" w:hAnsi="Simplified Arabic" w:cs="Simplified Arabic" w:hint="cs"/>
                <w:noProof/>
                <w:sz w:val="28"/>
                <w:szCs w:val="28"/>
                <w:rtl/>
              </w:rPr>
              <w:t>غير موافق</w:t>
            </w:r>
          </w:p>
        </w:tc>
        <w:tc>
          <w:tcPr>
            <w:tcW w:w="709" w:type="dxa"/>
          </w:tcPr>
          <w:p w:rsidR="00875F57" w:rsidRDefault="00875F57" w:rsidP="00417B7A">
            <w:pPr>
              <w:bidi/>
              <w:jc w:val="center"/>
              <w:rPr>
                <w:rFonts w:ascii="Simplified Arabic" w:hAnsi="Simplified Arabic" w:cs="Simplified Arabic"/>
                <w:noProof/>
                <w:sz w:val="28"/>
                <w:szCs w:val="28"/>
                <w:rtl/>
              </w:rPr>
            </w:pPr>
            <w:r>
              <w:rPr>
                <w:rFonts w:ascii="Simplified Arabic" w:hAnsi="Simplified Arabic" w:cs="Simplified Arabic" w:hint="cs"/>
                <w:noProof/>
                <w:sz w:val="28"/>
                <w:szCs w:val="28"/>
                <w:rtl/>
              </w:rPr>
              <w:t>غير متاكد</w:t>
            </w:r>
          </w:p>
        </w:tc>
        <w:tc>
          <w:tcPr>
            <w:tcW w:w="708" w:type="dxa"/>
          </w:tcPr>
          <w:p w:rsidR="00875F57" w:rsidRDefault="00875F57" w:rsidP="00417B7A">
            <w:pPr>
              <w:bidi/>
              <w:jc w:val="center"/>
              <w:rPr>
                <w:rFonts w:ascii="Simplified Arabic" w:hAnsi="Simplified Arabic" w:cs="Simplified Arabic"/>
                <w:noProof/>
                <w:sz w:val="28"/>
                <w:szCs w:val="28"/>
                <w:rtl/>
              </w:rPr>
            </w:pPr>
            <w:r>
              <w:rPr>
                <w:rFonts w:ascii="Simplified Arabic" w:hAnsi="Simplified Arabic" w:cs="Simplified Arabic" w:hint="cs"/>
                <w:noProof/>
                <w:sz w:val="28"/>
                <w:szCs w:val="28"/>
                <w:rtl/>
              </w:rPr>
              <w:t>موافق</w:t>
            </w:r>
          </w:p>
        </w:tc>
        <w:tc>
          <w:tcPr>
            <w:tcW w:w="851" w:type="dxa"/>
          </w:tcPr>
          <w:p w:rsidR="00875F57" w:rsidRDefault="00875F57" w:rsidP="00417B7A">
            <w:pPr>
              <w:bidi/>
              <w:jc w:val="center"/>
              <w:rPr>
                <w:rFonts w:ascii="Simplified Arabic" w:hAnsi="Simplified Arabic" w:cs="Simplified Arabic"/>
                <w:noProof/>
                <w:sz w:val="28"/>
                <w:szCs w:val="28"/>
                <w:rtl/>
              </w:rPr>
            </w:pPr>
            <w:r>
              <w:rPr>
                <w:rFonts w:ascii="Simplified Arabic" w:hAnsi="Simplified Arabic" w:cs="Simplified Arabic" w:hint="cs"/>
                <w:noProof/>
                <w:sz w:val="28"/>
                <w:szCs w:val="28"/>
                <w:rtl/>
              </w:rPr>
              <w:t>موافق بشدة</w:t>
            </w:r>
          </w:p>
        </w:tc>
        <w:tc>
          <w:tcPr>
            <w:tcW w:w="741" w:type="dxa"/>
          </w:tcPr>
          <w:p w:rsidR="00875F57" w:rsidRDefault="00875F57" w:rsidP="00417B7A">
            <w:pPr>
              <w:bidi/>
              <w:jc w:val="center"/>
              <w:rPr>
                <w:rFonts w:ascii="Simplified Arabic" w:hAnsi="Simplified Arabic" w:cs="Simplified Arabic"/>
                <w:noProof/>
                <w:sz w:val="28"/>
                <w:szCs w:val="28"/>
                <w:rtl/>
              </w:rPr>
            </w:pPr>
            <w:r>
              <w:rPr>
                <w:rFonts w:ascii="Simplified Arabic" w:hAnsi="Simplified Arabic" w:cs="Simplified Arabic" w:hint="cs"/>
                <w:noProof/>
                <w:sz w:val="28"/>
                <w:szCs w:val="28"/>
                <w:rtl/>
              </w:rPr>
              <w:t>دون اجابة</w:t>
            </w:r>
          </w:p>
        </w:tc>
      </w:tr>
      <w:tr w:rsidR="00875F57" w:rsidTr="00417B7A">
        <w:tc>
          <w:tcPr>
            <w:tcW w:w="1151" w:type="dxa"/>
          </w:tcPr>
          <w:p w:rsidR="00875F57" w:rsidRDefault="00875F57" w:rsidP="00417B7A">
            <w:pPr>
              <w:bidi/>
              <w:jc w:val="both"/>
              <w:rPr>
                <w:rFonts w:ascii="Simplified Arabic" w:hAnsi="Simplified Arabic" w:cs="Simplified Arabic"/>
                <w:noProof/>
                <w:sz w:val="28"/>
                <w:szCs w:val="28"/>
                <w:rtl/>
              </w:rPr>
            </w:pPr>
          </w:p>
        </w:tc>
        <w:tc>
          <w:tcPr>
            <w:tcW w:w="3207" w:type="dxa"/>
          </w:tcPr>
          <w:p w:rsidR="00875F57" w:rsidRDefault="00875F57" w:rsidP="00417B7A">
            <w:pPr>
              <w:bidi/>
              <w:jc w:val="both"/>
              <w:rPr>
                <w:rFonts w:ascii="Simplified Arabic" w:hAnsi="Simplified Arabic" w:cs="Simplified Arabic"/>
                <w:noProof/>
                <w:sz w:val="28"/>
                <w:szCs w:val="28"/>
                <w:rtl/>
              </w:rPr>
            </w:pPr>
            <w:r>
              <w:rPr>
                <w:rFonts w:ascii="Simplified Arabic" w:hAnsi="Simplified Arabic" w:cs="Simplified Arabic" w:hint="cs"/>
                <w:noProof/>
                <w:sz w:val="28"/>
                <w:szCs w:val="28"/>
                <w:rtl/>
              </w:rPr>
              <w:t>عدم ادراك مزايا التجارة الالكترونية</w:t>
            </w:r>
          </w:p>
        </w:tc>
        <w:tc>
          <w:tcPr>
            <w:tcW w:w="1134" w:type="dxa"/>
          </w:tcPr>
          <w:p w:rsidR="00875F57" w:rsidRDefault="00875F57" w:rsidP="00417B7A">
            <w:pPr>
              <w:bidi/>
              <w:jc w:val="both"/>
              <w:rPr>
                <w:rFonts w:ascii="Simplified Arabic" w:hAnsi="Simplified Arabic" w:cs="Simplified Arabic"/>
                <w:noProof/>
                <w:sz w:val="28"/>
                <w:szCs w:val="28"/>
                <w:rtl/>
              </w:rPr>
            </w:pPr>
          </w:p>
        </w:tc>
        <w:tc>
          <w:tcPr>
            <w:tcW w:w="709" w:type="dxa"/>
          </w:tcPr>
          <w:p w:rsidR="00875F57" w:rsidRDefault="00875F57" w:rsidP="00417B7A">
            <w:pPr>
              <w:bidi/>
              <w:jc w:val="both"/>
              <w:rPr>
                <w:rFonts w:ascii="Simplified Arabic" w:hAnsi="Simplified Arabic" w:cs="Simplified Arabic"/>
                <w:noProof/>
                <w:sz w:val="28"/>
                <w:szCs w:val="28"/>
                <w:rtl/>
              </w:rPr>
            </w:pPr>
          </w:p>
        </w:tc>
        <w:tc>
          <w:tcPr>
            <w:tcW w:w="709" w:type="dxa"/>
          </w:tcPr>
          <w:p w:rsidR="00875F57" w:rsidRDefault="00875F57" w:rsidP="00417B7A">
            <w:pPr>
              <w:bidi/>
              <w:jc w:val="both"/>
              <w:rPr>
                <w:rFonts w:ascii="Simplified Arabic" w:hAnsi="Simplified Arabic" w:cs="Simplified Arabic"/>
                <w:noProof/>
                <w:sz w:val="28"/>
                <w:szCs w:val="28"/>
                <w:rtl/>
              </w:rPr>
            </w:pPr>
          </w:p>
        </w:tc>
        <w:tc>
          <w:tcPr>
            <w:tcW w:w="708" w:type="dxa"/>
          </w:tcPr>
          <w:p w:rsidR="00875F57" w:rsidRDefault="00875F57" w:rsidP="00417B7A">
            <w:pPr>
              <w:bidi/>
              <w:jc w:val="both"/>
              <w:rPr>
                <w:rFonts w:ascii="Simplified Arabic" w:hAnsi="Simplified Arabic" w:cs="Simplified Arabic"/>
                <w:noProof/>
                <w:sz w:val="28"/>
                <w:szCs w:val="28"/>
                <w:rtl/>
              </w:rPr>
            </w:pPr>
          </w:p>
        </w:tc>
        <w:tc>
          <w:tcPr>
            <w:tcW w:w="851" w:type="dxa"/>
          </w:tcPr>
          <w:p w:rsidR="00875F57" w:rsidRDefault="00875F57" w:rsidP="00417B7A">
            <w:pPr>
              <w:bidi/>
              <w:jc w:val="both"/>
              <w:rPr>
                <w:rFonts w:ascii="Simplified Arabic" w:hAnsi="Simplified Arabic" w:cs="Simplified Arabic"/>
                <w:noProof/>
                <w:sz w:val="28"/>
                <w:szCs w:val="28"/>
                <w:rtl/>
              </w:rPr>
            </w:pPr>
          </w:p>
        </w:tc>
        <w:tc>
          <w:tcPr>
            <w:tcW w:w="741" w:type="dxa"/>
          </w:tcPr>
          <w:p w:rsidR="00875F57" w:rsidRDefault="00875F57" w:rsidP="00417B7A">
            <w:pPr>
              <w:bidi/>
              <w:jc w:val="both"/>
              <w:rPr>
                <w:rFonts w:ascii="Simplified Arabic" w:hAnsi="Simplified Arabic" w:cs="Simplified Arabic"/>
                <w:noProof/>
                <w:sz w:val="28"/>
                <w:szCs w:val="28"/>
                <w:rtl/>
              </w:rPr>
            </w:pPr>
          </w:p>
        </w:tc>
      </w:tr>
      <w:tr w:rsidR="00875F57" w:rsidTr="00417B7A">
        <w:tc>
          <w:tcPr>
            <w:tcW w:w="1151" w:type="dxa"/>
          </w:tcPr>
          <w:p w:rsidR="00875F57" w:rsidRDefault="00875F57" w:rsidP="00417B7A">
            <w:pPr>
              <w:bidi/>
              <w:jc w:val="both"/>
              <w:rPr>
                <w:rFonts w:ascii="Simplified Arabic" w:hAnsi="Simplified Arabic" w:cs="Simplified Arabic"/>
                <w:noProof/>
                <w:sz w:val="28"/>
                <w:szCs w:val="28"/>
                <w:rtl/>
              </w:rPr>
            </w:pPr>
          </w:p>
        </w:tc>
        <w:tc>
          <w:tcPr>
            <w:tcW w:w="3207" w:type="dxa"/>
          </w:tcPr>
          <w:p w:rsidR="00875F57" w:rsidRDefault="00875F57" w:rsidP="00417B7A">
            <w:pPr>
              <w:bidi/>
              <w:jc w:val="both"/>
              <w:rPr>
                <w:rFonts w:ascii="Simplified Arabic" w:hAnsi="Simplified Arabic" w:cs="Simplified Arabic"/>
                <w:noProof/>
                <w:sz w:val="28"/>
                <w:szCs w:val="28"/>
                <w:rtl/>
              </w:rPr>
            </w:pPr>
            <w:r>
              <w:rPr>
                <w:rFonts w:ascii="Simplified Arabic" w:hAnsi="Simplified Arabic" w:cs="Simplified Arabic" w:hint="cs"/>
                <w:noProof/>
                <w:sz w:val="28"/>
                <w:szCs w:val="28"/>
                <w:rtl/>
              </w:rPr>
              <w:t>عدم تبني الادارة العليا للتجارة الالكترونية</w:t>
            </w:r>
          </w:p>
        </w:tc>
        <w:tc>
          <w:tcPr>
            <w:tcW w:w="1134" w:type="dxa"/>
          </w:tcPr>
          <w:p w:rsidR="00875F57" w:rsidRDefault="00875F57" w:rsidP="00417B7A">
            <w:pPr>
              <w:bidi/>
              <w:jc w:val="both"/>
              <w:rPr>
                <w:rFonts w:ascii="Simplified Arabic" w:hAnsi="Simplified Arabic" w:cs="Simplified Arabic"/>
                <w:noProof/>
                <w:sz w:val="28"/>
                <w:szCs w:val="28"/>
                <w:rtl/>
              </w:rPr>
            </w:pPr>
          </w:p>
        </w:tc>
        <w:tc>
          <w:tcPr>
            <w:tcW w:w="709" w:type="dxa"/>
          </w:tcPr>
          <w:p w:rsidR="00875F57" w:rsidRDefault="00875F57" w:rsidP="00417B7A">
            <w:pPr>
              <w:bidi/>
              <w:jc w:val="both"/>
              <w:rPr>
                <w:rFonts w:ascii="Simplified Arabic" w:hAnsi="Simplified Arabic" w:cs="Simplified Arabic"/>
                <w:noProof/>
                <w:sz w:val="28"/>
                <w:szCs w:val="28"/>
                <w:rtl/>
              </w:rPr>
            </w:pPr>
          </w:p>
        </w:tc>
        <w:tc>
          <w:tcPr>
            <w:tcW w:w="709" w:type="dxa"/>
          </w:tcPr>
          <w:p w:rsidR="00875F57" w:rsidRDefault="00875F57" w:rsidP="00417B7A">
            <w:pPr>
              <w:bidi/>
              <w:jc w:val="both"/>
              <w:rPr>
                <w:rFonts w:ascii="Simplified Arabic" w:hAnsi="Simplified Arabic" w:cs="Simplified Arabic"/>
                <w:noProof/>
                <w:sz w:val="28"/>
                <w:szCs w:val="28"/>
                <w:rtl/>
              </w:rPr>
            </w:pPr>
          </w:p>
        </w:tc>
        <w:tc>
          <w:tcPr>
            <w:tcW w:w="708" w:type="dxa"/>
          </w:tcPr>
          <w:p w:rsidR="00875F57" w:rsidRDefault="00875F57" w:rsidP="00417B7A">
            <w:pPr>
              <w:bidi/>
              <w:jc w:val="both"/>
              <w:rPr>
                <w:rFonts w:ascii="Simplified Arabic" w:hAnsi="Simplified Arabic" w:cs="Simplified Arabic"/>
                <w:noProof/>
                <w:sz w:val="28"/>
                <w:szCs w:val="28"/>
                <w:rtl/>
              </w:rPr>
            </w:pPr>
          </w:p>
        </w:tc>
        <w:tc>
          <w:tcPr>
            <w:tcW w:w="851" w:type="dxa"/>
          </w:tcPr>
          <w:p w:rsidR="00875F57" w:rsidRDefault="00875F57" w:rsidP="00417B7A">
            <w:pPr>
              <w:bidi/>
              <w:jc w:val="both"/>
              <w:rPr>
                <w:rFonts w:ascii="Simplified Arabic" w:hAnsi="Simplified Arabic" w:cs="Simplified Arabic"/>
                <w:noProof/>
                <w:sz w:val="28"/>
                <w:szCs w:val="28"/>
                <w:rtl/>
              </w:rPr>
            </w:pPr>
          </w:p>
        </w:tc>
        <w:tc>
          <w:tcPr>
            <w:tcW w:w="741" w:type="dxa"/>
          </w:tcPr>
          <w:p w:rsidR="00875F57" w:rsidRDefault="00875F57" w:rsidP="00417B7A">
            <w:pPr>
              <w:bidi/>
              <w:jc w:val="both"/>
              <w:rPr>
                <w:rFonts w:ascii="Simplified Arabic" w:hAnsi="Simplified Arabic" w:cs="Simplified Arabic"/>
                <w:noProof/>
                <w:sz w:val="28"/>
                <w:szCs w:val="28"/>
                <w:rtl/>
              </w:rPr>
            </w:pPr>
          </w:p>
        </w:tc>
      </w:tr>
      <w:tr w:rsidR="00875F57" w:rsidTr="00417B7A">
        <w:tc>
          <w:tcPr>
            <w:tcW w:w="1151" w:type="dxa"/>
          </w:tcPr>
          <w:p w:rsidR="00875F57" w:rsidRDefault="00875F57" w:rsidP="00417B7A">
            <w:pPr>
              <w:bidi/>
              <w:jc w:val="both"/>
              <w:rPr>
                <w:rFonts w:ascii="Simplified Arabic" w:hAnsi="Simplified Arabic" w:cs="Simplified Arabic"/>
                <w:noProof/>
                <w:sz w:val="28"/>
                <w:szCs w:val="28"/>
                <w:rtl/>
              </w:rPr>
            </w:pPr>
          </w:p>
        </w:tc>
        <w:tc>
          <w:tcPr>
            <w:tcW w:w="3207" w:type="dxa"/>
          </w:tcPr>
          <w:p w:rsidR="00875F57" w:rsidRDefault="00875F57" w:rsidP="00417B7A">
            <w:pPr>
              <w:bidi/>
              <w:jc w:val="both"/>
              <w:rPr>
                <w:rFonts w:ascii="Simplified Arabic" w:hAnsi="Simplified Arabic" w:cs="Simplified Arabic"/>
                <w:noProof/>
                <w:sz w:val="28"/>
                <w:szCs w:val="28"/>
                <w:rtl/>
              </w:rPr>
            </w:pPr>
            <w:r>
              <w:rPr>
                <w:rFonts w:ascii="Simplified Arabic" w:hAnsi="Simplified Arabic" w:cs="Simplified Arabic" w:hint="cs"/>
                <w:noProof/>
                <w:sz w:val="28"/>
                <w:szCs w:val="28"/>
                <w:rtl/>
              </w:rPr>
              <w:t>عدم ملائمتها لنشاط الوكالة</w:t>
            </w:r>
          </w:p>
        </w:tc>
        <w:tc>
          <w:tcPr>
            <w:tcW w:w="1134" w:type="dxa"/>
          </w:tcPr>
          <w:p w:rsidR="00875F57" w:rsidRDefault="00875F57" w:rsidP="00417B7A">
            <w:pPr>
              <w:bidi/>
              <w:jc w:val="both"/>
              <w:rPr>
                <w:rFonts w:ascii="Simplified Arabic" w:hAnsi="Simplified Arabic" w:cs="Simplified Arabic"/>
                <w:noProof/>
                <w:sz w:val="28"/>
                <w:szCs w:val="28"/>
                <w:rtl/>
              </w:rPr>
            </w:pPr>
          </w:p>
        </w:tc>
        <w:tc>
          <w:tcPr>
            <w:tcW w:w="709" w:type="dxa"/>
          </w:tcPr>
          <w:p w:rsidR="00875F57" w:rsidRDefault="00875F57" w:rsidP="00417B7A">
            <w:pPr>
              <w:bidi/>
              <w:jc w:val="both"/>
              <w:rPr>
                <w:rFonts w:ascii="Simplified Arabic" w:hAnsi="Simplified Arabic" w:cs="Simplified Arabic"/>
                <w:noProof/>
                <w:sz w:val="28"/>
                <w:szCs w:val="28"/>
                <w:rtl/>
              </w:rPr>
            </w:pPr>
          </w:p>
        </w:tc>
        <w:tc>
          <w:tcPr>
            <w:tcW w:w="709" w:type="dxa"/>
          </w:tcPr>
          <w:p w:rsidR="00875F57" w:rsidRDefault="00875F57" w:rsidP="00417B7A">
            <w:pPr>
              <w:bidi/>
              <w:jc w:val="both"/>
              <w:rPr>
                <w:rFonts w:ascii="Simplified Arabic" w:hAnsi="Simplified Arabic" w:cs="Simplified Arabic"/>
                <w:noProof/>
                <w:sz w:val="28"/>
                <w:szCs w:val="28"/>
                <w:rtl/>
              </w:rPr>
            </w:pPr>
          </w:p>
        </w:tc>
        <w:tc>
          <w:tcPr>
            <w:tcW w:w="708" w:type="dxa"/>
          </w:tcPr>
          <w:p w:rsidR="00875F57" w:rsidRDefault="00875F57" w:rsidP="00417B7A">
            <w:pPr>
              <w:bidi/>
              <w:jc w:val="both"/>
              <w:rPr>
                <w:rFonts w:ascii="Simplified Arabic" w:hAnsi="Simplified Arabic" w:cs="Simplified Arabic"/>
                <w:noProof/>
                <w:sz w:val="28"/>
                <w:szCs w:val="28"/>
                <w:rtl/>
              </w:rPr>
            </w:pPr>
          </w:p>
        </w:tc>
        <w:tc>
          <w:tcPr>
            <w:tcW w:w="851" w:type="dxa"/>
          </w:tcPr>
          <w:p w:rsidR="00875F57" w:rsidRDefault="00875F57" w:rsidP="00417B7A">
            <w:pPr>
              <w:bidi/>
              <w:jc w:val="both"/>
              <w:rPr>
                <w:rFonts w:ascii="Simplified Arabic" w:hAnsi="Simplified Arabic" w:cs="Simplified Arabic"/>
                <w:noProof/>
                <w:sz w:val="28"/>
                <w:szCs w:val="28"/>
                <w:rtl/>
              </w:rPr>
            </w:pPr>
          </w:p>
        </w:tc>
        <w:tc>
          <w:tcPr>
            <w:tcW w:w="741" w:type="dxa"/>
          </w:tcPr>
          <w:p w:rsidR="00875F57" w:rsidRDefault="00875F57" w:rsidP="00417B7A">
            <w:pPr>
              <w:bidi/>
              <w:jc w:val="both"/>
              <w:rPr>
                <w:rFonts w:ascii="Simplified Arabic" w:hAnsi="Simplified Arabic" w:cs="Simplified Arabic"/>
                <w:noProof/>
                <w:sz w:val="28"/>
                <w:szCs w:val="28"/>
                <w:rtl/>
              </w:rPr>
            </w:pPr>
          </w:p>
        </w:tc>
      </w:tr>
      <w:tr w:rsidR="00875F57" w:rsidTr="00417B7A">
        <w:tc>
          <w:tcPr>
            <w:tcW w:w="1151" w:type="dxa"/>
          </w:tcPr>
          <w:p w:rsidR="00875F57" w:rsidRDefault="00875F57" w:rsidP="00417B7A">
            <w:pPr>
              <w:bidi/>
              <w:jc w:val="both"/>
              <w:rPr>
                <w:rFonts w:ascii="Simplified Arabic" w:hAnsi="Simplified Arabic" w:cs="Simplified Arabic"/>
                <w:noProof/>
                <w:sz w:val="28"/>
                <w:szCs w:val="28"/>
                <w:rtl/>
              </w:rPr>
            </w:pPr>
          </w:p>
        </w:tc>
        <w:tc>
          <w:tcPr>
            <w:tcW w:w="3207" w:type="dxa"/>
          </w:tcPr>
          <w:p w:rsidR="00875F57" w:rsidRDefault="00875F57" w:rsidP="00417B7A">
            <w:pPr>
              <w:bidi/>
              <w:jc w:val="both"/>
              <w:rPr>
                <w:rFonts w:ascii="Simplified Arabic" w:hAnsi="Simplified Arabic" w:cs="Simplified Arabic"/>
                <w:noProof/>
                <w:sz w:val="28"/>
                <w:szCs w:val="28"/>
                <w:rtl/>
              </w:rPr>
            </w:pPr>
            <w:r>
              <w:rPr>
                <w:rFonts w:ascii="Simplified Arabic" w:hAnsi="Simplified Arabic" w:cs="Simplified Arabic" w:hint="cs"/>
                <w:noProof/>
                <w:sz w:val="28"/>
                <w:szCs w:val="28"/>
                <w:rtl/>
              </w:rPr>
              <w:t>عدم وجود كادر بشري مؤهل</w:t>
            </w:r>
          </w:p>
        </w:tc>
        <w:tc>
          <w:tcPr>
            <w:tcW w:w="1134" w:type="dxa"/>
          </w:tcPr>
          <w:p w:rsidR="00875F57" w:rsidRDefault="00875F57" w:rsidP="00417B7A">
            <w:pPr>
              <w:bidi/>
              <w:jc w:val="both"/>
              <w:rPr>
                <w:rFonts w:ascii="Simplified Arabic" w:hAnsi="Simplified Arabic" w:cs="Simplified Arabic"/>
                <w:noProof/>
                <w:sz w:val="28"/>
                <w:szCs w:val="28"/>
                <w:rtl/>
              </w:rPr>
            </w:pPr>
          </w:p>
        </w:tc>
        <w:tc>
          <w:tcPr>
            <w:tcW w:w="709" w:type="dxa"/>
          </w:tcPr>
          <w:p w:rsidR="00875F57" w:rsidRDefault="00875F57" w:rsidP="00417B7A">
            <w:pPr>
              <w:bidi/>
              <w:jc w:val="both"/>
              <w:rPr>
                <w:rFonts w:ascii="Simplified Arabic" w:hAnsi="Simplified Arabic" w:cs="Simplified Arabic"/>
                <w:noProof/>
                <w:sz w:val="28"/>
                <w:szCs w:val="28"/>
                <w:rtl/>
              </w:rPr>
            </w:pPr>
          </w:p>
        </w:tc>
        <w:tc>
          <w:tcPr>
            <w:tcW w:w="709" w:type="dxa"/>
          </w:tcPr>
          <w:p w:rsidR="00875F57" w:rsidRDefault="00875F57" w:rsidP="00417B7A">
            <w:pPr>
              <w:bidi/>
              <w:jc w:val="both"/>
              <w:rPr>
                <w:rFonts w:ascii="Simplified Arabic" w:hAnsi="Simplified Arabic" w:cs="Simplified Arabic"/>
                <w:noProof/>
                <w:sz w:val="28"/>
                <w:szCs w:val="28"/>
                <w:rtl/>
              </w:rPr>
            </w:pPr>
          </w:p>
        </w:tc>
        <w:tc>
          <w:tcPr>
            <w:tcW w:w="708" w:type="dxa"/>
          </w:tcPr>
          <w:p w:rsidR="00875F57" w:rsidRDefault="00875F57" w:rsidP="00417B7A">
            <w:pPr>
              <w:bidi/>
              <w:jc w:val="both"/>
              <w:rPr>
                <w:rFonts w:ascii="Simplified Arabic" w:hAnsi="Simplified Arabic" w:cs="Simplified Arabic"/>
                <w:noProof/>
                <w:sz w:val="28"/>
                <w:szCs w:val="28"/>
                <w:rtl/>
              </w:rPr>
            </w:pPr>
          </w:p>
        </w:tc>
        <w:tc>
          <w:tcPr>
            <w:tcW w:w="851" w:type="dxa"/>
          </w:tcPr>
          <w:p w:rsidR="00875F57" w:rsidRDefault="00875F57" w:rsidP="00417B7A">
            <w:pPr>
              <w:bidi/>
              <w:jc w:val="both"/>
              <w:rPr>
                <w:rFonts w:ascii="Simplified Arabic" w:hAnsi="Simplified Arabic" w:cs="Simplified Arabic"/>
                <w:noProof/>
                <w:sz w:val="28"/>
                <w:szCs w:val="28"/>
                <w:rtl/>
              </w:rPr>
            </w:pPr>
          </w:p>
        </w:tc>
        <w:tc>
          <w:tcPr>
            <w:tcW w:w="741" w:type="dxa"/>
          </w:tcPr>
          <w:p w:rsidR="00875F57" w:rsidRDefault="00875F57" w:rsidP="00417B7A">
            <w:pPr>
              <w:bidi/>
              <w:jc w:val="both"/>
              <w:rPr>
                <w:rFonts w:ascii="Simplified Arabic" w:hAnsi="Simplified Arabic" w:cs="Simplified Arabic"/>
                <w:noProof/>
                <w:sz w:val="28"/>
                <w:szCs w:val="28"/>
                <w:rtl/>
              </w:rPr>
            </w:pPr>
          </w:p>
        </w:tc>
      </w:tr>
      <w:tr w:rsidR="00875F57" w:rsidTr="00417B7A">
        <w:tc>
          <w:tcPr>
            <w:tcW w:w="1151" w:type="dxa"/>
          </w:tcPr>
          <w:p w:rsidR="00875F57" w:rsidRDefault="00875F57" w:rsidP="00417B7A">
            <w:pPr>
              <w:bidi/>
              <w:jc w:val="both"/>
              <w:rPr>
                <w:rFonts w:ascii="Simplified Arabic" w:hAnsi="Simplified Arabic" w:cs="Simplified Arabic"/>
                <w:noProof/>
                <w:sz w:val="28"/>
                <w:szCs w:val="28"/>
                <w:rtl/>
              </w:rPr>
            </w:pPr>
          </w:p>
        </w:tc>
        <w:tc>
          <w:tcPr>
            <w:tcW w:w="3207" w:type="dxa"/>
          </w:tcPr>
          <w:p w:rsidR="00875F57" w:rsidRDefault="00875F57" w:rsidP="00417B7A">
            <w:pPr>
              <w:bidi/>
              <w:jc w:val="both"/>
              <w:rPr>
                <w:rFonts w:ascii="Simplified Arabic" w:hAnsi="Simplified Arabic" w:cs="Simplified Arabic"/>
                <w:noProof/>
                <w:sz w:val="28"/>
                <w:szCs w:val="28"/>
                <w:rtl/>
              </w:rPr>
            </w:pPr>
            <w:r>
              <w:rPr>
                <w:rFonts w:ascii="Simplified Arabic" w:hAnsi="Simplified Arabic" w:cs="Simplified Arabic" w:hint="cs"/>
                <w:noProof/>
                <w:sz w:val="28"/>
                <w:szCs w:val="28"/>
                <w:rtl/>
              </w:rPr>
              <w:t>ادارة و صيانة و تحديث موقع الويب</w:t>
            </w:r>
          </w:p>
        </w:tc>
        <w:tc>
          <w:tcPr>
            <w:tcW w:w="1134" w:type="dxa"/>
          </w:tcPr>
          <w:p w:rsidR="00875F57" w:rsidRDefault="00875F57" w:rsidP="00417B7A">
            <w:pPr>
              <w:bidi/>
              <w:jc w:val="both"/>
              <w:rPr>
                <w:rFonts w:ascii="Simplified Arabic" w:hAnsi="Simplified Arabic" w:cs="Simplified Arabic"/>
                <w:noProof/>
                <w:sz w:val="28"/>
                <w:szCs w:val="28"/>
                <w:rtl/>
              </w:rPr>
            </w:pPr>
          </w:p>
        </w:tc>
        <w:tc>
          <w:tcPr>
            <w:tcW w:w="709" w:type="dxa"/>
          </w:tcPr>
          <w:p w:rsidR="00875F57" w:rsidRDefault="00875F57" w:rsidP="00417B7A">
            <w:pPr>
              <w:bidi/>
              <w:jc w:val="both"/>
              <w:rPr>
                <w:rFonts w:ascii="Simplified Arabic" w:hAnsi="Simplified Arabic" w:cs="Simplified Arabic"/>
                <w:noProof/>
                <w:sz w:val="28"/>
                <w:szCs w:val="28"/>
                <w:rtl/>
              </w:rPr>
            </w:pPr>
          </w:p>
        </w:tc>
        <w:tc>
          <w:tcPr>
            <w:tcW w:w="709" w:type="dxa"/>
          </w:tcPr>
          <w:p w:rsidR="00875F57" w:rsidRDefault="00875F57" w:rsidP="00417B7A">
            <w:pPr>
              <w:bidi/>
              <w:jc w:val="both"/>
              <w:rPr>
                <w:rFonts w:ascii="Simplified Arabic" w:hAnsi="Simplified Arabic" w:cs="Simplified Arabic"/>
                <w:noProof/>
                <w:sz w:val="28"/>
                <w:szCs w:val="28"/>
                <w:rtl/>
              </w:rPr>
            </w:pPr>
          </w:p>
        </w:tc>
        <w:tc>
          <w:tcPr>
            <w:tcW w:w="708" w:type="dxa"/>
          </w:tcPr>
          <w:p w:rsidR="00875F57" w:rsidRDefault="00875F57" w:rsidP="00417B7A">
            <w:pPr>
              <w:bidi/>
              <w:jc w:val="both"/>
              <w:rPr>
                <w:rFonts w:ascii="Simplified Arabic" w:hAnsi="Simplified Arabic" w:cs="Simplified Arabic"/>
                <w:noProof/>
                <w:sz w:val="28"/>
                <w:szCs w:val="28"/>
                <w:rtl/>
              </w:rPr>
            </w:pPr>
          </w:p>
        </w:tc>
        <w:tc>
          <w:tcPr>
            <w:tcW w:w="851" w:type="dxa"/>
          </w:tcPr>
          <w:p w:rsidR="00875F57" w:rsidRDefault="00875F57" w:rsidP="00417B7A">
            <w:pPr>
              <w:bidi/>
              <w:jc w:val="both"/>
              <w:rPr>
                <w:rFonts w:ascii="Simplified Arabic" w:hAnsi="Simplified Arabic" w:cs="Simplified Arabic"/>
                <w:noProof/>
                <w:sz w:val="28"/>
                <w:szCs w:val="28"/>
                <w:rtl/>
              </w:rPr>
            </w:pPr>
          </w:p>
        </w:tc>
        <w:tc>
          <w:tcPr>
            <w:tcW w:w="741" w:type="dxa"/>
          </w:tcPr>
          <w:p w:rsidR="00875F57" w:rsidRDefault="00875F57" w:rsidP="00417B7A">
            <w:pPr>
              <w:bidi/>
              <w:jc w:val="both"/>
              <w:rPr>
                <w:rFonts w:ascii="Simplified Arabic" w:hAnsi="Simplified Arabic" w:cs="Simplified Arabic"/>
                <w:noProof/>
                <w:sz w:val="28"/>
                <w:szCs w:val="28"/>
                <w:rtl/>
              </w:rPr>
            </w:pPr>
          </w:p>
        </w:tc>
      </w:tr>
      <w:tr w:rsidR="00875F57" w:rsidTr="00417B7A">
        <w:tc>
          <w:tcPr>
            <w:tcW w:w="1151" w:type="dxa"/>
          </w:tcPr>
          <w:p w:rsidR="00875F57" w:rsidRDefault="00875F57" w:rsidP="00417B7A">
            <w:pPr>
              <w:bidi/>
              <w:jc w:val="both"/>
              <w:rPr>
                <w:rFonts w:ascii="Simplified Arabic" w:hAnsi="Simplified Arabic" w:cs="Simplified Arabic"/>
                <w:noProof/>
                <w:sz w:val="28"/>
                <w:szCs w:val="28"/>
                <w:rtl/>
              </w:rPr>
            </w:pPr>
          </w:p>
        </w:tc>
        <w:tc>
          <w:tcPr>
            <w:tcW w:w="3207" w:type="dxa"/>
          </w:tcPr>
          <w:p w:rsidR="00875F57" w:rsidRDefault="00875F57" w:rsidP="00417B7A">
            <w:pPr>
              <w:bidi/>
              <w:jc w:val="both"/>
              <w:rPr>
                <w:rFonts w:ascii="Simplified Arabic" w:hAnsi="Simplified Arabic" w:cs="Simplified Arabic"/>
                <w:noProof/>
                <w:sz w:val="28"/>
                <w:szCs w:val="28"/>
                <w:rtl/>
              </w:rPr>
            </w:pPr>
            <w:r>
              <w:rPr>
                <w:rFonts w:ascii="Simplified Arabic" w:hAnsi="Simplified Arabic" w:cs="Simplified Arabic" w:hint="cs"/>
                <w:noProof/>
                <w:sz w:val="28"/>
                <w:szCs w:val="28"/>
                <w:rtl/>
              </w:rPr>
              <w:t>عائق الامن عبر الانترنت</w:t>
            </w:r>
          </w:p>
        </w:tc>
        <w:tc>
          <w:tcPr>
            <w:tcW w:w="1134" w:type="dxa"/>
          </w:tcPr>
          <w:p w:rsidR="00875F57" w:rsidRDefault="00875F57" w:rsidP="00417B7A">
            <w:pPr>
              <w:bidi/>
              <w:jc w:val="both"/>
              <w:rPr>
                <w:rFonts w:ascii="Simplified Arabic" w:hAnsi="Simplified Arabic" w:cs="Simplified Arabic"/>
                <w:noProof/>
                <w:sz w:val="28"/>
                <w:szCs w:val="28"/>
                <w:rtl/>
              </w:rPr>
            </w:pPr>
          </w:p>
        </w:tc>
        <w:tc>
          <w:tcPr>
            <w:tcW w:w="709" w:type="dxa"/>
          </w:tcPr>
          <w:p w:rsidR="00875F57" w:rsidRDefault="00875F57" w:rsidP="00417B7A">
            <w:pPr>
              <w:bidi/>
              <w:jc w:val="both"/>
              <w:rPr>
                <w:rFonts w:ascii="Simplified Arabic" w:hAnsi="Simplified Arabic" w:cs="Simplified Arabic"/>
                <w:noProof/>
                <w:sz w:val="28"/>
                <w:szCs w:val="28"/>
                <w:rtl/>
              </w:rPr>
            </w:pPr>
          </w:p>
        </w:tc>
        <w:tc>
          <w:tcPr>
            <w:tcW w:w="709" w:type="dxa"/>
          </w:tcPr>
          <w:p w:rsidR="00875F57" w:rsidRDefault="00875F57" w:rsidP="00417B7A">
            <w:pPr>
              <w:bidi/>
              <w:jc w:val="both"/>
              <w:rPr>
                <w:rFonts w:ascii="Simplified Arabic" w:hAnsi="Simplified Arabic" w:cs="Simplified Arabic"/>
                <w:noProof/>
                <w:sz w:val="28"/>
                <w:szCs w:val="28"/>
                <w:rtl/>
              </w:rPr>
            </w:pPr>
          </w:p>
        </w:tc>
        <w:tc>
          <w:tcPr>
            <w:tcW w:w="708" w:type="dxa"/>
          </w:tcPr>
          <w:p w:rsidR="00875F57" w:rsidRDefault="00875F57" w:rsidP="00417B7A">
            <w:pPr>
              <w:bidi/>
              <w:jc w:val="both"/>
              <w:rPr>
                <w:rFonts w:ascii="Simplified Arabic" w:hAnsi="Simplified Arabic" w:cs="Simplified Arabic"/>
                <w:noProof/>
                <w:sz w:val="28"/>
                <w:szCs w:val="28"/>
                <w:rtl/>
              </w:rPr>
            </w:pPr>
          </w:p>
        </w:tc>
        <w:tc>
          <w:tcPr>
            <w:tcW w:w="851" w:type="dxa"/>
          </w:tcPr>
          <w:p w:rsidR="00875F57" w:rsidRDefault="00875F57" w:rsidP="00417B7A">
            <w:pPr>
              <w:bidi/>
              <w:jc w:val="both"/>
              <w:rPr>
                <w:rFonts w:ascii="Simplified Arabic" w:hAnsi="Simplified Arabic" w:cs="Simplified Arabic"/>
                <w:noProof/>
                <w:sz w:val="28"/>
                <w:szCs w:val="28"/>
                <w:rtl/>
              </w:rPr>
            </w:pPr>
          </w:p>
        </w:tc>
        <w:tc>
          <w:tcPr>
            <w:tcW w:w="741" w:type="dxa"/>
          </w:tcPr>
          <w:p w:rsidR="00875F57" w:rsidRDefault="00875F57" w:rsidP="00417B7A">
            <w:pPr>
              <w:bidi/>
              <w:jc w:val="both"/>
              <w:rPr>
                <w:rFonts w:ascii="Simplified Arabic" w:hAnsi="Simplified Arabic" w:cs="Simplified Arabic"/>
                <w:noProof/>
                <w:sz w:val="28"/>
                <w:szCs w:val="28"/>
                <w:rtl/>
              </w:rPr>
            </w:pPr>
          </w:p>
        </w:tc>
      </w:tr>
      <w:tr w:rsidR="00875F57" w:rsidTr="00417B7A">
        <w:tc>
          <w:tcPr>
            <w:tcW w:w="1151" w:type="dxa"/>
          </w:tcPr>
          <w:p w:rsidR="00875F57" w:rsidRDefault="00875F57" w:rsidP="00417B7A">
            <w:pPr>
              <w:bidi/>
              <w:jc w:val="both"/>
              <w:rPr>
                <w:rFonts w:ascii="Simplified Arabic" w:hAnsi="Simplified Arabic" w:cs="Simplified Arabic"/>
                <w:noProof/>
                <w:sz w:val="28"/>
                <w:szCs w:val="28"/>
                <w:rtl/>
              </w:rPr>
            </w:pPr>
          </w:p>
        </w:tc>
        <w:tc>
          <w:tcPr>
            <w:tcW w:w="3207" w:type="dxa"/>
          </w:tcPr>
          <w:p w:rsidR="00875F57" w:rsidRDefault="00875F57" w:rsidP="00417B7A">
            <w:pPr>
              <w:bidi/>
              <w:jc w:val="both"/>
              <w:rPr>
                <w:rFonts w:ascii="Simplified Arabic" w:hAnsi="Simplified Arabic" w:cs="Simplified Arabic"/>
                <w:noProof/>
                <w:sz w:val="28"/>
                <w:szCs w:val="28"/>
                <w:rtl/>
              </w:rPr>
            </w:pPr>
            <w:r>
              <w:rPr>
                <w:rFonts w:ascii="Simplified Arabic" w:hAnsi="Simplified Arabic" w:cs="Simplified Arabic" w:hint="cs"/>
                <w:noProof/>
                <w:sz w:val="28"/>
                <w:szCs w:val="28"/>
                <w:rtl/>
              </w:rPr>
              <w:t>عدم وجود نصوص قانونية منظمة</w:t>
            </w:r>
          </w:p>
        </w:tc>
        <w:tc>
          <w:tcPr>
            <w:tcW w:w="1134" w:type="dxa"/>
          </w:tcPr>
          <w:p w:rsidR="00875F57" w:rsidRDefault="00875F57" w:rsidP="00417B7A">
            <w:pPr>
              <w:bidi/>
              <w:jc w:val="both"/>
              <w:rPr>
                <w:rFonts w:ascii="Simplified Arabic" w:hAnsi="Simplified Arabic" w:cs="Simplified Arabic"/>
                <w:noProof/>
                <w:sz w:val="28"/>
                <w:szCs w:val="28"/>
                <w:rtl/>
              </w:rPr>
            </w:pPr>
          </w:p>
        </w:tc>
        <w:tc>
          <w:tcPr>
            <w:tcW w:w="709" w:type="dxa"/>
          </w:tcPr>
          <w:p w:rsidR="00875F57" w:rsidRDefault="00875F57" w:rsidP="00417B7A">
            <w:pPr>
              <w:bidi/>
              <w:jc w:val="both"/>
              <w:rPr>
                <w:rFonts w:ascii="Simplified Arabic" w:hAnsi="Simplified Arabic" w:cs="Simplified Arabic"/>
                <w:noProof/>
                <w:sz w:val="28"/>
                <w:szCs w:val="28"/>
                <w:rtl/>
              </w:rPr>
            </w:pPr>
          </w:p>
        </w:tc>
        <w:tc>
          <w:tcPr>
            <w:tcW w:w="709" w:type="dxa"/>
          </w:tcPr>
          <w:p w:rsidR="00875F57" w:rsidRDefault="00875F57" w:rsidP="00417B7A">
            <w:pPr>
              <w:bidi/>
              <w:jc w:val="both"/>
              <w:rPr>
                <w:rFonts w:ascii="Simplified Arabic" w:hAnsi="Simplified Arabic" w:cs="Simplified Arabic"/>
                <w:noProof/>
                <w:sz w:val="28"/>
                <w:szCs w:val="28"/>
                <w:rtl/>
              </w:rPr>
            </w:pPr>
          </w:p>
        </w:tc>
        <w:tc>
          <w:tcPr>
            <w:tcW w:w="708" w:type="dxa"/>
          </w:tcPr>
          <w:p w:rsidR="00875F57" w:rsidRDefault="00875F57" w:rsidP="00417B7A">
            <w:pPr>
              <w:bidi/>
              <w:jc w:val="both"/>
              <w:rPr>
                <w:rFonts w:ascii="Simplified Arabic" w:hAnsi="Simplified Arabic" w:cs="Simplified Arabic"/>
                <w:noProof/>
                <w:sz w:val="28"/>
                <w:szCs w:val="28"/>
                <w:rtl/>
              </w:rPr>
            </w:pPr>
          </w:p>
        </w:tc>
        <w:tc>
          <w:tcPr>
            <w:tcW w:w="851" w:type="dxa"/>
          </w:tcPr>
          <w:p w:rsidR="00875F57" w:rsidRDefault="00875F57" w:rsidP="00417B7A">
            <w:pPr>
              <w:bidi/>
              <w:jc w:val="both"/>
              <w:rPr>
                <w:rFonts w:ascii="Simplified Arabic" w:hAnsi="Simplified Arabic" w:cs="Simplified Arabic"/>
                <w:noProof/>
                <w:sz w:val="28"/>
                <w:szCs w:val="28"/>
                <w:rtl/>
              </w:rPr>
            </w:pPr>
          </w:p>
        </w:tc>
        <w:tc>
          <w:tcPr>
            <w:tcW w:w="741" w:type="dxa"/>
          </w:tcPr>
          <w:p w:rsidR="00875F57" w:rsidRDefault="00875F57" w:rsidP="00417B7A">
            <w:pPr>
              <w:bidi/>
              <w:jc w:val="both"/>
              <w:rPr>
                <w:rFonts w:ascii="Simplified Arabic" w:hAnsi="Simplified Arabic" w:cs="Simplified Arabic"/>
                <w:noProof/>
                <w:sz w:val="28"/>
                <w:szCs w:val="28"/>
                <w:rtl/>
              </w:rPr>
            </w:pPr>
          </w:p>
        </w:tc>
      </w:tr>
      <w:tr w:rsidR="00875F57" w:rsidTr="00417B7A">
        <w:tc>
          <w:tcPr>
            <w:tcW w:w="1151" w:type="dxa"/>
          </w:tcPr>
          <w:p w:rsidR="00875F57" w:rsidRDefault="00875F57" w:rsidP="00417B7A">
            <w:pPr>
              <w:bidi/>
              <w:jc w:val="both"/>
              <w:rPr>
                <w:rFonts w:ascii="Simplified Arabic" w:hAnsi="Simplified Arabic" w:cs="Simplified Arabic"/>
                <w:noProof/>
                <w:sz w:val="28"/>
                <w:szCs w:val="28"/>
                <w:rtl/>
              </w:rPr>
            </w:pPr>
          </w:p>
        </w:tc>
        <w:tc>
          <w:tcPr>
            <w:tcW w:w="3207" w:type="dxa"/>
          </w:tcPr>
          <w:p w:rsidR="00875F57" w:rsidRDefault="00875F57" w:rsidP="00417B7A">
            <w:pPr>
              <w:bidi/>
              <w:jc w:val="both"/>
              <w:rPr>
                <w:rFonts w:ascii="Simplified Arabic" w:hAnsi="Simplified Arabic" w:cs="Simplified Arabic"/>
                <w:noProof/>
                <w:sz w:val="28"/>
                <w:szCs w:val="28"/>
                <w:rtl/>
              </w:rPr>
            </w:pPr>
            <w:r>
              <w:rPr>
                <w:rFonts w:ascii="Simplified Arabic" w:hAnsi="Simplified Arabic" w:cs="Simplified Arabic" w:hint="cs"/>
                <w:noProof/>
                <w:sz w:val="28"/>
                <w:szCs w:val="28"/>
                <w:rtl/>
              </w:rPr>
              <w:t>غياب ثقافة الانترنت لدى العملاء</w:t>
            </w:r>
          </w:p>
        </w:tc>
        <w:tc>
          <w:tcPr>
            <w:tcW w:w="1134" w:type="dxa"/>
          </w:tcPr>
          <w:p w:rsidR="00875F57" w:rsidRDefault="00875F57" w:rsidP="00417B7A">
            <w:pPr>
              <w:bidi/>
              <w:jc w:val="both"/>
              <w:rPr>
                <w:rFonts w:ascii="Simplified Arabic" w:hAnsi="Simplified Arabic" w:cs="Simplified Arabic"/>
                <w:noProof/>
                <w:sz w:val="28"/>
                <w:szCs w:val="28"/>
                <w:rtl/>
              </w:rPr>
            </w:pPr>
          </w:p>
        </w:tc>
        <w:tc>
          <w:tcPr>
            <w:tcW w:w="709" w:type="dxa"/>
          </w:tcPr>
          <w:p w:rsidR="00875F57" w:rsidRDefault="00875F57" w:rsidP="00417B7A">
            <w:pPr>
              <w:bidi/>
              <w:jc w:val="both"/>
              <w:rPr>
                <w:rFonts w:ascii="Simplified Arabic" w:hAnsi="Simplified Arabic" w:cs="Simplified Arabic"/>
                <w:noProof/>
                <w:sz w:val="28"/>
                <w:szCs w:val="28"/>
                <w:rtl/>
              </w:rPr>
            </w:pPr>
          </w:p>
        </w:tc>
        <w:tc>
          <w:tcPr>
            <w:tcW w:w="709" w:type="dxa"/>
          </w:tcPr>
          <w:p w:rsidR="00875F57" w:rsidRDefault="00875F57" w:rsidP="00417B7A">
            <w:pPr>
              <w:bidi/>
              <w:jc w:val="both"/>
              <w:rPr>
                <w:rFonts w:ascii="Simplified Arabic" w:hAnsi="Simplified Arabic" w:cs="Simplified Arabic"/>
                <w:noProof/>
                <w:sz w:val="28"/>
                <w:szCs w:val="28"/>
                <w:rtl/>
              </w:rPr>
            </w:pPr>
          </w:p>
        </w:tc>
        <w:tc>
          <w:tcPr>
            <w:tcW w:w="708" w:type="dxa"/>
          </w:tcPr>
          <w:p w:rsidR="00875F57" w:rsidRDefault="00875F57" w:rsidP="00417B7A">
            <w:pPr>
              <w:bidi/>
              <w:jc w:val="both"/>
              <w:rPr>
                <w:rFonts w:ascii="Simplified Arabic" w:hAnsi="Simplified Arabic" w:cs="Simplified Arabic"/>
                <w:noProof/>
                <w:sz w:val="28"/>
                <w:szCs w:val="28"/>
                <w:rtl/>
              </w:rPr>
            </w:pPr>
          </w:p>
        </w:tc>
        <w:tc>
          <w:tcPr>
            <w:tcW w:w="851" w:type="dxa"/>
          </w:tcPr>
          <w:p w:rsidR="00875F57" w:rsidRDefault="00875F57" w:rsidP="00417B7A">
            <w:pPr>
              <w:bidi/>
              <w:jc w:val="both"/>
              <w:rPr>
                <w:rFonts w:ascii="Simplified Arabic" w:hAnsi="Simplified Arabic" w:cs="Simplified Arabic"/>
                <w:noProof/>
                <w:sz w:val="28"/>
                <w:szCs w:val="28"/>
                <w:rtl/>
              </w:rPr>
            </w:pPr>
          </w:p>
        </w:tc>
        <w:tc>
          <w:tcPr>
            <w:tcW w:w="741" w:type="dxa"/>
          </w:tcPr>
          <w:p w:rsidR="00875F57" w:rsidRDefault="00875F57" w:rsidP="00417B7A">
            <w:pPr>
              <w:bidi/>
              <w:jc w:val="both"/>
              <w:rPr>
                <w:rFonts w:ascii="Simplified Arabic" w:hAnsi="Simplified Arabic" w:cs="Simplified Arabic"/>
                <w:noProof/>
                <w:sz w:val="28"/>
                <w:szCs w:val="28"/>
                <w:rtl/>
              </w:rPr>
            </w:pPr>
          </w:p>
        </w:tc>
      </w:tr>
      <w:tr w:rsidR="00875F57" w:rsidTr="00417B7A">
        <w:tc>
          <w:tcPr>
            <w:tcW w:w="1151" w:type="dxa"/>
          </w:tcPr>
          <w:p w:rsidR="00875F57" w:rsidRDefault="00875F57" w:rsidP="00417B7A">
            <w:pPr>
              <w:bidi/>
              <w:jc w:val="both"/>
              <w:rPr>
                <w:rFonts w:ascii="Simplified Arabic" w:hAnsi="Simplified Arabic" w:cs="Simplified Arabic"/>
                <w:noProof/>
                <w:sz w:val="28"/>
                <w:szCs w:val="28"/>
                <w:rtl/>
              </w:rPr>
            </w:pPr>
          </w:p>
        </w:tc>
        <w:tc>
          <w:tcPr>
            <w:tcW w:w="3207" w:type="dxa"/>
          </w:tcPr>
          <w:p w:rsidR="00875F57" w:rsidRDefault="00875F57" w:rsidP="00417B7A">
            <w:pPr>
              <w:bidi/>
              <w:jc w:val="both"/>
              <w:rPr>
                <w:rFonts w:ascii="Simplified Arabic" w:hAnsi="Simplified Arabic" w:cs="Simplified Arabic"/>
                <w:noProof/>
                <w:sz w:val="28"/>
                <w:szCs w:val="28"/>
                <w:rtl/>
              </w:rPr>
            </w:pPr>
            <w:r>
              <w:rPr>
                <w:rFonts w:ascii="Simplified Arabic" w:hAnsi="Simplified Arabic" w:cs="Simplified Arabic" w:hint="cs"/>
                <w:noProof/>
                <w:sz w:val="28"/>
                <w:szCs w:val="28"/>
                <w:rtl/>
              </w:rPr>
              <w:t>عدم توفر نظام دفع الكتروني</w:t>
            </w:r>
          </w:p>
        </w:tc>
        <w:tc>
          <w:tcPr>
            <w:tcW w:w="1134" w:type="dxa"/>
          </w:tcPr>
          <w:p w:rsidR="00875F57" w:rsidRDefault="00875F57" w:rsidP="00417B7A">
            <w:pPr>
              <w:bidi/>
              <w:jc w:val="both"/>
              <w:rPr>
                <w:rFonts w:ascii="Simplified Arabic" w:hAnsi="Simplified Arabic" w:cs="Simplified Arabic"/>
                <w:noProof/>
                <w:sz w:val="28"/>
                <w:szCs w:val="28"/>
                <w:rtl/>
              </w:rPr>
            </w:pPr>
          </w:p>
        </w:tc>
        <w:tc>
          <w:tcPr>
            <w:tcW w:w="709" w:type="dxa"/>
          </w:tcPr>
          <w:p w:rsidR="00875F57" w:rsidRDefault="00875F57" w:rsidP="00417B7A">
            <w:pPr>
              <w:bidi/>
              <w:jc w:val="both"/>
              <w:rPr>
                <w:rFonts w:ascii="Simplified Arabic" w:hAnsi="Simplified Arabic" w:cs="Simplified Arabic"/>
                <w:noProof/>
                <w:sz w:val="28"/>
                <w:szCs w:val="28"/>
                <w:rtl/>
              </w:rPr>
            </w:pPr>
          </w:p>
        </w:tc>
        <w:tc>
          <w:tcPr>
            <w:tcW w:w="709" w:type="dxa"/>
          </w:tcPr>
          <w:p w:rsidR="00875F57" w:rsidRDefault="00875F57" w:rsidP="00417B7A">
            <w:pPr>
              <w:bidi/>
              <w:jc w:val="both"/>
              <w:rPr>
                <w:rFonts w:ascii="Simplified Arabic" w:hAnsi="Simplified Arabic" w:cs="Simplified Arabic"/>
                <w:noProof/>
                <w:sz w:val="28"/>
                <w:szCs w:val="28"/>
                <w:rtl/>
              </w:rPr>
            </w:pPr>
          </w:p>
        </w:tc>
        <w:tc>
          <w:tcPr>
            <w:tcW w:w="708" w:type="dxa"/>
          </w:tcPr>
          <w:p w:rsidR="00875F57" w:rsidRDefault="00875F57" w:rsidP="00417B7A">
            <w:pPr>
              <w:bidi/>
              <w:jc w:val="both"/>
              <w:rPr>
                <w:rFonts w:ascii="Simplified Arabic" w:hAnsi="Simplified Arabic" w:cs="Simplified Arabic"/>
                <w:noProof/>
                <w:sz w:val="28"/>
                <w:szCs w:val="28"/>
                <w:rtl/>
              </w:rPr>
            </w:pPr>
          </w:p>
        </w:tc>
        <w:tc>
          <w:tcPr>
            <w:tcW w:w="851" w:type="dxa"/>
          </w:tcPr>
          <w:p w:rsidR="00875F57" w:rsidRDefault="00875F57" w:rsidP="00417B7A">
            <w:pPr>
              <w:bidi/>
              <w:jc w:val="both"/>
              <w:rPr>
                <w:rFonts w:ascii="Simplified Arabic" w:hAnsi="Simplified Arabic" w:cs="Simplified Arabic"/>
                <w:noProof/>
                <w:sz w:val="28"/>
                <w:szCs w:val="28"/>
                <w:rtl/>
              </w:rPr>
            </w:pPr>
          </w:p>
        </w:tc>
        <w:tc>
          <w:tcPr>
            <w:tcW w:w="741" w:type="dxa"/>
          </w:tcPr>
          <w:p w:rsidR="00875F57" w:rsidRDefault="00875F57" w:rsidP="00417B7A">
            <w:pPr>
              <w:bidi/>
              <w:jc w:val="both"/>
              <w:rPr>
                <w:rFonts w:ascii="Simplified Arabic" w:hAnsi="Simplified Arabic" w:cs="Simplified Arabic"/>
                <w:noProof/>
                <w:sz w:val="28"/>
                <w:szCs w:val="28"/>
                <w:rtl/>
              </w:rPr>
            </w:pPr>
          </w:p>
        </w:tc>
      </w:tr>
      <w:tr w:rsidR="00875F57" w:rsidTr="00417B7A">
        <w:tc>
          <w:tcPr>
            <w:tcW w:w="1151" w:type="dxa"/>
          </w:tcPr>
          <w:p w:rsidR="00875F57" w:rsidRDefault="00875F57" w:rsidP="00417B7A">
            <w:pPr>
              <w:bidi/>
              <w:jc w:val="both"/>
              <w:rPr>
                <w:rFonts w:ascii="Simplified Arabic" w:hAnsi="Simplified Arabic" w:cs="Simplified Arabic"/>
                <w:noProof/>
                <w:sz w:val="28"/>
                <w:szCs w:val="28"/>
                <w:rtl/>
              </w:rPr>
            </w:pPr>
          </w:p>
        </w:tc>
        <w:tc>
          <w:tcPr>
            <w:tcW w:w="3207" w:type="dxa"/>
          </w:tcPr>
          <w:p w:rsidR="00875F57" w:rsidRDefault="00875F57" w:rsidP="00417B7A">
            <w:pPr>
              <w:bidi/>
              <w:jc w:val="both"/>
              <w:rPr>
                <w:rFonts w:ascii="Simplified Arabic" w:hAnsi="Simplified Arabic" w:cs="Simplified Arabic"/>
                <w:noProof/>
                <w:sz w:val="28"/>
                <w:szCs w:val="28"/>
                <w:rtl/>
              </w:rPr>
            </w:pPr>
            <w:r>
              <w:rPr>
                <w:rFonts w:ascii="Simplified Arabic" w:hAnsi="Simplified Arabic" w:cs="Simplified Arabic" w:hint="cs"/>
                <w:noProof/>
                <w:sz w:val="28"/>
                <w:szCs w:val="28"/>
                <w:rtl/>
              </w:rPr>
              <w:t>عدم توفر بطاقات ائتمان الكترونية</w:t>
            </w:r>
          </w:p>
        </w:tc>
        <w:tc>
          <w:tcPr>
            <w:tcW w:w="1134" w:type="dxa"/>
          </w:tcPr>
          <w:p w:rsidR="00875F57" w:rsidRDefault="00875F57" w:rsidP="00417B7A">
            <w:pPr>
              <w:bidi/>
              <w:jc w:val="both"/>
              <w:rPr>
                <w:rFonts w:ascii="Simplified Arabic" w:hAnsi="Simplified Arabic" w:cs="Simplified Arabic"/>
                <w:noProof/>
                <w:sz w:val="28"/>
                <w:szCs w:val="28"/>
                <w:rtl/>
              </w:rPr>
            </w:pPr>
          </w:p>
        </w:tc>
        <w:tc>
          <w:tcPr>
            <w:tcW w:w="709" w:type="dxa"/>
          </w:tcPr>
          <w:p w:rsidR="00875F57" w:rsidRDefault="00875F57" w:rsidP="00417B7A">
            <w:pPr>
              <w:bidi/>
              <w:jc w:val="both"/>
              <w:rPr>
                <w:rFonts w:ascii="Simplified Arabic" w:hAnsi="Simplified Arabic" w:cs="Simplified Arabic"/>
                <w:noProof/>
                <w:sz w:val="28"/>
                <w:szCs w:val="28"/>
                <w:rtl/>
              </w:rPr>
            </w:pPr>
          </w:p>
        </w:tc>
        <w:tc>
          <w:tcPr>
            <w:tcW w:w="709" w:type="dxa"/>
          </w:tcPr>
          <w:p w:rsidR="00875F57" w:rsidRDefault="00875F57" w:rsidP="00417B7A">
            <w:pPr>
              <w:bidi/>
              <w:jc w:val="both"/>
              <w:rPr>
                <w:rFonts w:ascii="Simplified Arabic" w:hAnsi="Simplified Arabic" w:cs="Simplified Arabic"/>
                <w:noProof/>
                <w:sz w:val="28"/>
                <w:szCs w:val="28"/>
                <w:rtl/>
              </w:rPr>
            </w:pPr>
          </w:p>
        </w:tc>
        <w:tc>
          <w:tcPr>
            <w:tcW w:w="708" w:type="dxa"/>
          </w:tcPr>
          <w:p w:rsidR="00875F57" w:rsidRDefault="00875F57" w:rsidP="00417B7A">
            <w:pPr>
              <w:bidi/>
              <w:jc w:val="both"/>
              <w:rPr>
                <w:rFonts w:ascii="Simplified Arabic" w:hAnsi="Simplified Arabic" w:cs="Simplified Arabic"/>
                <w:noProof/>
                <w:sz w:val="28"/>
                <w:szCs w:val="28"/>
                <w:rtl/>
              </w:rPr>
            </w:pPr>
          </w:p>
        </w:tc>
        <w:tc>
          <w:tcPr>
            <w:tcW w:w="851" w:type="dxa"/>
          </w:tcPr>
          <w:p w:rsidR="00875F57" w:rsidRDefault="00875F57" w:rsidP="00417B7A">
            <w:pPr>
              <w:bidi/>
              <w:jc w:val="both"/>
              <w:rPr>
                <w:rFonts w:ascii="Simplified Arabic" w:hAnsi="Simplified Arabic" w:cs="Simplified Arabic"/>
                <w:noProof/>
                <w:sz w:val="28"/>
                <w:szCs w:val="28"/>
                <w:rtl/>
              </w:rPr>
            </w:pPr>
          </w:p>
        </w:tc>
        <w:tc>
          <w:tcPr>
            <w:tcW w:w="741" w:type="dxa"/>
          </w:tcPr>
          <w:p w:rsidR="00875F57" w:rsidRDefault="00875F57" w:rsidP="00417B7A">
            <w:pPr>
              <w:bidi/>
              <w:jc w:val="both"/>
              <w:rPr>
                <w:rFonts w:ascii="Simplified Arabic" w:hAnsi="Simplified Arabic" w:cs="Simplified Arabic"/>
                <w:noProof/>
                <w:sz w:val="28"/>
                <w:szCs w:val="28"/>
                <w:rtl/>
              </w:rPr>
            </w:pPr>
          </w:p>
        </w:tc>
      </w:tr>
      <w:tr w:rsidR="00875F57" w:rsidTr="00417B7A">
        <w:tc>
          <w:tcPr>
            <w:tcW w:w="1151" w:type="dxa"/>
          </w:tcPr>
          <w:p w:rsidR="00875F57" w:rsidRDefault="00875F57" w:rsidP="00417B7A">
            <w:pPr>
              <w:bidi/>
              <w:jc w:val="both"/>
              <w:rPr>
                <w:rFonts w:ascii="Simplified Arabic" w:hAnsi="Simplified Arabic" w:cs="Simplified Arabic"/>
                <w:noProof/>
                <w:sz w:val="28"/>
                <w:szCs w:val="28"/>
                <w:rtl/>
              </w:rPr>
            </w:pPr>
          </w:p>
        </w:tc>
        <w:tc>
          <w:tcPr>
            <w:tcW w:w="3207" w:type="dxa"/>
          </w:tcPr>
          <w:p w:rsidR="00875F57" w:rsidRDefault="00875F57" w:rsidP="00417B7A">
            <w:pPr>
              <w:bidi/>
              <w:jc w:val="both"/>
              <w:rPr>
                <w:rFonts w:ascii="Simplified Arabic" w:hAnsi="Simplified Arabic" w:cs="Simplified Arabic"/>
                <w:noProof/>
                <w:sz w:val="28"/>
                <w:szCs w:val="28"/>
                <w:rtl/>
              </w:rPr>
            </w:pPr>
            <w:r>
              <w:rPr>
                <w:rFonts w:ascii="Simplified Arabic" w:hAnsi="Simplified Arabic" w:cs="Simplified Arabic" w:hint="cs"/>
                <w:noProof/>
                <w:sz w:val="28"/>
                <w:szCs w:val="28"/>
                <w:rtl/>
              </w:rPr>
              <w:t>صعوبة مواكبة التطور التكنولوجي</w:t>
            </w:r>
          </w:p>
        </w:tc>
        <w:tc>
          <w:tcPr>
            <w:tcW w:w="1134" w:type="dxa"/>
          </w:tcPr>
          <w:p w:rsidR="00875F57" w:rsidRDefault="00875F57" w:rsidP="00417B7A">
            <w:pPr>
              <w:bidi/>
              <w:jc w:val="both"/>
              <w:rPr>
                <w:rFonts w:ascii="Simplified Arabic" w:hAnsi="Simplified Arabic" w:cs="Simplified Arabic"/>
                <w:noProof/>
                <w:sz w:val="28"/>
                <w:szCs w:val="28"/>
                <w:rtl/>
              </w:rPr>
            </w:pPr>
          </w:p>
        </w:tc>
        <w:tc>
          <w:tcPr>
            <w:tcW w:w="709" w:type="dxa"/>
          </w:tcPr>
          <w:p w:rsidR="00875F57" w:rsidRDefault="00875F57" w:rsidP="00417B7A">
            <w:pPr>
              <w:bidi/>
              <w:jc w:val="both"/>
              <w:rPr>
                <w:rFonts w:ascii="Simplified Arabic" w:hAnsi="Simplified Arabic" w:cs="Simplified Arabic"/>
                <w:noProof/>
                <w:sz w:val="28"/>
                <w:szCs w:val="28"/>
                <w:rtl/>
              </w:rPr>
            </w:pPr>
          </w:p>
        </w:tc>
        <w:tc>
          <w:tcPr>
            <w:tcW w:w="709" w:type="dxa"/>
          </w:tcPr>
          <w:p w:rsidR="00875F57" w:rsidRDefault="00875F57" w:rsidP="00417B7A">
            <w:pPr>
              <w:bidi/>
              <w:jc w:val="both"/>
              <w:rPr>
                <w:rFonts w:ascii="Simplified Arabic" w:hAnsi="Simplified Arabic" w:cs="Simplified Arabic"/>
                <w:noProof/>
                <w:sz w:val="28"/>
                <w:szCs w:val="28"/>
                <w:rtl/>
              </w:rPr>
            </w:pPr>
          </w:p>
        </w:tc>
        <w:tc>
          <w:tcPr>
            <w:tcW w:w="708" w:type="dxa"/>
          </w:tcPr>
          <w:p w:rsidR="00875F57" w:rsidRDefault="00875F57" w:rsidP="00417B7A">
            <w:pPr>
              <w:bidi/>
              <w:jc w:val="both"/>
              <w:rPr>
                <w:rFonts w:ascii="Simplified Arabic" w:hAnsi="Simplified Arabic" w:cs="Simplified Arabic"/>
                <w:noProof/>
                <w:sz w:val="28"/>
                <w:szCs w:val="28"/>
                <w:rtl/>
              </w:rPr>
            </w:pPr>
          </w:p>
        </w:tc>
        <w:tc>
          <w:tcPr>
            <w:tcW w:w="851" w:type="dxa"/>
          </w:tcPr>
          <w:p w:rsidR="00875F57" w:rsidRDefault="00875F57" w:rsidP="00417B7A">
            <w:pPr>
              <w:bidi/>
              <w:jc w:val="both"/>
              <w:rPr>
                <w:rFonts w:ascii="Simplified Arabic" w:hAnsi="Simplified Arabic" w:cs="Simplified Arabic"/>
                <w:noProof/>
                <w:sz w:val="28"/>
                <w:szCs w:val="28"/>
                <w:rtl/>
              </w:rPr>
            </w:pPr>
          </w:p>
        </w:tc>
        <w:tc>
          <w:tcPr>
            <w:tcW w:w="741" w:type="dxa"/>
          </w:tcPr>
          <w:p w:rsidR="00875F57" w:rsidRDefault="00875F57" w:rsidP="00417B7A">
            <w:pPr>
              <w:bidi/>
              <w:jc w:val="both"/>
              <w:rPr>
                <w:rFonts w:ascii="Simplified Arabic" w:hAnsi="Simplified Arabic" w:cs="Simplified Arabic"/>
                <w:noProof/>
                <w:sz w:val="28"/>
                <w:szCs w:val="28"/>
                <w:rtl/>
              </w:rPr>
            </w:pPr>
          </w:p>
        </w:tc>
      </w:tr>
      <w:tr w:rsidR="00875F57" w:rsidTr="00417B7A">
        <w:tc>
          <w:tcPr>
            <w:tcW w:w="1151" w:type="dxa"/>
          </w:tcPr>
          <w:p w:rsidR="00875F57" w:rsidRDefault="00875F57" w:rsidP="00417B7A">
            <w:pPr>
              <w:bidi/>
              <w:jc w:val="both"/>
              <w:rPr>
                <w:rFonts w:ascii="Simplified Arabic" w:hAnsi="Simplified Arabic" w:cs="Simplified Arabic"/>
                <w:noProof/>
                <w:sz w:val="28"/>
                <w:szCs w:val="28"/>
                <w:rtl/>
              </w:rPr>
            </w:pPr>
          </w:p>
        </w:tc>
        <w:tc>
          <w:tcPr>
            <w:tcW w:w="3207" w:type="dxa"/>
          </w:tcPr>
          <w:p w:rsidR="00875F57" w:rsidRDefault="00875F57" w:rsidP="00417B7A">
            <w:pPr>
              <w:bidi/>
              <w:jc w:val="both"/>
              <w:rPr>
                <w:rFonts w:ascii="Simplified Arabic" w:hAnsi="Simplified Arabic" w:cs="Simplified Arabic"/>
                <w:noProof/>
                <w:sz w:val="28"/>
                <w:szCs w:val="28"/>
                <w:rtl/>
              </w:rPr>
            </w:pPr>
            <w:r>
              <w:rPr>
                <w:rFonts w:ascii="Simplified Arabic" w:hAnsi="Simplified Arabic" w:cs="Simplified Arabic" w:hint="cs"/>
                <w:noProof/>
                <w:sz w:val="28"/>
                <w:szCs w:val="28"/>
                <w:rtl/>
              </w:rPr>
              <w:t>كل ما سبق من عوائق</w:t>
            </w:r>
          </w:p>
        </w:tc>
        <w:tc>
          <w:tcPr>
            <w:tcW w:w="1134" w:type="dxa"/>
          </w:tcPr>
          <w:p w:rsidR="00875F57" w:rsidRDefault="00875F57" w:rsidP="00417B7A">
            <w:pPr>
              <w:bidi/>
              <w:jc w:val="both"/>
              <w:rPr>
                <w:rFonts w:ascii="Simplified Arabic" w:hAnsi="Simplified Arabic" w:cs="Simplified Arabic"/>
                <w:noProof/>
                <w:sz w:val="28"/>
                <w:szCs w:val="28"/>
                <w:rtl/>
              </w:rPr>
            </w:pPr>
          </w:p>
        </w:tc>
        <w:tc>
          <w:tcPr>
            <w:tcW w:w="709" w:type="dxa"/>
          </w:tcPr>
          <w:p w:rsidR="00875F57" w:rsidRDefault="00875F57" w:rsidP="00417B7A">
            <w:pPr>
              <w:bidi/>
              <w:jc w:val="both"/>
              <w:rPr>
                <w:rFonts w:ascii="Simplified Arabic" w:hAnsi="Simplified Arabic" w:cs="Simplified Arabic"/>
                <w:noProof/>
                <w:sz w:val="28"/>
                <w:szCs w:val="28"/>
                <w:rtl/>
              </w:rPr>
            </w:pPr>
          </w:p>
        </w:tc>
        <w:tc>
          <w:tcPr>
            <w:tcW w:w="709" w:type="dxa"/>
          </w:tcPr>
          <w:p w:rsidR="00875F57" w:rsidRDefault="00875F57" w:rsidP="00417B7A">
            <w:pPr>
              <w:bidi/>
              <w:jc w:val="both"/>
              <w:rPr>
                <w:rFonts w:ascii="Simplified Arabic" w:hAnsi="Simplified Arabic" w:cs="Simplified Arabic"/>
                <w:noProof/>
                <w:sz w:val="28"/>
                <w:szCs w:val="28"/>
                <w:rtl/>
              </w:rPr>
            </w:pPr>
          </w:p>
        </w:tc>
        <w:tc>
          <w:tcPr>
            <w:tcW w:w="708" w:type="dxa"/>
          </w:tcPr>
          <w:p w:rsidR="00875F57" w:rsidRDefault="00875F57" w:rsidP="00417B7A">
            <w:pPr>
              <w:bidi/>
              <w:jc w:val="both"/>
              <w:rPr>
                <w:rFonts w:ascii="Simplified Arabic" w:hAnsi="Simplified Arabic" w:cs="Simplified Arabic"/>
                <w:noProof/>
                <w:sz w:val="28"/>
                <w:szCs w:val="28"/>
                <w:rtl/>
              </w:rPr>
            </w:pPr>
          </w:p>
        </w:tc>
        <w:tc>
          <w:tcPr>
            <w:tcW w:w="851" w:type="dxa"/>
          </w:tcPr>
          <w:p w:rsidR="00875F57" w:rsidRDefault="00875F57" w:rsidP="00417B7A">
            <w:pPr>
              <w:bidi/>
              <w:jc w:val="both"/>
              <w:rPr>
                <w:rFonts w:ascii="Simplified Arabic" w:hAnsi="Simplified Arabic" w:cs="Simplified Arabic"/>
                <w:noProof/>
                <w:sz w:val="28"/>
                <w:szCs w:val="28"/>
                <w:rtl/>
              </w:rPr>
            </w:pPr>
          </w:p>
        </w:tc>
        <w:tc>
          <w:tcPr>
            <w:tcW w:w="741" w:type="dxa"/>
          </w:tcPr>
          <w:p w:rsidR="00875F57" w:rsidRDefault="00875F57" w:rsidP="00417B7A">
            <w:pPr>
              <w:bidi/>
              <w:jc w:val="both"/>
              <w:rPr>
                <w:rFonts w:ascii="Simplified Arabic" w:hAnsi="Simplified Arabic" w:cs="Simplified Arabic"/>
                <w:noProof/>
                <w:sz w:val="28"/>
                <w:szCs w:val="28"/>
                <w:rtl/>
              </w:rPr>
            </w:pPr>
          </w:p>
        </w:tc>
      </w:tr>
    </w:tbl>
    <w:p w:rsidR="00875F57" w:rsidRDefault="00875F57" w:rsidP="00875F57">
      <w:pPr>
        <w:bidi/>
        <w:spacing w:after="0" w:line="240" w:lineRule="auto"/>
        <w:jc w:val="both"/>
        <w:rPr>
          <w:rFonts w:ascii="Simplified Arabic" w:hAnsi="Simplified Arabic" w:cs="Simplified Arabic"/>
          <w:noProof/>
          <w:sz w:val="28"/>
          <w:szCs w:val="28"/>
          <w:rtl/>
        </w:rPr>
      </w:pPr>
      <w:r>
        <w:rPr>
          <w:rFonts w:ascii="Simplified Arabic" w:hAnsi="Simplified Arabic" w:cs="Simplified Arabic" w:hint="cs"/>
          <w:noProof/>
          <w:sz w:val="28"/>
          <w:szCs w:val="28"/>
          <w:rtl/>
        </w:rPr>
        <w:t>عوائق اخرى اذكرها:</w:t>
      </w:r>
    </w:p>
    <w:p w:rsidR="00E72FE1" w:rsidRPr="00E323D6" w:rsidRDefault="00E72FE1" w:rsidP="00E72FE1">
      <w:pPr>
        <w:bidi/>
        <w:spacing w:after="0" w:line="440" w:lineRule="exact"/>
        <w:jc w:val="center"/>
        <w:rPr>
          <w:rFonts w:ascii="Traditional Arabic" w:hAnsi="Traditional Arabic" w:cs="Traditional Arabic"/>
          <w:b/>
          <w:bCs/>
          <w:sz w:val="28"/>
          <w:szCs w:val="28"/>
          <w:rtl/>
          <w:lang w:bidi="ar-DZ"/>
        </w:rPr>
      </w:pPr>
      <w:r w:rsidRPr="00E323D6">
        <w:rPr>
          <w:rFonts w:ascii="Traditional Arabic" w:hAnsi="Traditional Arabic" w:cs="Traditional Arabic"/>
          <w:b/>
          <w:bCs/>
          <w:sz w:val="28"/>
          <w:szCs w:val="28"/>
          <w:rtl/>
          <w:lang w:bidi="ar-DZ"/>
        </w:rPr>
        <w:t>الاستبيان بعد التحكيم</w:t>
      </w:r>
    </w:p>
    <w:p w:rsidR="00E72FE1" w:rsidRPr="00E323D6" w:rsidRDefault="00E72FE1" w:rsidP="00E72FE1">
      <w:pPr>
        <w:bidi/>
        <w:spacing w:after="0" w:line="440" w:lineRule="exact"/>
        <w:jc w:val="center"/>
        <w:rPr>
          <w:rFonts w:ascii="Traditional Arabic" w:hAnsi="Traditional Arabic" w:cs="Traditional Arabic"/>
          <w:b/>
          <w:bCs/>
          <w:sz w:val="28"/>
          <w:szCs w:val="28"/>
          <w:rtl/>
          <w:lang w:bidi="ar-DZ"/>
        </w:rPr>
      </w:pPr>
      <w:r w:rsidRPr="00E323D6">
        <w:rPr>
          <w:rFonts w:ascii="Traditional Arabic" w:hAnsi="Traditional Arabic" w:cs="Traditional Arabic"/>
          <w:b/>
          <w:bCs/>
          <w:sz w:val="28"/>
          <w:szCs w:val="28"/>
          <w:rtl/>
          <w:lang w:bidi="ar-DZ"/>
        </w:rPr>
        <w:t>الجمهورية الجزائرية الديمقراطية الشعبية</w:t>
      </w:r>
    </w:p>
    <w:p w:rsidR="00E72FE1" w:rsidRPr="00E323D6" w:rsidRDefault="00E72FE1" w:rsidP="00E72FE1">
      <w:pPr>
        <w:bidi/>
        <w:spacing w:after="0" w:line="440" w:lineRule="exact"/>
        <w:jc w:val="center"/>
        <w:rPr>
          <w:rFonts w:ascii="Traditional Arabic" w:hAnsi="Traditional Arabic" w:cs="Traditional Arabic"/>
          <w:b/>
          <w:bCs/>
          <w:sz w:val="28"/>
          <w:szCs w:val="28"/>
          <w:rtl/>
          <w:lang w:bidi="ar-DZ"/>
        </w:rPr>
      </w:pPr>
      <w:r w:rsidRPr="00E323D6">
        <w:rPr>
          <w:rFonts w:ascii="Traditional Arabic" w:hAnsi="Traditional Arabic" w:cs="Traditional Arabic"/>
          <w:b/>
          <w:bCs/>
          <w:sz w:val="28"/>
          <w:szCs w:val="28"/>
          <w:rtl/>
          <w:lang w:bidi="ar-DZ"/>
        </w:rPr>
        <w:t>وزارة التعليم العالي و البحث العلمي</w:t>
      </w:r>
    </w:p>
    <w:p w:rsidR="00E72FE1" w:rsidRPr="00E323D6" w:rsidRDefault="00E72FE1" w:rsidP="00E72FE1">
      <w:pPr>
        <w:bidi/>
        <w:spacing w:after="0" w:line="440" w:lineRule="exact"/>
        <w:jc w:val="center"/>
        <w:rPr>
          <w:rFonts w:ascii="Traditional Arabic" w:hAnsi="Traditional Arabic" w:cs="Traditional Arabic"/>
          <w:b/>
          <w:bCs/>
          <w:sz w:val="28"/>
          <w:szCs w:val="28"/>
          <w:rtl/>
          <w:lang w:bidi="ar-DZ"/>
        </w:rPr>
      </w:pPr>
      <w:r w:rsidRPr="00E323D6">
        <w:rPr>
          <w:rFonts w:ascii="Traditional Arabic" w:hAnsi="Traditional Arabic" w:cs="Traditional Arabic"/>
          <w:b/>
          <w:bCs/>
          <w:sz w:val="28"/>
          <w:szCs w:val="28"/>
          <w:rtl/>
          <w:lang w:bidi="ar-DZ"/>
        </w:rPr>
        <w:t>جامعة غرداية</w:t>
      </w:r>
    </w:p>
    <w:p w:rsidR="00E72FE1" w:rsidRPr="00E323D6" w:rsidRDefault="00E72FE1" w:rsidP="00E72FE1">
      <w:pPr>
        <w:bidi/>
        <w:spacing w:after="0" w:line="440" w:lineRule="exact"/>
        <w:jc w:val="center"/>
        <w:rPr>
          <w:rFonts w:ascii="Traditional Arabic" w:hAnsi="Traditional Arabic" w:cs="Traditional Arabic"/>
          <w:b/>
          <w:bCs/>
          <w:sz w:val="28"/>
          <w:szCs w:val="28"/>
          <w:rtl/>
          <w:lang w:bidi="ar-DZ"/>
        </w:rPr>
      </w:pPr>
      <w:r w:rsidRPr="00E323D6">
        <w:rPr>
          <w:rFonts w:ascii="Traditional Arabic" w:hAnsi="Traditional Arabic" w:cs="Traditional Arabic"/>
          <w:b/>
          <w:bCs/>
          <w:sz w:val="28"/>
          <w:szCs w:val="28"/>
          <w:rtl/>
          <w:lang w:bidi="ar-DZ"/>
        </w:rPr>
        <w:t>كلية العلوم الاقتصادية و التجارية و علوم التسيير</w:t>
      </w:r>
    </w:p>
    <w:p w:rsidR="00E72FE1" w:rsidRPr="00E323D6" w:rsidRDefault="00E72FE1" w:rsidP="00E72FE1">
      <w:pPr>
        <w:bidi/>
        <w:spacing w:after="0" w:line="440" w:lineRule="exact"/>
        <w:rPr>
          <w:rFonts w:ascii="Traditional Arabic" w:hAnsi="Traditional Arabic" w:cs="Traditional Arabic"/>
          <w:sz w:val="28"/>
          <w:szCs w:val="28"/>
          <w:rtl/>
          <w:lang w:bidi="ar-DZ"/>
        </w:rPr>
      </w:pPr>
      <w:r w:rsidRPr="00E323D6">
        <w:rPr>
          <w:rFonts w:ascii="Traditional Arabic" w:hAnsi="Traditional Arabic" w:cs="Traditional Arabic"/>
          <w:sz w:val="28"/>
          <w:szCs w:val="28"/>
          <w:rtl/>
          <w:lang w:bidi="ar-DZ"/>
        </w:rPr>
        <w:t xml:space="preserve">قسم :علوم التسيير </w:t>
      </w:r>
    </w:p>
    <w:p w:rsidR="00E72FE1" w:rsidRPr="00E323D6" w:rsidRDefault="00E72FE1" w:rsidP="00E72FE1">
      <w:pPr>
        <w:bidi/>
        <w:spacing w:after="0" w:line="440" w:lineRule="exact"/>
        <w:rPr>
          <w:rFonts w:ascii="Traditional Arabic" w:hAnsi="Traditional Arabic" w:cs="Traditional Arabic"/>
          <w:sz w:val="28"/>
          <w:szCs w:val="28"/>
          <w:rtl/>
          <w:lang w:bidi="ar-DZ"/>
        </w:rPr>
      </w:pPr>
      <w:r w:rsidRPr="00E323D6">
        <w:rPr>
          <w:rFonts w:ascii="Traditional Arabic" w:hAnsi="Traditional Arabic" w:cs="Traditional Arabic"/>
          <w:sz w:val="28"/>
          <w:szCs w:val="28"/>
          <w:rtl/>
          <w:lang w:bidi="ar-DZ"/>
        </w:rPr>
        <w:t xml:space="preserve">تخصص :ادارة اعمال </w:t>
      </w:r>
    </w:p>
    <w:p w:rsidR="00E72FE1" w:rsidRPr="006A5E73" w:rsidRDefault="00E72FE1" w:rsidP="00E72FE1">
      <w:pPr>
        <w:bidi/>
        <w:spacing w:after="0" w:line="440" w:lineRule="exact"/>
        <w:ind w:hanging="2"/>
        <w:jc w:val="center"/>
        <w:rPr>
          <w:rFonts w:ascii="Simplified Arabic" w:hAnsi="Simplified Arabic" w:cs="Simplified Arabic"/>
          <w:b/>
          <w:bCs/>
          <w:sz w:val="36"/>
          <w:szCs w:val="36"/>
          <w:rtl/>
          <w:lang w:bidi="ar-DZ"/>
        </w:rPr>
      </w:pPr>
      <w:r w:rsidRPr="006A5E73">
        <w:rPr>
          <w:rFonts w:ascii="Simplified Arabic" w:hAnsi="Simplified Arabic" w:cs="Simplified Arabic" w:hint="cs"/>
          <w:b/>
          <w:bCs/>
          <w:sz w:val="36"/>
          <w:szCs w:val="36"/>
          <w:rtl/>
          <w:lang w:bidi="ar-DZ"/>
        </w:rPr>
        <w:t>استبيان</w:t>
      </w:r>
    </w:p>
    <w:p w:rsidR="00E72FE1" w:rsidRDefault="00C76C13" w:rsidP="00E72FE1">
      <w:pPr>
        <w:bidi/>
        <w:spacing w:after="0" w:line="440" w:lineRule="exact"/>
        <w:ind w:hanging="2"/>
        <w:jc w:val="center"/>
        <w:rPr>
          <w:rFonts w:ascii="Simplified Arabic" w:hAnsi="Simplified Arabic" w:cs="Simplified Arabic"/>
          <w:sz w:val="28"/>
          <w:szCs w:val="28"/>
          <w:rtl/>
          <w:lang w:bidi="ar-DZ"/>
        </w:rPr>
      </w:pPr>
      <w:r>
        <w:rPr>
          <w:rFonts w:ascii="Simplified Arabic" w:hAnsi="Simplified Arabic" w:cs="Simplified Arabic"/>
          <w:noProof/>
          <w:sz w:val="28"/>
          <w:szCs w:val="28"/>
          <w:rtl/>
        </w:rPr>
        <mc:AlternateContent>
          <mc:Choice Requires="wps">
            <w:drawing>
              <wp:anchor distT="0" distB="0" distL="114300" distR="114300" simplePos="0" relativeHeight="251682816" behindDoc="0" locked="0" layoutInCell="1" allowOverlap="1">
                <wp:simplePos x="0" y="0"/>
                <wp:positionH relativeFrom="column">
                  <wp:posOffset>-122555</wp:posOffset>
                </wp:positionH>
                <wp:positionV relativeFrom="paragraph">
                  <wp:posOffset>265430</wp:posOffset>
                </wp:positionV>
                <wp:extent cx="6174740" cy="2734945"/>
                <wp:effectExtent l="10795" t="8255" r="5715" b="9525"/>
                <wp:wrapNone/>
                <wp:docPr id="44" name="Text Box 1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74740" cy="2734945"/>
                        </a:xfrm>
                        <a:prstGeom prst="rect">
                          <a:avLst/>
                        </a:prstGeom>
                        <a:solidFill>
                          <a:srgbClr val="FFFFFF"/>
                        </a:solidFill>
                        <a:ln w="9525">
                          <a:solidFill>
                            <a:srgbClr val="000000"/>
                          </a:solidFill>
                          <a:miter lim="800000"/>
                          <a:headEnd/>
                          <a:tailEnd/>
                        </a:ln>
                      </wps:spPr>
                      <wps:txbx>
                        <w:txbxContent>
                          <w:p w:rsidR="00447079" w:rsidRDefault="00447079" w:rsidP="00E72FE1">
                            <w:pPr>
                              <w:bidi/>
                              <w:spacing w:after="0" w:line="400" w:lineRule="exact"/>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اخي الفاضل اختي </w:t>
                            </w:r>
                          </w:p>
                          <w:p w:rsidR="00447079" w:rsidRDefault="00447079" w:rsidP="00E72FE1">
                            <w:pPr>
                              <w:bidi/>
                              <w:spacing w:after="0" w:line="400" w:lineRule="exact"/>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يشرفنا وفي اطار التحضير لبحث </w:t>
                            </w:r>
                            <w:r>
                              <w:rPr>
                                <w:rFonts w:ascii="Traditional Arabic" w:hAnsi="Traditional Arabic" w:cs="Traditional Arabic" w:hint="cs"/>
                                <w:sz w:val="36"/>
                                <w:szCs w:val="36"/>
                                <w:rtl/>
                                <w:lang w:bidi="ar-DZ"/>
                              </w:rPr>
                              <w:t xml:space="preserve">التخرج لنيل شهادة الماستر الموسومة بعنوان  </w:t>
                            </w:r>
                            <w:r w:rsidRPr="0083168E">
                              <w:rPr>
                                <w:rFonts w:ascii="Simplified Arabic" w:hAnsi="Simplified Arabic" w:cs="Simplified Arabic" w:hint="cs"/>
                                <w:b/>
                                <w:bCs/>
                                <w:sz w:val="28"/>
                                <w:szCs w:val="28"/>
                                <w:rtl/>
                                <w:lang w:bidi="ar-DZ"/>
                              </w:rPr>
                              <w:t xml:space="preserve">اثر تطبيق التجارة الالكترونية على تحسين اداء المؤسسات الصغيرة و المتوسطة </w:t>
                            </w:r>
                            <w:r>
                              <w:rPr>
                                <w:rFonts w:ascii="Simplified Arabic" w:hAnsi="Simplified Arabic" w:cs="Simplified Arabic" w:hint="cs"/>
                                <w:b/>
                                <w:bCs/>
                                <w:sz w:val="28"/>
                                <w:szCs w:val="28"/>
                                <w:rtl/>
                                <w:lang w:bidi="ar-DZ"/>
                              </w:rPr>
                              <w:t xml:space="preserve"> ، دراسة حالة وكالات سياحية </w:t>
                            </w:r>
                            <w:r w:rsidRPr="006A5E73">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حيث قمنا</w:t>
                            </w:r>
                            <w:r w:rsidRPr="006A5E73">
                              <w:rPr>
                                <w:rFonts w:ascii="Simplified Arabic" w:hAnsi="Simplified Arabic" w:cs="Simplified Arabic" w:hint="cs"/>
                                <w:sz w:val="28"/>
                                <w:szCs w:val="28"/>
                                <w:rtl/>
                                <w:lang w:bidi="ar-DZ"/>
                              </w:rPr>
                              <w:t xml:space="preserve"> بالعمل على تحضير هذا الاستقصاء الذي نضعه بين ايديكم راجين منكم التفصل والتعاون بالاجابة على قائمة الاسئلة الورادة </w:t>
                            </w:r>
                            <w:r>
                              <w:rPr>
                                <w:rFonts w:ascii="Simplified Arabic" w:hAnsi="Simplified Arabic" w:cs="Simplified Arabic" w:hint="cs"/>
                                <w:sz w:val="28"/>
                                <w:szCs w:val="28"/>
                                <w:rtl/>
                                <w:lang w:bidi="ar-DZ"/>
                              </w:rPr>
                              <w:t>بموضوعية لما لذلك من اثر كبير على صحة النتائج التي سوف يتوصل إليها كما نعلمكم بان هذه البيانات سوف تستخدم لأغراض البحث العلمي فقط و سنتعامل معها بسرية تامة، شاكرين لكم حسن تعاونكم معنا.</w:t>
                            </w:r>
                          </w:p>
                          <w:p w:rsidR="00447079" w:rsidRDefault="00447079" w:rsidP="00E72FE1">
                            <w:pPr>
                              <w:bidi/>
                              <w:spacing w:after="0" w:line="400" w:lineRule="exact"/>
                              <w:jc w:val="both"/>
                              <w:rPr>
                                <w:rFonts w:ascii="Simplified Arabic" w:hAnsi="Simplified Arabic" w:cs="Simplified Arabic"/>
                                <w:sz w:val="28"/>
                                <w:szCs w:val="28"/>
                                <w:rtl/>
                                <w:lang w:bidi="ar-DZ"/>
                              </w:rPr>
                            </w:pPr>
                          </w:p>
                          <w:p w:rsidR="00447079" w:rsidRDefault="00447079" w:rsidP="00E72FE1">
                            <w:pPr>
                              <w:bidi/>
                              <w:spacing w:after="0" w:line="400" w:lineRule="exact"/>
                              <w:ind w:firstLine="565"/>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من اعداد الطالبة : بيشي نجاة</w:t>
                            </w:r>
                          </w:p>
                          <w:p w:rsidR="00447079" w:rsidRDefault="00447079" w:rsidP="00E72FE1">
                            <w:pPr>
                              <w:bidi/>
                              <w:spacing w:after="0" w:line="400" w:lineRule="exact"/>
                              <w:ind w:firstLine="565"/>
                              <w:jc w:val="center"/>
                              <w:rPr>
                                <w:rFonts w:ascii="Simplified Arabic" w:hAnsi="Simplified Arabic" w:cs="Simplified Arabic"/>
                                <w:sz w:val="28"/>
                                <w:szCs w:val="28"/>
                                <w:rtl/>
                                <w:lang w:bidi="ar-DZ"/>
                              </w:rPr>
                            </w:pPr>
                            <w:r w:rsidRPr="00C723DE">
                              <w:rPr>
                                <w:rFonts w:ascii="Simplified Arabic" w:hAnsi="Simplified Arabic" w:cs="Simplified Arabic" w:hint="cs"/>
                                <w:b/>
                                <w:bCs/>
                                <w:sz w:val="28"/>
                                <w:szCs w:val="28"/>
                                <w:rtl/>
                                <w:lang w:bidi="ar-DZ"/>
                              </w:rPr>
                              <w:t>السنة الجامعية</w:t>
                            </w:r>
                            <w:r>
                              <w:rPr>
                                <w:rFonts w:ascii="Simplified Arabic" w:hAnsi="Simplified Arabic" w:cs="Simplified Arabic" w:hint="cs"/>
                                <w:b/>
                                <w:bCs/>
                                <w:sz w:val="28"/>
                                <w:szCs w:val="28"/>
                                <w:rtl/>
                                <w:lang w:bidi="ar-DZ"/>
                              </w:rPr>
                              <w:t xml:space="preserve"> 2017</w:t>
                            </w:r>
                            <w:r w:rsidRPr="00C723DE">
                              <w:rPr>
                                <w:rFonts w:ascii="Simplified Arabic" w:hAnsi="Simplified Arabic" w:cs="Simplified Arabic" w:hint="cs"/>
                                <w:b/>
                                <w:bCs/>
                                <w:sz w:val="28"/>
                                <w:szCs w:val="28"/>
                                <w:rtl/>
                                <w:lang w:bidi="ar-DZ"/>
                              </w:rPr>
                              <w:t xml:space="preserve"> </w:t>
                            </w:r>
                            <w:r>
                              <w:rPr>
                                <w:rFonts w:ascii="Simplified Arabic" w:hAnsi="Simplified Arabic" w:cs="Simplified Arabic" w:hint="cs"/>
                                <w:b/>
                                <w:bCs/>
                                <w:sz w:val="28"/>
                                <w:szCs w:val="28"/>
                                <w:rtl/>
                                <w:lang w:bidi="ar-DZ"/>
                              </w:rPr>
                              <w:t xml:space="preserve">/ </w:t>
                            </w:r>
                            <w:r w:rsidRPr="00C723DE">
                              <w:rPr>
                                <w:rFonts w:ascii="Simplified Arabic" w:hAnsi="Simplified Arabic" w:cs="Simplified Arabic" w:hint="cs"/>
                                <w:b/>
                                <w:bCs/>
                                <w:sz w:val="28"/>
                                <w:szCs w:val="28"/>
                                <w:rtl/>
                                <w:lang w:bidi="ar-DZ"/>
                              </w:rPr>
                              <w:t>2018</w:t>
                            </w:r>
                          </w:p>
                          <w:p w:rsidR="00447079" w:rsidRPr="0083168E" w:rsidRDefault="00447079" w:rsidP="00E72FE1">
                            <w:pPr>
                              <w:bidi/>
                              <w:spacing w:after="0" w:line="240" w:lineRule="auto"/>
                              <w:jc w:val="both"/>
                              <w:rPr>
                                <w:rFonts w:ascii="Simplified Arabic" w:hAnsi="Simplified Arabic" w:cs="Simplified Arabic"/>
                                <w:b/>
                                <w:bCs/>
                                <w:sz w:val="28"/>
                                <w:szCs w:val="28"/>
                                <w:lang w:bidi="ar-DZ"/>
                              </w:rPr>
                            </w:pPr>
                          </w:p>
                          <w:p w:rsidR="00447079" w:rsidRDefault="00447079" w:rsidP="00E72FE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9" o:spid="_x0000_s1111" type="#_x0000_t202" style="position:absolute;left:0;text-align:left;margin-left:-9.65pt;margin-top:20.9pt;width:486.2pt;height:215.3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">
                <v:textbox>
                  <w:txbxContent>
                    <w:p w:rsidR="00447079" w:rsidRDefault="00447079" w:rsidP="00E72FE1">
                      <w:pPr>
                        <w:bidi/>
                        <w:spacing w:after="0" w:line="400" w:lineRule="exact"/>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اخي الفاضل اختي </w:t>
                      </w:r>
                    </w:p>
                    <w:p w:rsidR="00447079" w:rsidRDefault="00447079" w:rsidP="00E72FE1">
                      <w:pPr>
                        <w:bidi/>
                        <w:spacing w:after="0" w:line="400" w:lineRule="exact"/>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يشرفنا وفي اطار التحضير لبحث </w:t>
                      </w:r>
                      <w:r>
                        <w:rPr>
                          <w:rFonts w:ascii="Traditional Arabic" w:hAnsi="Traditional Arabic" w:cs="Traditional Arabic" w:hint="cs"/>
                          <w:sz w:val="36"/>
                          <w:szCs w:val="36"/>
                          <w:rtl/>
                          <w:lang w:bidi="ar-DZ"/>
                        </w:rPr>
                        <w:t xml:space="preserve">التخرج لنيل شهادة الماستر الموسومة بعنوان  </w:t>
                      </w:r>
                      <w:r w:rsidRPr="0083168E">
                        <w:rPr>
                          <w:rFonts w:ascii="Simplified Arabic" w:hAnsi="Simplified Arabic" w:cs="Simplified Arabic" w:hint="cs"/>
                          <w:b/>
                          <w:bCs/>
                          <w:sz w:val="28"/>
                          <w:szCs w:val="28"/>
                          <w:rtl/>
                          <w:lang w:bidi="ar-DZ"/>
                        </w:rPr>
                        <w:t xml:space="preserve">اثر تطبيق التجارة الالكترونية على تحسين اداء المؤسسات الصغيرة و المتوسطة </w:t>
                      </w:r>
                      <w:r>
                        <w:rPr>
                          <w:rFonts w:ascii="Simplified Arabic" w:hAnsi="Simplified Arabic" w:cs="Simplified Arabic" w:hint="cs"/>
                          <w:b/>
                          <w:bCs/>
                          <w:sz w:val="28"/>
                          <w:szCs w:val="28"/>
                          <w:rtl/>
                          <w:lang w:bidi="ar-DZ"/>
                        </w:rPr>
                        <w:t xml:space="preserve"> ، دراسة حالة وكالات سياحية </w:t>
                      </w:r>
                      <w:r w:rsidRPr="006A5E73">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حيث قمنا</w:t>
                      </w:r>
                      <w:r w:rsidRPr="006A5E73">
                        <w:rPr>
                          <w:rFonts w:ascii="Simplified Arabic" w:hAnsi="Simplified Arabic" w:cs="Simplified Arabic" w:hint="cs"/>
                          <w:sz w:val="28"/>
                          <w:szCs w:val="28"/>
                          <w:rtl/>
                          <w:lang w:bidi="ar-DZ"/>
                        </w:rPr>
                        <w:t xml:space="preserve"> بالعمل على تحضير هذا الاستقصاء الذي نضعه بين ايديكم راجين منكم التفصل والتعاون بالاجابة على قائمة الاسئلة الورادة </w:t>
                      </w:r>
                      <w:r>
                        <w:rPr>
                          <w:rFonts w:ascii="Simplified Arabic" w:hAnsi="Simplified Arabic" w:cs="Simplified Arabic" w:hint="cs"/>
                          <w:sz w:val="28"/>
                          <w:szCs w:val="28"/>
                          <w:rtl/>
                          <w:lang w:bidi="ar-DZ"/>
                        </w:rPr>
                        <w:t>بموضوعية لما لذلك من اثر كبير على صحة النتائج التي سوف يتوصل إليها كما نعلمكم بان هذه البيانات سوف تستخدم لأغراض البحث العلمي فقط و سنتعامل معها بسرية تامة، شاكرين لكم حسن تعاونكم معنا.</w:t>
                      </w:r>
                    </w:p>
                    <w:p w:rsidR="00447079" w:rsidRDefault="00447079" w:rsidP="00E72FE1">
                      <w:pPr>
                        <w:bidi/>
                        <w:spacing w:after="0" w:line="400" w:lineRule="exact"/>
                        <w:jc w:val="both"/>
                        <w:rPr>
                          <w:rFonts w:ascii="Simplified Arabic" w:hAnsi="Simplified Arabic" w:cs="Simplified Arabic"/>
                          <w:sz w:val="28"/>
                          <w:szCs w:val="28"/>
                          <w:rtl/>
                          <w:lang w:bidi="ar-DZ"/>
                        </w:rPr>
                      </w:pPr>
                    </w:p>
                    <w:p w:rsidR="00447079" w:rsidRDefault="00447079" w:rsidP="00E72FE1">
                      <w:pPr>
                        <w:bidi/>
                        <w:spacing w:after="0" w:line="400" w:lineRule="exact"/>
                        <w:ind w:firstLine="565"/>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من اعداد الطالبة : بيشي نجاة</w:t>
                      </w:r>
                    </w:p>
                    <w:p w:rsidR="00447079" w:rsidRDefault="00447079" w:rsidP="00E72FE1">
                      <w:pPr>
                        <w:bidi/>
                        <w:spacing w:after="0" w:line="400" w:lineRule="exact"/>
                        <w:ind w:firstLine="565"/>
                        <w:jc w:val="center"/>
                        <w:rPr>
                          <w:rFonts w:ascii="Simplified Arabic" w:hAnsi="Simplified Arabic" w:cs="Simplified Arabic"/>
                          <w:sz w:val="28"/>
                          <w:szCs w:val="28"/>
                          <w:rtl/>
                          <w:lang w:bidi="ar-DZ"/>
                        </w:rPr>
                      </w:pPr>
                      <w:r w:rsidRPr="00C723DE">
                        <w:rPr>
                          <w:rFonts w:ascii="Simplified Arabic" w:hAnsi="Simplified Arabic" w:cs="Simplified Arabic" w:hint="cs"/>
                          <w:b/>
                          <w:bCs/>
                          <w:sz w:val="28"/>
                          <w:szCs w:val="28"/>
                          <w:rtl/>
                          <w:lang w:bidi="ar-DZ"/>
                        </w:rPr>
                        <w:t>السنة الجامعية</w:t>
                      </w:r>
                      <w:r>
                        <w:rPr>
                          <w:rFonts w:ascii="Simplified Arabic" w:hAnsi="Simplified Arabic" w:cs="Simplified Arabic" w:hint="cs"/>
                          <w:b/>
                          <w:bCs/>
                          <w:sz w:val="28"/>
                          <w:szCs w:val="28"/>
                          <w:rtl/>
                          <w:lang w:bidi="ar-DZ"/>
                        </w:rPr>
                        <w:t xml:space="preserve"> 2017</w:t>
                      </w:r>
                      <w:r w:rsidRPr="00C723DE">
                        <w:rPr>
                          <w:rFonts w:ascii="Simplified Arabic" w:hAnsi="Simplified Arabic" w:cs="Simplified Arabic" w:hint="cs"/>
                          <w:b/>
                          <w:bCs/>
                          <w:sz w:val="28"/>
                          <w:szCs w:val="28"/>
                          <w:rtl/>
                          <w:lang w:bidi="ar-DZ"/>
                        </w:rPr>
                        <w:t xml:space="preserve"> </w:t>
                      </w:r>
                      <w:r>
                        <w:rPr>
                          <w:rFonts w:ascii="Simplified Arabic" w:hAnsi="Simplified Arabic" w:cs="Simplified Arabic" w:hint="cs"/>
                          <w:b/>
                          <w:bCs/>
                          <w:sz w:val="28"/>
                          <w:szCs w:val="28"/>
                          <w:rtl/>
                          <w:lang w:bidi="ar-DZ"/>
                        </w:rPr>
                        <w:t xml:space="preserve">/ </w:t>
                      </w:r>
                      <w:r w:rsidRPr="00C723DE">
                        <w:rPr>
                          <w:rFonts w:ascii="Simplified Arabic" w:hAnsi="Simplified Arabic" w:cs="Simplified Arabic" w:hint="cs"/>
                          <w:b/>
                          <w:bCs/>
                          <w:sz w:val="28"/>
                          <w:szCs w:val="28"/>
                          <w:rtl/>
                          <w:lang w:bidi="ar-DZ"/>
                        </w:rPr>
                        <w:t>2018</w:t>
                      </w:r>
                    </w:p>
                    <w:p w:rsidR="00447079" w:rsidRPr="0083168E" w:rsidRDefault="00447079" w:rsidP="00E72FE1">
                      <w:pPr>
                        <w:bidi/>
                        <w:spacing w:after="0" w:line="240" w:lineRule="auto"/>
                        <w:jc w:val="both"/>
                        <w:rPr>
                          <w:rFonts w:ascii="Simplified Arabic" w:hAnsi="Simplified Arabic" w:cs="Simplified Arabic"/>
                          <w:b/>
                          <w:bCs/>
                          <w:sz w:val="28"/>
                          <w:szCs w:val="28"/>
                          <w:lang w:bidi="ar-DZ"/>
                        </w:rPr>
                      </w:pPr>
                    </w:p>
                    <w:p w:rsidR="00447079" w:rsidRDefault="00447079" w:rsidP="00E72FE1"/>
                  </w:txbxContent>
                </v:textbox>
              </v:shape>
            </w:pict>
          </mc:Fallback>
        </mc:AlternateContent>
      </w:r>
      <w:r w:rsidR="00E72FE1">
        <w:rPr>
          <w:rFonts w:ascii="Simplified Arabic" w:hAnsi="Simplified Arabic" w:cs="Simplified Arabic" w:hint="cs"/>
          <w:sz w:val="28"/>
          <w:szCs w:val="28"/>
          <w:rtl/>
          <w:lang w:bidi="ar-DZ"/>
        </w:rPr>
        <w:t>السلام عليكم ورحمة الله ، تحية طيبة وبعد</w:t>
      </w:r>
    </w:p>
    <w:p w:rsidR="00E72FE1" w:rsidRDefault="00E72FE1" w:rsidP="00E72FE1">
      <w:pPr>
        <w:bidi/>
        <w:spacing w:after="0" w:line="440" w:lineRule="exact"/>
        <w:jc w:val="center"/>
        <w:rPr>
          <w:rFonts w:ascii="Simplified Arabic" w:hAnsi="Simplified Arabic" w:cs="Simplified Arabic"/>
          <w:sz w:val="28"/>
          <w:szCs w:val="28"/>
          <w:rtl/>
          <w:lang w:bidi="ar-DZ"/>
        </w:rPr>
      </w:pPr>
    </w:p>
    <w:p w:rsidR="00E72FE1" w:rsidRDefault="00E72FE1" w:rsidP="00E72FE1">
      <w:pPr>
        <w:bidi/>
        <w:spacing w:after="0" w:line="240" w:lineRule="auto"/>
        <w:jc w:val="center"/>
        <w:rPr>
          <w:rFonts w:ascii="Simplified Arabic" w:hAnsi="Simplified Arabic" w:cs="Simplified Arabic"/>
          <w:sz w:val="28"/>
          <w:szCs w:val="28"/>
          <w:rtl/>
          <w:lang w:bidi="ar-DZ"/>
        </w:rPr>
      </w:pPr>
    </w:p>
    <w:p w:rsidR="00E72FE1" w:rsidRDefault="00E72FE1" w:rsidP="00E72FE1">
      <w:pPr>
        <w:bidi/>
        <w:spacing w:after="0" w:line="240" w:lineRule="auto"/>
        <w:jc w:val="center"/>
        <w:rPr>
          <w:rFonts w:ascii="Simplified Arabic" w:hAnsi="Simplified Arabic" w:cs="Simplified Arabic"/>
          <w:sz w:val="28"/>
          <w:szCs w:val="28"/>
          <w:rtl/>
          <w:lang w:bidi="ar-DZ"/>
        </w:rPr>
      </w:pPr>
    </w:p>
    <w:p w:rsidR="00E72FE1" w:rsidRDefault="00E72FE1" w:rsidP="00E72FE1">
      <w:pPr>
        <w:bidi/>
        <w:spacing w:after="0" w:line="240" w:lineRule="auto"/>
        <w:jc w:val="center"/>
        <w:rPr>
          <w:rFonts w:ascii="Simplified Arabic" w:hAnsi="Simplified Arabic" w:cs="Simplified Arabic"/>
          <w:sz w:val="28"/>
          <w:szCs w:val="28"/>
          <w:rtl/>
          <w:lang w:bidi="ar-DZ"/>
        </w:rPr>
      </w:pPr>
    </w:p>
    <w:p w:rsidR="00E72FE1" w:rsidRDefault="00E72FE1" w:rsidP="00E72FE1">
      <w:pPr>
        <w:bidi/>
        <w:spacing w:after="0" w:line="240" w:lineRule="auto"/>
        <w:jc w:val="center"/>
        <w:rPr>
          <w:rFonts w:ascii="Simplified Arabic" w:hAnsi="Simplified Arabic" w:cs="Simplified Arabic"/>
          <w:sz w:val="28"/>
          <w:szCs w:val="28"/>
          <w:rtl/>
          <w:lang w:bidi="ar-DZ"/>
        </w:rPr>
      </w:pPr>
    </w:p>
    <w:p w:rsidR="00E72FE1" w:rsidRDefault="00E72FE1" w:rsidP="00E72FE1">
      <w:pPr>
        <w:bidi/>
        <w:spacing w:after="0" w:line="240" w:lineRule="auto"/>
        <w:jc w:val="center"/>
        <w:rPr>
          <w:rFonts w:ascii="Simplified Arabic" w:hAnsi="Simplified Arabic" w:cs="Simplified Arabic"/>
          <w:sz w:val="28"/>
          <w:szCs w:val="28"/>
          <w:rtl/>
          <w:lang w:bidi="ar-DZ"/>
        </w:rPr>
      </w:pPr>
    </w:p>
    <w:p w:rsidR="00E72FE1" w:rsidRDefault="00E72FE1" w:rsidP="00E72FE1">
      <w:pPr>
        <w:bidi/>
        <w:spacing w:after="0" w:line="240" w:lineRule="auto"/>
        <w:jc w:val="center"/>
        <w:rPr>
          <w:rFonts w:ascii="Simplified Arabic" w:hAnsi="Simplified Arabic" w:cs="Simplified Arabic"/>
          <w:sz w:val="28"/>
          <w:szCs w:val="28"/>
          <w:rtl/>
          <w:lang w:bidi="ar-DZ"/>
        </w:rPr>
      </w:pPr>
    </w:p>
    <w:p w:rsidR="00E72FE1" w:rsidRDefault="00E72FE1" w:rsidP="00E72FE1">
      <w:pPr>
        <w:bidi/>
        <w:spacing w:after="0" w:line="240" w:lineRule="auto"/>
        <w:jc w:val="center"/>
        <w:rPr>
          <w:rFonts w:ascii="Simplified Arabic" w:hAnsi="Simplified Arabic" w:cs="Simplified Arabic"/>
          <w:sz w:val="28"/>
          <w:szCs w:val="28"/>
          <w:rtl/>
          <w:lang w:bidi="ar-DZ"/>
        </w:rPr>
      </w:pPr>
    </w:p>
    <w:p w:rsidR="00E72FE1" w:rsidRDefault="00E72FE1" w:rsidP="00E72FE1">
      <w:pPr>
        <w:bidi/>
        <w:spacing w:after="0" w:line="360" w:lineRule="auto"/>
        <w:ind w:firstLine="565"/>
        <w:jc w:val="both"/>
        <w:rPr>
          <w:rFonts w:ascii="Simplified Arabic" w:hAnsi="Simplified Arabic" w:cs="Simplified Arabic"/>
          <w:sz w:val="28"/>
          <w:szCs w:val="28"/>
          <w:rtl/>
          <w:lang w:bidi="ar-DZ"/>
        </w:rPr>
      </w:pPr>
    </w:p>
    <w:p w:rsidR="00E72FE1" w:rsidRPr="00F93885" w:rsidRDefault="00E72FE1" w:rsidP="00E72FE1">
      <w:pPr>
        <w:bidi/>
        <w:spacing w:after="0" w:line="240" w:lineRule="auto"/>
        <w:jc w:val="both"/>
        <w:rPr>
          <w:rFonts w:ascii="Simplified Arabic" w:hAnsi="Simplified Arabic" w:cs="Simplified Arabic"/>
          <w:b/>
          <w:bCs/>
          <w:sz w:val="32"/>
          <w:szCs w:val="32"/>
          <w:u w:val="single"/>
          <w:rtl/>
          <w:lang w:bidi="ar-DZ"/>
        </w:rPr>
      </w:pPr>
      <w:r>
        <w:rPr>
          <w:rFonts w:ascii="Simplified Arabic" w:hAnsi="Simplified Arabic" w:cs="Simplified Arabic" w:hint="cs"/>
          <w:b/>
          <w:bCs/>
          <w:sz w:val="32"/>
          <w:szCs w:val="32"/>
          <w:u w:val="single"/>
          <w:rtl/>
          <w:lang w:bidi="ar-DZ"/>
        </w:rPr>
        <w:t>المحور الأول :</w:t>
      </w:r>
      <w:r w:rsidRPr="00F93885">
        <w:rPr>
          <w:rFonts w:ascii="Simplified Arabic" w:hAnsi="Simplified Arabic" w:cs="Simplified Arabic" w:hint="cs"/>
          <w:b/>
          <w:bCs/>
          <w:sz w:val="32"/>
          <w:szCs w:val="32"/>
          <w:u w:val="single"/>
          <w:rtl/>
          <w:lang w:bidi="ar-DZ"/>
        </w:rPr>
        <w:t>بيانات شخصية :</w:t>
      </w:r>
    </w:p>
    <w:p w:rsidR="00E72FE1" w:rsidRDefault="00E72FE1" w:rsidP="00E72FE1">
      <w:pPr>
        <w:bidi/>
        <w:spacing w:after="0" w:line="240" w:lineRule="auto"/>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المستوى الوظيفي             المستوى الدراسي                 سنوات الاقدمية</w:t>
      </w:r>
    </w:p>
    <w:p w:rsidR="00E72FE1" w:rsidRDefault="00C76C13" w:rsidP="00E72FE1">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noProof/>
          <w:sz w:val="28"/>
          <w:szCs w:val="28"/>
          <w:rtl/>
        </w:rPr>
        <mc:AlternateContent>
          <mc:Choice Requires="wps">
            <w:drawing>
              <wp:anchor distT="0" distB="0" distL="114300" distR="114300" simplePos="0" relativeHeight="251683840" behindDoc="0" locked="0" layoutInCell="1" allowOverlap="1">
                <wp:simplePos x="0" y="0"/>
                <wp:positionH relativeFrom="column">
                  <wp:posOffset>2466975</wp:posOffset>
                </wp:positionH>
                <wp:positionV relativeFrom="paragraph">
                  <wp:posOffset>47625</wp:posOffset>
                </wp:positionV>
                <wp:extent cx="349885" cy="236855"/>
                <wp:effectExtent l="9525" t="9525" r="12065" b="10795"/>
                <wp:wrapNone/>
                <wp:docPr id="43" name="Text Box 1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885" cy="236855"/>
                        </a:xfrm>
                        <a:prstGeom prst="rect">
                          <a:avLst/>
                        </a:prstGeom>
                        <a:solidFill>
                          <a:srgbClr val="FFFFFF"/>
                        </a:solidFill>
                        <a:ln w="9525">
                          <a:solidFill>
                            <a:srgbClr val="000000"/>
                          </a:solidFill>
                          <a:miter lim="800000"/>
                          <a:headEnd/>
                          <a:tailEnd/>
                        </a:ln>
                      </wps:spPr>
                      <wps:txbx>
                        <w:txbxContent>
                          <w:p w:rsidR="00447079" w:rsidRDefault="00447079" w:rsidP="00E72FE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0" o:spid="_x0000_s1112" type="#_x0000_t202" style="position:absolute;left:0;text-align:left;margin-left:194.25pt;margin-top:3.75pt;width:27.55pt;height:18.6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">
                <v:textbox>
                  <w:txbxContent>
                    <w:p w:rsidR="00447079" w:rsidRDefault="00447079" w:rsidP="00E72FE1"/>
                  </w:txbxContent>
                </v:textbox>
              </v:shape>
            </w:pict>
          </mc:Fallback>
        </mc:AlternateContent>
      </w:r>
      <w:r>
        <w:rPr>
          <w:rFonts w:ascii="Simplified Arabic" w:hAnsi="Simplified Arabic" w:cs="Simplified Arabic"/>
          <w:noProof/>
          <w:sz w:val="28"/>
          <w:szCs w:val="28"/>
          <w:rtl/>
        </w:rPr>
        <mc:AlternateContent>
          <mc:Choice Requires="wps">
            <w:drawing>
              <wp:anchor distT="0" distB="0" distL="114300" distR="114300" simplePos="0" relativeHeight="251685888" behindDoc="0" locked="0" layoutInCell="1" allowOverlap="1">
                <wp:simplePos x="0" y="0"/>
                <wp:positionH relativeFrom="column">
                  <wp:posOffset>2470785</wp:posOffset>
                </wp:positionH>
                <wp:positionV relativeFrom="paragraph">
                  <wp:posOffset>634365</wp:posOffset>
                </wp:positionV>
                <wp:extent cx="349885" cy="236855"/>
                <wp:effectExtent l="13335" t="5715" r="8255" b="5080"/>
                <wp:wrapNone/>
                <wp:docPr id="42" name="Text Box 1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885" cy="236855"/>
                        </a:xfrm>
                        <a:prstGeom prst="rect">
                          <a:avLst/>
                        </a:prstGeom>
                        <a:solidFill>
                          <a:srgbClr val="FFFFFF"/>
                        </a:solidFill>
                        <a:ln w="9525">
                          <a:solidFill>
                            <a:srgbClr val="000000"/>
                          </a:solidFill>
                          <a:miter lim="800000"/>
                          <a:headEnd/>
                          <a:tailEnd/>
                        </a:ln>
                      </wps:spPr>
                      <wps:txbx>
                        <w:txbxContent>
                          <w:p w:rsidR="00447079" w:rsidRDefault="00447079" w:rsidP="00E72FE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2" o:spid="_x0000_s1113" type="#_x0000_t202" style="position:absolute;left:0;text-align:left;margin-left:194.55pt;margin-top:49.95pt;width:27.55pt;height:18.6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">
                <v:textbox>
                  <w:txbxContent>
                    <w:p w:rsidR="00447079" w:rsidRDefault="00447079" w:rsidP="00E72FE1"/>
                  </w:txbxContent>
                </v:textbox>
              </v:shape>
            </w:pict>
          </mc:Fallback>
        </mc:AlternateContent>
      </w:r>
      <w:r>
        <w:rPr>
          <w:rFonts w:ascii="Simplified Arabic" w:hAnsi="Simplified Arabic" w:cs="Simplified Arabic"/>
          <w:noProof/>
          <w:sz w:val="28"/>
          <w:szCs w:val="28"/>
          <w:rtl/>
        </w:rPr>
        <mc:AlternateContent>
          <mc:Choice Requires="wps">
            <w:drawing>
              <wp:anchor distT="0" distB="0" distL="114300" distR="114300" simplePos="0" relativeHeight="251684864" behindDoc="0" locked="0" layoutInCell="1" allowOverlap="1">
                <wp:simplePos x="0" y="0"/>
                <wp:positionH relativeFrom="column">
                  <wp:posOffset>2470785</wp:posOffset>
                </wp:positionH>
                <wp:positionV relativeFrom="paragraph">
                  <wp:posOffset>337185</wp:posOffset>
                </wp:positionV>
                <wp:extent cx="349885" cy="236855"/>
                <wp:effectExtent l="13335" t="13335" r="8255" b="6985"/>
                <wp:wrapNone/>
                <wp:docPr id="41" name="Text Box 1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885" cy="236855"/>
                        </a:xfrm>
                        <a:prstGeom prst="rect">
                          <a:avLst/>
                        </a:prstGeom>
                        <a:solidFill>
                          <a:srgbClr val="FFFFFF"/>
                        </a:solidFill>
                        <a:ln w="9525">
                          <a:solidFill>
                            <a:srgbClr val="000000"/>
                          </a:solidFill>
                          <a:miter lim="800000"/>
                          <a:headEnd/>
                          <a:tailEnd/>
                        </a:ln>
                      </wps:spPr>
                      <wps:txbx>
                        <w:txbxContent>
                          <w:p w:rsidR="00447079" w:rsidRDefault="00447079" w:rsidP="00E72FE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1" o:spid="_x0000_s1114" type="#_x0000_t202" style="position:absolute;left:0;text-align:left;margin-left:194.55pt;margin-top:26.55pt;width:27.55pt;height:18.6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">
                <v:textbox>
                  <w:txbxContent>
                    <w:p w:rsidR="00447079" w:rsidRDefault="00447079" w:rsidP="00E72FE1"/>
                  </w:txbxContent>
                </v:textbox>
              </v:shape>
            </w:pict>
          </mc:Fallback>
        </mc:AlternateContent>
      </w:r>
      <w:r>
        <w:rPr>
          <w:rFonts w:ascii="Simplified Arabic" w:hAnsi="Simplified Arabic" w:cs="Simplified Arabic"/>
          <w:noProof/>
          <w:sz w:val="28"/>
          <w:szCs w:val="28"/>
          <w:rtl/>
        </w:rPr>
        <mc:AlternateContent>
          <mc:Choice Requires="wps">
            <w:drawing>
              <wp:anchor distT="0" distB="0" distL="114300" distR="114300" simplePos="0" relativeHeight="251678720" behindDoc="0" locked="0" layoutInCell="1" allowOverlap="1">
                <wp:simplePos x="0" y="0"/>
                <wp:positionH relativeFrom="column">
                  <wp:posOffset>178435</wp:posOffset>
                </wp:positionH>
                <wp:positionV relativeFrom="paragraph">
                  <wp:posOffset>47625</wp:posOffset>
                </wp:positionV>
                <wp:extent cx="349885" cy="236855"/>
                <wp:effectExtent l="6985" t="9525" r="5080" b="10795"/>
                <wp:wrapNone/>
                <wp:docPr id="40" name="Text Box 1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885" cy="236855"/>
                        </a:xfrm>
                        <a:prstGeom prst="rect">
                          <a:avLst/>
                        </a:prstGeom>
                        <a:solidFill>
                          <a:srgbClr val="FFFFFF"/>
                        </a:solidFill>
                        <a:ln w="9525">
                          <a:solidFill>
                            <a:srgbClr val="000000"/>
                          </a:solidFill>
                          <a:miter lim="800000"/>
                          <a:headEnd/>
                          <a:tailEnd/>
                        </a:ln>
                      </wps:spPr>
                      <wps:txbx>
                        <w:txbxContent>
                          <w:p w:rsidR="00447079" w:rsidRDefault="00447079" w:rsidP="00E72FE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5" o:spid="_x0000_s1115" type="#_x0000_t202" style="position:absolute;left:0;text-align:left;margin-left:14.05pt;margin-top:3.75pt;width:27.55pt;height:18.6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">
                <v:textbox>
                  <w:txbxContent>
                    <w:p w:rsidR="00447079" w:rsidRDefault="00447079" w:rsidP="00E72FE1"/>
                  </w:txbxContent>
                </v:textbox>
              </v:shape>
            </w:pict>
          </mc:Fallback>
        </mc:AlternateContent>
      </w:r>
      <w:r>
        <w:rPr>
          <w:rFonts w:ascii="Simplified Arabic" w:hAnsi="Simplified Arabic" w:cs="Simplified Arabic"/>
          <w:noProof/>
          <w:sz w:val="28"/>
          <w:szCs w:val="28"/>
          <w:rtl/>
        </w:rPr>
        <mc:AlternateContent>
          <mc:Choice Requires="wps">
            <w:drawing>
              <wp:anchor distT="0" distB="0" distL="114300" distR="114300" simplePos="0" relativeHeight="251680768" behindDoc="0" locked="0" layoutInCell="1" allowOverlap="1">
                <wp:simplePos x="0" y="0"/>
                <wp:positionH relativeFrom="column">
                  <wp:posOffset>182245</wp:posOffset>
                </wp:positionH>
                <wp:positionV relativeFrom="paragraph">
                  <wp:posOffset>634365</wp:posOffset>
                </wp:positionV>
                <wp:extent cx="349885" cy="236855"/>
                <wp:effectExtent l="10795" t="5715" r="10795" b="5080"/>
                <wp:wrapNone/>
                <wp:docPr id="39" name="Text Box 1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885" cy="236855"/>
                        </a:xfrm>
                        <a:prstGeom prst="rect">
                          <a:avLst/>
                        </a:prstGeom>
                        <a:solidFill>
                          <a:srgbClr val="FFFFFF"/>
                        </a:solidFill>
                        <a:ln w="9525">
                          <a:solidFill>
                            <a:srgbClr val="000000"/>
                          </a:solidFill>
                          <a:miter lim="800000"/>
                          <a:headEnd/>
                          <a:tailEnd/>
                        </a:ln>
                      </wps:spPr>
                      <wps:txbx>
                        <w:txbxContent>
                          <w:p w:rsidR="00447079" w:rsidRDefault="00447079" w:rsidP="00E72FE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7" o:spid="_x0000_s1116" type="#_x0000_t202" style="position:absolute;left:0;text-align:left;margin-left:14.35pt;margin-top:49.95pt;width:27.55pt;height:18.6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">
                <v:textbox>
                  <w:txbxContent>
                    <w:p w:rsidR="00447079" w:rsidRDefault="00447079" w:rsidP="00E72FE1"/>
                  </w:txbxContent>
                </v:textbox>
              </v:shape>
            </w:pict>
          </mc:Fallback>
        </mc:AlternateContent>
      </w:r>
      <w:r>
        <w:rPr>
          <w:rFonts w:ascii="Simplified Arabic" w:hAnsi="Simplified Arabic" w:cs="Simplified Arabic"/>
          <w:noProof/>
          <w:sz w:val="28"/>
          <w:szCs w:val="28"/>
          <w:rtl/>
        </w:rPr>
        <mc:AlternateContent>
          <mc:Choice Requires="wps">
            <w:drawing>
              <wp:anchor distT="0" distB="0" distL="114300" distR="114300" simplePos="0" relativeHeight="251679744" behindDoc="0" locked="0" layoutInCell="1" allowOverlap="1">
                <wp:simplePos x="0" y="0"/>
                <wp:positionH relativeFrom="column">
                  <wp:posOffset>182245</wp:posOffset>
                </wp:positionH>
                <wp:positionV relativeFrom="paragraph">
                  <wp:posOffset>337185</wp:posOffset>
                </wp:positionV>
                <wp:extent cx="349885" cy="236855"/>
                <wp:effectExtent l="10795" t="13335" r="10795" b="6985"/>
                <wp:wrapNone/>
                <wp:docPr id="38" name="Text Box 1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885" cy="236855"/>
                        </a:xfrm>
                        <a:prstGeom prst="rect">
                          <a:avLst/>
                        </a:prstGeom>
                        <a:solidFill>
                          <a:srgbClr val="FFFFFF"/>
                        </a:solidFill>
                        <a:ln w="9525">
                          <a:solidFill>
                            <a:srgbClr val="000000"/>
                          </a:solidFill>
                          <a:miter lim="800000"/>
                          <a:headEnd/>
                          <a:tailEnd/>
                        </a:ln>
                      </wps:spPr>
                      <wps:txbx>
                        <w:txbxContent>
                          <w:p w:rsidR="00447079" w:rsidRDefault="00447079" w:rsidP="00E72FE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6" o:spid="_x0000_s1117" type="#_x0000_t202" style="position:absolute;left:0;text-align:left;margin-left:14.35pt;margin-top:26.55pt;width:27.55pt;height:18.6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">
                <v:textbox>
                  <w:txbxContent>
                    <w:p w:rsidR="00447079" w:rsidRDefault="00447079" w:rsidP="00E72FE1"/>
                  </w:txbxContent>
                </v:textbox>
              </v:shape>
            </w:pict>
          </mc:Fallback>
        </mc:AlternateContent>
      </w:r>
      <w:r>
        <w:rPr>
          <w:rFonts w:ascii="Simplified Arabic" w:hAnsi="Simplified Arabic" w:cs="Simplified Arabic"/>
          <w:noProof/>
          <w:sz w:val="28"/>
          <w:szCs w:val="28"/>
          <w:rtl/>
        </w:rPr>
        <mc:AlternateContent>
          <mc:Choice Requires="wps">
            <w:drawing>
              <wp:anchor distT="0" distB="0" distL="114300" distR="114300" simplePos="0" relativeHeight="251675648" behindDoc="0" locked="0" layoutInCell="1" allowOverlap="1">
                <wp:simplePos x="0" y="0"/>
                <wp:positionH relativeFrom="column">
                  <wp:posOffset>4360545</wp:posOffset>
                </wp:positionH>
                <wp:positionV relativeFrom="paragraph">
                  <wp:posOffset>47625</wp:posOffset>
                </wp:positionV>
                <wp:extent cx="349885" cy="236855"/>
                <wp:effectExtent l="7620" t="9525" r="13970" b="10795"/>
                <wp:wrapNone/>
                <wp:docPr id="37" name="Text Box 1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885" cy="236855"/>
                        </a:xfrm>
                        <a:prstGeom prst="rect">
                          <a:avLst/>
                        </a:prstGeom>
                        <a:solidFill>
                          <a:srgbClr val="FFFFFF"/>
                        </a:solidFill>
                        <a:ln w="9525">
                          <a:solidFill>
                            <a:srgbClr val="000000"/>
                          </a:solidFill>
                          <a:miter lim="800000"/>
                          <a:headEnd/>
                          <a:tailEnd/>
                        </a:ln>
                      </wps:spPr>
                      <wps:txbx>
                        <w:txbxContent>
                          <w:p w:rsidR="00447079" w:rsidRDefault="00447079" w:rsidP="00E72FE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2" o:spid="_x0000_s1118" type="#_x0000_t202" style="position:absolute;left:0;text-align:left;margin-left:343.35pt;margin-top:3.75pt;width:27.55pt;height:18.6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">
                <v:textbox>
                  <w:txbxContent>
                    <w:p w:rsidR="00447079" w:rsidRDefault="00447079" w:rsidP="00E72FE1"/>
                  </w:txbxContent>
                </v:textbox>
              </v:shape>
            </w:pict>
          </mc:Fallback>
        </mc:AlternateContent>
      </w:r>
      <w:r>
        <w:rPr>
          <w:rFonts w:ascii="Simplified Arabic" w:hAnsi="Simplified Arabic" w:cs="Simplified Arabic"/>
          <w:noProof/>
          <w:sz w:val="28"/>
          <w:szCs w:val="28"/>
          <w:rtl/>
        </w:rPr>
        <mc:AlternateContent>
          <mc:Choice Requires="wps">
            <w:drawing>
              <wp:anchor distT="0" distB="0" distL="114300" distR="114300" simplePos="0" relativeHeight="251677696" behindDoc="0" locked="0" layoutInCell="1" allowOverlap="1">
                <wp:simplePos x="0" y="0"/>
                <wp:positionH relativeFrom="column">
                  <wp:posOffset>4364355</wp:posOffset>
                </wp:positionH>
                <wp:positionV relativeFrom="paragraph">
                  <wp:posOffset>634365</wp:posOffset>
                </wp:positionV>
                <wp:extent cx="349885" cy="236855"/>
                <wp:effectExtent l="11430" t="5715" r="10160" b="5080"/>
                <wp:wrapNone/>
                <wp:docPr id="36" name="Text Box 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885" cy="236855"/>
                        </a:xfrm>
                        <a:prstGeom prst="rect">
                          <a:avLst/>
                        </a:prstGeom>
                        <a:solidFill>
                          <a:srgbClr val="FFFFFF"/>
                        </a:solidFill>
                        <a:ln w="9525">
                          <a:solidFill>
                            <a:srgbClr val="000000"/>
                          </a:solidFill>
                          <a:miter lim="800000"/>
                          <a:headEnd/>
                          <a:tailEnd/>
                        </a:ln>
                      </wps:spPr>
                      <wps:txbx>
                        <w:txbxContent>
                          <w:p w:rsidR="00447079" w:rsidRDefault="00447079" w:rsidP="00E72FE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4" o:spid="_x0000_s1119" type="#_x0000_t202" style="position:absolute;left:0;text-align:left;margin-left:343.65pt;margin-top:49.95pt;width:27.55pt;height:18.6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">
                <v:textbox>
                  <w:txbxContent>
                    <w:p w:rsidR="00447079" w:rsidRDefault="00447079" w:rsidP="00E72FE1"/>
                  </w:txbxContent>
                </v:textbox>
              </v:shape>
            </w:pict>
          </mc:Fallback>
        </mc:AlternateContent>
      </w:r>
      <w:r>
        <w:rPr>
          <w:rFonts w:ascii="Simplified Arabic" w:hAnsi="Simplified Arabic" w:cs="Simplified Arabic"/>
          <w:noProof/>
          <w:sz w:val="28"/>
          <w:szCs w:val="28"/>
          <w:rtl/>
        </w:rPr>
        <mc:AlternateContent>
          <mc:Choice Requires="wps">
            <w:drawing>
              <wp:anchor distT="0" distB="0" distL="114300" distR="114300" simplePos="0" relativeHeight="251676672" behindDoc="0" locked="0" layoutInCell="1" allowOverlap="1">
                <wp:simplePos x="0" y="0"/>
                <wp:positionH relativeFrom="column">
                  <wp:posOffset>4364355</wp:posOffset>
                </wp:positionH>
                <wp:positionV relativeFrom="paragraph">
                  <wp:posOffset>337185</wp:posOffset>
                </wp:positionV>
                <wp:extent cx="349885" cy="236855"/>
                <wp:effectExtent l="11430" t="13335" r="10160" b="6985"/>
                <wp:wrapNone/>
                <wp:docPr id="35" name="Text Box 1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885" cy="236855"/>
                        </a:xfrm>
                        <a:prstGeom prst="rect">
                          <a:avLst/>
                        </a:prstGeom>
                        <a:solidFill>
                          <a:srgbClr val="FFFFFF"/>
                        </a:solidFill>
                        <a:ln w="9525">
                          <a:solidFill>
                            <a:srgbClr val="000000"/>
                          </a:solidFill>
                          <a:miter lim="800000"/>
                          <a:headEnd/>
                          <a:tailEnd/>
                        </a:ln>
                      </wps:spPr>
                      <wps:txbx>
                        <w:txbxContent>
                          <w:p w:rsidR="00447079" w:rsidRDefault="00447079" w:rsidP="00E72FE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3" o:spid="_x0000_s1120" type="#_x0000_t202" style="position:absolute;left:0;text-align:left;margin-left:343.65pt;margin-top:26.55pt;width:27.55pt;height:18.6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">
                <v:textbox>
                  <w:txbxContent>
                    <w:p w:rsidR="00447079" w:rsidRDefault="00447079" w:rsidP="00E72FE1"/>
                  </w:txbxContent>
                </v:textbox>
              </v:shape>
            </w:pict>
          </mc:Fallback>
        </mc:AlternateContent>
      </w:r>
      <w:r w:rsidR="00E72FE1">
        <w:rPr>
          <w:rFonts w:ascii="Simplified Arabic" w:hAnsi="Simplified Arabic" w:cs="Simplified Arabic" w:hint="cs"/>
          <w:sz w:val="28"/>
          <w:szCs w:val="28"/>
          <w:rtl/>
          <w:lang w:bidi="ar-DZ"/>
        </w:rPr>
        <w:t>مالك الوكالة                    ثانوي فأقل                      اقل من 5 سنوات</w:t>
      </w:r>
    </w:p>
    <w:p w:rsidR="00E72FE1" w:rsidRDefault="00E72FE1" w:rsidP="00E72FE1">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مدير الوكالة                   جامعي                           من 5 الى 10 سنوات</w:t>
      </w:r>
    </w:p>
    <w:p w:rsidR="00E72FE1" w:rsidRDefault="00E72FE1" w:rsidP="00E72FE1">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رئيس مصلحة                 دراسات عليا                      من 11 الى 15 سنة</w:t>
      </w:r>
    </w:p>
    <w:p w:rsidR="00E72FE1" w:rsidRDefault="00C76C13" w:rsidP="00E72FE1">
      <w:pPr>
        <w:bidi/>
        <w:spacing w:after="0" w:line="240" w:lineRule="auto"/>
        <w:jc w:val="both"/>
        <w:rPr>
          <w:rFonts w:ascii="Simplified Arabic" w:hAnsi="Simplified Arabic" w:cs="Simplified Arabic"/>
          <w:b/>
          <w:bCs/>
          <w:sz w:val="28"/>
          <w:szCs w:val="28"/>
          <w:rtl/>
          <w:lang w:bidi="ar-DZ"/>
        </w:rPr>
      </w:pPr>
      <w:r>
        <w:rPr>
          <w:rFonts w:ascii="Simplified Arabic" w:hAnsi="Simplified Arabic" w:cs="Simplified Arabic"/>
          <w:b/>
          <w:bCs/>
          <w:noProof/>
          <w:sz w:val="28"/>
          <w:szCs w:val="28"/>
          <w:rtl/>
        </w:rPr>
        <mc:AlternateContent>
          <mc:Choice Requires="wps">
            <w:drawing>
              <wp:anchor distT="0" distB="0" distL="114300" distR="114300" simplePos="0" relativeHeight="251686912" behindDoc="0" locked="0" layoutInCell="1" allowOverlap="1">
                <wp:simplePos x="0" y="0"/>
                <wp:positionH relativeFrom="column">
                  <wp:posOffset>2474595</wp:posOffset>
                </wp:positionH>
                <wp:positionV relativeFrom="paragraph">
                  <wp:posOffset>40005</wp:posOffset>
                </wp:positionV>
                <wp:extent cx="349885" cy="236855"/>
                <wp:effectExtent l="7620" t="11430" r="13970" b="8890"/>
                <wp:wrapNone/>
                <wp:docPr id="34" name="Text Box 1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885" cy="236855"/>
                        </a:xfrm>
                        <a:prstGeom prst="rect">
                          <a:avLst/>
                        </a:prstGeom>
                        <a:solidFill>
                          <a:srgbClr val="FFFFFF"/>
                        </a:solidFill>
                        <a:ln w="9525">
                          <a:solidFill>
                            <a:srgbClr val="000000"/>
                          </a:solidFill>
                          <a:miter lim="800000"/>
                          <a:headEnd/>
                          <a:tailEnd/>
                        </a:ln>
                      </wps:spPr>
                      <wps:txbx>
                        <w:txbxContent>
                          <w:p w:rsidR="00447079" w:rsidRDefault="00447079" w:rsidP="00E72FE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3" o:spid="_x0000_s1121" type="#_x0000_t202" style="position:absolute;left:0;text-align:left;margin-left:194.85pt;margin-top:3.15pt;width:27.55pt;height:18.6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">
                <v:textbox>
                  <w:txbxContent>
                    <w:p w:rsidR="00447079" w:rsidRDefault="00447079" w:rsidP="00E72FE1"/>
                  </w:txbxContent>
                </v:textbox>
              </v:shape>
            </w:pict>
          </mc:Fallback>
        </mc:AlternateContent>
      </w:r>
      <w:r>
        <w:rPr>
          <w:rFonts w:ascii="Simplified Arabic" w:hAnsi="Simplified Arabic" w:cs="Simplified Arabic"/>
          <w:noProof/>
          <w:sz w:val="28"/>
          <w:szCs w:val="28"/>
          <w:rtl/>
        </w:rPr>
        <mc:AlternateContent>
          <mc:Choice Requires="wps">
            <w:drawing>
              <wp:anchor distT="0" distB="0" distL="114300" distR="114300" simplePos="0" relativeHeight="251681792" behindDoc="0" locked="0" layoutInCell="1" allowOverlap="1">
                <wp:simplePos x="0" y="0"/>
                <wp:positionH relativeFrom="column">
                  <wp:posOffset>186055</wp:posOffset>
                </wp:positionH>
                <wp:positionV relativeFrom="paragraph">
                  <wp:posOffset>50800</wp:posOffset>
                </wp:positionV>
                <wp:extent cx="349885" cy="236855"/>
                <wp:effectExtent l="5080" t="12700" r="6985" b="7620"/>
                <wp:wrapNone/>
                <wp:docPr id="33" name="Text Box 1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885" cy="236855"/>
                        </a:xfrm>
                        <a:prstGeom prst="rect">
                          <a:avLst/>
                        </a:prstGeom>
                        <a:solidFill>
                          <a:srgbClr val="FFFFFF"/>
                        </a:solidFill>
                        <a:ln w="9525">
                          <a:solidFill>
                            <a:srgbClr val="000000"/>
                          </a:solidFill>
                          <a:miter lim="800000"/>
                          <a:headEnd/>
                          <a:tailEnd/>
                        </a:ln>
                      </wps:spPr>
                      <wps:txbx>
                        <w:txbxContent>
                          <w:p w:rsidR="00447079" w:rsidRDefault="00447079" w:rsidP="00E72FE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8" o:spid="_x0000_s1122" type="#_x0000_t202" style="position:absolute;left:0;text-align:left;margin-left:14.65pt;margin-top:4pt;width:27.55pt;height:18.6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">
                <v:textbox>
                  <w:txbxContent>
                    <w:p w:rsidR="00447079" w:rsidRDefault="00447079" w:rsidP="00E72FE1"/>
                  </w:txbxContent>
                </v:textbox>
              </v:shape>
            </w:pict>
          </mc:Fallback>
        </mc:AlternateContent>
      </w:r>
      <w:r w:rsidR="00E72FE1">
        <w:rPr>
          <w:rFonts w:ascii="Simplified Arabic" w:hAnsi="Simplified Arabic" w:cs="Simplified Arabic" w:hint="cs"/>
          <w:sz w:val="28"/>
          <w:szCs w:val="28"/>
          <w:rtl/>
          <w:lang w:bidi="ar-DZ"/>
        </w:rPr>
        <w:t xml:space="preserve">                               شهادات اخرى                    اكثر من 15 سنة </w:t>
      </w:r>
      <w:r w:rsidR="00E72FE1">
        <w:rPr>
          <w:rFonts w:ascii="Simplified Arabic" w:hAnsi="Simplified Arabic" w:cs="Simplified Arabic" w:hint="cs"/>
          <w:b/>
          <w:bCs/>
          <w:sz w:val="28"/>
          <w:szCs w:val="28"/>
          <w:rtl/>
          <w:lang w:bidi="ar-DZ"/>
        </w:rPr>
        <w:t xml:space="preserve">                           </w:t>
      </w:r>
    </w:p>
    <w:p w:rsidR="00E72FE1" w:rsidRDefault="00E72FE1" w:rsidP="00E72FE1">
      <w:pPr>
        <w:bidi/>
        <w:spacing w:after="0" w:line="240" w:lineRule="auto"/>
        <w:jc w:val="both"/>
        <w:rPr>
          <w:rFonts w:ascii="Simplified Arabic" w:hAnsi="Simplified Arabic" w:cs="Simplified Arabic"/>
          <w:b/>
          <w:bCs/>
          <w:sz w:val="28"/>
          <w:szCs w:val="28"/>
          <w:rtl/>
          <w:lang w:bidi="ar-DZ"/>
        </w:rPr>
      </w:pPr>
      <w:r w:rsidRPr="00F93885">
        <w:rPr>
          <w:rFonts w:ascii="Simplified Arabic" w:hAnsi="Simplified Arabic" w:cs="Simplified Arabic" w:hint="cs"/>
          <w:b/>
          <w:bCs/>
          <w:sz w:val="32"/>
          <w:szCs w:val="32"/>
          <w:u w:val="single"/>
          <w:rtl/>
          <w:lang w:bidi="ar-DZ"/>
        </w:rPr>
        <w:t>بيانات حول الوكالة</w:t>
      </w:r>
      <w:r>
        <w:rPr>
          <w:rFonts w:ascii="Simplified Arabic" w:hAnsi="Simplified Arabic" w:cs="Simplified Arabic" w:hint="cs"/>
          <w:b/>
          <w:bCs/>
          <w:sz w:val="28"/>
          <w:szCs w:val="28"/>
          <w:rtl/>
          <w:lang w:bidi="ar-DZ"/>
        </w:rPr>
        <w:t xml:space="preserve"> </w:t>
      </w:r>
    </w:p>
    <w:p w:rsidR="00E72FE1" w:rsidRPr="00CA6B05" w:rsidRDefault="00C76C13" w:rsidP="00E72FE1">
      <w:pPr>
        <w:bidi/>
        <w:spacing w:after="0" w:line="240" w:lineRule="auto"/>
        <w:jc w:val="both"/>
        <w:rPr>
          <w:rFonts w:ascii="Simplified Arabic" w:hAnsi="Simplified Arabic" w:cs="Simplified Arabic"/>
          <w:b/>
          <w:bCs/>
          <w:sz w:val="28"/>
          <w:szCs w:val="28"/>
          <w:rtl/>
        </w:rPr>
      </w:pPr>
      <w:r>
        <w:rPr>
          <w:rFonts w:ascii="Simplified Arabic" w:hAnsi="Simplified Arabic" w:cs="Simplified Arabic"/>
          <w:b/>
          <w:bCs/>
          <w:noProof/>
          <w:sz w:val="28"/>
          <w:szCs w:val="28"/>
          <w:rtl/>
        </w:rPr>
        <mc:AlternateContent>
          <mc:Choice Requires="wps">
            <w:drawing>
              <wp:anchor distT="0" distB="0" distL="114300" distR="114300" simplePos="0" relativeHeight="251669504" behindDoc="0" locked="0" layoutInCell="1" allowOverlap="1">
                <wp:simplePos x="0" y="0"/>
                <wp:positionH relativeFrom="column">
                  <wp:posOffset>3376930</wp:posOffset>
                </wp:positionH>
                <wp:positionV relativeFrom="paragraph">
                  <wp:posOffset>272415</wp:posOffset>
                </wp:positionV>
                <wp:extent cx="349885" cy="236855"/>
                <wp:effectExtent l="5080" t="5715" r="6985" b="5080"/>
                <wp:wrapNone/>
                <wp:docPr id="32" name="Text Box 1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885" cy="236855"/>
                        </a:xfrm>
                        <a:prstGeom prst="rect">
                          <a:avLst/>
                        </a:prstGeom>
                        <a:solidFill>
                          <a:srgbClr val="FFFFFF"/>
                        </a:solidFill>
                        <a:ln w="9525">
                          <a:solidFill>
                            <a:srgbClr val="000000"/>
                          </a:solidFill>
                          <a:miter lim="800000"/>
                          <a:headEnd/>
                          <a:tailEnd/>
                        </a:ln>
                      </wps:spPr>
                      <wps:txbx>
                        <w:txbxContent>
                          <w:p w:rsidR="00447079" w:rsidRDefault="00447079" w:rsidP="00E72FE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6" o:spid="_x0000_s1123" type="#_x0000_t202" style="position:absolute;left:0;text-align:left;margin-left:265.9pt;margin-top:21.45pt;width:27.55pt;height:18.6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">
                <v:textbox>
                  <w:txbxContent>
                    <w:p w:rsidR="00447079" w:rsidRDefault="00447079" w:rsidP="00E72FE1"/>
                  </w:txbxContent>
                </v:textbox>
              </v:shape>
            </w:pict>
          </mc:Fallback>
        </mc:AlternateContent>
      </w:r>
      <w:r w:rsidR="00E72FE1" w:rsidRPr="00CA6B05">
        <w:rPr>
          <w:rFonts w:ascii="Simplified Arabic" w:hAnsi="Simplified Arabic" w:cs="Simplified Arabic"/>
          <w:b/>
          <w:bCs/>
          <w:sz w:val="28"/>
          <w:szCs w:val="28"/>
          <w:rtl/>
        </w:rPr>
        <w:t>عدد العمال</w:t>
      </w:r>
      <w:r w:rsidR="00E72FE1" w:rsidRPr="00CA6B05">
        <w:rPr>
          <w:rFonts w:ascii="Simplified Arabic" w:hAnsi="Simplified Arabic" w:cs="Simplified Arabic" w:hint="cs"/>
          <w:b/>
          <w:bCs/>
          <w:sz w:val="28"/>
          <w:szCs w:val="28"/>
          <w:rtl/>
        </w:rPr>
        <w:t xml:space="preserve">:                                    </w:t>
      </w:r>
      <w:r w:rsidR="00E72FE1">
        <w:rPr>
          <w:rFonts w:ascii="Simplified Arabic" w:hAnsi="Simplified Arabic" w:cs="Simplified Arabic" w:hint="cs"/>
          <w:b/>
          <w:bCs/>
          <w:noProof/>
          <w:sz w:val="28"/>
          <w:szCs w:val="28"/>
          <w:rtl/>
        </w:rPr>
        <w:t>عمر المؤسسة</w:t>
      </w:r>
    </w:p>
    <w:p w:rsidR="00E72FE1" w:rsidRPr="00185849" w:rsidRDefault="00C76C13" w:rsidP="00E72FE1">
      <w:pPr>
        <w:bidi/>
        <w:spacing w:after="0" w:line="240" w:lineRule="auto"/>
        <w:jc w:val="both"/>
        <w:rPr>
          <w:rFonts w:ascii="Simplified Arabic" w:hAnsi="Simplified Arabic" w:cs="Simplified Arabic"/>
          <w:noProof/>
          <w:sz w:val="28"/>
          <w:szCs w:val="28"/>
          <w:rtl/>
        </w:rPr>
      </w:pPr>
      <w:r>
        <w:rPr>
          <w:rFonts w:ascii="Simplified Arabic" w:hAnsi="Simplified Arabic" w:cs="Simplified Arabic"/>
          <w:b/>
          <w:bCs/>
          <w:noProof/>
          <w:sz w:val="28"/>
          <w:szCs w:val="28"/>
          <w:rtl/>
        </w:rPr>
        <mc:AlternateContent>
          <mc:Choice Requires="wps">
            <w:drawing>
              <wp:anchor distT="0" distB="0" distL="114300" distR="114300" simplePos="0" relativeHeight="251672576" behindDoc="0" locked="0" layoutInCell="1" allowOverlap="1">
                <wp:simplePos x="0" y="0"/>
                <wp:positionH relativeFrom="column">
                  <wp:posOffset>1083945</wp:posOffset>
                </wp:positionH>
                <wp:positionV relativeFrom="paragraph">
                  <wp:posOffset>29210</wp:posOffset>
                </wp:positionV>
                <wp:extent cx="349885" cy="236855"/>
                <wp:effectExtent l="7620" t="10160" r="13970" b="10160"/>
                <wp:wrapNone/>
                <wp:docPr id="31" name="Text Box 1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885" cy="236855"/>
                        </a:xfrm>
                        <a:prstGeom prst="rect">
                          <a:avLst/>
                        </a:prstGeom>
                        <a:solidFill>
                          <a:srgbClr val="FFFFFF"/>
                        </a:solidFill>
                        <a:ln w="9525">
                          <a:solidFill>
                            <a:srgbClr val="000000"/>
                          </a:solidFill>
                          <a:miter lim="800000"/>
                          <a:headEnd/>
                          <a:tailEnd/>
                        </a:ln>
                      </wps:spPr>
                      <wps:txbx>
                        <w:txbxContent>
                          <w:p w:rsidR="00447079" w:rsidRDefault="00447079" w:rsidP="00E72FE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9" o:spid="_x0000_s1124" type="#_x0000_t202" style="position:absolute;left:0;text-align:left;margin-left:85.35pt;margin-top:2.3pt;width:27.55pt;height:18.6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">
                <v:textbox>
                  <w:txbxContent>
                    <w:p w:rsidR="00447079" w:rsidRDefault="00447079" w:rsidP="00E72FE1"/>
                  </w:txbxContent>
                </v:textbox>
              </v:shape>
            </w:pict>
          </mc:Fallback>
        </mc:AlternateContent>
      </w:r>
      <w:r>
        <w:rPr>
          <w:rFonts w:ascii="Simplified Arabic" w:hAnsi="Simplified Arabic" w:cs="Simplified Arabic"/>
          <w:b/>
          <w:bCs/>
          <w:noProof/>
          <w:sz w:val="28"/>
          <w:szCs w:val="28"/>
          <w:rtl/>
        </w:rPr>
        <mc:AlternateContent>
          <mc:Choice Requires="wps">
            <w:drawing>
              <wp:anchor distT="0" distB="0" distL="114300" distR="114300" simplePos="0" relativeHeight="251674624" behindDoc="0" locked="0" layoutInCell="1" allowOverlap="1">
                <wp:simplePos x="0" y="0"/>
                <wp:positionH relativeFrom="column">
                  <wp:posOffset>1099185</wp:posOffset>
                </wp:positionH>
                <wp:positionV relativeFrom="paragraph">
                  <wp:posOffset>615950</wp:posOffset>
                </wp:positionV>
                <wp:extent cx="349885" cy="236855"/>
                <wp:effectExtent l="13335" t="6350" r="8255" b="13970"/>
                <wp:wrapNone/>
                <wp:docPr id="30"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885" cy="236855"/>
                        </a:xfrm>
                        <a:prstGeom prst="rect">
                          <a:avLst/>
                        </a:prstGeom>
                        <a:solidFill>
                          <a:srgbClr val="FFFFFF"/>
                        </a:solidFill>
                        <a:ln w="9525">
                          <a:solidFill>
                            <a:srgbClr val="000000"/>
                          </a:solidFill>
                          <a:miter lim="800000"/>
                          <a:headEnd/>
                          <a:tailEnd/>
                        </a:ln>
                      </wps:spPr>
                      <wps:txbx>
                        <w:txbxContent>
                          <w:p w:rsidR="00447079" w:rsidRDefault="00447079" w:rsidP="00E72FE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1" o:spid="_x0000_s1125" type="#_x0000_t202" style="position:absolute;left:0;text-align:left;margin-left:86.55pt;margin-top:48.5pt;width:27.55pt;height:18.6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">
                <v:textbox>
                  <w:txbxContent>
                    <w:p w:rsidR="00447079" w:rsidRDefault="00447079" w:rsidP="00E72FE1"/>
                  </w:txbxContent>
                </v:textbox>
              </v:shape>
            </w:pict>
          </mc:Fallback>
        </mc:AlternateContent>
      </w:r>
      <w:r>
        <w:rPr>
          <w:rFonts w:ascii="Simplified Arabic" w:hAnsi="Simplified Arabic" w:cs="Simplified Arabic"/>
          <w:noProof/>
          <w:sz w:val="28"/>
          <w:szCs w:val="28"/>
          <w:rtl/>
        </w:rPr>
        <mc:AlternateContent>
          <mc:Choice Requires="wps">
            <w:drawing>
              <wp:anchor distT="0" distB="0" distL="114300" distR="114300" simplePos="0" relativeHeight="251670528" behindDoc="0" locked="0" layoutInCell="1" allowOverlap="1">
                <wp:simplePos x="0" y="0"/>
                <wp:positionH relativeFrom="column">
                  <wp:posOffset>3380740</wp:posOffset>
                </wp:positionH>
                <wp:positionV relativeFrom="paragraph">
                  <wp:posOffset>266065</wp:posOffset>
                </wp:positionV>
                <wp:extent cx="349885" cy="236855"/>
                <wp:effectExtent l="8890" t="8890" r="12700" b="11430"/>
                <wp:wrapNone/>
                <wp:docPr id="29" name="Text Box 1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885" cy="236855"/>
                        </a:xfrm>
                        <a:prstGeom prst="rect">
                          <a:avLst/>
                        </a:prstGeom>
                        <a:solidFill>
                          <a:srgbClr val="FFFFFF"/>
                        </a:solidFill>
                        <a:ln w="9525">
                          <a:solidFill>
                            <a:srgbClr val="000000"/>
                          </a:solidFill>
                          <a:miter lim="800000"/>
                          <a:headEnd/>
                          <a:tailEnd/>
                        </a:ln>
                      </wps:spPr>
                      <wps:txbx>
                        <w:txbxContent>
                          <w:p w:rsidR="00447079" w:rsidRDefault="00447079" w:rsidP="00E72FE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7" o:spid="_x0000_s1126" type="#_x0000_t202" style="position:absolute;left:0;text-align:left;margin-left:266.2pt;margin-top:20.95pt;width:27.55pt;height:18.6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">
                <v:textbox>
                  <w:txbxContent>
                    <w:p w:rsidR="00447079" w:rsidRDefault="00447079" w:rsidP="00E72FE1"/>
                  </w:txbxContent>
                </v:textbox>
              </v:shape>
            </w:pict>
          </mc:Fallback>
        </mc:AlternateContent>
      </w:r>
      <w:r w:rsidR="00E72FE1" w:rsidRPr="0022047A">
        <w:rPr>
          <w:rFonts w:ascii="Simplified Arabic" w:hAnsi="Simplified Arabic" w:cs="Simplified Arabic" w:hint="cs"/>
          <w:sz w:val="28"/>
          <w:szCs w:val="28"/>
          <w:rtl/>
        </w:rPr>
        <w:t>1-9</w:t>
      </w:r>
      <w:r w:rsidR="00E72FE1">
        <w:rPr>
          <w:rFonts w:ascii="Simplified Arabic" w:hAnsi="Simplified Arabic" w:cs="Simplified Arabic" w:hint="cs"/>
          <w:sz w:val="28"/>
          <w:szCs w:val="28"/>
          <w:rtl/>
        </w:rPr>
        <w:t xml:space="preserve">                                           </w:t>
      </w:r>
      <w:r w:rsidR="00E72FE1">
        <w:rPr>
          <w:rFonts w:ascii="Simplified Arabic" w:hAnsi="Simplified Arabic" w:cs="Simplified Arabic" w:hint="cs"/>
          <w:noProof/>
          <w:sz w:val="28"/>
          <w:szCs w:val="28"/>
          <w:rtl/>
        </w:rPr>
        <w:t>أقل من 3 سنوات</w:t>
      </w:r>
    </w:p>
    <w:p w:rsidR="00E72FE1" w:rsidRPr="00185849" w:rsidRDefault="00C76C13" w:rsidP="00E72FE1">
      <w:pPr>
        <w:bidi/>
        <w:spacing w:after="0" w:line="240" w:lineRule="auto"/>
        <w:jc w:val="both"/>
        <w:rPr>
          <w:rFonts w:ascii="Simplified Arabic" w:hAnsi="Simplified Arabic" w:cs="Simplified Arabic"/>
          <w:noProof/>
          <w:sz w:val="28"/>
          <w:szCs w:val="28"/>
          <w:rtl/>
        </w:rPr>
      </w:pPr>
      <w:r>
        <w:rPr>
          <w:rFonts w:ascii="Simplified Arabic" w:hAnsi="Simplified Arabic" w:cs="Simplified Arabic"/>
          <w:b/>
          <w:bCs/>
          <w:noProof/>
          <w:sz w:val="28"/>
          <w:szCs w:val="28"/>
          <w:rtl/>
        </w:rPr>
        <mc:AlternateContent>
          <mc:Choice Requires="wps">
            <w:drawing>
              <wp:anchor distT="0" distB="0" distL="114300" distR="114300" simplePos="0" relativeHeight="251673600" behindDoc="0" locked="0" layoutInCell="1" allowOverlap="1">
                <wp:simplePos x="0" y="0"/>
                <wp:positionH relativeFrom="column">
                  <wp:posOffset>1087755</wp:posOffset>
                </wp:positionH>
                <wp:positionV relativeFrom="paragraph">
                  <wp:posOffset>24130</wp:posOffset>
                </wp:positionV>
                <wp:extent cx="349885" cy="236855"/>
                <wp:effectExtent l="11430" t="5080" r="10160" b="5715"/>
                <wp:wrapNone/>
                <wp:docPr id="28" name="Text Box 1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885" cy="236855"/>
                        </a:xfrm>
                        <a:prstGeom prst="rect">
                          <a:avLst/>
                        </a:prstGeom>
                        <a:solidFill>
                          <a:srgbClr val="FFFFFF"/>
                        </a:solidFill>
                        <a:ln w="9525">
                          <a:solidFill>
                            <a:srgbClr val="000000"/>
                          </a:solidFill>
                          <a:miter lim="800000"/>
                          <a:headEnd/>
                          <a:tailEnd/>
                        </a:ln>
                      </wps:spPr>
                      <wps:txbx>
                        <w:txbxContent>
                          <w:p w:rsidR="00447079" w:rsidRDefault="00447079" w:rsidP="00E72FE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0" o:spid="_x0000_s1127" type="#_x0000_t202" style="position:absolute;left:0;text-align:left;margin-left:85.65pt;margin-top:1.9pt;width:27.55pt;height:18.6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">
                <v:textbox>
                  <w:txbxContent>
                    <w:p w:rsidR="00447079" w:rsidRDefault="00447079" w:rsidP="00E72FE1"/>
                  </w:txbxContent>
                </v:textbox>
              </v:shape>
            </w:pict>
          </mc:Fallback>
        </mc:AlternateContent>
      </w:r>
      <w:r>
        <w:rPr>
          <w:rFonts w:ascii="Simplified Arabic" w:hAnsi="Simplified Arabic" w:cs="Simplified Arabic"/>
          <w:noProof/>
          <w:sz w:val="28"/>
          <w:szCs w:val="28"/>
          <w:rtl/>
        </w:rPr>
        <mc:AlternateContent>
          <mc:Choice Requires="wps">
            <w:drawing>
              <wp:anchor distT="0" distB="0" distL="114300" distR="114300" simplePos="0" relativeHeight="251671552" behindDoc="0" locked="0" layoutInCell="1" allowOverlap="1">
                <wp:simplePos x="0" y="0"/>
                <wp:positionH relativeFrom="column">
                  <wp:posOffset>3380740</wp:posOffset>
                </wp:positionH>
                <wp:positionV relativeFrom="paragraph">
                  <wp:posOffset>268605</wp:posOffset>
                </wp:positionV>
                <wp:extent cx="349885" cy="236855"/>
                <wp:effectExtent l="8890" t="11430" r="12700" b="8890"/>
                <wp:wrapNone/>
                <wp:docPr id="27" name="Text Box 1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885" cy="236855"/>
                        </a:xfrm>
                        <a:prstGeom prst="rect">
                          <a:avLst/>
                        </a:prstGeom>
                        <a:solidFill>
                          <a:srgbClr val="FFFFFF"/>
                        </a:solidFill>
                        <a:ln w="9525">
                          <a:solidFill>
                            <a:srgbClr val="000000"/>
                          </a:solidFill>
                          <a:miter lim="800000"/>
                          <a:headEnd/>
                          <a:tailEnd/>
                        </a:ln>
                      </wps:spPr>
                      <wps:txbx>
                        <w:txbxContent>
                          <w:p w:rsidR="00447079" w:rsidRDefault="00447079" w:rsidP="00E72FE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8" o:spid="_x0000_s1128" type="#_x0000_t202" style="position:absolute;left:0;text-align:left;margin-left:266.2pt;margin-top:21.15pt;width:27.55pt;height:18.6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">
                <v:textbox>
                  <w:txbxContent>
                    <w:p w:rsidR="00447079" w:rsidRDefault="00447079" w:rsidP="00E72FE1"/>
                  </w:txbxContent>
                </v:textbox>
              </v:shape>
            </w:pict>
          </mc:Fallback>
        </mc:AlternateContent>
      </w:r>
      <w:r w:rsidR="00E72FE1" w:rsidRPr="0022047A">
        <w:rPr>
          <w:rFonts w:ascii="Simplified Arabic" w:hAnsi="Simplified Arabic" w:cs="Simplified Arabic" w:hint="cs"/>
          <w:sz w:val="28"/>
          <w:szCs w:val="28"/>
          <w:rtl/>
        </w:rPr>
        <w:t>10-49</w:t>
      </w:r>
      <w:r w:rsidR="00E72FE1">
        <w:rPr>
          <w:rFonts w:ascii="Simplified Arabic" w:hAnsi="Simplified Arabic" w:cs="Simplified Arabic" w:hint="cs"/>
          <w:sz w:val="28"/>
          <w:szCs w:val="28"/>
          <w:rtl/>
        </w:rPr>
        <w:t xml:space="preserve">                                        </w:t>
      </w:r>
      <w:r w:rsidR="00E72FE1" w:rsidRPr="00185849">
        <w:rPr>
          <w:rFonts w:ascii="Simplified Arabic" w:hAnsi="Simplified Arabic" w:cs="Simplified Arabic" w:hint="cs"/>
          <w:noProof/>
          <w:sz w:val="28"/>
          <w:szCs w:val="28"/>
          <w:rtl/>
        </w:rPr>
        <w:t xml:space="preserve">3-5 سنة </w:t>
      </w:r>
    </w:p>
    <w:p w:rsidR="00E72FE1" w:rsidRDefault="00E72FE1" w:rsidP="00E72FE1">
      <w:pPr>
        <w:bidi/>
        <w:spacing w:after="0" w:line="240" w:lineRule="auto"/>
        <w:jc w:val="both"/>
        <w:rPr>
          <w:rFonts w:ascii="Simplified Arabic" w:hAnsi="Simplified Arabic" w:cs="Simplified Arabic"/>
          <w:sz w:val="24"/>
          <w:szCs w:val="24"/>
          <w:rtl/>
        </w:rPr>
      </w:pPr>
      <w:r w:rsidRPr="0022047A">
        <w:rPr>
          <w:rFonts w:ascii="Simplified Arabic" w:hAnsi="Simplified Arabic" w:cs="Simplified Arabic" w:hint="cs"/>
          <w:sz w:val="28"/>
          <w:szCs w:val="28"/>
          <w:rtl/>
        </w:rPr>
        <w:t>50-250</w:t>
      </w:r>
      <w:r>
        <w:rPr>
          <w:rFonts w:ascii="Simplified Arabic" w:hAnsi="Simplified Arabic" w:cs="Simplified Arabic" w:hint="cs"/>
          <w:sz w:val="28"/>
          <w:szCs w:val="28"/>
          <w:rtl/>
        </w:rPr>
        <w:t xml:space="preserve">                                       </w:t>
      </w:r>
      <w:r>
        <w:rPr>
          <w:rFonts w:ascii="Simplified Arabic" w:hAnsi="Simplified Arabic" w:cs="Simplified Arabic" w:hint="cs"/>
          <w:noProof/>
          <w:sz w:val="28"/>
          <w:szCs w:val="28"/>
          <w:rtl/>
        </w:rPr>
        <w:t>أكثر من 5 سنوات</w:t>
      </w:r>
    </w:p>
    <w:p w:rsidR="00E72FE1" w:rsidRDefault="00E72FE1" w:rsidP="00E72FE1">
      <w:pPr>
        <w:bidi/>
        <w:spacing w:after="0" w:line="240" w:lineRule="auto"/>
        <w:jc w:val="both"/>
        <w:rPr>
          <w:rFonts w:ascii="Simplified Arabic" w:hAnsi="Simplified Arabic" w:cs="Simplified Arabic"/>
          <w:b/>
          <w:bCs/>
          <w:noProof/>
          <w:sz w:val="28"/>
          <w:szCs w:val="28"/>
          <w:u w:val="single"/>
          <w:rtl/>
        </w:rPr>
      </w:pPr>
      <w:r w:rsidRPr="008E5431">
        <w:rPr>
          <w:rFonts w:ascii="Simplified Arabic" w:hAnsi="Simplified Arabic" w:cs="Simplified Arabic" w:hint="cs"/>
          <w:b/>
          <w:bCs/>
          <w:noProof/>
          <w:sz w:val="28"/>
          <w:szCs w:val="28"/>
          <w:u w:val="single"/>
          <w:rtl/>
        </w:rPr>
        <w:t xml:space="preserve">المحور </w:t>
      </w:r>
      <w:r>
        <w:rPr>
          <w:rFonts w:ascii="Simplified Arabic" w:hAnsi="Simplified Arabic" w:cs="Simplified Arabic" w:hint="cs"/>
          <w:b/>
          <w:bCs/>
          <w:noProof/>
          <w:sz w:val="28"/>
          <w:szCs w:val="28"/>
          <w:u w:val="single"/>
          <w:rtl/>
        </w:rPr>
        <w:t>الثاني</w:t>
      </w:r>
      <w:r w:rsidRPr="008E5431">
        <w:rPr>
          <w:rFonts w:ascii="Simplified Arabic" w:hAnsi="Simplified Arabic" w:cs="Simplified Arabic" w:hint="cs"/>
          <w:b/>
          <w:bCs/>
          <w:noProof/>
          <w:sz w:val="28"/>
          <w:szCs w:val="28"/>
          <w:u w:val="single"/>
          <w:rtl/>
        </w:rPr>
        <w:t>:</w:t>
      </w:r>
      <w:r>
        <w:rPr>
          <w:rFonts w:ascii="Simplified Arabic" w:hAnsi="Simplified Arabic" w:cs="Simplified Arabic" w:hint="cs"/>
          <w:b/>
          <w:bCs/>
          <w:noProof/>
          <w:sz w:val="28"/>
          <w:szCs w:val="28"/>
          <w:u w:val="single"/>
          <w:rtl/>
        </w:rPr>
        <w:t>متغيرات الدراسة</w:t>
      </w:r>
    </w:p>
    <w:p w:rsidR="00E72FE1" w:rsidRDefault="00E72FE1" w:rsidP="00E72FE1">
      <w:pPr>
        <w:bidi/>
        <w:spacing w:after="0" w:line="240" w:lineRule="auto"/>
        <w:jc w:val="both"/>
        <w:rPr>
          <w:rFonts w:ascii="Simplified Arabic" w:hAnsi="Simplified Arabic" w:cs="Simplified Arabic"/>
          <w:b/>
          <w:bCs/>
          <w:noProof/>
          <w:sz w:val="28"/>
          <w:szCs w:val="28"/>
          <w:u w:val="single"/>
          <w:rtl/>
        </w:rPr>
      </w:pPr>
      <w:r>
        <w:rPr>
          <w:rFonts w:ascii="Simplified Arabic" w:hAnsi="Simplified Arabic" w:cs="Simplified Arabic" w:hint="cs"/>
          <w:b/>
          <w:bCs/>
          <w:noProof/>
          <w:sz w:val="28"/>
          <w:szCs w:val="28"/>
          <w:u w:val="single"/>
          <w:rtl/>
        </w:rPr>
        <w:t xml:space="preserve">أولا : </w:t>
      </w:r>
      <w:r w:rsidRPr="008E5431">
        <w:rPr>
          <w:rFonts w:ascii="Simplified Arabic" w:hAnsi="Simplified Arabic" w:cs="Simplified Arabic" w:hint="cs"/>
          <w:b/>
          <w:bCs/>
          <w:noProof/>
          <w:sz w:val="28"/>
          <w:szCs w:val="28"/>
          <w:u w:val="single"/>
          <w:rtl/>
        </w:rPr>
        <w:t xml:space="preserve"> تطبيق التجارة الالكترونية بالوكالة محل الدراسة:</w:t>
      </w:r>
    </w:p>
    <w:tbl>
      <w:tblPr>
        <w:tblStyle w:val="Grilledutableau"/>
        <w:bidiVisual/>
        <w:tblW w:w="0" w:type="auto"/>
        <w:tblLayout w:type="fixed"/>
        <w:tblLook w:val="04A0" w:firstRow="1" w:lastRow="0" w:firstColumn="1" w:lastColumn="0" w:noHBand="0" w:noVBand="1"/>
      </w:tblPr>
      <w:tblGrid>
        <w:gridCol w:w="1151"/>
        <w:gridCol w:w="4058"/>
        <w:gridCol w:w="708"/>
        <w:gridCol w:w="709"/>
        <w:gridCol w:w="709"/>
        <w:gridCol w:w="850"/>
        <w:gridCol w:w="851"/>
      </w:tblGrid>
      <w:tr w:rsidR="00E72FE1" w:rsidRPr="00980933" w:rsidTr="00417B7A">
        <w:tc>
          <w:tcPr>
            <w:tcW w:w="1151" w:type="dxa"/>
            <w:vAlign w:val="center"/>
          </w:tcPr>
          <w:p w:rsidR="00E72FE1" w:rsidRPr="00980933" w:rsidRDefault="00E72FE1" w:rsidP="00417B7A">
            <w:pPr>
              <w:tabs>
                <w:tab w:val="left" w:pos="899"/>
              </w:tabs>
              <w:bidi/>
              <w:jc w:val="center"/>
              <w:rPr>
                <w:rFonts w:ascii="Simplified Arabic" w:hAnsi="Simplified Arabic" w:cs="Simplified Arabic"/>
                <w:b/>
                <w:bCs/>
                <w:noProof/>
                <w:sz w:val="24"/>
                <w:szCs w:val="24"/>
                <w:rtl/>
              </w:rPr>
            </w:pPr>
            <w:r w:rsidRPr="00980933">
              <w:rPr>
                <w:rFonts w:ascii="Simplified Arabic" w:hAnsi="Simplified Arabic" w:cs="Simplified Arabic" w:hint="cs"/>
                <w:b/>
                <w:bCs/>
                <w:noProof/>
                <w:sz w:val="24"/>
                <w:szCs w:val="24"/>
                <w:rtl/>
              </w:rPr>
              <w:t>رقم</w:t>
            </w:r>
          </w:p>
        </w:tc>
        <w:tc>
          <w:tcPr>
            <w:tcW w:w="4058" w:type="dxa"/>
            <w:vAlign w:val="center"/>
          </w:tcPr>
          <w:p w:rsidR="00E72FE1" w:rsidRPr="00980933" w:rsidRDefault="00E72FE1" w:rsidP="00417B7A">
            <w:pPr>
              <w:bidi/>
              <w:jc w:val="center"/>
              <w:rPr>
                <w:rFonts w:ascii="Simplified Arabic" w:hAnsi="Simplified Arabic" w:cs="Simplified Arabic"/>
                <w:b/>
                <w:bCs/>
                <w:noProof/>
                <w:sz w:val="24"/>
                <w:szCs w:val="24"/>
                <w:rtl/>
              </w:rPr>
            </w:pPr>
            <w:r w:rsidRPr="00980933">
              <w:rPr>
                <w:rFonts w:ascii="Simplified Arabic" w:hAnsi="Simplified Arabic" w:cs="Simplified Arabic" w:hint="cs"/>
                <w:b/>
                <w:bCs/>
                <w:noProof/>
                <w:sz w:val="24"/>
                <w:szCs w:val="24"/>
                <w:rtl/>
              </w:rPr>
              <w:t xml:space="preserve">العبارة </w:t>
            </w:r>
          </w:p>
        </w:tc>
        <w:tc>
          <w:tcPr>
            <w:tcW w:w="708" w:type="dxa"/>
            <w:vAlign w:val="center"/>
          </w:tcPr>
          <w:p w:rsidR="00E72FE1" w:rsidRPr="00980933" w:rsidRDefault="00E72FE1" w:rsidP="00417B7A">
            <w:pPr>
              <w:bidi/>
              <w:jc w:val="center"/>
              <w:rPr>
                <w:rFonts w:ascii="Simplified Arabic" w:hAnsi="Simplified Arabic" w:cs="Simplified Arabic"/>
                <w:b/>
                <w:bCs/>
                <w:noProof/>
                <w:sz w:val="24"/>
                <w:szCs w:val="24"/>
                <w:rtl/>
              </w:rPr>
            </w:pPr>
            <w:r w:rsidRPr="00980933">
              <w:rPr>
                <w:rFonts w:ascii="Simplified Arabic" w:hAnsi="Simplified Arabic" w:cs="Simplified Arabic" w:hint="cs"/>
                <w:b/>
                <w:bCs/>
                <w:noProof/>
                <w:sz w:val="24"/>
                <w:szCs w:val="24"/>
                <w:rtl/>
              </w:rPr>
              <w:t>غير موافق بشدة</w:t>
            </w:r>
          </w:p>
        </w:tc>
        <w:tc>
          <w:tcPr>
            <w:tcW w:w="709" w:type="dxa"/>
            <w:vAlign w:val="center"/>
          </w:tcPr>
          <w:p w:rsidR="00E72FE1" w:rsidRPr="00980933" w:rsidRDefault="00E72FE1" w:rsidP="00417B7A">
            <w:pPr>
              <w:bidi/>
              <w:jc w:val="center"/>
              <w:rPr>
                <w:rFonts w:ascii="Simplified Arabic" w:hAnsi="Simplified Arabic" w:cs="Simplified Arabic"/>
                <w:b/>
                <w:bCs/>
                <w:noProof/>
                <w:sz w:val="24"/>
                <w:szCs w:val="24"/>
                <w:rtl/>
              </w:rPr>
            </w:pPr>
            <w:r w:rsidRPr="00980933">
              <w:rPr>
                <w:rFonts w:ascii="Simplified Arabic" w:hAnsi="Simplified Arabic" w:cs="Simplified Arabic" w:hint="cs"/>
                <w:b/>
                <w:bCs/>
                <w:noProof/>
                <w:sz w:val="24"/>
                <w:szCs w:val="24"/>
                <w:rtl/>
              </w:rPr>
              <w:t>غير موافق</w:t>
            </w:r>
          </w:p>
        </w:tc>
        <w:tc>
          <w:tcPr>
            <w:tcW w:w="709" w:type="dxa"/>
            <w:vAlign w:val="center"/>
          </w:tcPr>
          <w:p w:rsidR="00E72FE1" w:rsidRPr="00980933" w:rsidRDefault="00E72FE1" w:rsidP="00417B7A">
            <w:pPr>
              <w:bidi/>
              <w:jc w:val="center"/>
              <w:rPr>
                <w:rFonts w:ascii="Simplified Arabic" w:hAnsi="Simplified Arabic" w:cs="Simplified Arabic"/>
                <w:b/>
                <w:bCs/>
                <w:noProof/>
                <w:sz w:val="24"/>
                <w:szCs w:val="24"/>
                <w:rtl/>
              </w:rPr>
            </w:pPr>
            <w:r w:rsidRPr="00980933">
              <w:rPr>
                <w:rFonts w:ascii="Simplified Arabic" w:hAnsi="Simplified Arabic" w:cs="Simplified Arabic" w:hint="cs"/>
                <w:b/>
                <w:bCs/>
                <w:noProof/>
                <w:sz w:val="24"/>
                <w:szCs w:val="24"/>
                <w:rtl/>
              </w:rPr>
              <w:t>موافق الى حد ما</w:t>
            </w:r>
          </w:p>
        </w:tc>
        <w:tc>
          <w:tcPr>
            <w:tcW w:w="850" w:type="dxa"/>
            <w:vAlign w:val="center"/>
          </w:tcPr>
          <w:p w:rsidR="00E72FE1" w:rsidRPr="00980933" w:rsidRDefault="00E72FE1" w:rsidP="00417B7A">
            <w:pPr>
              <w:bidi/>
              <w:jc w:val="center"/>
              <w:rPr>
                <w:rFonts w:ascii="Simplified Arabic" w:hAnsi="Simplified Arabic" w:cs="Simplified Arabic"/>
                <w:b/>
                <w:bCs/>
                <w:noProof/>
                <w:sz w:val="24"/>
                <w:szCs w:val="24"/>
                <w:rtl/>
              </w:rPr>
            </w:pPr>
            <w:r w:rsidRPr="00980933">
              <w:rPr>
                <w:rFonts w:ascii="Simplified Arabic" w:hAnsi="Simplified Arabic" w:cs="Simplified Arabic" w:hint="cs"/>
                <w:b/>
                <w:bCs/>
                <w:noProof/>
                <w:sz w:val="24"/>
                <w:szCs w:val="24"/>
                <w:rtl/>
              </w:rPr>
              <w:t>موافق</w:t>
            </w:r>
          </w:p>
        </w:tc>
        <w:tc>
          <w:tcPr>
            <w:tcW w:w="851" w:type="dxa"/>
            <w:vAlign w:val="center"/>
          </w:tcPr>
          <w:p w:rsidR="00E72FE1" w:rsidRPr="00980933" w:rsidRDefault="00E72FE1" w:rsidP="00417B7A">
            <w:pPr>
              <w:bidi/>
              <w:jc w:val="center"/>
              <w:rPr>
                <w:rFonts w:ascii="Simplified Arabic" w:hAnsi="Simplified Arabic" w:cs="Simplified Arabic"/>
                <w:b/>
                <w:bCs/>
                <w:noProof/>
                <w:sz w:val="24"/>
                <w:szCs w:val="24"/>
                <w:rtl/>
              </w:rPr>
            </w:pPr>
            <w:r w:rsidRPr="00980933">
              <w:rPr>
                <w:rFonts w:ascii="Simplified Arabic" w:hAnsi="Simplified Arabic" w:cs="Simplified Arabic" w:hint="cs"/>
                <w:b/>
                <w:bCs/>
                <w:noProof/>
                <w:sz w:val="24"/>
                <w:szCs w:val="24"/>
                <w:rtl/>
              </w:rPr>
              <w:t>موافق بشدة</w:t>
            </w:r>
          </w:p>
        </w:tc>
      </w:tr>
      <w:tr w:rsidR="00E72FE1" w:rsidRPr="00980933" w:rsidTr="00417B7A">
        <w:tc>
          <w:tcPr>
            <w:tcW w:w="1151" w:type="dxa"/>
            <w:vAlign w:val="center"/>
          </w:tcPr>
          <w:p w:rsidR="00E72FE1" w:rsidRPr="00980933" w:rsidRDefault="00E72FE1" w:rsidP="00417B7A">
            <w:pPr>
              <w:bidi/>
              <w:jc w:val="center"/>
              <w:rPr>
                <w:rFonts w:ascii="Simplified Arabic" w:hAnsi="Simplified Arabic" w:cs="Simplified Arabic"/>
                <w:noProof/>
                <w:sz w:val="24"/>
                <w:szCs w:val="24"/>
                <w:rtl/>
              </w:rPr>
            </w:pPr>
            <w:r w:rsidRPr="00980933">
              <w:rPr>
                <w:rFonts w:ascii="Simplified Arabic" w:hAnsi="Simplified Arabic" w:cs="Simplified Arabic" w:hint="cs"/>
                <w:noProof/>
                <w:sz w:val="24"/>
                <w:szCs w:val="24"/>
                <w:rtl/>
              </w:rPr>
              <w:t>01</w:t>
            </w:r>
          </w:p>
        </w:tc>
        <w:tc>
          <w:tcPr>
            <w:tcW w:w="4058" w:type="dxa"/>
          </w:tcPr>
          <w:p w:rsidR="00E72FE1" w:rsidRPr="00980933" w:rsidRDefault="00E72FE1" w:rsidP="00417B7A">
            <w:pPr>
              <w:bidi/>
              <w:jc w:val="both"/>
              <w:rPr>
                <w:rFonts w:ascii="Simplified Arabic" w:hAnsi="Simplified Arabic" w:cs="Simplified Arabic"/>
                <w:noProof/>
                <w:sz w:val="24"/>
                <w:szCs w:val="24"/>
                <w:rtl/>
              </w:rPr>
            </w:pPr>
            <w:r w:rsidRPr="00980933">
              <w:rPr>
                <w:rFonts w:ascii="Simplified Arabic" w:hAnsi="Simplified Arabic" w:cs="Simplified Arabic" w:hint="cs"/>
                <w:noProof/>
                <w:sz w:val="24"/>
                <w:szCs w:val="24"/>
                <w:rtl/>
              </w:rPr>
              <w:t>تستخدم وكالتي اجهزة الاعلام و الاتصال كالهاتف،الفاكس،الحواسيب،الشبكات،الانترنت..</w:t>
            </w:r>
          </w:p>
        </w:tc>
        <w:tc>
          <w:tcPr>
            <w:tcW w:w="708" w:type="dxa"/>
          </w:tcPr>
          <w:p w:rsidR="00E72FE1" w:rsidRPr="00980933" w:rsidRDefault="00E72FE1" w:rsidP="00417B7A">
            <w:pPr>
              <w:bidi/>
              <w:jc w:val="both"/>
              <w:rPr>
                <w:rFonts w:ascii="Simplified Arabic" w:hAnsi="Simplified Arabic" w:cs="Simplified Arabic"/>
                <w:noProof/>
                <w:sz w:val="24"/>
                <w:szCs w:val="24"/>
                <w:rtl/>
              </w:rPr>
            </w:pPr>
          </w:p>
        </w:tc>
        <w:tc>
          <w:tcPr>
            <w:tcW w:w="709" w:type="dxa"/>
          </w:tcPr>
          <w:p w:rsidR="00E72FE1" w:rsidRPr="00980933" w:rsidRDefault="00E72FE1" w:rsidP="00417B7A">
            <w:pPr>
              <w:bidi/>
              <w:jc w:val="both"/>
              <w:rPr>
                <w:rFonts w:ascii="Simplified Arabic" w:hAnsi="Simplified Arabic" w:cs="Simplified Arabic"/>
                <w:noProof/>
                <w:sz w:val="24"/>
                <w:szCs w:val="24"/>
                <w:rtl/>
              </w:rPr>
            </w:pPr>
          </w:p>
        </w:tc>
        <w:tc>
          <w:tcPr>
            <w:tcW w:w="709" w:type="dxa"/>
          </w:tcPr>
          <w:p w:rsidR="00E72FE1" w:rsidRPr="00980933" w:rsidRDefault="00E72FE1" w:rsidP="00417B7A">
            <w:pPr>
              <w:bidi/>
              <w:jc w:val="both"/>
              <w:rPr>
                <w:rFonts w:ascii="Simplified Arabic" w:hAnsi="Simplified Arabic" w:cs="Simplified Arabic"/>
                <w:noProof/>
                <w:sz w:val="24"/>
                <w:szCs w:val="24"/>
                <w:rtl/>
              </w:rPr>
            </w:pPr>
          </w:p>
        </w:tc>
        <w:tc>
          <w:tcPr>
            <w:tcW w:w="850" w:type="dxa"/>
          </w:tcPr>
          <w:p w:rsidR="00E72FE1" w:rsidRPr="00980933" w:rsidRDefault="00E72FE1" w:rsidP="00417B7A">
            <w:pPr>
              <w:bidi/>
              <w:jc w:val="both"/>
              <w:rPr>
                <w:rFonts w:ascii="Simplified Arabic" w:hAnsi="Simplified Arabic" w:cs="Simplified Arabic"/>
                <w:noProof/>
                <w:sz w:val="24"/>
                <w:szCs w:val="24"/>
                <w:rtl/>
              </w:rPr>
            </w:pPr>
          </w:p>
        </w:tc>
        <w:tc>
          <w:tcPr>
            <w:tcW w:w="851" w:type="dxa"/>
          </w:tcPr>
          <w:p w:rsidR="00E72FE1" w:rsidRPr="00980933" w:rsidRDefault="00E72FE1" w:rsidP="00417B7A">
            <w:pPr>
              <w:bidi/>
              <w:jc w:val="both"/>
              <w:rPr>
                <w:rFonts w:ascii="Simplified Arabic" w:hAnsi="Simplified Arabic" w:cs="Simplified Arabic"/>
                <w:noProof/>
                <w:sz w:val="24"/>
                <w:szCs w:val="24"/>
                <w:rtl/>
              </w:rPr>
            </w:pPr>
          </w:p>
        </w:tc>
      </w:tr>
      <w:tr w:rsidR="00E72FE1" w:rsidRPr="00980933" w:rsidTr="00417B7A">
        <w:tc>
          <w:tcPr>
            <w:tcW w:w="1151" w:type="dxa"/>
            <w:vAlign w:val="center"/>
          </w:tcPr>
          <w:p w:rsidR="00E72FE1" w:rsidRPr="00980933" w:rsidRDefault="00E72FE1" w:rsidP="00417B7A">
            <w:pPr>
              <w:bidi/>
              <w:jc w:val="center"/>
              <w:rPr>
                <w:rFonts w:ascii="Simplified Arabic" w:hAnsi="Simplified Arabic" w:cs="Simplified Arabic"/>
                <w:noProof/>
                <w:sz w:val="24"/>
                <w:szCs w:val="24"/>
                <w:rtl/>
              </w:rPr>
            </w:pPr>
            <w:r w:rsidRPr="00980933">
              <w:rPr>
                <w:rFonts w:ascii="Simplified Arabic" w:hAnsi="Simplified Arabic" w:cs="Simplified Arabic" w:hint="cs"/>
                <w:noProof/>
                <w:sz w:val="24"/>
                <w:szCs w:val="24"/>
                <w:rtl/>
              </w:rPr>
              <w:t>02</w:t>
            </w:r>
          </w:p>
        </w:tc>
        <w:tc>
          <w:tcPr>
            <w:tcW w:w="4058" w:type="dxa"/>
          </w:tcPr>
          <w:p w:rsidR="00E72FE1" w:rsidRPr="00980933" w:rsidRDefault="00E72FE1" w:rsidP="00417B7A">
            <w:pPr>
              <w:bidi/>
              <w:jc w:val="both"/>
              <w:rPr>
                <w:rFonts w:ascii="Simplified Arabic" w:hAnsi="Simplified Arabic" w:cs="Simplified Arabic"/>
                <w:noProof/>
                <w:sz w:val="24"/>
                <w:szCs w:val="24"/>
                <w:rtl/>
              </w:rPr>
            </w:pPr>
            <w:r w:rsidRPr="00980933">
              <w:rPr>
                <w:rFonts w:ascii="Simplified Arabic" w:hAnsi="Simplified Arabic" w:cs="Simplified Arabic" w:hint="cs"/>
                <w:noProof/>
                <w:sz w:val="24"/>
                <w:szCs w:val="24"/>
                <w:rtl/>
              </w:rPr>
              <w:t>تستعين وكالتي بعدد من البرامج لتادية خدماتها كبرامج: حجز التذاكر، التشغيل، الحماية...الخ</w:t>
            </w:r>
          </w:p>
        </w:tc>
        <w:tc>
          <w:tcPr>
            <w:tcW w:w="708" w:type="dxa"/>
          </w:tcPr>
          <w:p w:rsidR="00E72FE1" w:rsidRPr="00980933" w:rsidRDefault="00E72FE1" w:rsidP="00417B7A">
            <w:pPr>
              <w:bidi/>
              <w:jc w:val="both"/>
              <w:rPr>
                <w:rFonts w:ascii="Simplified Arabic" w:hAnsi="Simplified Arabic" w:cs="Simplified Arabic"/>
                <w:noProof/>
                <w:sz w:val="24"/>
                <w:szCs w:val="24"/>
                <w:rtl/>
              </w:rPr>
            </w:pPr>
          </w:p>
        </w:tc>
        <w:tc>
          <w:tcPr>
            <w:tcW w:w="709" w:type="dxa"/>
          </w:tcPr>
          <w:p w:rsidR="00E72FE1" w:rsidRPr="00980933" w:rsidRDefault="00E72FE1" w:rsidP="00417B7A">
            <w:pPr>
              <w:bidi/>
              <w:jc w:val="both"/>
              <w:rPr>
                <w:rFonts w:ascii="Simplified Arabic" w:hAnsi="Simplified Arabic" w:cs="Simplified Arabic"/>
                <w:noProof/>
                <w:sz w:val="24"/>
                <w:szCs w:val="24"/>
                <w:rtl/>
              </w:rPr>
            </w:pPr>
          </w:p>
        </w:tc>
        <w:tc>
          <w:tcPr>
            <w:tcW w:w="709" w:type="dxa"/>
          </w:tcPr>
          <w:p w:rsidR="00E72FE1" w:rsidRPr="00980933" w:rsidRDefault="00E72FE1" w:rsidP="00417B7A">
            <w:pPr>
              <w:bidi/>
              <w:jc w:val="both"/>
              <w:rPr>
                <w:rFonts w:ascii="Simplified Arabic" w:hAnsi="Simplified Arabic" w:cs="Simplified Arabic"/>
                <w:noProof/>
                <w:sz w:val="24"/>
                <w:szCs w:val="24"/>
                <w:rtl/>
              </w:rPr>
            </w:pPr>
          </w:p>
        </w:tc>
        <w:tc>
          <w:tcPr>
            <w:tcW w:w="850" w:type="dxa"/>
          </w:tcPr>
          <w:p w:rsidR="00E72FE1" w:rsidRPr="00980933" w:rsidRDefault="00E72FE1" w:rsidP="00417B7A">
            <w:pPr>
              <w:bidi/>
              <w:jc w:val="both"/>
              <w:rPr>
                <w:rFonts w:ascii="Simplified Arabic" w:hAnsi="Simplified Arabic" w:cs="Simplified Arabic"/>
                <w:noProof/>
                <w:sz w:val="24"/>
                <w:szCs w:val="24"/>
                <w:rtl/>
              </w:rPr>
            </w:pPr>
          </w:p>
        </w:tc>
        <w:tc>
          <w:tcPr>
            <w:tcW w:w="851" w:type="dxa"/>
          </w:tcPr>
          <w:p w:rsidR="00E72FE1" w:rsidRPr="00980933" w:rsidRDefault="00E72FE1" w:rsidP="00417B7A">
            <w:pPr>
              <w:bidi/>
              <w:jc w:val="both"/>
              <w:rPr>
                <w:rFonts w:ascii="Simplified Arabic" w:hAnsi="Simplified Arabic" w:cs="Simplified Arabic"/>
                <w:noProof/>
                <w:sz w:val="24"/>
                <w:szCs w:val="24"/>
                <w:rtl/>
              </w:rPr>
            </w:pPr>
          </w:p>
        </w:tc>
      </w:tr>
      <w:tr w:rsidR="00E72FE1" w:rsidRPr="00980933" w:rsidTr="00417B7A">
        <w:tc>
          <w:tcPr>
            <w:tcW w:w="1151" w:type="dxa"/>
            <w:vAlign w:val="center"/>
          </w:tcPr>
          <w:p w:rsidR="00E72FE1" w:rsidRPr="00980933" w:rsidRDefault="00E72FE1" w:rsidP="00417B7A">
            <w:pPr>
              <w:bidi/>
              <w:jc w:val="center"/>
              <w:rPr>
                <w:rFonts w:ascii="Simplified Arabic" w:hAnsi="Simplified Arabic" w:cs="Simplified Arabic"/>
                <w:noProof/>
                <w:sz w:val="24"/>
                <w:szCs w:val="24"/>
                <w:rtl/>
              </w:rPr>
            </w:pPr>
            <w:r w:rsidRPr="00980933">
              <w:rPr>
                <w:rFonts w:ascii="Simplified Arabic" w:hAnsi="Simplified Arabic" w:cs="Simplified Arabic" w:hint="cs"/>
                <w:noProof/>
                <w:sz w:val="24"/>
                <w:szCs w:val="24"/>
                <w:rtl/>
              </w:rPr>
              <w:t>03</w:t>
            </w:r>
          </w:p>
        </w:tc>
        <w:tc>
          <w:tcPr>
            <w:tcW w:w="4058" w:type="dxa"/>
          </w:tcPr>
          <w:p w:rsidR="00E72FE1" w:rsidRPr="00980933" w:rsidRDefault="00E72FE1" w:rsidP="00417B7A">
            <w:pPr>
              <w:bidi/>
              <w:jc w:val="both"/>
              <w:rPr>
                <w:rFonts w:ascii="Simplified Arabic" w:hAnsi="Simplified Arabic" w:cs="Simplified Arabic"/>
                <w:noProof/>
                <w:sz w:val="24"/>
                <w:szCs w:val="24"/>
                <w:rtl/>
              </w:rPr>
            </w:pPr>
            <w:r w:rsidRPr="00980933">
              <w:rPr>
                <w:rFonts w:ascii="Simplified Arabic" w:hAnsi="Simplified Arabic" w:cs="Simplified Arabic" w:hint="cs"/>
                <w:noProof/>
                <w:sz w:val="24"/>
                <w:szCs w:val="24"/>
                <w:rtl/>
              </w:rPr>
              <w:t xml:space="preserve">تحرص وكالتي على التعرف على التطورات الجديدة في التقنية </w:t>
            </w:r>
          </w:p>
        </w:tc>
        <w:tc>
          <w:tcPr>
            <w:tcW w:w="708" w:type="dxa"/>
          </w:tcPr>
          <w:p w:rsidR="00E72FE1" w:rsidRPr="00980933" w:rsidRDefault="00E72FE1" w:rsidP="00417B7A">
            <w:pPr>
              <w:bidi/>
              <w:jc w:val="both"/>
              <w:rPr>
                <w:rFonts w:ascii="Simplified Arabic" w:hAnsi="Simplified Arabic" w:cs="Simplified Arabic"/>
                <w:noProof/>
                <w:sz w:val="24"/>
                <w:szCs w:val="24"/>
                <w:rtl/>
              </w:rPr>
            </w:pPr>
          </w:p>
        </w:tc>
        <w:tc>
          <w:tcPr>
            <w:tcW w:w="709" w:type="dxa"/>
          </w:tcPr>
          <w:p w:rsidR="00E72FE1" w:rsidRPr="00980933" w:rsidRDefault="00E72FE1" w:rsidP="00417B7A">
            <w:pPr>
              <w:bidi/>
              <w:jc w:val="both"/>
              <w:rPr>
                <w:rFonts w:ascii="Simplified Arabic" w:hAnsi="Simplified Arabic" w:cs="Simplified Arabic"/>
                <w:noProof/>
                <w:sz w:val="24"/>
                <w:szCs w:val="24"/>
                <w:rtl/>
              </w:rPr>
            </w:pPr>
          </w:p>
        </w:tc>
        <w:tc>
          <w:tcPr>
            <w:tcW w:w="709" w:type="dxa"/>
          </w:tcPr>
          <w:p w:rsidR="00E72FE1" w:rsidRPr="00980933" w:rsidRDefault="00E72FE1" w:rsidP="00417B7A">
            <w:pPr>
              <w:bidi/>
              <w:jc w:val="both"/>
              <w:rPr>
                <w:rFonts w:ascii="Simplified Arabic" w:hAnsi="Simplified Arabic" w:cs="Simplified Arabic"/>
                <w:noProof/>
                <w:sz w:val="24"/>
                <w:szCs w:val="24"/>
                <w:rtl/>
              </w:rPr>
            </w:pPr>
          </w:p>
        </w:tc>
        <w:tc>
          <w:tcPr>
            <w:tcW w:w="850" w:type="dxa"/>
          </w:tcPr>
          <w:p w:rsidR="00E72FE1" w:rsidRPr="00980933" w:rsidRDefault="00E72FE1" w:rsidP="00417B7A">
            <w:pPr>
              <w:bidi/>
              <w:jc w:val="both"/>
              <w:rPr>
                <w:rFonts w:ascii="Simplified Arabic" w:hAnsi="Simplified Arabic" w:cs="Simplified Arabic"/>
                <w:noProof/>
                <w:sz w:val="24"/>
                <w:szCs w:val="24"/>
                <w:rtl/>
              </w:rPr>
            </w:pPr>
          </w:p>
        </w:tc>
        <w:tc>
          <w:tcPr>
            <w:tcW w:w="851" w:type="dxa"/>
          </w:tcPr>
          <w:p w:rsidR="00E72FE1" w:rsidRPr="00980933" w:rsidRDefault="00E72FE1" w:rsidP="00417B7A">
            <w:pPr>
              <w:bidi/>
              <w:jc w:val="both"/>
              <w:rPr>
                <w:rFonts w:ascii="Simplified Arabic" w:hAnsi="Simplified Arabic" w:cs="Simplified Arabic"/>
                <w:noProof/>
                <w:sz w:val="24"/>
                <w:szCs w:val="24"/>
                <w:rtl/>
              </w:rPr>
            </w:pPr>
          </w:p>
        </w:tc>
      </w:tr>
      <w:tr w:rsidR="00E72FE1" w:rsidRPr="00980933" w:rsidTr="00417B7A">
        <w:tc>
          <w:tcPr>
            <w:tcW w:w="1151" w:type="dxa"/>
            <w:vAlign w:val="center"/>
          </w:tcPr>
          <w:p w:rsidR="00E72FE1" w:rsidRPr="00980933" w:rsidRDefault="00E72FE1" w:rsidP="00417B7A">
            <w:pPr>
              <w:bidi/>
              <w:jc w:val="center"/>
              <w:rPr>
                <w:rFonts w:ascii="Simplified Arabic" w:hAnsi="Simplified Arabic" w:cs="Simplified Arabic"/>
                <w:noProof/>
                <w:sz w:val="24"/>
                <w:szCs w:val="24"/>
                <w:rtl/>
              </w:rPr>
            </w:pPr>
            <w:r w:rsidRPr="00980933">
              <w:rPr>
                <w:rFonts w:ascii="Simplified Arabic" w:hAnsi="Simplified Arabic" w:cs="Simplified Arabic" w:hint="cs"/>
                <w:noProof/>
                <w:sz w:val="24"/>
                <w:szCs w:val="24"/>
                <w:rtl/>
              </w:rPr>
              <w:t>04</w:t>
            </w:r>
          </w:p>
        </w:tc>
        <w:tc>
          <w:tcPr>
            <w:tcW w:w="4058" w:type="dxa"/>
          </w:tcPr>
          <w:p w:rsidR="00E72FE1" w:rsidRPr="00980933" w:rsidRDefault="00E72FE1" w:rsidP="00417B7A">
            <w:pPr>
              <w:bidi/>
              <w:jc w:val="both"/>
              <w:rPr>
                <w:rFonts w:ascii="Simplified Arabic" w:hAnsi="Simplified Arabic" w:cs="Simplified Arabic"/>
                <w:noProof/>
                <w:sz w:val="24"/>
                <w:szCs w:val="24"/>
                <w:rtl/>
              </w:rPr>
            </w:pPr>
            <w:r w:rsidRPr="00980933">
              <w:rPr>
                <w:rFonts w:ascii="Simplified Arabic" w:hAnsi="Simplified Arabic" w:cs="Simplified Arabic" w:hint="cs"/>
                <w:noProof/>
                <w:sz w:val="24"/>
                <w:szCs w:val="24"/>
                <w:rtl/>
              </w:rPr>
              <w:t>تمتلك وكالتي اطارات بشرية مؤهلة و كفؤة قادرة على تطبيق التجارة الالكترونية و التعامل بها</w:t>
            </w:r>
          </w:p>
        </w:tc>
        <w:tc>
          <w:tcPr>
            <w:tcW w:w="708" w:type="dxa"/>
          </w:tcPr>
          <w:p w:rsidR="00E72FE1" w:rsidRPr="00980933" w:rsidRDefault="00E72FE1" w:rsidP="00417B7A">
            <w:pPr>
              <w:bidi/>
              <w:jc w:val="both"/>
              <w:rPr>
                <w:rFonts w:ascii="Simplified Arabic" w:hAnsi="Simplified Arabic" w:cs="Simplified Arabic"/>
                <w:noProof/>
                <w:sz w:val="24"/>
                <w:szCs w:val="24"/>
                <w:rtl/>
              </w:rPr>
            </w:pPr>
          </w:p>
        </w:tc>
        <w:tc>
          <w:tcPr>
            <w:tcW w:w="709" w:type="dxa"/>
          </w:tcPr>
          <w:p w:rsidR="00E72FE1" w:rsidRPr="00980933" w:rsidRDefault="00E72FE1" w:rsidP="00417B7A">
            <w:pPr>
              <w:bidi/>
              <w:jc w:val="both"/>
              <w:rPr>
                <w:rFonts w:ascii="Simplified Arabic" w:hAnsi="Simplified Arabic" w:cs="Simplified Arabic"/>
                <w:noProof/>
                <w:sz w:val="24"/>
                <w:szCs w:val="24"/>
                <w:rtl/>
              </w:rPr>
            </w:pPr>
          </w:p>
        </w:tc>
        <w:tc>
          <w:tcPr>
            <w:tcW w:w="709" w:type="dxa"/>
          </w:tcPr>
          <w:p w:rsidR="00E72FE1" w:rsidRPr="00980933" w:rsidRDefault="00E72FE1" w:rsidP="00417B7A">
            <w:pPr>
              <w:bidi/>
              <w:jc w:val="both"/>
              <w:rPr>
                <w:rFonts w:ascii="Simplified Arabic" w:hAnsi="Simplified Arabic" w:cs="Simplified Arabic"/>
                <w:noProof/>
                <w:sz w:val="24"/>
                <w:szCs w:val="24"/>
                <w:rtl/>
              </w:rPr>
            </w:pPr>
          </w:p>
        </w:tc>
        <w:tc>
          <w:tcPr>
            <w:tcW w:w="850" w:type="dxa"/>
          </w:tcPr>
          <w:p w:rsidR="00E72FE1" w:rsidRPr="00980933" w:rsidRDefault="00E72FE1" w:rsidP="00417B7A">
            <w:pPr>
              <w:bidi/>
              <w:jc w:val="both"/>
              <w:rPr>
                <w:rFonts w:ascii="Simplified Arabic" w:hAnsi="Simplified Arabic" w:cs="Simplified Arabic"/>
                <w:noProof/>
                <w:sz w:val="24"/>
                <w:szCs w:val="24"/>
                <w:rtl/>
              </w:rPr>
            </w:pPr>
          </w:p>
        </w:tc>
        <w:tc>
          <w:tcPr>
            <w:tcW w:w="851" w:type="dxa"/>
          </w:tcPr>
          <w:p w:rsidR="00E72FE1" w:rsidRPr="00980933" w:rsidRDefault="00E72FE1" w:rsidP="00417B7A">
            <w:pPr>
              <w:bidi/>
              <w:jc w:val="both"/>
              <w:rPr>
                <w:rFonts w:ascii="Simplified Arabic" w:hAnsi="Simplified Arabic" w:cs="Simplified Arabic"/>
                <w:noProof/>
                <w:sz w:val="24"/>
                <w:szCs w:val="24"/>
                <w:rtl/>
              </w:rPr>
            </w:pPr>
          </w:p>
        </w:tc>
      </w:tr>
      <w:tr w:rsidR="00E72FE1" w:rsidRPr="00980933" w:rsidTr="00417B7A">
        <w:tc>
          <w:tcPr>
            <w:tcW w:w="1151" w:type="dxa"/>
            <w:vAlign w:val="center"/>
          </w:tcPr>
          <w:p w:rsidR="00E72FE1" w:rsidRPr="00980933" w:rsidRDefault="00E72FE1" w:rsidP="00417B7A">
            <w:pPr>
              <w:bidi/>
              <w:jc w:val="center"/>
              <w:rPr>
                <w:rFonts w:ascii="Simplified Arabic" w:hAnsi="Simplified Arabic" w:cs="Simplified Arabic"/>
                <w:noProof/>
                <w:sz w:val="24"/>
                <w:szCs w:val="24"/>
                <w:rtl/>
              </w:rPr>
            </w:pPr>
            <w:r w:rsidRPr="00980933">
              <w:rPr>
                <w:rFonts w:ascii="Simplified Arabic" w:hAnsi="Simplified Arabic" w:cs="Simplified Arabic" w:hint="cs"/>
                <w:noProof/>
                <w:sz w:val="24"/>
                <w:szCs w:val="24"/>
                <w:rtl/>
              </w:rPr>
              <w:t>05</w:t>
            </w:r>
          </w:p>
        </w:tc>
        <w:tc>
          <w:tcPr>
            <w:tcW w:w="4058" w:type="dxa"/>
          </w:tcPr>
          <w:p w:rsidR="00E72FE1" w:rsidRPr="00980933" w:rsidRDefault="00E72FE1" w:rsidP="00417B7A">
            <w:pPr>
              <w:bidi/>
              <w:jc w:val="both"/>
              <w:rPr>
                <w:rFonts w:ascii="Simplified Arabic" w:hAnsi="Simplified Arabic" w:cs="Simplified Arabic"/>
                <w:noProof/>
                <w:sz w:val="24"/>
                <w:szCs w:val="24"/>
                <w:rtl/>
              </w:rPr>
            </w:pPr>
            <w:r w:rsidRPr="00980933">
              <w:rPr>
                <w:rFonts w:ascii="Simplified Arabic" w:hAnsi="Simplified Arabic" w:cs="Simplified Arabic" w:hint="cs"/>
                <w:noProof/>
                <w:sz w:val="24"/>
                <w:szCs w:val="24"/>
                <w:rtl/>
              </w:rPr>
              <w:t>تحرص وكالتي على ادماج موظفيها في دورات تدريبية على استعمال التكنولوجيا و الانترنت</w:t>
            </w:r>
          </w:p>
        </w:tc>
        <w:tc>
          <w:tcPr>
            <w:tcW w:w="708" w:type="dxa"/>
          </w:tcPr>
          <w:p w:rsidR="00E72FE1" w:rsidRPr="00980933" w:rsidRDefault="00E72FE1" w:rsidP="00417B7A">
            <w:pPr>
              <w:bidi/>
              <w:jc w:val="both"/>
              <w:rPr>
                <w:rFonts w:ascii="Simplified Arabic" w:hAnsi="Simplified Arabic" w:cs="Simplified Arabic"/>
                <w:noProof/>
                <w:sz w:val="24"/>
                <w:szCs w:val="24"/>
                <w:rtl/>
              </w:rPr>
            </w:pPr>
          </w:p>
        </w:tc>
        <w:tc>
          <w:tcPr>
            <w:tcW w:w="709" w:type="dxa"/>
          </w:tcPr>
          <w:p w:rsidR="00E72FE1" w:rsidRPr="00980933" w:rsidRDefault="00E72FE1" w:rsidP="00417B7A">
            <w:pPr>
              <w:bidi/>
              <w:jc w:val="both"/>
              <w:rPr>
                <w:rFonts w:ascii="Simplified Arabic" w:hAnsi="Simplified Arabic" w:cs="Simplified Arabic"/>
                <w:noProof/>
                <w:sz w:val="24"/>
                <w:szCs w:val="24"/>
                <w:rtl/>
              </w:rPr>
            </w:pPr>
          </w:p>
        </w:tc>
        <w:tc>
          <w:tcPr>
            <w:tcW w:w="709" w:type="dxa"/>
          </w:tcPr>
          <w:p w:rsidR="00E72FE1" w:rsidRPr="00980933" w:rsidRDefault="00E72FE1" w:rsidP="00417B7A">
            <w:pPr>
              <w:bidi/>
              <w:jc w:val="both"/>
              <w:rPr>
                <w:rFonts w:ascii="Simplified Arabic" w:hAnsi="Simplified Arabic" w:cs="Simplified Arabic"/>
                <w:noProof/>
                <w:sz w:val="24"/>
                <w:szCs w:val="24"/>
                <w:rtl/>
              </w:rPr>
            </w:pPr>
          </w:p>
        </w:tc>
        <w:tc>
          <w:tcPr>
            <w:tcW w:w="850" w:type="dxa"/>
          </w:tcPr>
          <w:p w:rsidR="00E72FE1" w:rsidRPr="00980933" w:rsidRDefault="00E72FE1" w:rsidP="00417B7A">
            <w:pPr>
              <w:bidi/>
              <w:jc w:val="both"/>
              <w:rPr>
                <w:rFonts w:ascii="Simplified Arabic" w:hAnsi="Simplified Arabic" w:cs="Simplified Arabic"/>
                <w:noProof/>
                <w:sz w:val="24"/>
                <w:szCs w:val="24"/>
                <w:rtl/>
              </w:rPr>
            </w:pPr>
          </w:p>
        </w:tc>
        <w:tc>
          <w:tcPr>
            <w:tcW w:w="851" w:type="dxa"/>
          </w:tcPr>
          <w:p w:rsidR="00E72FE1" w:rsidRPr="00980933" w:rsidRDefault="00E72FE1" w:rsidP="00417B7A">
            <w:pPr>
              <w:bidi/>
              <w:jc w:val="both"/>
              <w:rPr>
                <w:rFonts w:ascii="Simplified Arabic" w:hAnsi="Simplified Arabic" w:cs="Simplified Arabic"/>
                <w:noProof/>
                <w:sz w:val="24"/>
                <w:szCs w:val="24"/>
                <w:rtl/>
              </w:rPr>
            </w:pPr>
          </w:p>
        </w:tc>
      </w:tr>
      <w:tr w:rsidR="00E72FE1" w:rsidRPr="00980933" w:rsidTr="00417B7A">
        <w:tc>
          <w:tcPr>
            <w:tcW w:w="1151" w:type="dxa"/>
            <w:vAlign w:val="center"/>
          </w:tcPr>
          <w:p w:rsidR="00E72FE1" w:rsidRPr="00980933" w:rsidRDefault="00E72FE1" w:rsidP="00417B7A">
            <w:pPr>
              <w:bidi/>
              <w:jc w:val="center"/>
              <w:rPr>
                <w:rFonts w:ascii="Simplified Arabic" w:hAnsi="Simplified Arabic" w:cs="Simplified Arabic"/>
                <w:noProof/>
                <w:sz w:val="24"/>
                <w:szCs w:val="24"/>
                <w:rtl/>
              </w:rPr>
            </w:pPr>
            <w:r w:rsidRPr="00980933">
              <w:rPr>
                <w:rFonts w:ascii="Simplified Arabic" w:hAnsi="Simplified Arabic" w:cs="Simplified Arabic" w:hint="cs"/>
                <w:noProof/>
                <w:sz w:val="24"/>
                <w:szCs w:val="24"/>
                <w:rtl/>
              </w:rPr>
              <w:t>06</w:t>
            </w:r>
          </w:p>
        </w:tc>
        <w:tc>
          <w:tcPr>
            <w:tcW w:w="4058" w:type="dxa"/>
          </w:tcPr>
          <w:p w:rsidR="00E72FE1" w:rsidRPr="00980933" w:rsidRDefault="00E72FE1" w:rsidP="00417B7A">
            <w:pPr>
              <w:bidi/>
              <w:jc w:val="both"/>
              <w:rPr>
                <w:rFonts w:ascii="Simplified Arabic" w:hAnsi="Simplified Arabic" w:cs="Simplified Arabic"/>
                <w:noProof/>
                <w:sz w:val="24"/>
                <w:szCs w:val="24"/>
                <w:rtl/>
              </w:rPr>
            </w:pPr>
            <w:r w:rsidRPr="00980933">
              <w:rPr>
                <w:rFonts w:ascii="Simplified Arabic" w:hAnsi="Simplified Arabic" w:cs="Simplified Arabic" w:hint="cs"/>
                <w:noProof/>
                <w:sz w:val="24"/>
                <w:szCs w:val="24"/>
                <w:rtl/>
              </w:rPr>
              <w:t>تستخدم وكالتي وسائل الاتصال الحديثة مع عملائها و متعامليها كالبريد الالكتروني</w:t>
            </w:r>
          </w:p>
        </w:tc>
        <w:tc>
          <w:tcPr>
            <w:tcW w:w="708" w:type="dxa"/>
          </w:tcPr>
          <w:p w:rsidR="00E72FE1" w:rsidRPr="00980933" w:rsidRDefault="00E72FE1" w:rsidP="00417B7A">
            <w:pPr>
              <w:bidi/>
              <w:jc w:val="both"/>
              <w:rPr>
                <w:rFonts w:ascii="Simplified Arabic" w:hAnsi="Simplified Arabic" w:cs="Simplified Arabic"/>
                <w:noProof/>
                <w:sz w:val="24"/>
                <w:szCs w:val="24"/>
                <w:rtl/>
              </w:rPr>
            </w:pPr>
          </w:p>
        </w:tc>
        <w:tc>
          <w:tcPr>
            <w:tcW w:w="709" w:type="dxa"/>
          </w:tcPr>
          <w:p w:rsidR="00E72FE1" w:rsidRPr="00980933" w:rsidRDefault="00E72FE1" w:rsidP="00417B7A">
            <w:pPr>
              <w:bidi/>
              <w:jc w:val="both"/>
              <w:rPr>
                <w:rFonts w:ascii="Simplified Arabic" w:hAnsi="Simplified Arabic" w:cs="Simplified Arabic"/>
                <w:noProof/>
                <w:sz w:val="24"/>
                <w:szCs w:val="24"/>
                <w:rtl/>
              </w:rPr>
            </w:pPr>
          </w:p>
        </w:tc>
        <w:tc>
          <w:tcPr>
            <w:tcW w:w="709" w:type="dxa"/>
          </w:tcPr>
          <w:p w:rsidR="00E72FE1" w:rsidRPr="00980933" w:rsidRDefault="00E72FE1" w:rsidP="00417B7A">
            <w:pPr>
              <w:bidi/>
              <w:jc w:val="both"/>
              <w:rPr>
                <w:rFonts w:ascii="Simplified Arabic" w:hAnsi="Simplified Arabic" w:cs="Simplified Arabic"/>
                <w:noProof/>
                <w:sz w:val="24"/>
                <w:szCs w:val="24"/>
                <w:rtl/>
              </w:rPr>
            </w:pPr>
          </w:p>
        </w:tc>
        <w:tc>
          <w:tcPr>
            <w:tcW w:w="850" w:type="dxa"/>
          </w:tcPr>
          <w:p w:rsidR="00E72FE1" w:rsidRPr="00980933" w:rsidRDefault="00E72FE1" w:rsidP="00417B7A">
            <w:pPr>
              <w:bidi/>
              <w:jc w:val="both"/>
              <w:rPr>
                <w:rFonts w:ascii="Simplified Arabic" w:hAnsi="Simplified Arabic" w:cs="Simplified Arabic"/>
                <w:noProof/>
                <w:sz w:val="24"/>
                <w:szCs w:val="24"/>
                <w:rtl/>
              </w:rPr>
            </w:pPr>
          </w:p>
        </w:tc>
        <w:tc>
          <w:tcPr>
            <w:tcW w:w="851" w:type="dxa"/>
          </w:tcPr>
          <w:p w:rsidR="00E72FE1" w:rsidRPr="00980933" w:rsidRDefault="00E72FE1" w:rsidP="00417B7A">
            <w:pPr>
              <w:bidi/>
              <w:jc w:val="both"/>
              <w:rPr>
                <w:rFonts w:ascii="Simplified Arabic" w:hAnsi="Simplified Arabic" w:cs="Simplified Arabic"/>
                <w:noProof/>
                <w:sz w:val="24"/>
                <w:szCs w:val="24"/>
                <w:rtl/>
              </w:rPr>
            </w:pPr>
          </w:p>
        </w:tc>
      </w:tr>
      <w:tr w:rsidR="00E72FE1" w:rsidRPr="00980933" w:rsidTr="00417B7A">
        <w:tc>
          <w:tcPr>
            <w:tcW w:w="1151" w:type="dxa"/>
            <w:vAlign w:val="center"/>
          </w:tcPr>
          <w:p w:rsidR="00E72FE1" w:rsidRPr="00980933" w:rsidRDefault="00E72FE1" w:rsidP="00417B7A">
            <w:pPr>
              <w:bidi/>
              <w:jc w:val="center"/>
              <w:rPr>
                <w:rFonts w:ascii="Simplified Arabic" w:hAnsi="Simplified Arabic" w:cs="Simplified Arabic"/>
                <w:noProof/>
                <w:sz w:val="24"/>
                <w:szCs w:val="24"/>
                <w:rtl/>
              </w:rPr>
            </w:pPr>
            <w:r w:rsidRPr="00980933">
              <w:rPr>
                <w:rFonts w:ascii="Simplified Arabic" w:hAnsi="Simplified Arabic" w:cs="Simplified Arabic" w:hint="cs"/>
                <w:noProof/>
                <w:sz w:val="24"/>
                <w:szCs w:val="24"/>
                <w:rtl/>
              </w:rPr>
              <w:t>07</w:t>
            </w:r>
          </w:p>
        </w:tc>
        <w:tc>
          <w:tcPr>
            <w:tcW w:w="4058" w:type="dxa"/>
          </w:tcPr>
          <w:p w:rsidR="00E72FE1" w:rsidRPr="00980933" w:rsidRDefault="00E72FE1" w:rsidP="00417B7A">
            <w:pPr>
              <w:bidi/>
              <w:jc w:val="both"/>
              <w:rPr>
                <w:rFonts w:ascii="Simplified Arabic" w:hAnsi="Simplified Arabic" w:cs="Simplified Arabic"/>
                <w:noProof/>
                <w:sz w:val="24"/>
                <w:szCs w:val="24"/>
                <w:rtl/>
              </w:rPr>
            </w:pPr>
            <w:r w:rsidRPr="00980933">
              <w:rPr>
                <w:rFonts w:ascii="Simplified Arabic" w:hAnsi="Simplified Arabic" w:cs="Simplified Arabic" w:hint="cs"/>
                <w:noProof/>
                <w:sz w:val="24"/>
                <w:szCs w:val="24"/>
                <w:rtl/>
              </w:rPr>
              <w:t xml:space="preserve">تركز وكالتي بان يكون لها موقع الكتروني على شبكة الانترنت او/و موقع تواصل اجتماعي </w:t>
            </w:r>
          </w:p>
        </w:tc>
        <w:tc>
          <w:tcPr>
            <w:tcW w:w="708" w:type="dxa"/>
          </w:tcPr>
          <w:p w:rsidR="00E72FE1" w:rsidRPr="00980933" w:rsidRDefault="00E72FE1" w:rsidP="00417B7A">
            <w:pPr>
              <w:bidi/>
              <w:jc w:val="both"/>
              <w:rPr>
                <w:rFonts w:ascii="Simplified Arabic" w:hAnsi="Simplified Arabic" w:cs="Simplified Arabic"/>
                <w:noProof/>
                <w:sz w:val="24"/>
                <w:szCs w:val="24"/>
                <w:rtl/>
              </w:rPr>
            </w:pPr>
          </w:p>
        </w:tc>
        <w:tc>
          <w:tcPr>
            <w:tcW w:w="709" w:type="dxa"/>
          </w:tcPr>
          <w:p w:rsidR="00E72FE1" w:rsidRPr="00980933" w:rsidRDefault="00E72FE1" w:rsidP="00417B7A">
            <w:pPr>
              <w:bidi/>
              <w:jc w:val="both"/>
              <w:rPr>
                <w:rFonts w:ascii="Simplified Arabic" w:hAnsi="Simplified Arabic" w:cs="Simplified Arabic"/>
                <w:noProof/>
                <w:sz w:val="24"/>
                <w:szCs w:val="24"/>
                <w:rtl/>
              </w:rPr>
            </w:pPr>
          </w:p>
        </w:tc>
        <w:tc>
          <w:tcPr>
            <w:tcW w:w="709" w:type="dxa"/>
          </w:tcPr>
          <w:p w:rsidR="00E72FE1" w:rsidRPr="00980933" w:rsidRDefault="00E72FE1" w:rsidP="00417B7A">
            <w:pPr>
              <w:bidi/>
              <w:jc w:val="both"/>
              <w:rPr>
                <w:rFonts w:ascii="Simplified Arabic" w:hAnsi="Simplified Arabic" w:cs="Simplified Arabic"/>
                <w:noProof/>
                <w:sz w:val="24"/>
                <w:szCs w:val="24"/>
                <w:rtl/>
              </w:rPr>
            </w:pPr>
          </w:p>
        </w:tc>
        <w:tc>
          <w:tcPr>
            <w:tcW w:w="850" w:type="dxa"/>
          </w:tcPr>
          <w:p w:rsidR="00E72FE1" w:rsidRPr="00980933" w:rsidRDefault="00E72FE1" w:rsidP="00417B7A">
            <w:pPr>
              <w:bidi/>
              <w:jc w:val="both"/>
              <w:rPr>
                <w:rFonts w:ascii="Simplified Arabic" w:hAnsi="Simplified Arabic" w:cs="Simplified Arabic"/>
                <w:noProof/>
                <w:sz w:val="24"/>
                <w:szCs w:val="24"/>
                <w:rtl/>
              </w:rPr>
            </w:pPr>
          </w:p>
        </w:tc>
        <w:tc>
          <w:tcPr>
            <w:tcW w:w="851" w:type="dxa"/>
          </w:tcPr>
          <w:p w:rsidR="00E72FE1" w:rsidRPr="00980933" w:rsidRDefault="00E72FE1" w:rsidP="00417B7A">
            <w:pPr>
              <w:bidi/>
              <w:jc w:val="both"/>
              <w:rPr>
                <w:rFonts w:ascii="Simplified Arabic" w:hAnsi="Simplified Arabic" w:cs="Simplified Arabic"/>
                <w:noProof/>
                <w:sz w:val="24"/>
                <w:szCs w:val="24"/>
                <w:rtl/>
              </w:rPr>
            </w:pPr>
          </w:p>
        </w:tc>
      </w:tr>
      <w:tr w:rsidR="00E72FE1" w:rsidRPr="00980933" w:rsidTr="00417B7A">
        <w:tc>
          <w:tcPr>
            <w:tcW w:w="1151" w:type="dxa"/>
            <w:vAlign w:val="center"/>
          </w:tcPr>
          <w:p w:rsidR="00E72FE1" w:rsidRPr="00980933" w:rsidRDefault="00E72FE1" w:rsidP="00417B7A">
            <w:pPr>
              <w:bidi/>
              <w:jc w:val="center"/>
              <w:rPr>
                <w:rFonts w:ascii="Simplified Arabic" w:hAnsi="Simplified Arabic" w:cs="Simplified Arabic"/>
                <w:noProof/>
                <w:sz w:val="24"/>
                <w:szCs w:val="24"/>
                <w:rtl/>
              </w:rPr>
            </w:pPr>
            <w:r w:rsidRPr="00980933">
              <w:rPr>
                <w:rFonts w:ascii="Simplified Arabic" w:hAnsi="Simplified Arabic" w:cs="Simplified Arabic" w:hint="cs"/>
                <w:noProof/>
                <w:sz w:val="24"/>
                <w:szCs w:val="24"/>
                <w:rtl/>
              </w:rPr>
              <w:t>08</w:t>
            </w:r>
          </w:p>
        </w:tc>
        <w:tc>
          <w:tcPr>
            <w:tcW w:w="4058" w:type="dxa"/>
          </w:tcPr>
          <w:p w:rsidR="00E72FE1" w:rsidRPr="00980933" w:rsidRDefault="00E72FE1" w:rsidP="00417B7A">
            <w:pPr>
              <w:bidi/>
              <w:jc w:val="both"/>
              <w:rPr>
                <w:rFonts w:ascii="Simplified Arabic" w:hAnsi="Simplified Arabic" w:cs="Simplified Arabic"/>
                <w:noProof/>
                <w:sz w:val="24"/>
                <w:szCs w:val="24"/>
                <w:rtl/>
              </w:rPr>
            </w:pPr>
            <w:r w:rsidRPr="00980933">
              <w:rPr>
                <w:rFonts w:ascii="Simplified Arabic" w:hAnsi="Simplified Arabic" w:cs="Simplified Arabic" w:hint="cs"/>
                <w:noProof/>
                <w:sz w:val="24"/>
                <w:szCs w:val="24"/>
                <w:rtl/>
              </w:rPr>
              <w:t xml:space="preserve">تقوم وكالتي بالتعريف بنفسها عن طريق موقعها الالكتروني </w:t>
            </w:r>
          </w:p>
        </w:tc>
        <w:tc>
          <w:tcPr>
            <w:tcW w:w="708" w:type="dxa"/>
          </w:tcPr>
          <w:p w:rsidR="00E72FE1" w:rsidRPr="00980933" w:rsidRDefault="00E72FE1" w:rsidP="00417B7A">
            <w:pPr>
              <w:bidi/>
              <w:jc w:val="both"/>
              <w:rPr>
                <w:rFonts w:ascii="Simplified Arabic" w:hAnsi="Simplified Arabic" w:cs="Simplified Arabic"/>
                <w:noProof/>
                <w:sz w:val="24"/>
                <w:szCs w:val="24"/>
                <w:rtl/>
              </w:rPr>
            </w:pPr>
          </w:p>
        </w:tc>
        <w:tc>
          <w:tcPr>
            <w:tcW w:w="709" w:type="dxa"/>
          </w:tcPr>
          <w:p w:rsidR="00E72FE1" w:rsidRPr="00980933" w:rsidRDefault="00E72FE1" w:rsidP="00417B7A">
            <w:pPr>
              <w:bidi/>
              <w:jc w:val="both"/>
              <w:rPr>
                <w:rFonts w:ascii="Simplified Arabic" w:hAnsi="Simplified Arabic" w:cs="Simplified Arabic"/>
                <w:noProof/>
                <w:sz w:val="24"/>
                <w:szCs w:val="24"/>
                <w:rtl/>
              </w:rPr>
            </w:pPr>
          </w:p>
        </w:tc>
        <w:tc>
          <w:tcPr>
            <w:tcW w:w="709" w:type="dxa"/>
          </w:tcPr>
          <w:p w:rsidR="00E72FE1" w:rsidRPr="00980933" w:rsidRDefault="00E72FE1" w:rsidP="00417B7A">
            <w:pPr>
              <w:bidi/>
              <w:jc w:val="both"/>
              <w:rPr>
                <w:rFonts w:ascii="Simplified Arabic" w:hAnsi="Simplified Arabic" w:cs="Simplified Arabic"/>
                <w:noProof/>
                <w:sz w:val="24"/>
                <w:szCs w:val="24"/>
                <w:rtl/>
              </w:rPr>
            </w:pPr>
          </w:p>
        </w:tc>
        <w:tc>
          <w:tcPr>
            <w:tcW w:w="850" w:type="dxa"/>
          </w:tcPr>
          <w:p w:rsidR="00E72FE1" w:rsidRPr="00980933" w:rsidRDefault="00E72FE1" w:rsidP="00417B7A">
            <w:pPr>
              <w:bidi/>
              <w:jc w:val="both"/>
              <w:rPr>
                <w:rFonts w:ascii="Simplified Arabic" w:hAnsi="Simplified Arabic" w:cs="Simplified Arabic"/>
                <w:noProof/>
                <w:sz w:val="24"/>
                <w:szCs w:val="24"/>
                <w:rtl/>
              </w:rPr>
            </w:pPr>
          </w:p>
        </w:tc>
        <w:tc>
          <w:tcPr>
            <w:tcW w:w="851" w:type="dxa"/>
          </w:tcPr>
          <w:p w:rsidR="00E72FE1" w:rsidRPr="00980933" w:rsidRDefault="00E72FE1" w:rsidP="00417B7A">
            <w:pPr>
              <w:bidi/>
              <w:jc w:val="both"/>
              <w:rPr>
                <w:rFonts w:ascii="Simplified Arabic" w:hAnsi="Simplified Arabic" w:cs="Simplified Arabic"/>
                <w:noProof/>
                <w:sz w:val="24"/>
                <w:szCs w:val="24"/>
                <w:rtl/>
              </w:rPr>
            </w:pPr>
          </w:p>
        </w:tc>
      </w:tr>
      <w:tr w:rsidR="00E72FE1" w:rsidRPr="00980933" w:rsidTr="00417B7A">
        <w:tc>
          <w:tcPr>
            <w:tcW w:w="1151" w:type="dxa"/>
            <w:vAlign w:val="center"/>
          </w:tcPr>
          <w:p w:rsidR="00E72FE1" w:rsidRPr="00980933" w:rsidRDefault="00E72FE1" w:rsidP="00417B7A">
            <w:pPr>
              <w:bidi/>
              <w:jc w:val="center"/>
              <w:rPr>
                <w:rFonts w:ascii="Simplified Arabic" w:hAnsi="Simplified Arabic" w:cs="Simplified Arabic"/>
                <w:noProof/>
                <w:sz w:val="24"/>
                <w:szCs w:val="24"/>
                <w:rtl/>
              </w:rPr>
            </w:pPr>
            <w:r w:rsidRPr="00980933">
              <w:rPr>
                <w:rFonts w:ascii="Simplified Arabic" w:hAnsi="Simplified Arabic" w:cs="Simplified Arabic" w:hint="cs"/>
                <w:noProof/>
                <w:sz w:val="24"/>
                <w:szCs w:val="24"/>
                <w:rtl/>
              </w:rPr>
              <w:t>09</w:t>
            </w:r>
          </w:p>
        </w:tc>
        <w:tc>
          <w:tcPr>
            <w:tcW w:w="4058" w:type="dxa"/>
          </w:tcPr>
          <w:p w:rsidR="00E72FE1" w:rsidRPr="00980933" w:rsidRDefault="00E72FE1" w:rsidP="00417B7A">
            <w:pPr>
              <w:bidi/>
              <w:jc w:val="both"/>
              <w:rPr>
                <w:rFonts w:ascii="Simplified Arabic" w:hAnsi="Simplified Arabic" w:cs="Simplified Arabic"/>
                <w:noProof/>
                <w:sz w:val="24"/>
                <w:szCs w:val="24"/>
                <w:rtl/>
              </w:rPr>
            </w:pPr>
            <w:r w:rsidRPr="00980933">
              <w:rPr>
                <w:rFonts w:ascii="Simplified Arabic" w:hAnsi="Simplified Arabic" w:cs="Simplified Arabic" w:hint="cs"/>
                <w:noProof/>
                <w:sz w:val="24"/>
                <w:szCs w:val="24"/>
                <w:rtl/>
              </w:rPr>
              <w:t>تستخدم وكالتي موقعها الالكتروني لعرض خدماتهاا لعملائها</w:t>
            </w:r>
          </w:p>
        </w:tc>
        <w:tc>
          <w:tcPr>
            <w:tcW w:w="708" w:type="dxa"/>
          </w:tcPr>
          <w:p w:rsidR="00E72FE1" w:rsidRPr="00980933" w:rsidRDefault="00E72FE1" w:rsidP="00417B7A">
            <w:pPr>
              <w:bidi/>
              <w:jc w:val="both"/>
              <w:rPr>
                <w:rFonts w:ascii="Simplified Arabic" w:hAnsi="Simplified Arabic" w:cs="Simplified Arabic"/>
                <w:noProof/>
                <w:sz w:val="24"/>
                <w:szCs w:val="24"/>
                <w:rtl/>
              </w:rPr>
            </w:pPr>
          </w:p>
        </w:tc>
        <w:tc>
          <w:tcPr>
            <w:tcW w:w="709" w:type="dxa"/>
          </w:tcPr>
          <w:p w:rsidR="00E72FE1" w:rsidRPr="00980933" w:rsidRDefault="00E72FE1" w:rsidP="00417B7A">
            <w:pPr>
              <w:bidi/>
              <w:jc w:val="both"/>
              <w:rPr>
                <w:rFonts w:ascii="Simplified Arabic" w:hAnsi="Simplified Arabic" w:cs="Simplified Arabic"/>
                <w:noProof/>
                <w:sz w:val="24"/>
                <w:szCs w:val="24"/>
                <w:rtl/>
              </w:rPr>
            </w:pPr>
          </w:p>
        </w:tc>
        <w:tc>
          <w:tcPr>
            <w:tcW w:w="709" w:type="dxa"/>
          </w:tcPr>
          <w:p w:rsidR="00E72FE1" w:rsidRPr="00980933" w:rsidRDefault="00E72FE1" w:rsidP="00417B7A">
            <w:pPr>
              <w:bidi/>
              <w:jc w:val="both"/>
              <w:rPr>
                <w:rFonts w:ascii="Simplified Arabic" w:hAnsi="Simplified Arabic" w:cs="Simplified Arabic"/>
                <w:noProof/>
                <w:sz w:val="24"/>
                <w:szCs w:val="24"/>
                <w:rtl/>
              </w:rPr>
            </w:pPr>
          </w:p>
        </w:tc>
        <w:tc>
          <w:tcPr>
            <w:tcW w:w="850" w:type="dxa"/>
          </w:tcPr>
          <w:p w:rsidR="00E72FE1" w:rsidRPr="00980933" w:rsidRDefault="00E72FE1" w:rsidP="00417B7A">
            <w:pPr>
              <w:bidi/>
              <w:jc w:val="both"/>
              <w:rPr>
                <w:rFonts w:ascii="Simplified Arabic" w:hAnsi="Simplified Arabic" w:cs="Simplified Arabic"/>
                <w:noProof/>
                <w:sz w:val="24"/>
                <w:szCs w:val="24"/>
                <w:rtl/>
              </w:rPr>
            </w:pPr>
          </w:p>
        </w:tc>
        <w:tc>
          <w:tcPr>
            <w:tcW w:w="851" w:type="dxa"/>
          </w:tcPr>
          <w:p w:rsidR="00E72FE1" w:rsidRPr="00980933" w:rsidRDefault="00E72FE1" w:rsidP="00417B7A">
            <w:pPr>
              <w:bidi/>
              <w:jc w:val="both"/>
              <w:rPr>
                <w:rFonts w:ascii="Simplified Arabic" w:hAnsi="Simplified Arabic" w:cs="Simplified Arabic"/>
                <w:noProof/>
                <w:sz w:val="24"/>
                <w:szCs w:val="24"/>
                <w:rtl/>
              </w:rPr>
            </w:pPr>
          </w:p>
        </w:tc>
      </w:tr>
      <w:tr w:rsidR="00E72FE1" w:rsidRPr="00980933" w:rsidTr="00417B7A">
        <w:tc>
          <w:tcPr>
            <w:tcW w:w="1151" w:type="dxa"/>
            <w:vAlign w:val="center"/>
          </w:tcPr>
          <w:p w:rsidR="00E72FE1" w:rsidRPr="00980933" w:rsidRDefault="00E72FE1" w:rsidP="00417B7A">
            <w:pPr>
              <w:bidi/>
              <w:jc w:val="center"/>
              <w:rPr>
                <w:rFonts w:ascii="Simplified Arabic" w:hAnsi="Simplified Arabic" w:cs="Simplified Arabic"/>
                <w:noProof/>
                <w:sz w:val="24"/>
                <w:szCs w:val="24"/>
                <w:rtl/>
              </w:rPr>
            </w:pPr>
            <w:r w:rsidRPr="00980933">
              <w:rPr>
                <w:rFonts w:ascii="Simplified Arabic" w:hAnsi="Simplified Arabic" w:cs="Simplified Arabic" w:hint="cs"/>
                <w:noProof/>
                <w:sz w:val="24"/>
                <w:szCs w:val="24"/>
                <w:rtl/>
              </w:rPr>
              <w:t>10</w:t>
            </w:r>
          </w:p>
        </w:tc>
        <w:tc>
          <w:tcPr>
            <w:tcW w:w="4058" w:type="dxa"/>
          </w:tcPr>
          <w:p w:rsidR="00E72FE1" w:rsidRPr="00980933" w:rsidRDefault="00E72FE1" w:rsidP="00417B7A">
            <w:pPr>
              <w:bidi/>
              <w:jc w:val="both"/>
              <w:rPr>
                <w:rFonts w:ascii="Simplified Arabic" w:hAnsi="Simplified Arabic" w:cs="Simplified Arabic"/>
                <w:noProof/>
                <w:sz w:val="24"/>
                <w:szCs w:val="24"/>
                <w:rtl/>
              </w:rPr>
            </w:pPr>
            <w:r w:rsidRPr="00980933">
              <w:rPr>
                <w:rFonts w:ascii="Simplified Arabic" w:hAnsi="Simplified Arabic" w:cs="Simplified Arabic" w:hint="cs"/>
                <w:noProof/>
                <w:sz w:val="24"/>
                <w:szCs w:val="24"/>
                <w:rtl/>
              </w:rPr>
              <w:t>تستخدم وكالتي شبكة الانترنت للتعامل مع عملائها لاستلام الطلبات و تلبيتها و تقديم الاجوبة ،و حل المشاكل..الخ</w:t>
            </w:r>
          </w:p>
        </w:tc>
        <w:tc>
          <w:tcPr>
            <w:tcW w:w="708" w:type="dxa"/>
          </w:tcPr>
          <w:p w:rsidR="00E72FE1" w:rsidRPr="00980933" w:rsidRDefault="00E72FE1" w:rsidP="00417B7A">
            <w:pPr>
              <w:bidi/>
              <w:jc w:val="both"/>
              <w:rPr>
                <w:rFonts w:ascii="Simplified Arabic" w:hAnsi="Simplified Arabic" w:cs="Simplified Arabic"/>
                <w:noProof/>
                <w:sz w:val="24"/>
                <w:szCs w:val="24"/>
                <w:rtl/>
              </w:rPr>
            </w:pPr>
          </w:p>
        </w:tc>
        <w:tc>
          <w:tcPr>
            <w:tcW w:w="709" w:type="dxa"/>
          </w:tcPr>
          <w:p w:rsidR="00E72FE1" w:rsidRPr="00980933" w:rsidRDefault="00E72FE1" w:rsidP="00417B7A">
            <w:pPr>
              <w:bidi/>
              <w:jc w:val="both"/>
              <w:rPr>
                <w:rFonts w:ascii="Simplified Arabic" w:hAnsi="Simplified Arabic" w:cs="Simplified Arabic"/>
                <w:noProof/>
                <w:sz w:val="24"/>
                <w:szCs w:val="24"/>
                <w:rtl/>
              </w:rPr>
            </w:pPr>
          </w:p>
        </w:tc>
        <w:tc>
          <w:tcPr>
            <w:tcW w:w="709" w:type="dxa"/>
          </w:tcPr>
          <w:p w:rsidR="00E72FE1" w:rsidRPr="00980933" w:rsidRDefault="00E72FE1" w:rsidP="00417B7A">
            <w:pPr>
              <w:bidi/>
              <w:jc w:val="both"/>
              <w:rPr>
                <w:rFonts w:ascii="Simplified Arabic" w:hAnsi="Simplified Arabic" w:cs="Simplified Arabic"/>
                <w:noProof/>
                <w:sz w:val="24"/>
                <w:szCs w:val="24"/>
                <w:rtl/>
              </w:rPr>
            </w:pPr>
          </w:p>
        </w:tc>
        <w:tc>
          <w:tcPr>
            <w:tcW w:w="850" w:type="dxa"/>
          </w:tcPr>
          <w:p w:rsidR="00E72FE1" w:rsidRPr="00980933" w:rsidRDefault="00E72FE1" w:rsidP="00417B7A">
            <w:pPr>
              <w:bidi/>
              <w:jc w:val="both"/>
              <w:rPr>
                <w:rFonts w:ascii="Simplified Arabic" w:hAnsi="Simplified Arabic" w:cs="Simplified Arabic"/>
                <w:noProof/>
                <w:sz w:val="24"/>
                <w:szCs w:val="24"/>
                <w:rtl/>
              </w:rPr>
            </w:pPr>
          </w:p>
        </w:tc>
        <w:tc>
          <w:tcPr>
            <w:tcW w:w="851" w:type="dxa"/>
          </w:tcPr>
          <w:p w:rsidR="00E72FE1" w:rsidRPr="00980933" w:rsidRDefault="00E72FE1" w:rsidP="00417B7A">
            <w:pPr>
              <w:bidi/>
              <w:jc w:val="both"/>
              <w:rPr>
                <w:rFonts w:ascii="Simplified Arabic" w:hAnsi="Simplified Arabic" w:cs="Simplified Arabic"/>
                <w:noProof/>
                <w:sz w:val="24"/>
                <w:szCs w:val="24"/>
                <w:rtl/>
              </w:rPr>
            </w:pPr>
          </w:p>
        </w:tc>
      </w:tr>
      <w:tr w:rsidR="00E72FE1" w:rsidRPr="00980933" w:rsidTr="00417B7A">
        <w:tc>
          <w:tcPr>
            <w:tcW w:w="1151" w:type="dxa"/>
            <w:vAlign w:val="center"/>
          </w:tcPr>
          <w:p w:rsidR="00E72FE1" w:rsidRPr="00980933" w:rsidRDefault="00E72FE1" w:rsidP="00417B7A">
            <w:pPr>
              <w:bidi/>
              <w:jc w:val="center"/>
              <w:rPr>
                <w:rFonts w:ascii="Simplified Arabic" w:hAnsi="Simplified Arabic" w:cs="Simplified Arabic"/>
                <w:noProof/>
                <w:sz w:val="24"/>
                <w:szCs w:val="24"/>
                <w:rtl/>
              </w:rPr>
            </w:pPr>
            <w:r w:rsidRPr="00980933">
              <w:rPr>
                <w:rFonts w:ascii="Simplified Arabic" w:hAnsi="Simplified Arabic" w:cs="Simplified Arabic" w:hint="cs"/>
                <w:noProof/>
                <w:sz w:val="24"/>
                <w:szCs w:val="24"/>
                <w:rtl/>
              </w:rPr>
              <w:t>11</w:t>
            </w:r>
          </w:p>
        </w:tc>
        <w:tc>
          <w:tcPr>
            <w:tcW w:w="4058" w:type="dxa"/>
          </w:tcPr>
          <w:p w:rsidR="00E72FE1" w:rsidRPr="00980933" w:rsidRDefault="00E72FE1" w:rsidP="00417B7A">
            <w:pPr>
              <w:bidi/>
              <w:jc w:val="both"/>
              <w:rPr>
                <w:rFonts w:ascii="Simplified Arabic" w:hAnsi="Simplified Arabic" w:cs="Simplified Arabic"/>
                <w:noProof/>
                <w:sz w:val="24"/>
                <w:szCs w:val="24"/>
                <w:rtl/>
              </w:rPr>
            </w:pPr>
            <w:r w:rsidRPr="00980933">
              <w:rPr>
                <w:rFonts w:ascii="Simplified Arabic" w:hAnsi="Simplified Arabic" w:cs="Simplified Arabic" w:hint="cs"/>
                <w:noProof/>
                <w:sz w:val="24"/>
                <w:szCs w:val="24"/>
                <w:rtl/>
              </w:rPr>
              <w:t xml:space="preserve">يمتلك العملاء ثقافة التعامل عبر شبكة الانترنت مع الوكالة  </w:t>
            </w:r>
          </w:p>
        </w:tc>
        <w:tc>
          <w:tcPr>
            <w:tcW w:w="708" w:type="dxa"/>
          </w:tcPr>
          <w:p w:rsidR="00E72FE1" w:rsidRPr="00980933" w:rsidRDefault="00E72FE1" w:rsidP="00417B7A">
            <w:pPr>
              <w:bidi/>
              <w:jc w:val="both"/>
              <w:rPr>
                <w:rFonts w:ascii="Simplified Arabic" w:hAnsi="Simplified Arabic" w:cs="Simplified Arabic"/>
                <w:noProof/>
                <w:sz w:val="24"/>
                <w:szCs w:val="24"/>
                <w:rtl/>
              </w:rPr>
            </w:pPr>
          </w:p>
        </w:tc>
        <w:tc>
          <w:tcPr>
            <w:tcW w:w="709" w:type="dxa"/>
          </w:tcPr>
          <w:p w:rsidR="00E72FE1" w:rsidRPr="00980933" w:rsidRDefault="00E72FE1" w:rsidP="00417B7A">
            <w:pPr>
              <w:bidi/>
              <w:jc w:val="both"/>
              <w:rPr>
                <w:rFonts w:ascii="Simplified Arabic" w:hAnsi="Simplified Arabic" w:cs="Simplified Arabic"/>
                <w:noProof/>
                <w:sz w:val="24"/>
                <w:szCs w:val="24"/>
                <w:rtl/>
              </w:rPr>
            </w:pPr>
          </w:p>
        </w:tc>
        <w:tc>
          <w:tcPr>
            <w:tcW w:w="709" w:type="dxa"/>
          </w:tcPr>
          <w:p w:rsidR="00E72FE1" w:rsidRPr="00980933" w:rsidRDefault="00E72FE1" w:rsidP="00417B7A">
            <w:pPr>
              <w:bidi/>
              <w:jc w:val="both"/>
              <w:rPr>
                <w:rFonts w:ascii="Simplified Arabic" w:hAnsi="Simplified Arabic" w:cs="Simplified Arabic"/>
                <w:noProof/>
                <w:sz w:val="24"/>
                <w:szCs w:val="24"/>
                <w:rtl/>
              </w:rPr>
            </w:pPr>
          </w:p>
        </w:tc>
        <w:tc>
          <w:tcPr>
            <w:tcW w:w="850" w:type="dxa"/>
          </w:tcPr>
          <w:p w:rsidR="00E72FE1" w:rsidRPr="00980933" w:rsidRDefault="00E72FE1" w:rsidP="00417B7A">
            <w:pPr>
              <w:bidi/>
              <w:jc w:val="both"/>
              <w:rPr>
                <w:rFonts w:ascii="Simplified Arabic" w:hAnsi="Simplified Arabic" w:cs="Simplified Arabic"/>
                <w:noProof/>
                <w:sz w:val="24"/>
                <w:szCs w:val="24"/>
                <w:rtl/>
              </w:rPr>
            </w:pPr>
          </w:p>
        </w:tc>
        <w:tc>
          <w:tcPr>
            <w:tcW w:w="851" w:type="dxa"/>
          </w:tcPr>
          <w:p w:rsidR="00E72FE1" w:rsidRPr="00980933" w:rsidRDefault="00E72FE1" w:rsidP="00417B7A">
            <w:pPr>
              <w:bidi/>
              <w:jc w:val="both"/>
              <w:rPr>
                <w:rFonts w:ascii="Simplified Arabic" w:hAnsi="Simplified Arabic" w:cs="Simplified Arabic"/>
                <w:noProof/>
                <w:sz w:val="24"/>
                <w:szCs w:val="24"/>
                <w:rtl/>
              </w:rPr>
            </w:pPr>
          </w:p>
        </w:tc>
      </w:tr>
      <w:tr w:rsidR="00E72FE1" w:rsidRPr="00980933" w:rsidTr="00417B7A">
        <w:tc>
          <w:tcPr>
            <w:tcW w:w="1151" w:type="dxa"/>
            <w:vAlign w:val="center"/>
          </w:tcPr>
          <w:p w:rsidR="00E72FE1" w:rsidRPr="00980933" w:rsidRDefault="00E72FE1" w:rsidP="00417B7A">
            <w:pPr>
              <w:bidi/>
              <w:jc w:val="center"/>
              <w:rPr>
                <w:rFonts w:ascii="Simplified Arabic" w:hAnsi="Simplified Arabic" w:cs="Simplified Arabic"/>
                <w:noProof/>
                <w:sz w:val="24"/>
                <w:szCs w:val="24"/>
                <w:rtl/>
              </w:rPr>
            </w:pPr>
            <w:r w:rsidRPr="00980933">
              <w:rPr>
                <w:rFonts w:ascii="Simplified Arabic" w:hAnsi="Simplified Arabic" w:cs="Simplified Arabic" w:hint="cs"/>
                <w:noProof/>
                <w:sz w:val="24"/>
                <w:szCs w:val="24"/>
                <w:rtl/>
              </w:rPr>
              <w:t>12</w:t>
            </w:r>
          </w:p>
        </w:tc>
        <w:tc>
          <w:tcPr>
            <w:tcW w:w="4058" w:type="dxa"/>
          </w:tcPr>
          <w:p w:rsidR="00E72FE1" w:rsidRPr="00980933" w:rsidRDefault="00E72FE1" w:rsidP="00417B7A">
            <w:pPr>
              <w:bidi/>
              <w:jc w:val="both"/>
              <w:rPr>
                <w:rFonts w:ascii="Simplified Arabic" w:hAnsi="Simplified Arabic" w:cs="Simplified Arabic"/>
                <w:noProof/>
                <w:sz w:val="24"/>
                <w:szCs w:val="24"/>
                <w:rtl/>
              </w:rPr>
            </w:pPr>
            <w:r w:rsidRPr="00980933">
              <w:rPr>
                <w:rFonts w:ascii="Simplified Arabic" w:hAnsi="Simplified Arabic" w:cs="Simplified Arabic" w:hint="cs"/>
                <w:noProof/>
                <w:sz w:val="24"/>
                <w:szCs w:val="24"/>
                <w:rtl/>
              </w:rPr>
              <w:t xml:space="preserve">خفف اعتماد وكالتي على التجارة الالكترونية من ضغط مراجعات العملاء </w:t>
            </w:r>
          </w:p>
        </w:tc>
        <w:tc>
          <w:tcPr>
            <w:tcW w:w="708" w:type="dxa"/>
          </w:tcPr>
          <w:p w:rsidR="00E72FE1" w:rsidRPr="00980933" w:rsidRDefault="00E72FE1" w:rsidP="00417B7A">
            <w:pPr>
              <w:bidi/>
              <w:jc w:val="both"/>
              <w:rPr>
                <w:rFonts w:ascii="Simplified Arabic" w:hAnsi="Simplified Arabic" w:cs="Simplified Arabic"/>
                <w:noProof/>
                <w:sz w:val="24"/>
                <w:szCs w:val="24"/>
                <w:rtl/>
              </w:rPr>
            </w:pPr>
          </w:p>
        </w:tc>
        <w:tc>
          <w:tcPr>
            <w:tcW w:w="709" w:type="dxa"/>
          </w:tcPr>
          <w:p w:rsidR="00E72FE1" w:rsidRPr="00980933" w:rsidRDefault="00E72FE1" w:rsidP="00417B7A">
            <w:pPr>
              <w:bidi/>
              <w:jc w:val="both"/>
              <w:rPr>
                <w:rFonts w:ascii="Simplified Arabic" w:hAnsi="Simplified Arabic" w:cs="Simplified Arabic"/>
                <w:noProof/>
                <w:sz w:val="24"/>
                <w:szCs w:val="24"/>
                <w:rtl/>
              </w:rPr>
            </w:pPr>
          </w:p>
        </w:tc>
        <w:tc>
          <w:tcPr>
            <w:tcW w:w="709" w:type="dxa"/>
          </w:tcPr>
          <w:p w:rsidR="00E72FE1" w:rsidRPr="00980933" w:rsidRDefault="00E72FE1" w:rsidP="00417B7A">
            <w:pPr>
              <w:bidi/>
              <w:jc w:val="both"/>
              <w:rPr>
                <w:rFonts w:ascii="Simplified Arabic" w:hAnsi="Simplified Arabic" w:cs="Simplified Arabic"/>
                <w:noProof/>
                <w:sz w:val="24"/>
                <w:szCs w:val="24"/>
                <w:rtl/>
              </w:rPr>
            </w:pPr>
          </w:p>
        </w:tc>
        <w:tc>
          <w:tcPr>
            <w:tcW w:w="850" w:type="dxa"/>
          </w:tcPr>
          <w:p w:rsidR="00E72FE1" w:rsidRPr="00980933" w:rsidRDefault="00E72FE1" w:rsidP="00417B7A">
            <w:pPr>
              <w:bidi/>
              <w:jc w:val="both"/>
              <w:rPr>
                <w:rFonts w:ascii="Simplified Arabic" w:hAnsi="Simplified Arabic" w:cs="Simplified Arabic"/>
                <w:noProof/>
                <w:sz w:val="24"/>
                <w:szCs w:val="24"/>
                <w:rtl/>
              </w:rPr>
            </w:pPr>
          </w:p>
        </w:tc>
        <w:tc>
          <w:tcPr>
            <w:tcW w:w="851" w:type="dxa"/>
          </w:tcPr>
          <w:p w:rsidR="00E72FE1" w:rsidRPr="00980933" w:rsidRDefault="00E72FE1" w:rsidP="00417B7A">
            <w:pPr>
              <w:bidi/>
              <w:jc w:val="both"/>
              <w:rPr>
                <w:rFonts w:ascii="Simplified Arabic" w:hAnsi="Simplified Arabic" w:cs="Simplified Arabic"/>
                <w:noProof/>
                <w:sz w:val="24"/>
                <w:szCs w:val="24"/>
                <w:rtl/>
              </w:rPr>
            </w:pPr>
          </w:p>
        </w:tc>
      </w:tr>
      <w:tr w:rsidR="00E72FE1" w:rsidRPr="00980933" w:rsidTr="00417B7A">
        <w:tc>
          <w:tcPr>
            <w:tcW w:w="1151" w:type="dxa"/>
            <w:vAlign w:val="center"/>
          </w:tcPr>
          <w:p w:rsidR="00E72FE1" w:rsidRPr="00980933" w:rsidRDefault="00E72FE1" w:rsidP="00417B7A">
            <w:pPr>
              <w:bidi/>
              <w:jc w:val="center"/>
              <w:rPr>
                <w:rFonts w:ascii="Simplified Arabic" w:hAnsi="Simplified Arabic" w:cs="Simplified Arabic"/>
                <w:noProof/>
                <w:sz w:val="24"/>
                <w:szCs w:val="24"/>
                <w:rtl/>
              </w:rPr>
            </w:pPr>
            <w:r w:rsidRPr="00980933">
              <w:rPr>
                <w:rFonts w:ascii="Simplified Arabic" w:hAnsi="Simplified Arabic" w:cs="Simplified Arabic" w:hint="cs"/>
                <w:noProof/>
                <w:sz w:val="24"/>
                <w:szCs w:val="24"/>
                <w:rtl/>
              </w:rPr>
              <w:t>13</w:t>
            </w:r>
          </w:p>
        </w:tc>
        <w:tc>
          <w:tcPr>
            <w:tcW w:w="4058" w:type="dxa"/>
          </w:tcPr>
          <w:p w:rsidR="00E72FE1" w:rsidRPr="00980933" w:rsidRDefault="00E72FE1" w:rsidP="00417B7A">
            <w:pPr>
              <w:bidi/>
              <w:jc w:val="both"/>
              <w:rPr>
                <w:rFonts w:ascii="Simplified Arabic" w:hAnsi="Simplified Arabic" w:cs="Simplified Arabic"/>
                <w:noProof/>
                <w:sz w:val="24"/>
                <w:szCs w:val="24"/>
                <w:rtl/>
              </w:rPr>
            </w:pPr>
            <w:r w:rsidRPr="00980933">
              <w:rPr>
                <w:rFonts w:ascii="Simplified Arabic" w:hAnsi="Simplified Arabic" w:cs="Simplified Arabic" w:hint="cs"/>
                <w:noProof/>
                <w:sz w:val="24"/>
                <w:szCs w:val="24"/>
                <w:rtl/>
              </w:rPr>
              <w:t>ادى اعتماد وكالتي على التجارة الالكترونية الى التخفيف من ضغط العمل و تسريعه</w:t>
            </w:r>
          </w:p>
        </w:tc>
        <w:tc>
          <w:tcPr>
            <w:tcW w:w="708" w:type="dxa"/>
          </w:tcPr>
          <w:p w:rsidR="00E72FE1" w:rsidRPr="00980933" w:rsidRDefault="00E72FE1" w:rsidP="00417B7A">
            <w:pPr>
              <w:bidi/>
              <w:jc w:val="both"/>
              <w:rPr>
                <w:rFonts w:ascii="Simplified Arabic" w:hAnsi="Simplified Arabic" w:cs="Simplified Arabic"/>
                <w:noProof/>
                <w:sz w:val="24"/>
                <w:szCs w:val="24"/>
                <w:rtl/>
              </w:rPr>
            </w:pPr>
          </w:p>
        </w:tc>
        <w:tc>
          <w:tcPr>
            <w:tcW w:w="709" w:type="dxa"/>
          </w:tcPr>
          <w:p w:rsidR="00E72FE1" w:rsidRPr="00980933" w:rsidRDefault="00E72FE1" w:rsidP="00417B7A">
            <w:pPr>
              <w:bidi/>
              <w:jc w:val="both"/>
              <w:rPr>
                <w:rFonts w:ascii="Simplified Arabic" w:hAnsi="Simplified Arabic" w:cs="Simplified Arabic"/>
                <w:noProof/>
                <w:sz w:val="24"/>
                <w:szCs w:val="24"/>
                <w:rtl/>
              </w:rPr>
            </w:pPr>
          </w:p>
        </w:tc>
        <w:tc>
          <w:tcPr>
            <w:tcW w:w="709" w:type="dxa"/>
          </w:tcPr>
          <w:p w:rsidR="00E72FE1" w:rsidRPr="00980933" w:rsidRDefault="00E72FE1" w:rsidP="00417B7A">
            <w:pPr>
              <w:bidi/>
              <w:jc w:val="both"/>
              <w:rPr>
                <w:rFonts w:ascii="Simplified Arabic" w:hAnsi="Simplified Arabic" w:cs="Simplified Arabic"/>
                <w:noProof/>
                <w:sz w:val="24"/>
                <w:szCs w:val="24"/>
                <w:rtl/>
              </w:rPr>
            </w:pPr>
          </w:p>
        </w:tc>
        <w:tc>
          <w:tcPr>
            <w:tcW w:w="850" w:type="dxa"/>
          </w:tcPr>
          <w:p w:rsidR="00E72FE1" w:rsidRPr="00980933" w:rsidRDefault="00E72FE1" w:rsidP="00417B7A">
            <w:pPr>
              <w:bidi/>
              <w:jc w:val="both"/>
              <w:rPr>
                <w:rFonts w:ascii="Simplified Arabic" w:hAnsi="Simplified Arabic" w:cs="Simplified Arabic"/>
                <w:noProof/>
                <w:sz w:val="24"/>
                <w:szCs w:val="24"/>
                <w:rtl/>
              </w:rPr>
            </w:pPr>
          </w:p>
        </w:tc>
        <w:tc>
          <w:tcPr>
            <w:tcW w:w="851" w:type="dxa"/>
          </w:tcPr>
          <w:p w:rsidR="00E72FE1" w:rsidRPr="00980933" w:rsidRDefault="00E72FE1" w:rsidP="00417B7A">
            <w:pPr>
              <w:bidi/>
              <w:jc w:val="both"/>
              <w:rPr>
                <w:rFonts w:ascii="Simplified Arabic" w:hAnsi="Simplified Arabic" w:cs="Simplified Arabic"/>
                <w:noProof/>
                <w:sz w:val="24"/>
                <w:szCs w:val="24"/>
                <w:rtl/>
              </w:rPr>
            </w:pPr>
          </w:p>
        </w:tc>
      </w:tr>
      <w:tr w:rsidR="00E72FE1" w:rsidRPr="00980933" w:rsidTr="00417B7A">
        <w:tc>
          <w:tcPr>
            <w:tcW w:w="1151" w:type="dxa"/>
            <w:vAlign w:val="center"/>
          </w:tcPr>
          <w:p w:rsidR="00E72FE1" w:rsidRPr="00980933" w:rsidRDefault="00E72FE1" w:rsidP="00417B7A">
            <w:pPr>
              <w:bidi/>
              <w:jc w:val="center"/>
              <w:rPr>
                <w:rFonts w:ascii="Simplified Arabic" w:hAnsi="Simplified Arabic" w:cs="Simplified Arabic"/>
                <w:noProof/>
                <w:sz w:val="24"/>
                <w:szCs w:val="24"/>
                <w:rtl/>
              </w:rPr>
            </w:pPr>
            <w:r w:rsidRPr="00980933">
              <w:rPr>
                <w:rFonts w:ascii="Simplified Arabic" w:hAnsi="Simplified Arabic" w:cs="Simplified Arabic" w:hint="cs"/>
                <w:noProof/>
                <w:sz w:val="24"/>
                <w:szCs w:val="24"/>
                <w:rtl/>
              </w:rPr>
              <w:t>14</w:t>
            </w:r>
          </w:p>
        </w:tc>
        <w:tc>
          <w:tcPr>
            <w:tcW w:w="4058" w:type="dxa"/>
          </w:tcPr>
          <w:p w:rsidR="00E72FE1" w:rsidRPr="00980933" w:rsidRDefault="00E72FE1" w:rsidP="00417B7A">
            <w:pPr>
              <w:bidi/>
              <w:jc w:val="both"/>
              <w:rPr>
                <w:rFonts w:ascii="Simplified Arabic" w:hAnsi="Simplified Arabic" w:cs="Simplified Arabic"/>
                <w:noProof/>
                <w:sz w:val="24"/>
                <w:szCs w:val="24"/>
                <w:rtl/>
              </w:rPr>
            </w:pPr>
            <w:r w:rsidRPr="00980933">
              <w:rPr>
                <w:rFonts w:ascii="Simplified Arabic" w:hAnsi="Simplified Arabic" w:cs="Simplified Arabic" w:hint="cs"/>
                <w:noProof/>
                <w:sz w:val="24"/>
                <w:szCs w:val="24"/>
                <w:rtl/>
              </w:rPr>
              <w:t>تحاول وكالتي حاليا ان تطبق نظاما متكاملا للتجارة الالكترونية</w:t>
            </w:r>
          </w:p>
        </w:tc>
        <w:tc>
          <w:tcPr>
            <w:tcW w:w="708" w:type="dxa"/>
          </w:tcPr>
          <w:p w:rsidR="00E72FE1" w:rsidRPr="00980933" w:rsidRDefault="00E72FE1" w:rsidP="00417B7A">
            <w:pPr>
              <w:bidi/>
              <w:jc w:val="both"/>
              <w:rPr>
                <w:rFonts w:ascii="Simplified Arabic" w:hAnsi="Simplified Arabic" w:cs="Simplified Arabic"/>
                <w:noProof/>
                <w:sz w:val="24"/>
                <w:szCs w:val="24"/>
                <w:rtl/>
              </w:rPr>
            </w:pPr>
          </w:p>
        </w:tc>
        <w:tc>
          <w:tcPr>
            <w:tcW w:w="709" w:type="dxa"/>
          </w:tcPr>
          <w:p w:rsidR="00E72FE1" w:rsidRPr="00980933" w:rsidRDefault="00E72FE1" w:rsidP="00417B7A">
            <w:pPr>
              <w:bidi/>
              <w:jc w:val="both"/>
              <w:rPr>
                <w:rFonts w:ascii="Simplified Arabic" w:hAnsi="Simplified Arabic" w:cs="Simplified Arabic"/>
                <w:noProof/>
                <w:sz w:val="24"/>
                <w:szCs w:val="24"/>
                <w:rtl/>
              </w:rPr>
            </w:pPr>
          </w:p>
        </w:tc>
        <w:tc>
          <w:tcPr>
            <w:tcW w:w="709" w:type="dxa"/>
          </w:tcPr>
          <w:p w:rsidR="00E72FE1" w:rsidRPr="00980933" w:rsidRDefault="00E72FE1" w:rsidP="00417B7A">
            <w:pPr>
              <w:bidi/>
              <w:jc w:val="both"/>
              <w:rPr>
                <w:rFonts w:ascii="Simplified Arabic" w:hAnsi="Simplified Arabic" w:cs="Simplified Arabic"/>
                <w:noProof/>
                <w:sz w:val="24"/>
                <w:szCs w:val="24"/>
                <w:rtl/>
              </w:rPr>
            </w:pPr>
          </w:p>
        </w:tc>
        <w:tc>
          <w:tcPr>
            <w:tcW w:w="850" w:type="dxa"/>
          </w:tcPr>
          <w:p w:rsidR="00E72FE1" w:rsidRPr="00980933" w:rsidRDefault="00E72FE1" w:rsidP="00417B7A">
            <w:pPr>
              <w:bidi/>
              <w:jc w:val="both"/>
              <w:rPr>
                <w:rFonts w:ascii="Simplified Arabic" w:hAnsi="Simplified Arabic" w:cs="Simplified Arabic"/>
                <w:noProof/>
                <w:sz w:val="24"/>
                <w:szCs w:val="24"/>
                <w:rtl/>
              </w:rPr>
            </w:pPr>
          </w:p>
        </w:tc>
        <w:tc>
          <w:tcPr>
            <w:tcW w:w="851" w:type="dxa"/>
          </w:tcPr>
          <w:p w:rsidR="00E72FE1" w:rsidRPr="00980933" w:rsidRDefault="00E72FE1" w:rsidP="00417B7A">
            <w:pPr>
              <w:bidi/>
              <w:jc w:val="both"/>
              <w:rPr>
                <w:rFonts w:ascii="Simplified Arabic" w:hAnsi="Simplified Arabic" w:cs="Simplified Arabic"/>
                <w:noProof/>
                <w:sz w:val="24"/>
                <w:szCs w:val="24"/>
                <w:rtl/>
              </w:rPr>
            </w:pPr>
          </w:p>
        </w:tc>
      </w:tr>
    </w:tbl>
    <w:p w:rsidR="00E72FE1" w:rsidRDefault="00E72FE1" w:rsidP="00E72FE1">
      <w:pPr>
        <w:bidi/>
        <w:spacing w:after="0" w:line="240" w:lineRule="auto"/>
        <w:jc w:val="both"/>
        <w:rPr>
          <w:rFonts w:ascii="Simplified Arabic" w:hAnsi="Simplified Arabic" w:cs="Simplified Arabic"/>
          <w:b/>
          <w:bCs/>
          <w:noProof/>
          <w:sz w:val="26"/>
          <w:szCs w:val="26"/>
          <w:u w:val="single"/>
          <w:rtl/>
        </w:rPr>
      </w:pPr>
      <w:r>
        <w:rPr>
          <w:rFonts w:ascii="Simplified Arabic" w:hAnsi="Simplified Arabic" w:cs="Simplified Arabic" w:hint="cs"/>
          <w:b/>
          <w:bCs/>
          <w:noProof/>
          <w:sz w:val="26"/>
          <w:szCs w:val="26"/>
          <w:u w:val="single"/>
          <w:rtl/>
        </w:rPr>
        <w:t xml:space="preserve">ثانيا : </w:t>
      </w:r>
      <w:r w:rsidRPr="002D5098">
        <w:rPr>
          <w:rFonts w:ascii="Simplified Arabic" w:hAnsi="Simplified Arabic" w:cs="Simplified Arabic" w:hint="cs"/>
          <w:b/>
          <w:bCs/>
          <w:noProof/>
          <w:sz w:val="26"/>
          <w:szCs w:val="26"/>
          <w:u w:val="single"/>
          <w:rtl/>
        </w:rPr>
        <w:t>الاداء الاقتصادي للوكالة محل الدراسة</w:t>
      </w:r>
    </w:p>
    <w:tbl>
      <w:tblPr>
        <w:tblStyle w:val="Grilledutableau"/>
        <w:bidiVisual/>
        <w:tblW w:w="0" w:type="auto"/>
        <w:tblLayout w:type="fixed"/>
        <w:tblLook w:val="04A0" w:firstRow="1" w:lastRow="0" w:firstColumn="1" w:lastColumn="0" w:noHBand="0" w:noVBand="1"/>
      </w:tblPr>
      <w:tblGrid>
        <w:gridCol w:w="1151"/>
        <w:gridCol w:w="4058"/>
        <w:gridCol w:w="708"/>
        <w:gridCol w:w="709"/>
        <w:gridCol w:w="709"/>
        <w:gridCol w:w="850"/>
        <w:gridCol w:w="851"/>
      </w:tblGrid>
      <w:tr w:rsidR="00E72FE1" w:rsidTr="00417B7A">
        <w:tc>
          <w:tcPr>
            <w:tcW w:w="1151" w:type="dxa"/>
            <w:vAlign w:val="center"/>
          </w:tcPr>
          <w:p w:rsidR="00E72FE1" w:rsidRPr="00E72FE1" w:rsidRDefault="00E72FE1" w:rsidP="00417B7A">
            <w:pPr>
              <w:tabs>
                <w:tab w:val="left" w:pos="899"/>
              </w:tabs>
              <w:bidi/>
              <w:jc w:val="center"/>
              <w:rPr>
                <w:rFonts w:ascii="Simplified Arabic" w:hAnsi="Simplified Arabic" w:cs="Simplified Arabic"/>
                <w:b/>
                <w:bCs/>
                <w:noProof/>
                <w:rtl/>
              </w:rPr>
            </w:pPr>
            <w:r w:rsidRPr="00E72FE1">
              <w:rPr>
                <w:rFonts w:ascii="Simplified Arabic" w:hAnsi="Simplified Arabic" w:cs="Simplified Arabic" w:hint="cs"/>
                <w:b/>
                <w:bCs/>
                <w:noProof/>
                <w:rtl/>
              </w:rPr>
              <w:t>رقم</w:t>
            </w:r>
          </w:p>
        </w:tc>
        <w:tc>
          <w:tcPr>
            <w:tcW w:w="4058" w:type="dxa"/>
            <w:vAlign w:val="center"/>
          </w:tcPr>
          <w:p w:rsidR="00E72FE1" w:rsidRPr="00E72FE1" w:rsidRDefault="00E72FE1" w:rsidP="00417B7A">
            <w:pPr>
              <w:bidi/>
              <w:jc w:val="center"/>
              <w:rPr>
                <w:rFonts w:ascii="Simplified Arabic" w:hAnsi="Simplified Arabic" w:cs="Simplified Arabic"/>
                <w:b/>
                <w:bCs/>
                <w:noProof/>
                <w:rtl/>
              </w:rPr>
            </w:pPr>
            <w:r w:rsidRPr="00E72FE1">
              <w:rPr>
                <w:rFonts w:ascii="Simplified Arabic" w:hAnsi="Simplified Arabic" w:cs="Simplified Arabic" w:hint="cs"/>
                <w:b/>
                <w:bCs/>
                <w:noProof/>
                <w:rtl/>
              </w:rPr>
              <w:t>العبارة</w:t>
            </w:r>
          </w:p>
        </w:tc>
        <w:tc>
          <w:tcPr>
            <w:tcW w:w="708" w:type="dxa"/>
            <w:vAlign w:val="center"/>
          </w:tcPr>
          <w:p w:rsidR="00E72FE1" w:rsidRPr="00E72FE1" w:rsidRDefault="00E72FE1" w:rsidP="00417B7A">
            <w:pPr>
              <w:bidi/>
              <w:jc w:val="center"/>
              <w:rPr>
                <w:rFonts w:ascii="Simplified Arabic" w:hAnsi="Simplified Arabic" w:cs="Simplified Arabic"/>
                <w:b/>
                <w:bCs/>
                <w:noProof/>
                <w:rtl/>
              </w:rPr>
            </w:pPr>
            <w:r w:rsidRPr="00E72FE1">
              <w:rPr>
                <w:rFonts w:ascii="Simplified Arabic" w:hAnsi="Simplified Arabic" w:cs="Simplified Arabic" w:hint="cs"/>
                <w:b/>
                <w:bCs/>
                <w:noProof/>
                <w:rtl/>
              </w:rPr>
              <w:t>غير موافق بشدة</w:t>
            </w:r>
          </w:p>
        </w:tc>
        <w:tc>
          <w:tcPr>
            <w:tcW w:w="709" w:type="dxa"/>
            <w:vAlign w:val="center"/>
          </w:tcPr>
          <w:p w:rsidR="00E72FE1" w:rsidRPr="00E72FE1" w:rsidRDefault="00E72FE1" w:rsidP="00417B7A">
            <w:pPr>
              <w:bidi/>
              <w:jc w:val="center"/>
              <w:rPr>
                <w:rFonts w:ascii="Simplified Arabic" w:hAnsi="Simplified Arabic" w:cs="Simplified Arabic"/>
                <w:b/>
                <w:bCs/>
                <w:noProof/>
                <w:rtl/>
              </w:rPr>
            </w:pPr>
            <w:r w:rsidRPr="00E72FE1">
              <w:rPr>
                <w:rFonts w:ascii="Simplified Arabic" w:hAnsi="Simplified Arabic" w:cs="Simplified Arabic" w:hint="cs"/>
                <w:b/>
                <w:bCs/>
                <w:noProof/>
                <w:rtl/>
              </w:rPr>
              <w:t>غير موافق</w:t>
            </w:r>
          </w:p>
        </w:tc>
        <w:tc>
          <w:tcPr>
            <w:tcW w:w="709" w:type="dxa"/>
            <w:vAlign w:val="center"/>
          </w:tcPr>
          <w:p w:rsidR="00E72FE1" w:rsidRPr="00E72FE1" w:rsidRDefault="00E72FE1" w:rsidP="00417B7A">
            <w:pPr>
              <w:bidi/>
              <w:jc w:val="center"/>
              <w:rPr>
                <w:rFonts w:ascii="Simplified Arabic" w:hAnsi="Simplified Arabic" w:cs="Simplified Arabic"/>
                <w:b/>
                <w:bCs/>
                <w:noProof/>
                <w:rtl/>
              </w:rPr>
            </w:pPr>
            <w:r w:rsidRPr="00E72FE1">
              <w:rPr>
                <w:rFonts w:ascii="Simplified Arabic" w:hAnsi="Simplified Arabic" w:cs="Simplified Arabic" w:hint="cs"/>
                <w:b/>
                <w:bCs/>
                <w:noProof/>
                <w:rtl/>
              </w:rPr>
              <w:t>موافق الى حد ما</w:t>
            </w:r>
          </w:p>
        </w:tc>
        <w:tc>
          <w:tcPr>
            <w:tcW w:w="850" w:type="dxa"/>
            <w:vAlign w:val="center"/>
          </w:tcPr>
          <w:p w:rsidR="00E72FE1" w:rsidRPr="00E72FE1" w:rsidRDefault="00E72FE1" w:rsidP="00417B7A">
            <w:pPr>
              <w:bidi/>
              <w:jc w:val="center"/>
              <w:rPr>
                <w:rFonts w:ascii="Simplified Arabic" w:hAnsi="Simplified Arabic" w:cs="Simplified Arabic"/>
                <w:b/>
                <w:bCs/>
                <w:noProof/>
                <w:rtl/>
              </w:rPr>
            </w:pPr>
            <w:r w:rsidRPr="00E72FE1">
              <w:rPr>
                <w:rFonts w:ascii="Simplified Arabic" w:hAnsi="Simplified Arabic" w:cs="Simplified Arabic" w:hint="cs"/>
                <w:b/>
                <w:bCs/>
                <w:noProof/>
                <w:rtl/>
              </w:rPr>
              <w:t>موافق</w:t>
            </w:r>
          </w:p>
        </w:tc>
        <w:tc>
          <w:tcPr>
            <w:tcW w:w="851" w:type="dxa"/>
            <w:vAlign w:val="center"/>
          </w:tcPr>
          <w:p w:rsidR="00E72FE1" w:rsidRPr="00E72FE1" w:rsidRDefault="00E72FE1" w:rsidP="00417B7A">
            <w:pPr>
              <w:bidi/>
              <w:jc w:val="center"/>
              <w:rPr>
                <w:rFonts w:ascii="Simplified Arabic" w:hAnsi="Simplified Arabic" w:cs="Simplified Arabic"/>
                <w:b/>
                <w:bCs/>
                <w:noProof/>
                <w:rtl/>
              </w:rPr>
            </w:pPr>
            <w:r w:rsidRPr="00E72FE1">
              <w:rPr>
                <w:rFonts w:ascii="Simplified Arabic" w:hAnsi="Simplified Arabic" w:cs="Simplified Arabic" w:hint="cs"/>
                <w:b/>
                <w:bCs/>
                <w:noProof/>
                <w:rtl/>
              </w:rPr>
              <w:t>موافق بشدة</w:t>
            </w:r>
          </w:p>
        </w:tc>
      </w:tr>
      <w:tr w:rsidR="00E72FE1" w:rsidRPr="004B4B1A" w:rsidTr="00417B7A">
        <w:tc>
          <w:tcPr>
            <w:tcW w:w="1151" w:type="dxa"/>
            <w:vAlign w:val="center"/>
          </w:tcPr>
          <w:p w:rsidR="00E72FE1" w:rsidRPr="004B4B1A" w:rsidRDefault="00E72FE1" w:rsidP="00417B7A">
            <w:pPr>
              <w:bidi/>
              <w:jc w:val="center"/>
              <w:rPr>
                <w:rFonts w:ascii="Simplified Arabic" w:hAnsi="Simplified Arabic" w:cs="Simplified Arabic"/>
                <w:noProof/>
                <w:sz w:val="26"/>
                <w:szCs w:val="26"/>
                <w:rtl/>
              </w:rPr>
            </w:pPr>
            <w:r w:rsidRPr="004B4B1A">
              <w:rPr>
                <w:rFonts w:ascii="Simplified Arabic" w:hAnsi="Simplified Arabic" w:cs="Simplified Arabic" w:hint="cs"/>
                <w:noProof/>
                <w:sz w:val="26"/>
                <w:szCs w:val="26"/>
                <w:rtl/>
              </w:rPr>
              <w:t>01</w:t>
            </w:r>
          </w:p>
        </w:tc>
        <w:tc>
          <w:tcPr>
            <w:tcW w:w="4058" w:type="dxa"/>
          </w:tcPr>
          <w:p w:rsidR="00E72FE1" w:rsidRPr="00E72FE1" w:rsidRDefault="00E72FE1" w:rsidP="00417B7A">
            <w:pPr>
              <w:bidi/>
              <w:jc w:val="both"/>
              <w:rPr>
                <w:rFonts w:ascii="Simplified Arabic" w:hAnsi="Simplified Arabic" w:cs="Simplified Arabic"/>
                <w:noProof/>
                <w:sz w:val="24"/>
                <w:szCs w:val="24"/>
                <w:rtl/>
              </w:rPr>
            </w:pPr>
            <w:r w:rsidRPr="00E72FE1">
              <w:rPr>
                <w:rFonts w:ascii="Simplified Arabic" w:hAnsi="Simplified Arabic" w:cs="Simplified Arabic" w:hint="cs"/>
                <w:noProof/>
                <w:sz w:val="24"/>
                <w:szCs w:val="24"/>
                <w:rtl/>
              </w:rPr>
              <w:t>ساعد اعتماد التجارة الالكترونية في وكالتكم على التقليل من تكاليف الاتصال و الاعلان للوكالة</w:t>
            </w:r>
          </w:p>
        </w:tc>
        <w:tc>
          <w:tcPr>
            <w:tcW w:w="708" w:type="dxa"/>
          </w:tcPr>
          <w:p w:rsidR="00E72FE1" w:rsidRPr="004B4B1A" w:rsidRDefault="00E72FE1" w:rsidP="00417B7A">
            <w:pPr>
              <w:bidi/>
              <w:jc w:val="both"/>
              <w:rPr>
                <w:rFonts w:ascii="Simplified Arabic" w:hAnsi="Simplified Arabic" w:cs="Simplified Arabic"/>
                <w:noProof/>
                <w:sz w:val="26"/>
                <w:szCs w:val="26"/>
                <w:rtl/>
              </w:rPr>
            </w:pPr>
          </w:p>
        </w:tc>
        <w:tc>
          <w:tcPr>
            <w:tcW w:w="709" w:type="dxa"/>
          </w:tcPr>
          <w:p w:rsidR="00E72FE1" w:rsidRPr="004B4B1A" w:rsidRDefault="00E72FE1" w:rsidP="00417B7A">
            <w:pPr>
              <w:bidi/>
              <w:jc w:val="both"/>
              <w:rPr>
                <w:rFonts w:ascii="Simplified Arabic" w:hAnsi="Simplified Arabic" w:cs="Simplified Arabic"/>
                <w:noProof/>
                <w:sz w:val="26"/>
                <w:szCs w:val="26"/>
                <w:rtl/>
              </w:rPr>
            </w:pPr>
          </w:p>
        </w:tc>
        <w:tc>
          <w:tcPr>
            <w:tcW w:w="709" w:type="dxa"/>
          </w:tcPr>
          <w:p w:rsidR="00E72FE1" w:rsidRPr="004B4B1A" w:rsidRDefault="00E72FE1" w:rsidP="00417B7A">
            <w:pPr>
              <w:bidi/>
              <w:jc w:val="both"/>
              <w:rPr>
                <w:rFonts w:ascii="Simplified Arabic" w:hAnsi="Simplified Arabic" w:cs="Simplified Arabic"/>
                <w:noProof/>
                <w:sz w:val="26"/>
                <w:szCs w:val="26"/>
                <w:rtl/>
              </w:rPr>
            </w:pPr>
          </w:p>
        </w:tc>
        <w:tc>
          <w:tcPr>
            <w:tcW w:w="850" w:type="dxa"/>
          </w:tcPr>
          <w:p w:rsidR="00E72FE1" w:rsidRPr="004B4B1A" w:rsidRDefault="00E72FE1" w:rsidP="00417B7A">
            <w:pPr>
              <w:bidi/>
              <w:jc w:val="both"/>
              <w:rPr>
                <w:rFonts w:ascii="Simplified Arabic" w:hAnsi="Simplified Arabic" w:cs="Simplified Arabic"/>
                <w:noProof/>
                <w:sz w:val="26"/>
                <w:szCs w:val="26"/>
                <w:rtl/>
              </w:rPr>
            </w:pPr>
          </w:p>
        </w:tc>
        <w:tc>
          <w:tcPr>
            <w:tcW w:w="851" w:type="dxa"/>
          </w:tcPr>
          <w:p w:rsidR="00E72FE1" w:rsidRPr="004B4B1A" w:rsidRDefault="00E72FE1" w:rsidP="00417B7A">
            <w:pPr>
              <w:bidi/>
              <w:jc w:val="both"/>
              <w:rPr>
                <w:rFonts w:ascii="Simplified Arabic" w:hAnsi="Simplified Arabic" w:cs="Simplified Arabic"/>
                <w:noProof/>
                <w:sz w:val="26"/>
                <w:szCs w:val="26"/>
                <w:rtl/>
              </w:rPr>
            </w:pPr>
          </w:p>
        </w:tc>
      </w:tr>
      <w:tr w:rsidR="00E72FE1" w:rsidRPr="004B4B1A" w:rsidTr="00417B7A">
        <w:tc>
          <w:tcPr>
            <w:tcW w:w="1151" w:type="dxa"/>
            <w:vAlign w:val="center"/>
          </w:tcPr>
          <w:p w:rsidR="00E72FE1" w:rsidRPr="004B4B1A" w:rsidRDefault="00E72FE1" w:rsidP="00417B7A">
            <w:pPr>
              <w:bidi/>
              <w:jc w:val="center"/>
              <w:rPr>
                <w:rFonts w:ascii="Simplified Arabic" w:hAnsi="Simplified Arabic" w:cs="Simplified Arabic"/>
                <w:noProof/>
                <w:sz w:val="26"/>
                <w:szCs w:val="26"/>
                <w:rtl/>
              </w:rPr>
            </w:pPr>
            <w:r w:rsidRPr="004B4B1A">
              <w:rPr>
                <w:rFonts w:ascii="Simplified Arabic" w:hAnsi="Simplified Arabic" w:cs="Simplified Arabic" w:hint="cs"/>
                <w:noProof/>
                <w:sz w:val="26"/>
                <w:szCs w:val="26"/>
                <w:rtl/>
              </w:rPr>
              <w:t>02</w:t>
            </w:r>
          </w:p>
        </w:tc>
        <w:tc>
          <w:tcPr>
            <w:tcW w:w="4058" w:type="dxa"/>
          </w:tcPr>
          <w:p w:rsidR="00E72FE1" w:rsidRPr="00E72FE1" w:rsidRDefault="00E72FE1" w:rsidP="00417B7A">
            <w:pPr>
              <w:bidi/>
              <w:jc w:val="both"/>
              <w:rPr>
                <w:rFonts w:ascii="Simplified Arabic" w:hAnsi="Simplified Arabic" w:cs="Simplified Arabic"/>
                <w:noProof/>
                <w:sz w:val="24"/>
                <w:szCs w:val="24"/>
                <w:rtl/>
              </w:rPr>
            </w:pPr>
            <w:r w:rsidRPr="00E72FE1">
              <w:rPr>
                <w:rFonts w:ascii="Simplified Arabic" w:hAnsi="Simplified Arabic" w:cs="Simplified Arabic" w:hint="cs"/>
                <w:noProof/>
                <w:sz w:val="24"/>
                <w:szCs w:val="24"/>
                <w:rtl/>
              </w:rPr>
              <w:t>مكن تطبيق التجارة الالكتروني في وكالتكم من دخولكم الى اسواق جديدة محليا</w:t>
            </w:r>
          </w:p>
        </w:tc>
        <w:tc>
          <w:tcPr>
            <w:tcW w:w="708" w:type="dxa"/>
          </w:tcPr>
          <w:p w:rsidR="00E72FE1" w:rsidRPr="004B4B1A" w:rsidRDefault="00E72FE1" w:rsidP="00417B7A">
            <w:pPr>
              <w:bidi/>
              <w:jc w:val="both"/>
              <w:rPr>
                <w:rFonts w:ascii="Simplified Arabic" w:hAnsi="Simplified Arabic" w:cs="Simplified Arabic"/>
                <w:noProof/>
                <w:sz w:val="26"/>
                <w:szCs w:val="26"/>
                <w:rtl/>
              </w:rPr>
            </w:pPr>
          </w:p>
        </w:tc>
        <w:tc>
          <w:tcPr>
            <w:tcW w:w="709" w:type="dxa"/>
          </w:tcPr>
          <w:p w:rsidR="00E72FE1" w:rsidRPr="004B4B1A" w:rsidRDefault="00E72FE1" w:rsidP="00417B7A">
            <w:pPr>
              <w:bidi/>
              <w:jc w:val="both"/>
              <w:rPr>
                <w:rFonts w:ascii="Simplified Arabic" w:hAnsi="Simplified Arabic" w:cs="Simplified Arabic"/>
                <w:noProof/>
                <w:sz w:val="26"/>
                <w:szCs w:val="26"/>
                <w:rtl/>
              </w:rPr>
            </w:pPr>
          </w:p>
        </w:tc>
        <w:tc>
          <w:tcPr>
            <w:tcW w:w="709" w:type="dxa"/>
          </w:tcPr>
          <w:p w:rsidR="00E72FE1" w:rsidRPr="004B4B1A" w:rsidRDefault="00E72FE1" w:rsidP="00417B7A">
            <w:pPr>
              <w:bidi/>
              <w:jc w:val="both"/>
              <w:rPr>
                <w:rFonts w:ascii="Simplified Arabic" w:hAnsi="Simplified Arabic" w:cs="Simplified Arabic"/>
                <w:noProof/>
                <w:sz w:val="26"/>
                <w:szCs w:val="26"/>
                <w:rtl/>
              </w:rPr>
            </w:pPr>
          </w:p>
        </w:tc>
        <w:tc>
          <w:tcPr>
            <w:tcW w:w="850" w:type="dxa"/>
          </w:tcPr>
          <w:p w:rsidR="00E72FE1" w:rsidRPr="004B4B1A" w:rsidRDefault="00E72FE1" w:rsidP="00417B7A">
            <w:pPr>
              <w:bidi/>
              <w:jc w:val="both"/>
              <w:rPr>
                <w:rFonts w:ascii="Simplified Arabic" w:hAnsi="Simplified Arabic" w:cs="Simplified Arabic"/>
                <w:noProof/>
                <w:sz w:val="26"/>
                <w:szCs w:val="26"/>
                <w:rtl/>
              </w:rPr>
            </w:pPr>
          </w:p>
        </w:tc>
        <w:tc>
          <w:tcPr>
            <w:tcW w:w="851" w:type="dxa"/>
          </w:tcPr>
          <w:p w:rsidR="00E72FE1" w:rsidRPr="004B4B1A" w:rsidRDefault="00E72FE1" w:rsidP="00417B7A">
            <w:pPr>
              <w:bidi/>
              <w:jc w:val="both"/>
              <w:rPr>
                <w:rFonts w:ascii="Simplified Arabic" w:hAnsi="Simplified Arabic" w:cs="Simplified Arabic"/>
                <w:noProof/>
                <w:sz w:val="26"/>
                <w:szCs w:val="26"/>
                <w:rtl/>
              </w:rPr>
            </w:pPr>
          </w:p>
        </w:tc>
      </w:tr>
      <w:tr w:rsidR="00E72FE1" w:rsidRPr="004B4B1A" w:rsidTr="00417B7A">
        <w:tc>
          <w:tcPr>
            <w:tcW w:w="1151" w:type="dxa"/>
            <w:vAlign w:val="center"/>
          </w:tcPr>
          <w:p w:rsidR="00E72FE1" w:rsidRPr="004B4B1A" w:rsidRDefault="00E72FE1" w:rsidP="00417B7A">
            <w:pPr>
              <w:bidi/>
              <w:jc w:val="center"/>
              <w:rPr>
                <w:rFonts w:ascii="Simplified Arabic" w:hAnsi="Simplified Arabic" w:cs="Simplified Arabic"/>
                <w:noProof/>
                <w:sz w:val="26"/>
                <w:szCs w:val="26"/>
                <w:rtl/>
              </w:rPr>
            </w:pPr>
            <w:r w:rsidRPr="004B4B1A">
              <w:rPr>
                <w:rFonts w:ascii="Simplified Arabic" w:hAnsi="Simplified Arabic" w:cs="Simplified Arabic" w:hint="cs"/>
                <w:noProof/>
                <w:sz w:val="26"/>
                <w:szCs w:val="26"/>
                <w:rtl/>
              </w:rPr>
              <w:t>03</w:t>
            </w:r>
          </w:p>
        </w:tc>
        <w:tc>
          <w:tcPr>
            <w:tcW w:w="4058" w:type="dxa"/>
          </w:tcPr>
          <w:p w:rsidR="00E72FE1" w:rsidRPr="00E72FE1" w:rsidRDefault="00E72FE1" w:rsidP="00417B7A">
            <w:pPr>
              <w:bidi/>
              <w:jc w:val="both"/>
              <w:rPr>
                <w:rFonts w:ascii="Simplified Arabic" w:hAnsi="Simplified Arabic" w:cs="Simplified Arabic"/>
                <w:noProof/>
                <w:sz w:val="24"/>
                <w:szCs w:val="24"/>
                <w:rtl/>
              </w:rPr>
            </w:pPr>
            <w:r w:rsidRPr="00E72FE1">
              <w:rPr>
                <w:rFonts w:ascii="Simplified Arabic" w:hAnsi="Simplified Arabic" w:cs="Simplified Arabic" w:hint="cs"/>
                <w:noProof/>
                <w:sz w:val="24"/>
                <w:szCs w:val="24"/>
                <w:rtl/>
              </w:rPr>
              <w:t xml:space="preserve">مكن تطبيق التجارة الالكترونية في وكالتكم من النفاذ الى اسواق عالمية </w:t>
            </w:r>
          </w:p>
        </w:tc>
        <w:tc>
          <w:tcPr>
            <w:tcW w:w="708" w:type="dxa"/>
          </w:tcPr>
          <w:p w:rsidR="00E72FE1" w:rsidRPr="004B4B1A" w:rsidRDefault="00E72FE1" w:rsidP="00417B7A">
            <w:pPr>
              <w:bidi/>
              <w:jc w:val="both"/>
              <w:rPr>
                <w:rFonts w:ascii="Simplified Arabic" w:hAnsi="Simplified Arabic" w:cs="Simplified Arabic"/>
                <w:noProof/>
                <w:sz w:val="26"/>
                <w:szCs w:val="26"/>
                <w:rtl/>
              </w:rPr>
            </w:pPr>
          </w:p>
        </w:tc>
        <w:tc>
          <w:tcPr>
            <w:tcW w:w="709" w:type="dxa"/>
          </w:tcPr>
          <w:p w:rsidR="00E72FE1" w:rsidRPr="004B4B1A" w:rsidRDefault="00E72FE1" w:rsidP="00417B7A">
            <w:pPr>
              <w:bidi/>
              <w:jc w:val="both"/>
              <w:rPr>
                <w:rFonts w:ascii="Simplified Arabic" w:hAnsi="Simplified Arabic" w:cs="Simplified Arabic"/>
                <w:noProof/>
                <w:sz w:val="26"/>
                <w:szCs w:val="26"/>
                <w:rtl/>
              </w:rPr>
            </w:pPr>
          </w:p>
        </w:tc>
        <w:tc>
          <w:tcPr>
            <w:tcW w:w="709" w:type="dxa"/>
          </w:tcPr>
          <w:p w:rsidR="00E72FE1" w:rsidRPr="004B4B1A" w:rsidRDefault="00E72FE1" w:rsidP="00417B7A">
            <w:pPr>
              <w:bidi/>
              <w:jc w:val="both"/>
              <w:rPr>
                <w:rFonts w:ascii="Simplified Arabic" w:hAnsi="Simplified Arabic" w:cs="Simplified Arabic"/>
                <w:noProof/>
                <w:sz w:val="26"/>
                <w:szCs w:val="26"/>
                <w:rtl/>
              </w:rPr>
            </w:pPr>
          </w:p>
        </w:tc>
        <w:tc>
          <w:tcPr>
            <w:tcW w:w="850" w:type="dxa"/>
          </w:tcPr>
          <w:p w:rsidR="00E72FE1" w:rsidRPr="004B4B1A" w:rsidRDefault="00E72FE1" w:rsidP="00417B7A">
            <w:pPr>
              <w:bidi/>
              <w:jc w:val="both"/>
              <w:rPr>
                <w:rFonts w:ascii="Simplified Arabic" w:hAnsi="Simplified Arabic" w:cs="Simplified Arabic"/>
                <w:noProof/>
                <w:sz w:val="26"/>
                <w:szCs w:val="26"/>
                <w:rtl/>
              </w:rPr>
            </w:pPr>
          </w:p>
        </w:tc>
        <w:tc>
          <w:tcPr>
            <w:tcW w:w="851" w:type="dxa"/>
          </w:tcPr>
          <w:p w:rsidR="00E72FE1" w:rsidRPr="004B4B1A" w:rsidRDefault="00E72FE1" w:rsidP="00417B7A">
            <w:pPr>
              <w:bidi/>
              <w:jc w:val="both"/>
              <w:rPr>
                <w:rFonts w:ascii="Simplified Arabic" w:hAnsi="Simplified Arabic" w:cs="Simplified Arabic"/>
                <w:noProof/>
                <w:sz w:val="26"/>
                <w:szCs w:val="26"/>
                <w:rtl/>
              </w:rPr>
            </w:pPr>
          </w:p>
        </w:tc>
      </w:tr>
      <w:tr w:rsidR="00E72FE1" w:rsidRPr="004B4B1A" w:rsidTr="00417B7A">
        <w:tc>
          <w:tcPr>
            <w:tcW w:w="1151" w:type="dxa"/>
            <w:vAlign w:val="center"/>
          </w:tcPr>
          <w:p w:rsidR="00E72FE1" w:rsidRPr="004B4B1A" w:rsidRDefault="00E72FE1" w:rsidP="00417B7A">
            <w:pPr>
              <w:bidi/>
              <w:jc w:val="center"/>
              <w:rPr>
                <w:rFonts w:ascii="Simplified Arabic" w:hAnsi="Simplified Arabic" w:cs="Simplified Arabic"/>
                <w:noProof/>
                <w:sz w:val="26"/>
                <w:szCs w:val="26"/>
                <w:rtl/>
              </w:rPr>
            </w:pPr>
            <w:r w:rsidRPr="004B4B1A">
              <w:rPr>
                <w:rFonts w:ascii="Simplified Arabic" w:hAnsi="Simplified Arabic" w:cs="Simplified Arabic" w:hint="cs"/>
                <w:noProof/>
                <w:sz w:val="26"/>
                <w:szCs w:val="26"/>
                <w:rtl/>
              </w:rPr>
              <w:t>04</w:t>
            </w:r>
          </w:p>
        </w:tc>
        <w:tc>
          <w:tcPr>
            <w:tcW w:w="4058" w:type="dxa"/>
          </w:tcPr>
          <w:p w:rsidR="00E72FE1" w:rsidRPr="00E72FE1" w:rsidRDefault="00E72FE1" w:rsidP="00417B7A">
            <w:pPr>
              <w:bidi/>
              <w:jc w:val="both"/>
              <w:rPr>
                <w:rFonts w:ascii="Simplified Arabic" w:hAnsi="Simplified Arabic" w:cs="Simplified Arabic"/>
                <w:noProof/>
                <w:sz w:val="24"/>
                <w:szCs w:val="24"/>
                <w:rtl/>
              </w:rPr>
            </w:pPr>
            <w:r w:rsidRPr="00E72FE1">
              <w:rPr>
                <w:rFonts w:ascii="Simplified Arabic" w:hAnsi="Simplified Arabic" w:cs="Simplified Arabic" w:hint="cs"/>
                <w:noProof/>
                <w:sz w:val="24"/>
                <w:szCs w:val="24"/>
                <w:rtl/>
              </w:rPr>
              <w:t>استطاعت وكالتكم تحقيق ميزة تنافسية بتطبيقها للتجارة الالكترونية.</w:t>
            </w:r>
          </w:p>
        </w:tc>
        <w:tc>
          <w:tcPr>
            <w:tcW w:w="708" w:type="dxa"/>
          </w:tcPr>
          <w:p w:rsidR="00E72FE1" w:rsidRPr="004B4B1A" w:rsidRDefault="00E72FE1" w:rsidP="00417B7A">
            <w:pPr>
              <w:bidi/>
              <w:jc w:val="both"/>
              <w:rPr>
                <w:rFonts w:ascii="Simplified Arabic" w:hAnsi="Simplified Arabic" w:cs="Simplified Arabic"/>
                <w:noProof/>
                <w:sz w:val="26"/>
                <w:szCs w:val="26"/>
                <w:rtl/>
              </w:rPr>
            </w:pPr>
          </w:p>
        </w:tc>
        <w:tc>
          <w:tcPr>
            <w:tcW w:w="709" w:type="dxa"/>
          </w:tcPr>
          <w:p w:rsidR="00E72FE1" w:rsidRPr="004B4B1A" w:rsidRDefault="00E72FE1" w:rsidP="00417B7A">
            <w:pPr>
              <w:bidi/>
              <w:jc w:val="both"/>
              <w:rPr>
                <w:rFonts w:ascii="Simplified Arabic" w:hAnsi="Simplified Arabic" w:cs="Simplified Arabic"/>
                <w:noProof/>
                <w:sz w:val="26"/>
                <w:szCs w:val="26"/>
                <w:rtl/>
              </w:rPr>
            </w:pPr>
          </w:p>
        </w:tc>
        <w:tc>
          <w:tcPr>
            <w:tcW w:w="709" w:type="dxa"/>
          </w:tcPr>
          <w:p w:rsidR="00E72FE1" w:rsidRPr="004B4B1A" w:rsidRDefault="00E72FE1" w:rsidP="00417B7A">
            <w:pPr>
              <w:bidi/>
              <w:jc w:val="both"/>
              <w:rPr>
                <w:rFonts w:ascii="Simplified Arabic" w:hAnsi="Simplified Arabic" w:cs="Simplified Arabic"/>
                <w:noProof/>
                <w:sz w:val="26"/>
                <w:szCs w:val="26"/>
                <w:rtl/>
              </w:rPr>
            </w:pPr>
          </w:p>
        </w:tc>
        <w:tc>
          <w:tcPr>
            <w:tcW w:w="850" w:type="dxa"/>
          </w:tcPr>
          <w:p w:rsidR="00E72FE1" w:rsidRPr="004B4B1A" w:rsidRDefault="00E72FE1" w:rsidP="00417B7A">
            <w:pPr>
              <w:bidi/>
              <w:jc w:val="both"/>
              <w:rPr>
                <w:rFonts w:ascii="Simplified Arabic" w:hAnsi="Simplified Arabic" w:cs="Simplified Arabic"/>
                <w:noProof/>
                <w:sz w:val="26"/>
                <w:szCs w:val="26"/>
                <w:rtl/>
              </w:rPr>
            </w:pPr>
          </w:p>
        </w:tc>
        <w:tc>
          <w:tcPr>
            <w:tcW w:w="851" w:type="dxa"/>
          </w:tcPr>
          <w:p w:rsidR="00E72FE1" w:rsidRPr="004B4B1A" w:rsidRDefault="00E72FE1" w:rsidP="00417B7A">
            <w:pPr>
              <w:bidi/>
              <w:jc w:val="both"/>
              <w:rPr>
                <w:rFonts w:ascii="Simplified Arabic" w:hAnsi="Simplified Arabic" w:cs="Simplified Arabic"/>
                <w:noProof/>
                <w:sz w:val="26"/>
                <w:szCs w:val="26"/>
                <w:rtl/>
              </w:rPr>
            </w:pPr>
          </w:p>
        </w:tc>
      </w:tr>
      <w:tr w:rsidR="00E72FE1" w:rsidRPr="004B4B1A" w:rsidTr="00417B7A">
        <w:tc>
          <w:tcPr>
            <w:tcW w:w="1151" w:type="dxa"/>
            <w:vAlign w:val="center"/>
          </w:tcPr>
          <w:p w:rsidR="00E72FE1" w:rsidRPr="004B4B1A" w:rsidRDefault="00E72FE1" w:rsidP="00417B7A">
            <w:pPr>
              <w:bidi/>
              <w:jc w:val="center"/>
              <w:rPr>
                <w:rFonts w:ascii="Simplified Arabic" w:hAnsi="Simplified Arabic" w:cs="Simplified Arabic"/>
                <w:noProof/>
                <w:sz w:val="26"/>
                <w:szCs w:val="26"/>
                <w:rtl/>
              </w:rPr>
            </w:pPr>
            <w:r w:rsidRPr="004B4B1A">
              <w:rPr>
                <w:rFonts w:ascii="Simplified Arabic" w:hAnsi="Simplified Arabic" w:cs="Simplified Arabic" w:hint="cs"/>
                <w:noProof/>
                <w:sz w:val="26"/>
                <w:szCs w:val="26"/>
                <w:rtl/>
              </w:rPr>
              <w:t>05</w:t>
            </w:r>
          </w:p>
        </w:tc>
        <w:tc>
          <w:tcPr>
            <w:tcW w:w="4058" w:type="dxa"/>
          </w:tcPr>
          <w:p w:rsidR="00E72FE1" w:rsidRPr="00E72FE1" w:rsidRDefault="00E72FE1" w:rsidP="00417B7A">
            <w:pPr>
              <w:bidi/>
              <w:jc w:val="both"/>
              <w:rPr>
                <w:rFonts w:ascii="Simplified Arabic" w:hAnsi="Simplified Arabic" w:cs="Simplified Arabic"/>
                <w:noProof/>
                <w:sz w:val="24"/>
                <w:szCs w:val="24"/>
                <w:rtl/>
              </w:rPr>
            </w:pPr>
            <w:r w:rsidRPr="00E72FE1">
              <w:rPr>
                <w:rFonts w:ascii="Simplified Arabic" w:hAnsi="Simplified Arabic" w:cs="Simplified Arabic" w:hint="cs"/>
                <w:noProof/>
                <w:sz w:val="24"/>
                <w:szCs w:val="24"/>
                <w:rtl/>
              </w:rPr>
              <w:t>استطاعت وكالتكم زيادة عائداتها عن طرق بيع خدماتها عبر الموقع الالكتروني لعملائها</w:t>
            </w:r>
          </w:p>
        </w:tc>
        <w:tc>
          <w:tcPr>
            <w:tcW w:w="708" w:type="dxa"/>
          </w:tcPr>
          <w:p w:rsidR="00E72FE1" w:rsidRPr="004B4B1A" w:rsidRDefault="00E72FE1" w:rsidP="00417B7A">
            <w:pPr>
              <w:bidi/>
              <w:jc w:val="both"/>
              <w:rPr>
                <w:rFonts w:ascii="Simplified Arabic" w:hAnsi="Simplified Arabic" w:cs="Simplified Arabic"/>
                <w:noProof/>
                <w:sz w:val="26"/>
                <w:szCs w:val="26"/>
                <w:rtl/>
              </w:rPr>
            </w:pPr>
          </w:p>
        </w:tc>
        <w:tc>
          <w:tcPr>
            <w:tcW w:w="709" w:type="dxa"/>
          </w:tcPr>
          <w:p w:rsidR="00E72FE1" w:rsidRPr="004B4B1A" w:rsidRDefault="00E72FE1" w:rsidP="00417B7A">
            <w:pPr>
              <w:bidi/>
              <w:jc w:val="both"/>
              <w:rPr>
                <w:rFonts w:ascii="Simplified Arabic" w:hAnsi="Simplified Arabic" w:cs="Simplified Arabic"/>
                <w:noProof/>
                <w:sz w:val="26"/>
                <w:szCs w:val="26"/>
                <w:rtl/>
              </w:rPr>
            </w:pPr>
          </w:p>
        </w:tc>
        <w:tc>
          <w:tcPr>
            <w:tcW w:w="709" w:type="dxa"/>
          </w:tcPr>
          <w:p w:rsidR="00E72FE1" w:rsidRPr="004B4B1A" w:rsidRDefault="00E72FE1" w:rsidP="00417B7A">
            <w:pPr>
              <w:bidi/>
              <w:jc w:val="both"/>
              <w:rPr>
                <w:rFonts w:ascii="Simplified Arabic" w:hAnsi="Simplified Arabic" w:cs="Simplified Arabic"/>
                <w:noProof/>
                <w:sz w:val="26"/>
                <w:szCs w:val="26"/>
                <w:rtl/>
              </w:rPr>
            </w:pPr>
          </w:p>
        </w:tc>
        <w:tc>
          <w:tcPr>
            <w:tcW w:w="850" w:type="dxa"/>
          </w:tcPr>
          <w:p w:rsidR="00E72FE1" w:rsidRPr="004B4B1A" w:rsidRDefault="00E72FE1" w:rsidP="00417B7A">
            <w:pPr>
              <w:bidi/>
              <w:jc w:val="both"/>
              <w:rPr>
                <w:rFonts w:ascii="Simplified Arabic" w:hAnsi="Simplified Arabic" w:cs="Simplified Arabic"/>
                <w:noProof/>
                <w:sz w:val="26"/>
                <w:szCs w:val="26"/>
                <w:rtl/>
              </w:rPr>
            </w:pPr>
          </w:p>
        </w:tc>
        <w:tc>
          <w:tcPr>
            <w:tcW w:w="851" w:type="dxa"/>
          </w:tcPr>
          <w:p w:rsidR="00E72FE1" w:rsidRPr="004B4B1A" w:rsidRDefault="00E72FE1" w:rsidP="00417B7A">
            <w:pPr>
              <w:bidi/>
              <w:jc w:val="both"/>
              <w:rPr>
                <w:rFonts w:ascii="Simplified Arabic" w:hAnsi="Simplified Arabic" w:cs="Simplified Arabic"/>
                <w:noProof/>
                <w:sz w:val="26"/>
                <w:szCs w:val="26"/>
                <w:rtl/>
              </w:rPr>
            </w:pPr>
          </w:p>
        </w:tc>
      </w:tr>
      <w:tr w:rsidR="00E72FE1" w:rsidRPr="004B4B1A" w:rsidTr="00417B7A">
        <w:tc>
          <w:tcPr>
            <w:tcW w:w="1151" w:type="dxa"/>
            <w:vAlign w:val="center"/>
          </w:tcPr>
          <w:p w:rsidR="00E72FE1" w:rsidRPr="004B4B1A" w:rsidRDefault="00E72FE1" w:rsidP="00417B7A">
            <w:pPr>
              <w:bidi/>
              <w:jc w:val="center"/>
              <w:rPr>
                <w:rFonts w:ascii="Simplified Arabic" w:hAnsi="Simplified Arabic" w:cs="Simplified Arabic"/>
                <w:noProof/>
                <w:sz w:val="26"/>
                <w:szCs w:val="26"/>
                <w:rtl/>
              </w:rPr>
            </w:pPr>
            <w:r w:rsidRPr="004B4B1A">
              <w:rPr>
                <w:rFonts w:ascii="Simplified Arabic" w:hAnsi="Simplified Arabic" w:cs="Simplified Arabic" w:hint="cs"/>
                <w:noProof/>
                <w:sz w:val="26"/>
                <w:szCs w:val="26"/>
                <w:rtl/>
              </w:rPr>
              <w:t>06</w:t>
            </w:r>
          </w:p>
        </w:tc>
        <w:tc>
          <w:tcPr>
            <w:tcW w:w="4058" w:type="dxa"/>
          </w:tcPr>
          <w:p w:rsidR="00E72FE1" w:rsidRPr="00E72FE1" w:rsidRDefault="00E72FE1" w:rsidP="00417B7A">
            <w:pPr>
              <w:bidi/>
              <w:jc w:val="both"/>
              <w:rPr>
                <w:rFonts w:ascii="Simplified Arabic" w:hAnsi="Simplified Arabic" w:cs="Simplified Arabic"/>
                <w:noProof/>
                <w:sz w:val="24"/>
                <w:szCs w:val="24"/>
                <w:rtl/>
              </w:rPr>
            </w:pPr>
            <w:r w:rsidRPr="00E72FE1">
              <w:rPr>
                <w:rFonts w:ascii="Simplified Arabic" w:hAnsi="Simplified Arabic" w:cs="Simplified Arabic" w:hint="cs"/>
                <w:noProof/>
                <w:sz w:val="24"/>
                <w:szCs w:val="24"/>
                <w:rtl/>
              </w:rPr>
              <w:t>يضمن استخدام التجارة الالكترونية في وكالتكم الجودة و السرعة في تلبية احتياجات العملاء.</w:t>
            </w:r>
          </w:p>
        </w:tc>
        <w:tc>
          <w:tcPr>
            <w:tcW w:w="708" w:type="dxa"/>
          </w:tcPr>
          <w:p w:rsidR="00E72FE1" w:rsidRPr="004B4B1A" w:rsidRDefault="00E72FE1" w:rsidP="00417B7A">
            <w:pPr>
              <w:bidi/>
              <w:jc w:val="both"/>
              <w:rPr>
                <w:rFonts w:ascii="Simplified Arabic" w:hAnsi="Simplified Arabic" w:cs="Simplified Arabic"/>
                <w:noProof/>
                <w:sz w:val="26"/>
                <w:szCs w:val="26"/>
                <w:rtl/>
              </w:rPr>
            </w:pPr>
          </w:p>
        </w:tc>
        <w:tc>
          <w:tcPr>
            <w:tcW w:w="709" w:type="dxa"/>
          </w:tcPr>
          <w:p w:rsidR="00E72FE1" w:rsidRPr="004B4B1A" w:rsidRDefault="00E72FE1" w:rsidP="00417B7A">
            <w:pPr>
              <w:bidi/>
              <w:jc w:val="both"/>
              <w:rPr>
                <w:rFonts w:ascii="Simplified Arabic" w:hAnsi="Simplified Arabic" w:cs="Simplified Arabic"/>
                <w:noProof/>
                <w:sz w:val="26"/>
                <w:szCs w:val="26"/>
                <w:rtl/>
              </w:rPr>
            </w:pPr>
          </w:p>
        </w:tc>
        <w:tc>
          <w:tcPr>
            <w:tcW w:w="709" w:type="dxa"/>
          </w:tcPr>
          <w:p w:rsidR="00E72FE1" w:rsidRPr="004B4B1A" w:rsidRDefault="00E72FE1" w:rsidP="00417B7A">
            <w:pPr>
              <w:bidi/>
              <w:jc w:val="both"/>
              <w:rPr>
                <w:rFonts w:ascii="Simplified Arabic" w:hAnsi="Simplified Arabic" w:cs="Simplified Arabic"/>
                <w:noProof/>
                <w:sz w:val="26"/>
                <w:szCs w:val="26"/>
                <w:rtl/>
              </w:rPr>
            </w:pPr>
          </w:p>
        </w:tc>
        <w:tc>
          <w:tcPr>
            <w:tcW w:w="850" w:type="dxa"/>
          </w:tcPr>
          <w:p w:rsidR="00E72FE1" w:rsidRPr="004B4B1A" w:rsidRDefault="00E72FE1" w:rsidP="00417B7A">
            <w:pPr>
              <w:bidi/>
              <w:jc w:val="both"/>
              <w:rPr>
                <w:rFonts w:ascii="Simplified Arabic" w:hAnsi="Simplified Arabic" w:cs="Simplified Arabic"/>
                <w:noProof/>
                <w:sz w:val="26"/>
                <w:szCs w:val="26"/>
                <w:rtl/>
              </w:rPr>
            </w:pPr>
          </w:p>
        </w:tc>
        <w:tc>
          <w:tcPr>
            <w:tcW w:w="851" w:type="dxa"/>
          </w:tcPr>
          <w:p w:rsidR="00E72FE1" w:rsidRPr="004B4B1A" w:rsidRDefault="00E72FE1" w:rsidP="00417B7A">
            <w:pPr>
              <w:bidi/>
              <w:jc w:val="both"/>
              <w:rPr>
                <w:rFonts w:ascii="Simplified Arabic" w:hAnsi="Simplified Arabic" w:cs="Simplified Arabic"/>
                <w:noProof/>
                <w:sz w:val="26"/>
                <w:szCs w:val="26"/>
                <w:rtl/>
              </w:rPr>
            </w:pPr>
          </w:p>
        </w:tc>
      </w:tr>
      <w:tr w:rsidR="00E72FE1" w:rsidRPr="004B4B1A" w:rsidTr="00417B7A">
        <w:tc>
          <w:tcPr>
            <w:tcW w:w="1151" w:type="dxa"/>
            <w:vAlign w:val="center"/>
          </w:tcPr>
          <w:p w:rsidR="00E72FE1" w:rsidRPr="004B4B1A" w:rsidRDefault="00E72FE1" w:rsidP="00417B7A">
            <w:pPr>
              <w:bidi/>
              <w:jc w:val="center"/>
              <w:rPr>
                <w:rFonts w:ascii="Simplified Arabic" w:hAnsi="Simplified Arabic" w:cs="Simplified Arabic"/>
                <w:noProof/>
                <w:sz w:val="26"/>
                <w:szCs w:val="26"/>
                <w:rtl/>
              </w:rPr>
            </w:pPr>
            <w:r w:rsidRPr="004B4B1A">
              <w:rPr>
                <w:rFonts w:ascii="Simplified Arabic" w:hAnsi="Simplified Arabic" w:cs="Simplified Arabic" w:hint="cs"/>
                <w:noProof/>
                <w:sz w:val="26"/>
                <w:szCs w:val="26"/>
                <w:rtl/>
              </w:rPr>
              <w:t>07</w:t>
            </w:r>
          </w:p>
        </w:tc>
        <w:tc>
          <w:tcPr>
            <w:tcW w:w="4058" w:type="dxa"/>
          </w:tcPr>
          <w:p w:rsidR="00E72FE1" w:rsidRPr="00E72FE1" w:rsidRDefault="00E72FE1" w:rsidP="00417B7A">
            <w:pPr>
              <w:bidi/>
              <w:jc w:val="both"/>
              <w:rPr>
                <w:rFonts w:ascii="Simplified Arabic" w:hAnsi="Simplified Arabic" w:cs="Simplified Arabic"/>
                <w:noProof/>
                <w:sz w:val="24"/>
                <w:szCs w:val="24"/>
                <w:rtl/>
              </w:rPr>
            </w:pPr>
            <w:r w:rsidRPr="00E72FE1">
              <w:rPr>
                <w:rFonts w:ascii="Simplified Arabic" w:hAnsi="Simplified Arabic" w:cs="Simplified Arabic" w:hint="cs"/>
                <w:noProof/>
                <w:sz w:val="24"/>
                <w:szCs w:val="24"/>
                <w:rtl/>
              </w:rPr>
              <w:t xml:space="preserve">ساعد تطبيق التجارة الالكترونية في وكالتكم على الاتصال المباشر بالعملا و تقديم خدمات افضل لهم و كسب ولائهم </w:t>
            </w:r>
          </w:p>
        </w:tc>
        <w:tc>
          <w:tcPr>
            <w:tcW w:w="708" w:type="dxa"/>
          </w:tcPr>
          <w:p w:rsidR="00E72FE1" w:rsidRPr="004B4B1A" w:rsidRDefault="00E72FE1" w:rsidP="00417B7A">
            <w:pPr>
              <w:bidi/>
              <w:jc w:val="both"/>
              <w:rPr>
                <w:rFonts w:ascii="Simplified Arabic" w:hAnsi="Simplified Arabic" w:cs="Simplified Arabic"/>
                <w:noProof/>
                <w:sz w:val="26"/>
                <w:szCs w:val="26"/>
                <w:rtl/>
              </w:rPr>
            </w:pPr>
          </w:p>
        </w:tc>
        <w:tc>
          <w:tcPr>
            <w:tcW w:w="709" w:type="dxa"/>
          </w:tcPr>
          <w:p w:rsidR="00E72FE1" w:rsidRPr="004B4B1A" w:rsidRDefault="00E72FE1" w:rsidP="00417B7A">
            <w:pPr>
              <w:bidi/>
              <w:jc w:val="both"/>
              <w:rPr>
                <w:rFonts w:ascii="Simplified Arabic" w:hAnsi="Simplified Arabic" w:cs="Simplified Arabic"/>
                <w:noProof/>
                <w:sz w:val="26"/>
                <w:szCs w:val="26"/>
                <w:rtl/>
              </w:rPr>
            </w:pPr>
          </w:p>
        </w:tc>
        <w:tc>
          <w:tcPr>
            <w:tcW w:w="709" w:type="dxa"/>
          </w:tcPr>
          <w:p w:rsidR="00E72FE1" w:rsidRPr="004B4B1A" w:rsidRDefault="00E72FE1" w:rsidP="00417B7A">
            <w:pPr>
              <w:bidi/>
              <w:jc w:val="both"/>
              <w:rPr>
                <w:rFonts w:ascii="Simplified Arabic" w:hAnsi="Simplified Arabic" w:cs="Simplified Arabic"/>
                <w:noProof/>
                <w:sz w:val="26"/>
                <w:szCs w:val="26"/>
                <w:rtl/>
              </w:rPr>
            </w:pPr>
          </w:p>
        </w:tc>
        <w:tc>
          <w:tcPr>
            <w:tcW w:w="850" w:type="dxa"/>
          </w:tcPr>
          <w:p w:rsidR="00E72FE1" w:rsidRPr="004B4B1A" w:rsidRDefault="00E72FE1" w:rsidP="00417B7A">
            <w:pPr>
              <w:bidi/>
              <w:jc w:val="both"/>
              <w:rPr>
                <w:rFonts w:ascii="Simplified Arabic" w:hAnsi="Simplified Arabic" w:cs="Simplified Arabic"/>
                <w:noProof/>
                <w:sz w:val="26"/>
                <w:szCs w:val="26"/>
                <w:rtl/>
              </w:rPr>
            </w:pPr>
          </w:p>
        </w:tc>
        <w:tc>
          <w:tcPr>
            <w:tcW w:w="851" w:type="dxa"/>
          </w:tcPr>
          <w:p w:rsidR="00E72FE1" w:rsidRPr="004B4B1A" w:rsidRDefault="00E72FE1" w:rsidP="00417B7A">
            <w:pPr>
              <w:bidi/>
              <w:jc w:val="both"/>
              <w:rPr>
                <w:rFonts w:ascii="Simplified Arabic" w:hAnsi="Simplified Arabic" w:cs="Simplified Arabic"/>
                <w:noProof/>
                <w:sz w:val="26"/>
                <w:szCs w:val="26"/>
                <w:rtl/>
              </w:rPr>
            </w:pPr>
          </w:p>
        </w:tc>
      </w:tr>
      <w:tr w:rsidR="00E72FE1" w:rsidRPr="004B4B1A" w:rsidTr="00417B7A">
        <w:tc>
          <w:tcPr>
            <w:tcW w:w="1151" w:type="dxa"/>
            <w:vAlign w:val="center"/>
          </w:tcPr>
          <w:p w:rsidR="00E72FE1" w:rsidRPr="004B4B1A" w:rsidRDefault="00E72FE1" w:rsidP="00417B7A">
            <w:pPr>
              <w:bidi/>
              <w:jc w:val="center"/>
              <w:rPr>
                <w:rFonts w:ascii="Simplified Arabic" w:hAnsi="Simplified Arabic" w:cs="Simplified Arabic"/>
                <w:noProof/>
                <w:sz w:val="26"/>
                <w:szCs w:val="26"/>
                <w:rtl/>
              </w:rPr>
            </w:pPr>
            <w:r w:rsidRPr="004B4B1A">
              <w:rPr>
                <w:rFonts w:ascii="Simplified Arabic" w:hAnsi="Simplified Arabic" w:cs="Simplified Arabic" w:hint="cs"/>
                <w:noProof/>
                <w:sz w:val="26"/>
                <w:szCs w:val="26"/>
                <w:rtl/>
              </w:rPr>
              <w:t>08</w:t>
            </w:r>
          </w:p>
        </w:tc>
        <w:tc>
          <w:tcPr>
            <w:tcW w:w="4058" w:type="dxa"/>
          </w:tcPr>
          <w:p w:rsidR="00E72FE1" w:rsidRPr="00E72FE1" w:rsidRDefault="00E72FE1" w:rsidP="00417B7A">
            <w:pPr>
              <w:bidi/>
              <w:jc w:val="both"/>
              <w:rPr>
                <w:rFonts w:ascii="Simplified Arabic" w:hAnsi="Simplified Arabic" w:cs="Simplified Arabic"/>
                <w:noProof/>
                <w:sz w:val="24"/>
                <w:szCs w:val="24"/>
                <w:rtl/>
              </w:rPr>
            </w:pPr>
            <w:r w:rsidRPr="00E72FE1">
              <w:rPr>
                <w:rFonts w:ascii="Simplified Arabic" w:hAnsi="Simplified Arabic" w:cs="Simplified Arabic" w:hint="cs"/>
                <w:noProof/>
                <w:sz w:val="24"/>
                <w:szCs w:val="24"/>
                <w:rtl/>
              </w:rPr>
              <w:t>يضمن تطبيق التجارة الالكترونية للعملاء حداثة المعلومات حول خدمات الوكالة فور توفرها</w:t>
            </w:r>
          </w:p>
        </w:tc>
        <w:tc>
          <w:tcPr>
            <w:tcW w:w="708" w:type="dxa"/>
          </w:tcPr>
          <w:p w:rsidR="00E72FE1" w:rsidRPr="004B4B1A" w:rsidRDefault="00E72FE1" w:rsidP="00417B7A">
            <w:pPr>
              <w:bidi/>
              <w:jc w:val="both"/>
              <w:rPr>
                <w:rFonts w:ascii="Simplified Arabic" w:hAnsi="Simplified Arabic" w:cs="Simplified Arabic"/>
                <w:noProof/>
                <w:sz w:val="26"/>
                <w:szCs w:val="26"/>
                <w:rtl/>
              </w:rPr>
            </w:pPr>
          </w:p>
        </w:tc>
        <w:tc>
          <w:tcPr>
            <w:tcW w:w="709" w:type="dxa"/>
          </w:tcPr>
          <w:p w:rsidR="00E72FE1" w:rsidRPr="004B4B1A" w:rsidRDefault="00E72FE1" w:rsidP="00417B7A">
            <w:pPr>
              <w:bidi/>
              <w:jc w:val="both"/>
              <w:rPr>
                <w:rFonts w:ascii="Simplified Arabic" w:hAnsi="Simplified Arabic" w:cs="Simplified Arabic"/>
                <w:noProof/>
                <w:sz w:val="26"/>
                <w:szCs w:val="26"/>
                <w:rtl/>
              </w:rPr>
            </w:pPr>
          </w:p>
        </w:tc>
        <w:tc>
          <w:tcPr>
            <w:tcW w:w="709" w:type="dxa"/>
          </w:tcPr>
          <w:p w:rsidR="00E72FE1" w:rsidRPr="004B4B1A" w:rsidRDefault="00E72FE1" w:rsidP="00417B7A">
            <w:pPr>
              <w:bidi/>
              <w:jc w:val="both"/>
              <w:rPr>
                <w:rFonts w:ascii="Simplified Arabic" w:hAnsi="Simplified Arabic" w:cs="Simplified Arabic"/>
                <w:noProof/>
                <w:sz w:val="26"/>
                <w:szCs w:val="26"/>
                <w:rtl/>
              </w:rPr>
            </w:pPr>
          </w:p>
        </w:tc>
        <w:tc>
          <w:tcPr>
            <w:tcW w:w="850" w:type="dxa"/>
          </w:tcPr>
          <w:p w:rsidR="00E72FE1" w:rsidRPr="004B4B1A" w:rsidRDefault="00E72FE1" w:rsidP="00417B7A">
            <w:pPr>
              <w:bidi/>
              <w:jc w:val="both"/>
              <w:rPr>
                <w:rFonts w:ascii="Simplified Arabic" w:hAnsi="Simplified Arabic" w:cs="Simplified Arabic"/>
                <w:noProof/>
                <w:sz w:val="26"/>
                <w:szCs w:val="26"/>
                <w:rtl/>
              </w:rPr>
            </w:pPr>
          </w:p>
        </w:tc>
        <w:tc>
          <w:tcPr>
            <w:tcW w:w="851" w:type="dxa"/>
          </w:tcPr>
          <w:p w:rsidR="00E72FE1" w:rsidRPr="004B4B1A" w:rsidRDefault="00E72FE1" w:rsidP="00417B7A">
            <w:pPr>
              <w:bidi/>
              <w:jc w:val="both"/>
              <w:rPr>
                <w:rFonts w:ascii="Simplified Arabic" w:hAnsi="Simplified Arabic" w:cs="Simplified Arabic"/>
                <w:noProof/>
                <w:sz w:val="26"/>
                <w:szCs w:val="26"/>
                <w:rtl/>
              </w:rPr>
            </w:pPr>
          </w:p>
        </w:tc>
      </w:tr>
      <w:tr w:rsidR="00E72FE1" w:rsidRPr="004B4B1A" w:rsidTr="00417B7A">
        <w:tc>
          <w:tcPr>
            <w:tcW w:w="1151" w:type="dxa"/>
            <w:vAlign w:val="center"/>
          </w:tcPr>
          <w:p w:rsidR="00E72FE1" w:rsidRPr="004B4B1A" w:rsidRDefault="00E72FE1" w:rsidP="00417B7A">
            <w:pPr>
              <w:bidi/>
              <w:jc w:val="center"/>
              <w:rPr>
                <w:rFonts w:ascii="Simplified Arabic" w:hAnsi="Simplified Arabic" w:cs="Simplified Arabic"/>
                <w:noProof/>
                <w:sz w:val="26"/>
                <w:szCs w:val="26"/>
                <w:rtl/>
              </w:rPr>
            </w:pPr>
            <w:r w:rsidRPr="004B4B1A">
              <w:rPr>
                <w:rFonts w:ascii="Simplified Arabic" w:hAnsi="Simplified Arabic" w:cs="Simplified Arabic" w:hint="cs"/>
                <w:noProof/>
                <w:sz w:val="26"/>
                <w:szCs w:val="26"/>
                <w:rtl/>
              </w:rPr>
              <w:t>09</w:t>
            </w:r>
          </w:p>
        </w:tc>
        <w:tc>
          <w:tcPr>
            <w:tcW w:w="4058" w:type="dxa"/>
          </w:tcPr>
          <w:p w:rsidR="00E72FE1" w:rsidRPr="00E72FE1" w:rsidRDefault="00E72FE1" w:rsidP="00417B7A">
            <w:pPr>
              <w:bidi/>
              <w:jc w:val="both"/>
              <w:rPr>
                <w:rFonts w:ascii="Simplified Arabic" w:hAnsi="Simplified Arabic" w:cs="Simplified Arabic"/>
                <w:noProof/>
                <w:sz w:val="24"/>
                <w:szCs w:val="24"/>
                <w:rtl/>
              </w:rPr>
            </w:pPr>
            <w:r w:rsidRPr="00E72FE1">
              <w:rPr>
                <w:rFonts w:ascii="Simplified Arabic" w:hAnsi="Simplified Arabic" w:cs="Simplified Arabic" w:hint="cs"/>
                <w:noProof/>
                <w:sz w:val="24"/>
                <w:szCs w:val="24"/>
                <w:rtl/>
              </w:rPr>
              <w:t xml:space="preserve">بفضل استخدام التجارة الالكترونية تمكنت وكالتكم من الحصول على عملاء جدد . </w:t>
            </w:r>
          </w:p>
        </w:tc>
        <w:tc>
          <w:tcPr>
            <w:tcW w:w="708" w:type="dxa"/>
          </w:tcPr>
          <w:p w:rsidR="00E72FE1" w:rsidRPr="004B4B1A" w:rsidRDefault="00E72FE1" w:rsidP="00417B7A">
            <w:pPr>
              <w:bidi/>
              <w:jc w:val="both"/>
              <w:rPr>
                <w:rFonts w:ascii="Simplified Arabic" w:hAnsi="Simplified Arabic" w:cs="Simplified Arabic"/>
                <w:noProof/>
                <w:sz w:val="26"/>
                <w:szCs w:val="26"/>
                <w:rtl/>
              </w:rPr>
            </w:pPr>
          </w:p>
        </w:tc>
        <w:tc>
          <w:tcPr>
            <w:tcW w:w="709" w:type="dxa"/>
          </w:tcPr>
          <w:p w:rsidR="00E72FE1" w:rsidRPr="004B4B1A" w:rsidRDefault="00E72FE1" w:rsidP="00417B7A">
            <w:pPr>
              <w:bidi/>
              <w:jc w:val="both"/>
              <w:rPr>
                <w:rFonts w:ascii="Simplified Arabic" w:hAnsi="Simplified Arabic" w:cs="Simplified Arabic"/>
                <w:noProof/>
                <w:sz w:val="26"/>
                <w:szCs w:val="26"/>
                <w:rtl/>
              </w:rPr>
            </w:pPr>
          </w:p>
        </w:tc>
        <w:tc>
          <w:tcPr>
            <w:tcW w:w="709" w:type="dxa"/>
          </w:tcPr>
          <w:p w:rsidR="00E72FE1" w:rsidRPr="004B4B1A" w:rsidRDefault="00E72FE1" w:rsidP="00417B7A">
            <w:pPr>
              <w:bidi/>
              <w:jc w:val="both"/>
              <w:rPr>
                <w:rFonts w:ascii="Simplified Arabic" w:hAnsi="Simplified Arabic" w:cs="Simplified Arabic"/>
                <w:noProof/>
                <w:sz w:val="26"/>
                <w:szCs w:val="26"/>
                <w:rtl/>
              </w:rPr>
            </w:pPr>
          </w:p>
        </w:tc>
        <w:tc>
          <w:tcPr>
            <w:tcW w:w="850" w:type="dxa"/>
          </w:tcPr>
          <w:p w:rsidR="00E72FE1" w:rsidRPr="004B4B1A" w:rsidRDefault="00E72FE1" w:rsidP="00417B7A">
            <w:pPr>
              <w:bidi/>
              <w:jc w:val="both"/>
              <w:rPr>
                <w:rFonts w:ascii="Simplified Arabic" w:hAnsi="Simplified Arabic" w:cs="Simplified Arabic"/>
                <w:noProof/>
                <w:sz w:val="26"/>
                <w:szCs w:val="26"/>
                <w:rtl/>
              </w:rPr>
            </w:pPr>
          </w:p>
        </w:tc>
        <w:tc>
          <w:tcPr>
            <w:tcW w:w="851" w:type="dxa"/>
          </w:tcPr>
          <w:p w:rsidR="00E72FE1" w:rsidRPr="004B4B1A" w:rsidRDefault="00E72FE1" w:rsidP="00417B7A">
            <w:pPr>
              <w:bidi/>
              <w:jc w:val="both"/>
              <w:rPr>
                <w:rFonts w:ascii="Simplified Arabic" w:hAnsi="Simplified Arabic" w:cs="Simplified Arabic"/>
                <w:noProof/>
                <w:sz w:val="26"/>
                <w:szCs w:val="26"/>
                <w:rtl/>
              </w:rPr>
            </w:pPr>
          </w:p>
        </w:tc>
      </w:tr>
      <w:tr w:rsidR="00E72FE1" w:rsidRPr="004B4B1A" w:rsidTr="00417B7A">
        <w:tc>
          <w:tcPr>
            <w:tcW w:w="1151" w:type="dxa"/>
            <w:vAlign w:val="center"/>
          </w:tcPr>
          <w:p w:rsidR="00E72FE1" w:rsidRPr="004B4B1A" w:rsidRDefault="00E72FE1" w:rsidP="00417B7A">
            <w:pPr>
              <w:bidi/>
              <w:jc w:val="center"/>
              <w:rPr>
                <w:rFonts w:ascii="Simplified Arabic" w:hAnsi="Simplified Arabic" w:cs="Simplified Arabic"/>
                <w:noProof/>
                <w:sz w:val="26"/>
                <w:szCs w:val="26"/>
                <w:rtl/>
              </w:rPr>
            </w:pPr>
            <w:r w:rsidRPr="004B4B1A">
              <w:rPr>
                <w:rFonts w:ascii="Simplified Arabic" w:hAnsi="Simplified Arabic" w:cs="Simplified Arabic" w:hint="cs"/>
                <w:noProof/>
                <w:sz w:val="26"/>
                <w:szCs w:val="26"/>
                <w:rtl/>
              </w:rPr>
              <w:t>10</w:t>
            </w:r>
          </w:p>
        </w:tc>
        <w:tc>
          <w:tcPr>
            <w:tcW w:w="4058" w:type="dxa"/>
          </w:tcPr>
          <w:p w:rsidR="00E72FE1" w:rsidRPr="00E72FE1" w:rsidRDefault="00E72FE1" w:rsidP="00417B7A">
            <w:pPr>
              <w:bidi/>
              <w:jc w:val="both"/>
              <w:rPr>
                <w:rFonts w:ascii="Simplified Arabic" w:hAnsi="Simplified Arabic" w:cs="Simplified Arabic"/>
                <w:noProof/>
                <w:sz w:val="24"/>
                <w:szCs w:val="24"/>
                <w:rtl/>
              </w:rPr>
            </w:pPr>
            <w:r w:rsidRPr="00E72FE1">
              <w:rPr>
                <w:rFonts w:ascii="Simplified Arabic" w:hAnsi="Simplified Arabic" w:cs="Simplified Arabic" w:hint="cs"/>
                <w:noProof/>
                <w:sz w:val="24"/>
                <w:szCs w:val="24"/>
                <w:rtl/>
              </w:rPr>
              <w:t xml:space="preserve">ساعد تطبيق التجارة الالكترونية في وكالتكم على تحسين الاتصالات الداخلية و الخارجية </w:t>
            </w:r>
          </w:p>
        </w:tc>
        <w:tc>
          <w:tcPr>
            <w:tcW w:w="708" w:type="dxa"/>
          </w:tcPr>
          <w:p w:rsidR="00E72FE1" w:rsidRPr="004B4B1A" w:rsidRDefault="00E72FE1" w:rsidP="00417B7A">
            <w:pPr>
              <w:bidi/>
              <w:jc w:val="both"/>
              <w:rPr>
                <w:rFonts w:ascii="Simplified Arabic" w:hAnsi="Simplified Arabic" w:cs="Simplified Arabic"/>
                <w:noProof/>
                <w:sz w:val="26"/>
                <w:szCs w:val="26"/>
                <w:rtl/>
              </w:rPr>
            </w:pPr>
          </w:p>
        </w:tc>
        <w:tc>
          <w:tcPr>
            <w:tcW w:w="709" w:type="dxa"/>
          </w:tcPr>
          <w:p w:rsidR="00E72FE1" w:rsidRPr="004B4B1A" w:rsidRDefault="00E72FE1" w:rsidP="00417B7A">
            <w:pPr>
              <w:bidi/>
              <w:jc w:val="both"/>
              <w:rPr>
                <w:rFonts w:ascii="Simplified Arabic" w:hAnsi="Simplified Arabic" w:cs="Simplified Arabic"/>
                <w:noProof/>
                <w:sz w:val="26"/>
                <w:szCs w:val="26"/>
                <w:rtl/>
              </w:rPr>
            </w:pPr>
          </w:p>
        </w:tc>
        <w:tc>
          <w:tcPr>
            <w:tcW w:w="709" w:type="dxa"/>
          </w:tcPr>
          <w:p w:rsidR="00E72FE1" w:rsidRPr="004B4B1A" w:rsidRDefault="00E72FE1" w:rsidP="00417B7A">
            <w:pPr>
              <w:bidi/>
              <w:jc w:val="both"/>
              <w:rPr>
                <w:rFonts w:ascii="Simplified Arabic" w:hAnsi="Simplified Arabic" w:cs="Simplified Arabic"/>
                <w:noProof/>
                <w:sz w:val="26"/>
                <w:szCs w:val="26"/>
                <w:rtl/>
              </w:rPr>
            </w:pPr>
          </w:p>
        </w:tc>
        <w:tc>
          <w:tcPr>
            <w:tcW w:w="850" w:type="dxa"/>
          </w:tcPr>
          <w:p w:rsidR="00E72FE1" w:rsidRPr="004B4B1A" w:rsidRDefault="00E72FE1" w:rsidP="00417B7A">
            <w:pPr>
              <w:bidi/>
              <w:jc w:val="both"/>
              <w:rPr>
                <w:rFonts w:ascii="Simplified Arabic" w:hAnsi="Simplified Arabic" w:cs="Simplified Arabic"/>
                <w:noProof/>
                <w:sz w:val="26"/>
                <w:szCs w:val="26"/>
                <w:rtl/>
              </w:rPr>
            </w:pPr>
          </w:p>
        </w:tc>
        <w:tc>
          <w:tcPr>
            <w:tcW w:w="851" w:type="dxa"/>
          </w:tcPr>
          <w:p w:rsidR="00E72FE1" w:rsidRPr="004B4B1A" w:rsidRDefault="00E72FE1" w:rsidP="00417B7A">
            <w:pPr>
              <w:bidi/>
              <w:jc w:val="both"/>
              <w:rPr>
                <w:rFonts w:ascii="Simplified Arabic" w:hAnsi="Simplified Arabic" w:cs="Simplified Arabic"/>
                <w:noProof/>
                <w:sz w:val="26"/>
                <w:szCs w:val="26"/>
                <w:rtl/>
              </w:rPr>
            </w:pPr>
          </w:p>
        </w:tc>
      </w:tr>
      <w:tr w:rsidR="00E72FE1" w:rsidRPr="004B4B1A" w:rsidTr="00417B7A">
        <w:tc>
          <w:tcPr>
            <w:tcW w:w="1151" w:type="dxa"/>
            <w:vAlign w:val="center"/>
          </w:tcPr>
          <w:p w:rsidR="00E72FE1" w:rsidRPr="004B4B1A" w:rsidRDefault="00E72FE1" w:rsidP="00417B7A">
            <w:pPr>
              <w:bidi/>
              <w:jc w:val="center"/>
              <w:rPr>
                <w:rFonts w:ascii="Simplified Arabic" w:hAnsi="Simplified Arabic" w:cs="Simplified Arabic"/>
                <w:noProof/>
                <w:sz w:val="26"/>
                <w:szCs w:val="26"/>
                <w:rtl/>
              </w:rPr>
            </w:pPr>
            <w:r w:rsidRPr="004B4B1A">
              <w:rPr>
                <w:rFonts w:ascii="Simplified Arabic" w:hAnsi="Simplified Arabic" w:cs="Simplified Arabic" w:hint="cs"/>
                <w:noProof/>
                <w:sz w:val="26"/>
                <w:szCs w:val="26"/>
                <w:rtl/>
              </w:rPr>
              <w:t>11</w:t>
            </w:r>
          </w:p>
        </w:tc>
        <w:tc>
          <w:tcPr>
            <w:tcW w:w="4058" w:type="dxa"/>
          </w:tcPr>
          <w:p w:rsidR="00E72FE1" w:rsidRPr="00E72FE1" w:rsidRDefault="00E72FE1" w:rsidP="00417B7A">
            <w:pPr>
              <w:bidi/>
              <w:jc w:val="both"/>
              <w:rPr>
                <w:rFonts w:ascii="Simplified Arabic" w:hAnsi="Simplified Arabic" w:cs="Simplified Arabic"/>
                <w:noProof/>
                <w:sz w:val="24"/>
                <w:szCs w:val="24"/>
                <w:rtl/>
              </w:rPr>
            </w:pPr>
            <w:r w:rsidRPr="00E72FE1">
              <w:rPr>
                <w:rFonts w:ascii="Simplified Arabic" w:hAnsi="Simplified Arabic" w:cs="Simplified Arabic" w:hint="cs"/>
                <w:noProof/>
                <w:sz w:val="24"/>
                <w:szCs w:val="24"/>
                <w:rtl/>
              </w:rPr>
              <w:t>سهل تطبيق التجارة الاكترونية من عملية اتخاذ القرارات لتوفر المعلومات حديثة و ذات جودة .</w:t>
            </w:r>
          </w:p>
        </w:tc>
        <w:tc>
          <w:tcPr>
            <w:tcW w:w="708" w:type="dxa"/>
          </w:tcPr>
          <w:p w:rsidR="00E72FE1" w:rsidRPr="004B4B1A" w:rsidRDefault="00E72FE1" w:rsidP="00417B7A">
            <w:pPr>
              <w:bidi/>
              <w:jc w:val="both"/>
              <w:rPr>
                <w:rFonts w:ascii="Simplified Arabic" w:hAnsi="Simplified Arabic" w:cs="Simplified Arabic"/>
                <w:noProof/>
                <w:sz w:val="26"/>
                <w:szCs w:val="26"/>
                <w:rtl/>
              </w:rPr>
            </w:pPr>
          </w:p>
        </w:tc>
        <w:tc>
          <w:tcPr>
            <w:tcW w:w="709" w:type="dxa"/>
          </w:tcPr>
          <w:p w:rsidR="00E72FE1" w:rsidRPr="004B4B1A" w:rsidRDefault="00E72FE1" w:rsidP="00417B7A">
            <w:pPr>
              <w:bidi/>
              <w:jc w:val="both"/>
              <w:rPr>
                <w:rFonts w:ascii="Simplified Arabic" w:hAnsi="Simplified Arabic" w:cs="Simplified Arabic"/>
                <w:noProof/>
                <w:sz w:val="26"/>
                <w:szCs w:val="26"/>
                <w:rtl/>
              </w:rPr>
            </w:pPr>
          </w:p>
        </w:tc>
        <w:tc>
          <w:tcPr>
            <w:tcW w:w="709" w:type="dxa"/>
          </w:tcPr>
          <w:p w:rsidR="00E72FE1" w:rsidRPr="004B4B1A" w:rsidRDefault="00E72FE1" w:rsidP="00417B7A">
            <w:pPr>
              <w:bidi/>
              <w:jc w:val="both"/>
              <w:rPr>
                <w:rFonts w:ascii="Simplified Arabic" w:hAnsi="Simplified Arabic" w:cs="Simplified Arabic"/>
                <w:noProof/>
                <w:sz w:val="26"/>
                <w:szCs w:val="26"/>
                <w:rtl/>
              </w:rPr>
            </w:pPr>
          </w:p>
        </w:tc>
        <w:tc>
          <w:tcPr>
            <w:tcW w:w="850" w:type="dxa"/>
          </w:tcPr>
          <w:p w:rsidR="00E72FE1" w:rsidRPr="004B4B1A" w:rsidRDefault="00E72FE1" w:rsidP="00417B7A">
            <w:pPr>
              <w:bidi/>
              <w:jc w:val="both"/>
              <w:rPr>
                <w:rFonts w:ascii="Simplified Arabic" w:hAnsi="Simplified Arabic" w:cs="Simplified Arabic"/>
                <w:noProof/>
                <w:sz w:val="26"/>
                <w:szCs w:val="26"/>
                <w:rtl/>
              </w:rPr>
            </w:pPr>
          </w:p>
        </w:tc>
        <w:tc>
          <w:tcPr>
            <w:tcW w:w="851" w:type="dxa"/>
          </w:tcPr>
          <w:p w:rsidR="00E72FE1" w:rsidRPr="004B4B1A" w:rsidRDefault="00E72FE1" w:rsidP="00417B7A">
            <w:pPr>
              <w:bidi/>
              <w:jc w:val="both"/>
              <w:rPr>
                <w:rFonts w:ascii="Simplified Arabic" w:hAnsi="Simplified Arabic" w:cs="Simplified Arabic"/>
                <w:noProof/>
                <w:sz w:val="26"/>
                <w:szCs w:val="26"/>
                <w:rtl/>
              </w:rPr>
            </w:pPr>
          </w:p>
        </w:tc>
      </w:tr>
      <w:tr w:rsidR="00E72FE1" w:rsidRPr="004B4B1A" w:rsidTr="00417B7A">
        <w:tc>
          <w:tcPr>
            <w:tcW w:w="1151" w:type="dxa"/>
            <w:vAlign w:val="center"/>
          </w:tcPr>
          <w:p w:rsidR="00E72FE1" w:rsidRPr="004B4B1A" w:rsidRDefault="00E72FE1" w:rsidP="00417B7A">
            <w:pPr>
              <w:bidi/>
              <w:jc w:val="center"/>
              <w:rPr>
                <w:rFonts w:ascii="Simplified Arabic" w:hAnsi="Simplified Arabic" w:cs="Simplified Arabic"/>
                <w:noProof/>
                <w:sz w:val="26"/>
                <w:szCs w:val="26"/>
                <w:rtl/>
              </w:rPr>
            </w:pPr>
            <w:r w:rsidRPr="004B4B1A">
              <w:rPr>
                <w:rFonts w:ascii="Simplified Arabic" w:hAnsi="Simplified Arabic" w:cs="Simplified Arabic" w:hint="cs"/>
                <w:noProof/>
                <w:sz w:val="26"/>
                <w:szCs w:val="26"/>
                <w:rtl/>
              </w:rPr>
              <w:t>12</w:t>
            </w:r>
          </w:p>
        </w:tc>
        <w:tc>
          <w:tcPr>
            <w:tcW w:w="4058" w:type="dxa"/>
          </w:tcPr>
          <w:p w:rsidR="00E72FE1" w:rsidRPr="00E72FE1" w:rsidRDefault="00E72FE1" w:rsidP="00417B7A">
            <w:pPr>
              <w:bidi/>
              <w:jc w:val="both"/>
              <w:rPr>
                <w:rFonts w:ascii="Simplified Arabic" w:hAnsi="Simplified Arabic" w:cs="Simplified Arabic"/>
                <w:noProof/>
                <w:sz w:val="24"/>
                <w:szCs w:val="24"/>
                <w:rtl/>
              </w:rPr>
            </w:pPr>
            <w:r w:rsidRPr="00E72FE1">
              <w:rPr>
                <w:rFonts w:ascii="Simplified Arabic" w:hAnsi="Simplified Arabic" w:cs="Simplified Arabic" w:hint="cs"/>
                <w:noProof/>
                <w:sz w:val="24"/>
                <w:szCs w:val="24"/>
                <w:rtl/>
              </w:rPr>
              <w:t xml:space="preserve">مكن تطبيق التجارة الاكترونية وكالتكم من الاطلاع بشكل دائم على الجديد في مجال الخدمات السياحية و مواكبته </w:t>
            </w:r>
          </w:p>
        </w:tc>
        <w:tc>
          <w:tcPr>
            <w:tcW w:w="708" w:type="dxa"/>
          </w:tcPr>
          <w:p w:rsidR="00E72FE1" w:rsidRPr="004B4B1A" w:rsidRDefault="00E72FE1" w:rsidP="00417B7A">
            <w:pPr>
              <w:bidi/>
              <w:jc w:val="both"/>
              <w:rPr>
                <w:rFonts w:ascii="Simplified Arabic" w:hAnsi="Simplified Arabic" w:cs="Simplified Arabic"/>
                <w:noProof/>
                <w:sz w:val="26"/>
                <w:szCs w:val="26"/>
                <w:rtl/>
              </w:rPr>
            </w:pPr>
          </w:p>
        </w:tc>
        <w:tc>
          <w:tcPr>
            <w:tcW w:w="709" w:type="dxa"/>
          </w:tcPr>
          <w:p w:rsidR="00E72FE1" w:rsidRPr="004B4B1A" w:rsidRDefault="00E72FE1" w:rsidP="00417B7A">
            <w:pPr>
              <w:bidi/>
              <w:jc w:val="both"/>
              <w:rPr>
                <w:rFonts w:ascii="Simplified Arabic" w:hAnsi="Simplified Arabic" w:cs="Simplified Arabic"/>
                <w:noProof/>
                <w:sz w:val="26"/>
                <w:szCs w:val="26"/>
                <w:rtl/>
              </w:rPr>
            </w:pPr>
          </w:p>
        </w:tc>
        <w:tc>
          <w:tcPr>
            <w:tcW w:w="709" w:type="dxa"/>
          </w:tcPr>
          <w:p w:rsidR="00E72FE1" w:rsidRPr="004B4B1A" w:rsidRDefault="00E72FE1" w:rsidP="00417B7A">
            <w:pPr>
              <w:bidi/>
              <w:jc w:val="both"/>
              <w:rPr>
                <w:rFonts w:ascii="Simplified Arabic" w:hAnsi="Simplified Arabic" w:cs="Simplified Arabic"/>
                <w:noProof/>
                <w:sz w:val="26"/>
                <w:szCs w:val="26"/>
                <w:rtl/>
              </w:rPr>
            </w:pPr>
          </w:p>
        </w:tc>
        <w:tc>
          <w:tcPr>
            <w:tcW w:w="850" w:type="dxa"/>
          </w:tcPr>
          <w:p w:rsidR="00E72FE1" w:rsidRPr="004B4B1A" w:rsidRDefault="00E72FE1" w:rsidP="00417B7A">
            <w:pPr>
              <w:bidi/>
              <w:jc w:val="both"/>
              <w:rPr>
                <w:rFonts w:ascii="Simplified Arabic" w:hAnsi="Simplified Arabic" w:cs="Simplified Arabic"/>
                <w:noProof/>
                <w:sz w:val="26"/>
                <w:szCs w:val="26"/>
                <w:rtl/>
              </w:rPr>
            </w:pPr>
          </w:p>
        </w:tc>
        <w:tc>
          <w:tcPr>
            <w:tcW w:w="851" w:type="dxa"/>
          </w:tcPr>
          <w:p w:rsidR="00E72FE1" w:rsidRPr="004B4B1A" w:rsidRDefault="00E72FE1" w:rsidP="00417B7A">
            <w:pPr>
              <w:bidi/>
              <w:jc w:val="both"/>
              <w:rPr>
                <w:rFonts w:ascii="Simplified Arabic" w:hAnsi="Simplified Arabic" w:cs="Simplified Arabic"/>
                <w:noProof/>
                <w:sz w:val="26"/>
                <w:szCs w:val="26"/>
                <w:rtl/>
              </w:rPr>
            </w:pPr>
          </w:p>
        </w:tc>
      </w:tr>
      <w:tr w:rsidR="00E72FE1" w:rsidRPr="004B4B1A" w:rsidTr="00417B7A">
        <w:tc>
          <w:tcPr>
            <w:tcW w:w="1151" w:type="dxa"/>
            <w:vAlign w:val="center"/>
          </w:tcPr>
          <w:p w:rsidR="00E72FE1" w:rsidRPr="004B4B1A" w:rsidRDefault="00E72FE1" w:rsidP="00417B7A">
            <w:pPr>
              <w:bidi/>
              <w:jc w:val="center"/>
              <w:rPr>
                <w:rFonts w:ascii="Simplified Arabic" w:hAnsi="Simplified Arabic" w:cs="Simplified Arabic"/>
                <w:noProof/>
                <w:sz w:val="26"/>
                <w:szCs w:val="26"/>
                <w:rtl/>
              </w:rPr>
            </w:pPr>
            <w:r w:rsidRPr="004B4B1A">
              <w:rPr>
                <w:rFonts w:ascii="Simplified Arabic" w:hAnsi="Simplified Arabic" w:cs="Simplified Arabic" w:hint="cs"/>
                <w:noProof/>
                <w:sz w:val="26"/>
                <w:szCs w:val="26"/>
                <w:rtl/>
              </w:rPr>
              <w:t>13</w:t>
            </w:r>
          </w:p>
        </w:tc>
        <w:tc>
          <w:tcPr>
            <w:tcW w:w="4058" w:type="dxa"/>
          </w:tcPr>
          <w:p w:rsidR="00E72FE1" w:rsidRPr="00E72FE1" w:rsidRDefault="00E72FE1" w:rsidP="00417B7A">
            <w:pPr>
              <w:bidi/>
              <w:jc w:val="both"/>
              <w:rPr>
                <w:rFonts w:ascii="Simplified Arabic" w:hAnsi="Simplified Arabic" w:cs="Simplified Arabic"/>
                <w:noProof/>
                <w:sz w:val="24"/>
                <w:szCs w:val="24"/>
                <w:rtl/>
              </w:rPr>
            </w:pPr>
            <w:r w:rsidRPr="00E72FE1">
              <w:rPr>
                <w:rFonts w:ascii="Simplified Arabic" w:hAnsi="Simplified Arabic" w:cs="Simplified Arabic" w:hint="cs"/>
                <w:noProof/>
                <w:sz w:val="24"/>
                <w:szCs w:val="24"/>
                <w:rtl/>
              </w:rPr>
              <w:t>ادى تطبيق التجارة الالكترونية الى حرص الوكالة على رفع المستوى المعرفي لاطاراتها باستمرار لمواكبة التطورات التكنولوجية</w:t>
            </w:r>
          </w:p>
        </w:tc>
        <w:tc>
          <w:tcPr>
            <w:tcW w:w="708" w:type="dxa"/>
          </w:tcPr>
          <w:p w:rsidR="00E72FE1" w:rsidRPr="004B4B1A" w:rsidRDefault="00E72FE1" w:rsidP="00417B7A">
            <w:pPr>
              <w:bidi/>
              <w:jc w:val="both"/>
              <w:rPr>
                <w:rFonts w:ascii="Simplified Arabic" w:hAnsi="Simplified Arabic" w:cs="Simplified Arabic"/>
                <w:noProof/>
                <w:sz w:val="26"/>
                <w:szCs w:val="26"/>
                <w:rtl/>
              </w:rPr>
            </w:pPr>
          </w:p>
        </w:tc>
        <w:tc>
          <w:tcPr>
            <w:tcW w:w="709" w:type="dxa"/>
          </w:tcPr>
          <w:p w:rsidR="00E72FE1" w:rsidRPr="004B4B1A" w:rsidRDefault="00E72FE1" w:rsidP="00417B7A">
            <w:pPr>
              <w:bidi/>
              <w:jc w:val="both"/>
              <w:rPr>
                <w:rFonts w:ascii="Simplified Arabic" w:hAnsi="Simplified Arabic" w:cs="Simplified Arabic"/>
                <w:noProof/>
                <w:sz w:val="26"/>
                <w:szCs w:val="26"/>
                <w:rtl/>
              </w:rPr>
            </w:pPr>
          </w:p>
        </w:tc>
        <w:tc>
          <w:tcPr>
            <w:tcW w:w="709" w:type="dxa"/>
          </w:tcPr>
          <w:p w:rsidR="00E72FE1" w:rsidRPr="004B4B1A" w:rsidRDefault="00E72FE1" w:rsidP="00417B7A">
            <w:pPr>
              <w:bidi/>
              <w:jc w:val="both"/>
              <w:rPr>
                <w:rFonts w:ascii="Simplified Arabic" w:hAnsi="Simplified Arabic" w:cs="Simplified Arabic"/>
                <w:noProof/>
                <w:sz w:val="26"/>
                <w:szCs w:val="26"/>
                <w:rtl/>
              </w:rPr>
            </w:pPr>
          </w:p>
        </w:tc>
        <w:tc>
          <w:tcPr>
            <w:tcW w:w="850" w:type="dxa"/>
          </w:tcPr>
          <w:p w:rsidR="00E72FE1" w:rsidRPr="004B4B1A" w:rsidRDefault="00E72FE1" w:rsidP="00417B7A">
            <w:pPr>
              <w:bidi/>
              <w:jc w:val="both"/>
              <w:rPr>
                <w:rFonts w:ascii="Simplified Arabic" w:hAnsi="Simplified Arabic" w:cs="Simplified Arabic"/>
                <w:noProof/>
                <w:sz w:val="26"/>
                <w:szCs w:val="26"/>
                <w:rtl/>
              </w:rPr>
            </w:pPr>
          </w:p>
        </w:tc>
        <w:tc>
          <w:tcPr>
            <w:tcW w:w="851" w:type="dxa"/>
          </w:tcPr>
          <w:p w:rsidR="00E72FE1" w:rsidRPr="004B4B1A" w:rsidRDefault="00E72FE1" w:rsidP="00417B7A">
            <w:pPr>
              <w:bidi/>
              <w:jc w:val="both"/>
              <w:rPr>
                <w:rFonts w:ascii="Simplified Arabic" w:hAnsi="Simplified Arabic" w:cs="Simplified Arabic"/>
                <w:noProof/>
                <w:sz w:val="26"/>
                <w:szCs w:val="26"/>
                <w:rtl/>
              </w:rPr>
            </w:pPr>
          </w:p>
        </w:tc>
      </w:tr>
      <w:tr w:rsidR="00E72FE1" w:rsidRPr="004B4B1A" w:rsidTr="00417B7A">
        <w:tc>
          <w:tcPr>
            <w:tcW w:w="1151" w:type="dxa"/>
            <w:vAlign w:val="center"/>
          </w:tcPr>
          <w:p w:rsidR="00E72FE1" w:rsidRPr="004B4B1A" w:rsidRDefault="00E72FE1" w:rsidP="00417B7A">
            <w:pPr>
              <w:bidi/>
              <w:jc w:val="center"/>
              <w:rPr>
                <w:rFonts w:ascii="Simplified Arabic" w:hAnsi="Simplified Arabic" w:cs="Simplified Arabic"/>
                <w:noProof/>
                <w:sz w:val="26"/>
                <w:szCs w:val="26"/>
                <w:rtl/>
              </w:rPr>
            </w:pPr>
            <w:r w:rsidRPr="004B4B1A">
              <w:rPr>
                <w:rFonts w:ascii="Simplified Arabic" w:hAnsi="Simplified Arabic" w:cs="Simplified Arabic" w:hint="cs"/>
                <w:noProof/>
                <w:sz w:val="26"/>
                <w:szCs w:val="26"/>
                <w:rtl/>
              </w:rPr>
              <w:t>14</w:t>
            </w:r>
          </w:p>
        </w:tc>
        <w:tc>
          <w:tcPr>
            <w:tcW w:w="4058" w:type="dxa"/>
          </w:tcPr>
          <w:p w:rsidR="00E72FE1" w:rsidRPr="00E72FE1" w:rsidRDefault="00E72FE1" w:rsidP="00417B7A">
            <w:pPr>
              <w:bidi/>
              <w:jc w:val="both"/>
              <w:rPr>
                <w:rFonts w:ascii="Simplified Arabic" w:hAnsi="Simplified Arabic" w:cs="Simplified Arabic"/>
                <w:noProof/>
                <w:sz w:val="24"/>
                <w:szCs w:val="24"/>
                <w:rtl/>
              </w:rPr>
            </w:pPr>
            <w:r w:rsidRPr="00E72FE1">
              <w:rPr>
                <w:rFonts w:ascii="Simplified Arabic" w:hAnsi="Simplified Arabic" w:cs="Simplified Arabic" w:hint="cs"/>
                <w:noProof/>
                <w:sz w:val="24"/>
                <w:szCs w:val="24"/>
                <w:rtl/>
              </w:rPr>
              <w:t xml:space="preserve">كل ما سبق ذكره </w:t>
            </w:r>
          </w:p>
        </w:tc>
        <w:tc>
          <w:tcPr>
            <w:tcW w:w="708" w:type="dxa"/>
          </w:tcPr>
          <w:p w:rsidR="00E72FE1" w:rsidRPr="004B4B1A" w:rsidRDefault="00E72FE1" w:rsidP="00417B7A">
            <w:pPr>
              <w:bidi/>
              <w:jc w:val="both"/>
              <w:rPr>
                <w:rFonts w:ascii="Simplified Arabic" w:hAnsi="Simplified Arabic" w:cs="Simplified Arabic"/>
                <w:noProof/>
                <w:sz w:val="26"/>
                <w:szCs w:val="26"/>
                <w:rtl/>
              </w:rPr>
            </w:pPr>
          </w:p>
        </w:tc>
        <w:tc>
          <w:tcPr>
            <w:tcW w:w="709" w:type="dxa"/>
          </w:tcPr>
          <w:p w:rsidR="00E72FE1" w:rsidRPr="004B4B1A" w:rsidRDefault="00E72FE1" w:rsidP="00417B7A">
            <w:pPr>
              <w:bidi/>
              <w:jc w:val="both"/>
              <w:rPr>
                <w:rFonts w:ascii="Simplified Arabic" w:hAnsi="Simplified Arabic" w:cs="Simplified Arabic"/>
                <w:noProof/>
                <w:sz w:val="26"/>
                <w:szCs w:val="26"/>
                <w:rtl/>
              </w:rPr>
            </w:pPr>
          </w:p>
        </w:tc>
        <w:tc>
          <w:tcPr>
            <w:tcW w:w="709" w:type="dxa"/>
          </w:tcPr>
          <w:p w:rsidR="00E72FE1" w:rsidRPr="004B4B1A" w:rsidRDefault="00E72FE1" w:rsidP="00417B7A">
            <w:pPr>
              <w:bidi/>
              <w:jc w:val="both"/>
              <w:rPr>
                <w:rFonts w:ascii="Simplified Arabic" w:hAnsi="Simplified Arabic" w:cs="Simplified Arabic"/>
                <w:noProof/>
                <w:sz w:val="26"/>
                <w:szCs w:val="26"/>
                <w:rtl/>
              </w:rPr>
            </w:pPr>
          </w:p>
        </w:tc>
        <w:tc>
          <w:tcPr>
            <w:tcW w:w="850" w:type="dxa"/>
          </w:tcPr>
          <w:p w:rsidR="00E72FE1" w:rsidRPr="004B4B1A" w:rsidRDefault="00E72FE1" w:rsidP="00417B7A">
            <w:pPr>
              <w:bidi/>
              <w:jc w:val="both"/>
              <w:rPr>
                <w:rFonts w:ascii="Simplified Arabic" w:hAnsi="Simplified Arabic" w:cs="Simplified Arabic"/>
                <w:noProof/>
                <w:sz w:val="26"/>
                <w:szCs w:val="26"/>
                <w:rtl/>
              </w:rPr>
            </w:pPr>
          </w:p>
        </w:tc>
        <w:tc>
          <w:tcPr>
            <w:tcW w:w="851" w:type="dxa"/>
          </w:tcPr>
          <w:p w:rsidR="00E72FE1" w:rsidRPr="004B4B1A" w:rsidRDefault="00E72FE1" w:rsidP="00417B7A">
            <w:pPr>
              <w:bidi/>
              <w:jc w:val="both"/>
              <w:rPr>
                <w:rFonts w:ascii="Simplified Arabic" w:hAnsi="Simplified Arabic" w:cs="Simplified Arabic"/>
                <w:noProof/>
                <w:sz w:val="26"/>
                <w:szCs w:val="26"/>
                <w:rtl/>
              </w:rPr>
            </w:pPr>
          </w:p>
        </w:tc>
      </w:tr>
    </w:tbl>
    <w:p w:rsidR="00E72FE1" w:rsidRPr="00E72FE1" w:rsidRDefault="00E72FE1" w:rsidP="00E72FE1">
      <w:pPr>
        <w:bidi/>
        <w:spacing w:after="0" w:line="240" w:lineRule="auto"/>
        <w:jc w:val="both"/>
        <w:rPr>
          <w:rFonts w:ascii="Simplified Arabic" w:hAnsi="Simplified Arabic" w:cs="Simplified Arabic"/>
          <w:b/>
          <w:bCs/>
          <w:noProof/>
          <w:sz w:val="28"/>
          <w:szCs w:val="28"/>
          <w:u w:val="single"/>
          <w:rtl/>
        </w:rPr>
      </w:pPr>
    </w:p>
    <w:p w:rsidR="00382754" w:rsidRDefault="00382754" w:rsidP="00382754">
      <w:pPr>
        <w:bidi/>
        <w:spacing w:after="0" w:line="240" w:lineRule="auto"/>
        <w:jc w:val="both"/>
        <w:rPr>
          <w:rFonts w:ascii="Simplified Arabic" w:hAnsi="Simplified Arabic" w:cs="Simplified Arabic"/>
          <w:b/>
          <w:bCs/>
          <w:noProof/>
          <w:sz w:val="26"/>
          <w:szCs w:val="26"/>
          <w:rtl/>
        </w:rPr>
      </w:pPr>
      <w:r>
        <w:rPr>
          <w:rFonts w:ascii="Simplified Arabic" w:hAnsi="Simplified Arabic" w:cs="Simplified Arabic" w:hint="cs"/>
          <w:b/>
          <w:bCs/>
          <w:noProof/>
          <w:sz w:val="26"/>
          <w:szCs w:val="26"/>
          <w:rtl/>
        </w:rPr>
        <w:t>ثالثا: اهم العراقيل التي تواجه الوكالة محل الدراسة لتطبيق التجارة الالكترونية</w:t>
      </w:r>
    </w:p>
    <w:p w:rsidR="00382754" w:rsidRPr="00FD24A6" w:rsidRDefault="00382754" w:rsidP="00382754">
      <w:pPr>
        <w:bidi/>
        <w:spacing w:after="0" w:line="240" w:lineRule="auto"/>
        <w:jc w:val="both"/>
        <w:rPr>
          <w:rFonts w:ascii="Simplified Arabic" w:hAnsi="Simplified Arabic" w:cs="Simplified Arabic"/>
          <w:noProof/>
          <w:sz w:val="26"/>
          <w:szCs w:val="26"/>
          <w:rtl/>
        </w:rPr>
      </w:pPr>
      <w:r>
        <w:rPr>
          <w:rFonts w:ascii="Simplified Arabic" w:hAnsi="Simplified Arabic" w:cs="Simplified Arabic" w:hint="cs"/>
          <w:noProof/>
          <w:sz w:val="26"/>
          <w:szCs w:val="26"/>
          <w:rtl/>
        </w:rPr>
        <w:t>اعتقد أن أهم العراقيل التي تواجه وكالتتنا في تطبيق التجارة الالكترونية تتمثل فيما يلي:</w:t>
      </w:r>
    </w:p>
    <w:tbl>
      <w:tblPr>
        <w:tblStyle w:val="Grilledutableau"/>
        <w:bidiVisual/>
        <w:tblW w:w="0" w:type="auto"/>
        <w:tblLayout w:type="fixed"/>
        <w:tblLook w:val="04A0" w:firstRow="1" w:lastRow="0" w:firstColumn="1" w:lastColumn="0" w:noHBand="0" w:noVBand="1"/>
      </w:tblPr>
      <w:tblGrid>
        <w:gridCol w:w="1151"/>
        <w:gridCol w:w="4058"/>
        <w:gridCol w:w="708"/>
        <w:gridCol w:w="709"/>
        <w:gridCol w:w="709"/>
        <w:gridCol w:w="850"/>
        <w:gridCol w:w="851"/>
      </w:tblGrid>
      <w:tr w:rsidR="00382754" w:rsidTr="00417B7A">
        <w:tc>
          <w:tcPr>
            <w:tcW w:w="1151" w:type="dxa"/>
            <w:vAlign w:val="center"/>
          </w:tcPr>
          <w:p w:rsidR="00382754" w:rsidRPr="00116DCC" w:rsidRDefault="00382754" w:rsidP="00417B7A">
            <w:pPr>
              <w:tabs>
                <w:tab w:val="left" w:pos="899"/>
              </w:tabs>
              <w:bidi/>
              <w:jc w:val="center"/>
              <w:rPr>
                <w:rFonts w:ascii="Simplified Arabic" w:hAnsi="Simplified Arabic" w:cs="Simplified Arabic"/>
                <w:b/>
                <w:bCs/>
                <w:noProof/>
                <w:sz w:val="26"/>
                <w:szCs w:val="26"/>
                <w:rtl/>
              </w:rPr>
            </w:pPr>
            <w:r w:rsidRPr="00116DCC">
              <w:rPr>
                <w:rFonts w:ascii="Simplified Arabic" w:hAnsi="Simplified Arabic" w:cs="Simplified Arabic" w:hint="cs"/>
                <w:b/>
                <w:bCs/>
                <w:noProof/>
                <w:sz w:val="26"/>
                <w:szCs w:val="26"/>
                <w:rtl/>
              </w:rPr>
              <w:t>رقم</w:t>
            </w:r>
          </w:p>
        </w:tc>
        <w:tc>
          <w:tcPr>
            <w:tcW w:w="4058" w:type="dxa"/>
            <w:vAlign w:val="center"/>
          </w:tcPr>
          <w:p w:rsidR="00382754" w:rsidRPr="00116DCC" w:rsidRDefault="00382754" w:rsidP="00417B7A">
            <w:pPr>
              <w:bidi/>
              <w:jc w:val="center"/>
              <w:rPr>
                <w:rFonts w:ascii="Simplified Arabic" w:hAnsi="Simplified Arabic" w:cs="Simplified Arabic"/>
                <w:b/>
                <w:bCs/>
                <w:noProof/>
                <w:sz w:val="26"/>
                <w:szCs w:val="26"/>
                <w:rtl/>
              </w:rPr>
            </w:pPr>
            <w:r w:rsidRPr="00116DCC">
              <w:rPr>
                <w:rFonts w:ascii="Simplified Arabic" w:hAnsi="Simplified Arabic" w:cs="Simplified Arabic" w:hint="cs"/>
                <w:b/>
                <w:bCs/>
                <w:noProof/>
                <w:sz w:val="26"/>
                <w:szCs w:val="26"/>
                <w:rtl/>
              </w:rPr>
              <w:t>ال</w:t>
            </w:r>
            <w:r>
              <w:rPr>
                <w:rFonts w:ascii="Simplified Arabic" w:hAnsi="Simplified Arabic" w:cs="Simplified Arabic" w:hint="cs"/>
                <w:b/>
                <w:bCs/>
                <w:noProof/>
                <w:sz w:val="26"/>
                <w:szCs w:val="26"/>
                <w:rtl/>
              </w:rPr>
              <w:t>عبارة</w:t>
            </w:r>
          </w:p>
        </w:tc>
        <w:tc>
          <w:tcPr>
            <w:tcW w:w="708" w:type="dxa"/>
            <w:vAlign w:val="center"/>
          </w:tcPr>
          <w:p w:rsidR="00382754" w:rsidRPr="00116DCC" w:rsidRDefault="00382754" w:rsidP="00417B7A">
            <w:pPr>
              <w:bidi/>
              <w:jc w:val="center"/>
              <w:rPr>
                <w:rFonts w:ascii="Simplified Arabic" w:hAnsi="Simplified Arabic" w:cs="Simplified Arabic"/>
                <w:b/>
                <w:bCs/>
                <w:noProof/>
                <w:sz w:val="26"/>
                <w:szCs w:val="26"/>
                <w:rtl/>
              </w:rPr>
            </w:pPr>
            <w:r w:rsidRPr="00116DCC">
              <w:rPr>
                <w:rFonts w:ascii="Simplified Arabic" w:hAnsi="Simplified Arabic" w:cs="Simplified Arabic" w:hint="cs"/>
                <w:b/>
                <w:bCs/>
                <w:noProof/>
                <w:sz w:val="26"/>
                <w:szCs w:val="26"/>
                <w:rtl/>
              </w:rPr>
              <w:t>غير موافق بشدة</w:t>
            </w:r>
          </w:p>
        </w:tc>
        <w:tc>
          <w:tcPr>
            <w:tcW w:w="709" w:type="dxa"/>
            <w:vAlign w:val="center"/>
          </w:tcPr>
          <w:p w:rsidR="00382754" w:rsidRPr="00116DCC" w:rsidRDefault="00382754" w:rsidP="00417B7A">
            <w:pPr>
              <w:bidi/>
              <w:jc w:val="center"/>
              <w:rPr>
                <w:rFonts w:ascii="Simplified Arabic" w:hAnsi="Simplified Arabic" w:cs="Simplified Arabic"/>
                <w:b/>
                <w:bCs/>
                <w:noProof/>
                <w:sz w:val="26"/>
                <w:szCs w:val="26"/>
                <w:rtl/>
              </w:rPr>
            </w:pPr>
            <w:r w:rsidRPr="00116DCC">
              <w:rPr>
                <w:rFonts w:ascii="Simplified Arabic" w:hAnsi="Simplified Arabic" w:cs="Simplified Arabic" w:hint="cs"/>
                <w:b/>
                <w:bCs/>
                <w:noProof/>
                <w:sz w:val="26"/>
                <w:szCs w:val="26"/>
                <w:rtl/>
              </w:rPr>
              <w:t>غير موافق</w:t>
            </w:r>
          </w:p>
        </w:tc>
        <w:tc>
          <w:tcPr>
            <w:tcW w:w="709" w:type="dxa"/>
            <w:vAlign w:val="center"/>
          </w:tcPr>
          <w:p w:rsidR="00382754" w:rsidRPr="00116DCC" w:rsidRDefault="00382754" w:rsidP="00417B7A">
            <w:pPr>
              <w:bidi/>
              <w:jc w:val="center"/>
              <w:rPr>
                <w:rFonts w:ascii="Simplified Arabic" w:hAnsi="Simplified Arabic" w:cs="Simplified Arabic"/>
                <w:b/>
                <w:bCs/>
                <w:noProof/>
                <w:sz w:val="26"/>
                <w:szCs w:val="26"/>
                <w:rtl/>
              </w:rPr>
            </w:pPr>
            <w:r>
              <w:rPr>
                <w:rFonts w:ascii="Simplified Arabic" w:hAnsi="Simplified Arabic" w:cs="Simplified Arabic" w:hint="cs"/>
                <w:b/>
                <w:bCs/>
                <w:noProof/>
                <w:sz w:val="26"/>
                <w:szCs w:val="26"/>
                <w:rtl/>
              </w:rPr>
              <w:t>موافق الى حد ما</w:t>
            </w:r>
          </w:p>
        </w:tc>
        <w:tc>
          <w:tcPr>
            <w:tcW w:w="850" w:type="dxa"/>
            <w:vAlign w:val="center"/>
          </w:tcPr>
          <w:p w:rsidR="00382754" w:rsidRPr="00116DCC" w:rsidRDefault="00382754" w:rsidP="00417B7A">
            <w:pPr>
              <w:bidi/>
              <w:jc w:val="center"/>
              <w:rPr>
                <w:rFonts w:ascii="Simplified Arabic" w:hAnsi="Simplified Arabic" w:cs="Simplified Arabic"/>
                <w:b/>
                <w:bCs/>
                <w:noProof/>
                <w:sz w:val="26"/>
                <w:szCs w:val="26"/>
                <w:rtl/>
              </w:rPr>
            </w:pPr>
            <w:r w:rsidRPr="00116DCC">
              <w:rPr>
                <w:rFonts w:ascii="Simplified Arabic" w:hAnsi="Simplified Arabic" w:cs="Simplified Arabic" w:hint="cs"/>
                <w:b/>
                <w:bCs/>
                <w:noProof/>
                <w:sz w:val="26"/>
                <w:szCs w:val="26"/>
                <w:rtl/>
              </w:rPr>
              <w:t>موافق</w:t>
            </w:r>
          </w:p>
        </w:tc>
        <w:tc>
          <w:tcPr>
            <w:tcW w:w="851" w:type="dxa"/>
            <w:vAlign w:val="center"/>
          </w:tcPr>
          <w:p w:rsidR="00382754" w:rsidRPr="00116DCC" w:rsidRDefault="00382754" w:rsidP="00417B7A">
            <w:pPr>
              <w:bidi/>
              <w:jc w:val="center"/>
              <w:rPr>
                <w:rFonts w:ascii="Simplified Arabic" w:hAnsi="Simplified Arabic" w:cs="Simplified Arabic"/>
                <w:b/>
                <w:bCs/>
                <w:noProof/>
                <w:sz w:val="26"/>
                <w:szCs w:val="26"/>
                <w:rtl/>
              </w:rPr>
            </w:pPr>
            <w:r w:rsidRPr="00116DCC">
              <w:rPr>
                <w:rFonts w:ascii="Simplified Arabic" w:hAnsi="Simplified Arabic" w:cs="Simplified Arabic" w:hint="cs"/>
                <w:b/>
                <w:bCs/>
                <w:noProof/>
                <w:sz w:val="26"/>
                <w:szCs w:val="26"/>
                <w:rtl/>
              </w:rPr>
              <w:t>موافق بشدة</w:t>
            </w:r>
          </w:p>
        </w:tc>
      </w:tr>
      <w:tr w:rsidR="00382754" w:rsidRPr="004B4B1A" w:rsidTr="00417B7A">
        <w:tc>
          <w:tcPr>
            <w:tcW w:w="1151" w:type="dxa"/>
            <w:vAlign w:val="center"/>
          </w:tcPr>
          <w:p w:rsidR="00382754" w:rsidRPr="004B4B1A" w:rsidRDefault="00382754" w:rsidP="00417B7A">
            <w:pPr>
              <w:bidi/>
              <w:jc w:val="center"/>
              <w:rPr>
                <w:rFonts w:ascii="Simplified Arabic" w:hAnsi="Simplified Arabic" w:cs="Simplified Arabic"/>
                <w:noProof/>
                <w:sz w:val="26"/>
                <w:szCs w:val="26"/>
                <w:rtl/>
              </w:rPr>
            </w:pPr>
            <w:r w:rsidRPr="004B4B1A">
              <w:rPr>
                <w:rFonts w:ascii="Simplified Arabic" w:hAnsi="Simplified Arabic" w:cs="Simplified Arabic" w:hint="cs"/>
                <w:noProof/>
                <w:sz w:val="26"/>
                <w:szCs w:val="26"/>
                <w:rtl/>
              </w:rPr>
              <w:t>01</w:t>
            </w:r>
          </w:p>
        </w:tc>
        <w:tc>
          <w:tcPr>
            <w:tcW w:w="4058" w:type="dxa"/>
          </w:tcPr>
          <w:p w:rsidR="00382754" w:rsidRPr="004B4B1A" w:rsidRDefault="00382754" w:rsidP="00417B7A">
            <w:pPr>
              <w:bidi/>
              <w:jc w:val="both"/>
              <w:rPr>
                <w:rFonts w:ascii="Simplified Arabic" w:hAnsi="Simplified Arabic" w:cs="Simplified Arabic"/>
                <w:noProof/>
                <w:sz w:val="26"/>
                <w:szCs w:val="26"/>
                <w:rtl/>
              </w:rPr>
            </w:pPr>
            <w:r>
              <w:rPr>
                <w:rFonts w:ascii="Simplified Arabic" w:hAnsi="Simplified Arabic" w:cs="Simplified Arabic" w:hint="cs"/>
                <w:noProof/>
                <w:sz w:val="26"/>
                <w:szCs w:val="26"/>
                <w:rtl/>
              </w:rPr>
              <w:t xml:space="preserve">عدم كفاءة البنية التحتية للاتصالات و الاجهزة  مع عدم جودة الانترنت </w:t>
            </w:r>
          </w:p>
        </w:tc>
        <w:tc>
          <w:tcPr>
            <w:tcW w:w="708" w:type="dxa"/>
          </w:tcPr>
          <w:p w:rsidR="00382754" w:rsidRPr="004B4B1A" w:rsidRDefault="00382754" w:rsidP="00417B7A">
            <w:pPr>
              <w:bidi/>
              <w:jc w:val="both"/>
              <w:rPr>
                <w:rFonts w:ascii="Simplified Arabic" w:hAnsi="Simplified Arabic" w:cs="Simplified Arabic"/>
                <w:noProof/>
                <w:sz w:val="26"/>
                <w:szCs w:val="26"/>
                <w:rtl/>
              </w:rPr>
            </w:pPr>
          </w:p>
        </w:tc>
        <w:tc>
          <w:tcPr>
            <w:tcW w:w="709" w:type="dxa"/>
          </w:tcPr>
          <w:p w:rsidR="00382754" w:rsidRPr="004B4B1A" w:rsidRDefault="00382754" w:rsidP="00417B7A">
            <w:pPr>
              <w:bidi/>
              <w:jc w:val="both"/>
              <w:rPr>
                <w:rFonts w:ascii="Simplified Arabic" w:hAnsi="Simplified Arabic" w:cs="Simplified Arabic"/>
                <w:noProof/>
                <w:sz w:val="26"/>
                <w:szCs w:val="26"/>
                <w:rtl/>
              </w:rPr>
            </w:pPr>
          </w:p>
        </w:tc>
        <w:tc>
          <w:tcPr>
            <w:tcW w:w="709" w:type="dxa"/>
          </w:tcPr>
          <w:p w:rsidR="00382754" w:rsidRPr="004B4B1A" w:rsidRDefault="00382754" w:rsidP="00417B7A">
            <w:pPr>
              <w:bidi/>
              <w:jc w:val="both"/>
              <w:rPr>
                <w:rFonts w:ascii="Simplified Arabic" w:hAnsi="Simplified Arabic" w:cs="Simplified Arabic"/>
                <w:noProof/>
                <w:sz w:val="26"/>
                <w:szCs w:val="26"/>
                <w:rtl/>
              </w:rPr>
            </w:pPr>
          </w:p>
        </w:tc>
        <w:tc>
          <w:tcPr>
            <w:tcW w:w="850" w:type="dxa"/>
          </w:tcPr>
          <w:p w:rsidR="00382754" w:rsidRPr="004B4B1A" w:rsidRDefault="00382754" w:rsidP="00417B7A">
            <w:pPr>
              <w:bidi/>
              <w:jc w:val="both"/>
              <w:rPr>
                <w:rFonts w:ascii="Simplified Arabic" w:hAnsi="Simplified Arabic" w:cs="Simplified Arabic"/>
                <w:noProof/>
                <w:sz w:val="26"/>
                <w:szCs w:val="26"/>
                <w:rtl/>
              </w:rPr>
            </w:pPr>
          </w:p>
        </w:tc>
        <w:tc>
          <w:tcPr>
            <w:tcW w:w="851" w:type="dxa"/>
          </w:tcPr>
          <w:p w:rsidR="00382754" w:rsidRPr="004B4B1A" w:rsidRDefault="00382754" w:rsidP="00417B7A">
            <w:pPr>
              <w:bidi/>
              <w:jc w:val="both"/>
              <w:rPr>
                <w:rFonts w:ascii="Simplified Arabic" w:hAnsi="Simplified Arabic" w:cs="Simplified Arabic"/>
                <w:noProof/>
                <w:sz w:val="26"/>
                <w:szCs w:val="26"/>
                <w:rtl/>
              </w:rPr>
            </w:pPr>
          </w:p>
        </w:tc>
      </w:tr>
      <w:tr w:rsidR="00382754" w:rsidRPr="004B4B1A" w:rsidTr="00417B7A">
        <w:tc>
          <w:tcPr>
            <w:tcW w:w="1151" w:type="dxa"/>
            <w:vAlign w:val="center"/>
          </w:tcPr>
          <w:p w:rsidR="00382754" w:rsidRPr="004B4B1A" w:rsidRDefault="00382754" w:rsidP="00417B7A">
            <w:pPr>
              <w:bidi/>
              <w:jc w:val="center"/>
              <w:rPr>
                <w:rFonts w:ascii="Simplified Arabic" w:hAnsi="Simplified Arabic" w:cs="Simplified Arabic"/>
                <w:noProof/>
                <w:sz w:val="26"/>
                <w:szCs w:val="26"/>
                <w:rtl/>
              </w:rPr>
            </w:pPr>
            <w:r w:rsidRPr="004B4B1A">
              <w:rPr>
                <w:rFonts w:ascii="Simplified Arabic" w:hAnsi="Simplified Arabic" w:cs="Simplified Arabic" w:hint="cs"/>
                <w:noProof/>
                <w:sz w:val="26"/>
                <w:szCs w:val="26"/>
                <w:rtl/>
              </w:rPr>
              <w:t>02</w:t>
            </w:r>
          </w:p>
        </w:tc>
        <w:tc>
          <w:tcPr>
            <w:tcW w:w="4058" w:type="dxa"/>
          </w:tcPr>
          <w:p w:rsidR="00382754" w:rsidRDefault="00382754" w:rsidP="00417B7A">
            <w:pPr>
              <w:bidi/>
              <w:jc w:val="both"/>
              <w:rPr>
                <w:rFonts w:ascii="Simplified Arabic" w:hAnsi="Simplified Arabic" w:cs="Simplified Arabic"/>
                <w:noProof/>
                <w:sz w:val="26"/>
                <w:szCs w:val="26"/>
                <w:rtl/>
              </w:rPr>
            </w:pPr>
            <w:r>
              <w:rPr>
                <w:rFonts w:ascii="Simplified Arabic" w:hAnsi="Simplified Arabic" w:cs="Simplified Arabic" w:hint="cs"/>
                <w:noProof/>
                <w:sz w:val="26"/>
                <w:szCs w:val="26"/>
                <w:rtl/>
              </w:rPr>
              <w:t>عدم ادراك مزايا التجارة الالكترونية من طرف الوكالة</w:t>
            </w:r>
          </w:p>
        </w:tc>
        <w:tc>
          <w:tcPr>
            <w:tcW w:w="708" w:type="dxa"/>
          </w:tcPr>
          <w:p w:rsidR="00382754" w:rsidRPr="004B4B1A" w:rsidRDefault="00382754" w:rsidP="00417B7A">
            <w:pPr>
              <w:bidi/>
              <w:jc w:val="both"/>
              <w:rPr>
                <w:rFonts w:ascii="Simplified Arabic" w:hAnsi="Simplified Arabic" w:cs="Simplified Arabic"/>
                <w:noProof/>
                <w:sz w:val="26"/>
                <w:szCs w:val="26"/>
                <w:rtl/>
              </w:rPr>
            </w:pPr>
          </w:p>
        </w:tc>
        <w:tc>
          <w:tcPr>
            <w:tcW w:w="709" w:type="dxa"/>
          </w:tcPr>
          <w:p w:rsidR="00382754" w:rsidRPr="004B4B1A" w:rsidRDefault="00382754" w:rsidP="00417B7A">
            <w:pPr>
              <w:bidi/>
              <w:jc w:val="both"/>
              <w:rPr>
                <w:rFonts w:ascii="Simplified Arabic" w:hAnsi="Simplified Arabic" w:cs="Simplified Arabic"/>
                <w:noProof/>
                <w:sz w:val="26"/>
                <w:szCs w:val="26"/>
                <w:rtl/>
              </w:rPr>
            </w:pPr>
          </w:p>
        </w:tc>
        <w:tc>
          <w:tcPr>
            <w:tcW w:w="709" w:type="dxa"/>
          </w:tcPr>
          <w:p w:rsidR="00382754" w:rsidRPr="004B4B1A" w:rsidRDefault="00382754" w:rsidP="00417B7A">
            <w:pPr>
              <w:bidi/>
              <w:jc w:val="both"/>
              <w:rPr>
                <w:rFonts w:ascii="Simplified Arabic" w:hAnsi="Simplified Arabic" w:cs="Simplified Arabic"/>
                <w:noProof/>
                <w:sz w:val="26"/>
                <w:szCs w:val="26"/>
                <w:rtl/>
              </w:rPr>
            </w:pPr>
          </w:p>
        </w:tc>
        <w:tc>
          <w:tcPr>
            <w:tcW w:w="850" w:type="dxa"/>
          </w:tcPr>
          <w:p w:rsidR="00382754" w:rsidRPr="004B4B1A" w:rsidRDefault="00382754" w:rsidP="00417B7A">
            <w:pPr>
              <w:bidi/>
              <w:jc w:val="both"/>
              <w:rPr>
                <w:rFonts w:ascii="Simplified Arabic" w:hAnsi="Simplified Arabic" w:cs="Simplified Arabic"/>
                <w:noProof/>
                <w:sz w:val="26"/>
                <w:szCs w:val="26"/>
                <w:rtl/>
              </w:rPr>
            </w:pPr>
          </w:p>
        </w:tc>
        <w:tc>
          <w:tcPr>
            <w:tcW w:w="851" w:type="dxa"/>
          </w:tcPr>
          <w:p w:rsidR="00382754" w:rsidRPr="004B4B1A" w:rsidRDefault="00382754" w:rsidP="00417B7A">
            <w:pPr>
              <w:bidi/>
              <w:jc w:val="both"/>
              <w:rPr>
                <w:rFonts w:ascii="Simplified Arabic" w:hAnsi="Simplified Arabic" w:cs="Simplified Arabic"/>
                <w:noProof/>
                <w:sz w:val="26"/>
                <w:szCs w:val="26"/>
                <w:rtl/>
              </w:rPr>
            </w:pPr>
          </w:p>
        </w:tc>
      </w:tr>
      <w:tr w:rsidR="00382754" w:rsidRPr="004B4B1A" w:rsidTr="00417B7A">
        <w:tc>
          <w:tcPr>
            <w:tcW w:w="1151" w:type="dxa"/>
            <w:vAlign w:val="center"/>
          </w:tcPr>
          <w:p w:rsidR="00382754" w:rsidRPr="004B4B1A" w:rsidRDefault="00382754" w:rsidP="00417B7A">
            <w:pPr>
              <w:bidi/>
              <w:jc w:val="center"/>
              <w:rPr>
                <w:rFonts w:ascii="Simplified Arabic" w:hAnsi="Simplified Arabic" w:cs="Simplified Arabic"/>
                <w:noProof/>
                <w:sz w:val="26"/>
                <w:szCs w:val="26"/>
                <w:rtl/>
              </w:rPr>
            </w:pPr>
            <w:r w:rsidRPr="004B4B1A">
              <w:rPr>
                <w:rFonts w:ascii="Simplified Arabic" w:hAnsi="Simplified Arabic" w:cs="Simplified Arabic" w:hint="cs"/>
                <w:noProof/>
                <w:sz w:val="26"/>
                <w:szCs w:val="26"/>
                <w:rtl/>
              </w:rPr>
              <w:t>03</w:t>
            </w:r>
          </w:p>
        </w:tc>
        <w:tc>
          <w:tcPr>
            <w:tcW w:w="4058" w:type="dxa"/>
          </w:tcPr>
          <w:p w:rsidR="00382754" w:rsidRPr="004B4B1A" w:rsidRDefault="00382754" w:rsidP="00417B7A">
            <w:pPr>
              <w:bidi/>
              <w:jc w:val="both"/>
              <w:rPr>
                <w:rFonts w:ascii="Simplified Arabic" w:hAnsi="Simplified Arabic" w:cs="Simplified Arabic"/>
                <w:noProof/>
                <w:sz w:val="26"/>
                <w:szCs w:val="26"/>
                <w:rtl/>
              </w:rPr>
            </w:pPr>
            <w:r>
              <w:rPr>
                <w:rFonts w:ascii="Simplified Arabic" w:hAnsi="Simplified Arabic" w:cs="Simplified Arabic" w:hint="cs"/>
                <w:noProof/>
                <w:sz w:val="26"/>
                <w:szCs w:val="26"/>
                <w:rtl/>
              </w:rPr>
              <w:t xml:space="preserve">عدم تبني الادارة العليا لتطبيق التجارة الالكترونية </w:t>
            </w:r>
          </w:p>
        </w:tc>
        <w:tc>
          <w:tcPr>
            <w:tcW w:w="708" w:type="dxa"/>
          </w:tcPr>
          <w:p w:rsidR="00382754" w:rsidRPr="004B4B1A" w:rsidRDefault="00382754" w:rsidP="00417B7A">
            <w:pPr>
              <w:bidi/>
              <w:jc w:val="both"/>
              <w:rPr>
                <w:rFonts w:ascii="Simplified Arabic" w:hAnsi="Simplified Arabic" w:cs="Simplified Arabic"/>
                <w:noProof/>
                <w:sz w:val="26"/>
                <w:szCs w:val="26"/>
                <w:rtl/>
              </w:rPr>
            </w:pPr>
          </w:p>
        </w:tc>
        <w:tc>
          <w:tcPr>
            <w:tcW w:w="709" w:type="dxa"/>
          </w:tcPr>
          <w:p w:rsidR="00382754" w:rsidRPr="004B4B1A" w:rsidRDefault="00382754" w:rsidP="00417B7A">
            <w:pPr>
              <w:bidi/>
              <w:jc w:val="both"/>
              <w:rPr>
                <w:rFonts w:ascii="Simplified Arabic" w:hAnsi="Simplified Arabic" w:cs="Simplified Arabic"/>
                <w:noProof/>
                <w:sz w:val="26"/>
                <w:szCs w:val="26"/>
                <w:rtl/>
              </w:rPr>
            </w:pPr>
          </w:p>
        </w:tc>
        <w:tc>
          <w:tcPr>
            <w:tcW w:w="709" w:type="dxa"/>
          </w:tcPr>
          <w:p w:rsidR="00382754" w:rsidRPr="004B4B1A" w:rsidRDefault="00382754" w:rsidP="00417B7A">
            <w:pPr>
              <w:bidi/>
              <w:jc w:val="both"/>
              <w:rPr>
                <w:rFonts w:ascii="Simplified Arabic" w:hAnsi="Simplified Arabic" w:cs="Simplified Arabic"/>
                <w:noProof/>
                <w:sz w:val="26"/>
                <w:szCs w:val="26"/>
                <w:rtl/>
              </w:rPr>
            </w:pPr>
          </w:p>
        </w:tc>
        <w:tc>
          <w:tcPr>
            <w:tcW w:w="850" w:type="dxa"/>
          </w:tcPr>
          <w:p w:rsidR="00382754" w:rsidRPr="004B4B1A" w:rsidRDefault="00382754" w:rsidP="00417B7A">
            <w:pPr>
              <w:bidi/>
              <w:jc w:val="both"/>
              <w:rPr>
                <w:rFonts w:ascii="Simplified Arabic" w:hAnsi="Simplified Arabic" w:cs="Simplified Arabic"/>
                <w:noProof/>
                <w:sz w:val="26"/>
                <w:szCs w:val="26"/>
                <w:rtl/>
              </w:rPr>
            </w:pPr>
          </w:p>
        </w:tc>
        <w:tc>
          <w:tcPr>
            <w:tcW w:w="851" w:type="dxa"/>
          </w:tcPr>
          <w:p w:rsidR="00382754" w:rsidRPr="004B4B1A" w:rsidRDefault="00382754" w:rsidP="00417B7A">
            <w:pPr>
              <w:bidi/>
              <w:jc w:val="both"/>
              <w:rPr>
                <w:rFonts w:ascii="Simplified Arabic" w:hAnsi="Simplified Arabic" w:cs="Simplified Arabic"/>
                <w:noProof/>
                <w:sz w:val="26"/>
                <w:szCs w:val="26"/>
                <w:rtl/>
              </w:rPr>
            </w:pPr>
          </w:p>
        </w:tc>
      </w:tr>
      <w:tr w:rsidR="00382754" w:rsidRPr="004B4B1A" w:rsidTr="00417B7A">
        <w:tc>
          <w:tcPr>
            <w:tcW w:w="1151" w:type="dxa"/>
            <w:vAlign w:val="center"/>
          </w:tcPr>
          <w:p w:rsidR="00382754" w:rsidRPr="004B4B1A" w:rsidRDefault="00382754" w:rsidP="00417B7A">
            <w:pPr>
              <w:bidi/>
              <w:jc w:val="center"/>
              <w:rPr>
                <w:rFonts w:ascii="Simplified Arabic" w:hAnsi="Simplified Arabic" w:cs="Simplified Arabic"/>
                <w:noProof/>
                <w:sz w:val="26"/>
                <w:szCs w:val="26"/>
                <w:rtl/>
              </w:rPr>
            </w:pPr>
            <w:r w:rsidRPr="004B4B1A">
              <w:rPr>
                <w:rFonts w:ascii="Simplified Arabic" w:hAnsi="Simplified Arabic" w:cs="Simplified Arabic" w:hint="cs"/>
                <w:noProof/>
                <w:sz w:val="26"/>
                <w:szCs w:val="26"/>
                <w:rtl/>
              </w:rPr>
              <w:t>04</w:t>
            </w:r>
          </w:p>
        </w:tc>
        <w:tc>
          <w:tcPr>
            <w:tcW w:w="4058" w:type="dxa"/>
          </w:tcPr>
          <w:p w:rsidR="00382754" w:rsidRDefault="00382754" w:rsidP="00417B7A">
            <w:pPr>
              <w:bidi/>
              <w:jc w:val="both"/>
              <w:rPr>
                <w:rFonts w:ascii="Simplified Arabic" w:hAnsi="Simplified Arabic" w:cs="Simplified Arabic"/>
                <w:noProof/>
                <w:sz w:val="26"/>
                <w:szCs w:val="26"/>
                <w:rtl/>
              </w:rPr>
            </w:pPr>
            <w:r>
              <w:rPr>
                <w:rFonts w:ascii="Simplified Arabic" w:hAnsi="Simplified Arabic" w:cs="Simplified Arabic" w:hint="cs"/>
                <w:noProof/>
                <w:sz w:val="26"/>
                <w:szCs w:val="26"/>
                <w:rtl/>
              </w:rPr>
              <w:t xml:space="preserve">الكلفة التي تتحملها الوكالة للانتقال الى التجارة الالكترونية </w:t>
            </w:r>
          </w:p>
        </w:tc>
        <w:tc>
          <w:tcPr>
            <w:tcW w:w="708" w:type="dxa"/>
          </w:tcPr>
          <w:p w:rsidR="00382754" w:rsidRPr="004B4B1A" w:rsidRDefault="00382754" w:rsidP="00417B7A">
            <w:pPr>
              <w:bidi/>
              <w:jc w:val="both"/>
              <w:rPr>
                <w:rFonts w:ascii="Simplified Arabic" w:hAnsi="Simplified Arabic" w:cs="Simplified Arabic"/>
                <w:noProof/>
                <w:sz w:val="26"/>
                <w:szCs w:val="26"/>
                <w:rtl/>
              </w:rPr>
            </w:pPr>
          </w:p>
        </w:tc>
        <w:tc>
          <w:tcPr>
            <w:tcW w:w="709" w:type="dxa"/>
          </w:tcPr>
          <w:p w:rsidR="00382754" w:rsidRPr="004B4B1A" w:rsidRDefault="00382754" w:rsidP="00417B7A">
            <w:pPr>
              <w:bidi/>
              <w:jc w:val="both"/>
              <w:rPr>
                <w:rFonts w:ascii="Simplified Arabic" w:hAnsi="Simplified Arabic" w:cs="Simplified Arabic"/>
                <w:noProof/>
                <w:sz w:val="26"/>
                <w:szCs w:val="26"/>
                <w:rtl/>
              </w:rPr>
            </w:pPr>
          </w:p>
        </w:tc>
        <w:tc>
          <w:tcPr>
            <w:tcW w:w="709" w:type="dxa"/>
          </w:tcPr>
          <w:p w:rsidR="00382754" w:rsidRPr="004B4B1A" w:rsidRDefault="00382754" w:rsidP="00417B7A">
            <w:pPr>
              <w:bidi/>
              <w:jc w:val="both"/>
              <w:rPr>
                <w:rFonts w:ascii="Simplified Arabic" w:hAnsi="Simplified Arabic" w:cs="Simplified Arabic"/>
                <w:noProof/>
                <w:sz w:val="26"/>
                <w:szCs w:val="26"/>
                <w:rtl/>
              </w:rPr>
            </w:pPr>
          </w:p>
        </w:tc>
        <w:tc>
          <w:tcPr>
            <w:tcW w:w="850" w:type="dxa"/>
          </w:tcPr>
          <w:p w:rsidR="00382754" w:rsidRPr="004B4B1A" w:rsidRDefault="00382754" w:rsidP="00417B7A">
            <w:pPr>
              <w:bidi/>
              <w:jc w:val="both"/>
              <w:rPr>
                <w:rFonts w:ascii="Simplified Arabic" w:hAnsi="Simplified Arabic" w:cs="Simplified Arabic"/>
                <w:noProof/>
                <w:sz w:val="26"/>
                <w:szCs w:val="26"/>
                <w:rtl/>
              </w:rPr>
            </w:pPr>
          </w:p>
        </w:tc>
        <w:tc>
          <w:tcPr>
            <w:tcW w:w="851" w:type="dxa"/>
          </w:tcPr>
          <w:p w:rsidR="00382754" w:rsidRPr="004B4B1A" w:rsidRDefault="00382754" w:rsidP="00417B7A">
            <w:pPr>
              <w:bidi/>
              <w:jc w:val="both"/>
              <w:rPr>
                <w:rFonts w:ascii="Simplified Arabic" w:hAnsi="Simplified Arabic" w:cs="Simplified Arabic"/>
                <w:noProof/>
                <w:sz w:val="26"/>
                <w:szCs w:val="26"/>
                <w:rtl/>
              </w:rPr>
            </w:pPr>
          </w:p>
        </w:tc>
      </w:tr>
      <w:tr w:rsidR="00382754" w:rsidRPr="004B4B1A" w:rsidTr="00417B7A">
        <w:tc>
          <w:tcPr>
            <w:tcW w:w="1151" w:type="dxa"/>
            <w:vAlign w:val="center"/>
          </w:tcPr>
          <w:p w:rsidR="00382754" w:rsidRPr="004B4B1A" w:rsidRDefault="00382754" w:rsidP="00417B7A">
            <w:pPr>
              <w:bidi/>
              <w:jc w:val="center"/>
              <w:rPr>
                <w:rFonts w:ascii="Simplified Arabic" w:hAnsi="Simplified Arabic" w:cs="Simplified Arabic"/>
                <w:noProof/>
                <w:sz w:val="26"/>
                <w:szCs w:val="26"/>
                <w:rtl/>
              </w:rPr>
            </w:pPr>
            <w:r w:rsidRPr="004B4B1A">
              <w:rPr>
                <w:rFonts w:ascii="Simplified Arabic" w:hAnsi="Simplified Arabic" w:cs="Simplified Arabic" w:hint="cs"/>
                <w:noProof/>
                <w:sz w:val="26"/>
                <w:szCs w:val="26"/>
                <w:rtl/>
              </w:rPr>
              <w:t>05</w:t>
            </w:r>
          </w:p>
        </w:tc>
        <w:tc>
          <w:tcPr>
            <w:tcW w:w="4058" w:type="dxa"/>
          </w:tcPr>
          <w:p w:rsidR="00382754" w:rsidRPr="004B4B1A" w:rsidRDefault="00382754" w:rsidP="00417B7A">
            <w:pPr>
              <w:bidi/>
              <w:jc w:val="both"/>
              <w:rPr>
                <w:rFonts w:ascii="Simplified Arabic" w:hAnsi="Simplified Arabic" w:cs="Simplified Arabic"/>
                <w:noProof/>
                <w:sz w:val="26"/>
                <w:szCs w:val="26"/>
                <w:rtl/>
              </w:rPr>
            </w:pPr>
            <w:r>
              <w:rPr>
                <w:rFonts w:ascii="Simplified Arabic" w:hAnsi="Simplified Arabic" w:cs="Simplified Arabic" w:hint="cs"/>
                <w:noProof/>
                <w:sz w:val="26"/>
                <w:szCs w:val="26"/>
                <w:rtl/>
              </w:rPr>
              <w:t>عدم وجود اطارات بشرية مؤهلة للقيام بتطبيق التجارة الالكترونية</w:t>
            </w:r>
          </w:p>
        </w:tc>
        <w:tc>
          <w:tcPr>
            <w:tcW w:w="708" w:type="dxa"/>
          </w:tcPr>
          <w:p w:rsidR="00382754" w:rsidRPr="004B4B1A" w:rsidRDefault="00382754" w:rsidP="00417B7A">
            <w:pPr>
              <w:bidi/>
              <w:jc w:val="both"/>
              <w:rPr>
                <w:rFonts w:ascii="Simplified Arabic" w:hAnsi="Simplified Arabic" w:cs="Simplified Arabic"/>
                <w:noProof/>
                <w:sz w:val="26"/>
                <w:szCs w:val="26"/>
                <w:rtl/>
              </w:rPr>
            </w:pPr>
          </w:p>
        </w:tc>
        <w:tc>
          <w:tcPr>
            <w:tcW w:w="709" w:type="dxa"/>
          </w:tcPr>
          <w:p w:rsidR="00382754" w:rsidRPr="004B4B1A" w:rsidRDefault="00382754" w:rsidP="00417B7A">
            <w:pPr>
              <w:bidi/>
              <w:jc w:val="both"/>
              <w:rPr>
                <w:rFonts w:ascii="Simplified Arabic" w:hAnsi="Simplified Arabic" w:cs="Simplified Arabic"/>
                <w:noProof/>
                <w:sz w:val="26"/>
                <w:szCs w:val="26"/>
                <w:rtl/>
              </w:rPr>
            </w:pPr>
          </w:p>
        </w:tc>
        <w:tc>
          <w:tcPr>
            <w:tcW w:w="709" w:type="dxa"/>
          </w:tcPr>
          <w:p w:rsidR="00382754" w:rsidRPr="004B4B1A" w:rsidRDefault="00382754" w:rsidP="00417B7A">
            <w:pPr>
              <w:bidi/>
              <w:jc w:val="both"/>
              <w:rPr>
                <w:rFonts w:ascii="Simplified Arabic" w:hAnsi="Simplified Arabic" w:cs="Simplified Arabic"/>
                <w:noProof/>
                <w:sz w:val="26"/>
                <w:szCs w:val="26"/>
                <w:rtl/>
              </w:rPr>
            </w:pPr>
          </w:p>
        </w:tc>
        <w:tc>
          <w:tcPr>
            <w:tcW w:w="850" w:type="dxa"/>
          </w:tcPr>
          <w:p w:rsidR="00382754" w:rsidRPr="004B4B1A" w:rsidRDefault="00382754" w:rsidP="00417B7A">
            <w:pPr>
              <w:bidi/>
              <w:jc w:val="both"/>
              <w:rPr>
                <w:rFonts w:ascii="Simplified Arabic" w:hAnsi="Simplified Arabic" w:cs="Simplified Arabic"/>
                <w:noProof/>
                <w:sz w:val="26"/>
                <w:szCs w:val="26"/>
                <w:rtl/>
              </w:rPr>
            </w:pPr>
          </w:p>
        </w:tc>
        <w:tc>
          <w:tcPr>
            <w:tcW w:w="851" w:type="dxa"/>
          </w:tcPr>
          <w:p w:rsidR="00382754" w:rsidRPr="004B4B1A" w:rsidRDefault="00382754" w:rsidP="00417B7A">
            <w:pPr>
              <w:bidi/>
              <w:jc w:val="both"/>
              <w:rPr>
                <w:rFonts w:ascii="Simplified Arabic" w:hAnsi="Simplified Arabic" w:cs="Simplified Arabic"/>
                <w:noProof/>
                <w:sz w:val="26"/>
                <w:szCs w:val="26"/>
                <w:rtl/>
              </w:rPr>
            </w:pPr>
          </w:p>
        </w:tc>
      </w:tr>
      <w:tr w:rsidR="00382754" w:rsidRPr="004B4B1A" w:rsidTr="00417B7A">
        <w:tc>
          <w:tcPr>
            <w:tcW w:w="1151" w:type="dxa"/>
            <w:vAlign w:val="center"/>
          </w:tcPr>
          <w:p w:rsidR="00382754" w:rsidRPr="004B4B1A" w:rsidRDefault="00382754" w:rsidP="00417B7A">
            <w:pPr>
              <w:bidi/>
              <w:jc w:val="center"/>
              <w:rPr>
                <w:rFonts w:ascii="Simplified Arabic" w:hAnsi="Simplified Arabic" w:cs="Simplified Arabic"/>
                <w:noProof/>
                <w:sz w:val="26"/>
                <w:szCs w:val="26"/>
                <w:rtl/>
              </w:rPr>
            </w:pPr>
            <w:r>
              <w:rPr>
                <w:rFonts w:ascii="Simplified Arabic" w:hAnsi="Simplified Arabic" w:cs="Simplified Arabic" w:hint="cs"/>
                <w:noProof/>
                <w:sz w:val="26"/>
                <w:szCs w:val="26"/>
                <w:rtl/>
              </w:rPr>
              <w:t>06</w:t>
            </w:r>
          </w:p>
        </w:tc>
        <w:tc>
          <w:tcPr>
            <w:tcW w:w="4058" w:type="dxa"/>
          </w:tcPr>
          <w:p w:rsidR="00382754" w:rsidRDefault="00382754" w:rsidP="00417B7A">
            <w:pPr>
              <w:bidi/>
              <w:jc w:val="both"/>
              <w:rPr>
                <w:rFonts w:ascii="Simplified Arabic" w:hAnsi="Simplified Arabic" w:cs="Simplified Arabic"/>
                <w:noProof/>
                <w:sz w:val="26"/>
                <w:szCs w:val="26"/>
                <w:rtl/>
              </w:rPr>
            </w:pPr>
            <w:r>
              <w:rPr>
                <w:rFonts w:ascii="Simplified Arabic" w:hAnsi="Simplified Arabic" w:cs="Simplified Arabic" w:hint="cs"/>
                <w:noProof/>
                <w:sz w:val="26"/>
                <w:szCs w:val="26"/>
                <w:rtl/>
              </w:rPr>
              <w:t>عدم وجود الخبرة في اختيار الاجهزة و البرمجيات المناسبة</w:t>
            </w:r>
          </w:p>
        </w:tc>
        <w:tc>
          <w:tcPr>
            <w:tcW w:w="708" w:type="dxa"/>
          </w:tcPr>
          <w:p w:rsidR="00382754" w:rsidRPr="004B4B1A" w:rsidRDefault="00382754" w:rsidP="00417B7A">
            <w:pPr>
              <w:bidi/>
              <w:jc w:val="both"/>
              <w:rPr>
                <w:rFonts w:ascii="Simplified Arabic" w:hAnsi="Simplified Arabic" w:cs="Simplified Arabic"/>
                <w:noProof/>
                <w:sz w:val="26"/>
                <w:szCs w:val="26"/>
                <w:rtl/>
              </w:rPr>
            </w:pPr>
          </w:p>
        </w:tc>
        <w:tc>
          <w:tcPr>
            <w:tcW w:w="709" w:type="dxa"/>
          </w:tcPr>
          <w:p w:rsidR="00382754" w:rsidRPr="004B4B1A" w:rsidRDefault="00382754" w:rsidP="00417B7A">
            <w:pPr>
              <w:bidi/>
              <w:jc w:val="both"/>
              <w:rPr>
                <w:rFonts w:ascii="Simplified Arabic" w:hAnsi="Simplified Arabic" w:cs="Simplified Arabic"/>
                <w:noProof/>
                <w:sz w:val="26"/>
                <w:szCs w:val="26"/>
                <w:rtl/>
              </w:rPr>
            </w:pPr>
          </w:p>
        </w:tc>
        <w:tc>
          <w:tcPr>
            <w:tcW w:w="709" w:type="dxa"/>
          </w:tcPr>
          <w:p w:rsidR="00382754" w:rsidRPr="004B4B1A" w:rsidRDefault="00382754" w:rsidP="00417B7A">
            <w:pPr>
              <w:bidi/>
              <w:jc w:val="both"/>
              <w:rPr>
                <w:rFonts w:ascii="Simplified Arabic" w:hAnsi="Simplified Arabic" w:cs="Simplified Arabic"/>
                <w:noProof/>
                <w:sz w:val="26"/>
                <w:szCs w:val="26"/>
                <w:rtl/>
              </w:rPr>
            </w:pPr>
          </w:p>
        </w:tc>
        <w:tc>
          <w:tcPr>
            <w:tcW w:w="850" w:type="dxa"/>
          </w:tcPr>
          <w:p w:rsidR="00382754" w:rsidRPr="004B4B1A" w:rsidRDefault="00382754" w:rsidP="00417B7A">
            <w:pPr>
              <w:bidi/>
              <w:jc w:val="both"/>
              <w:rPr>
                <w:rFonts w:ascii="Simplified Arabic" w:hAnsi="Simplified Arabic" w:cs="Simplified Arabic"/>
                <w:noProof/>
                <w:sz w:val="26"/>
                <w:szCs w:val="26"/>
                <w:rtl/>
              </w:rPr>
            </w:pPr>
          </w:p>
        </w:tc>
        <w:tc>
          <w:tcPr>
            <w:tcW w:w="851" w:type="dxa"/>
          </w:tcPr>
          <w:p w:rsidR="00382754" w:rsidRPr="004B4B1A" w:rsidRDefault="00382754" w:rsidP="00417B7A">
            <w:pPr>
              <w:bidi/>
              <w:jc w:val="both"/>
              <w:rPr>
                <w:rFonts w:ascii="Simplified Arabic" w:hAnsi="Simplified Arabic" w:cs="Simplified Arabic"/>
                <w:noProof/>
                <w:sz w:val="26"/>
                <w:szCs w:val="26"/>
                <w:rtl/>
              </w:rPr>
            </w:pPr>
          </w:p>
        </w:tc>
      </w:tr>
      <w:tr w:rsidR="00382754" w:rsidRPr="004B4B1A" w:rsidTr="00417B7A">
        <w:tc>
          <w:tcPr>
            <w:tcW w:w="1151" w:type="dxa"/>
            <w:vAlign w:val="center"/>
          </w:tcPr>
          <w:p w:rsidR="00382754" w:rsidRPr="004B4B1A" w:rsidRDefault="00382754" w:rsidP="00417B7A">
            <w:pPr>
              <w:bidi/>
              <w:jc w:val="center"/>
              <w:rPr>
                <w:rFonts w:ascii="Simplified Arabic" w:hAnsi="Simplified Arabic" w:cs="Simplified Arabic"/>
                <w:noProof/>
                <w:sz w:val="26"/>
                <w:szCs w:val="26"/>
                <w:rtl/>
              </w:rPr>
            </w:pPr>
            <w:r w:rsidRPr="004B4B1A">
              <w:rPr>
                <w:rFonts w:ascii="Simplified Arabic" w:hAnsi="Simplified Arabic" w:cs="Simplified Arabic" w:hint="cs"/>
                <w:noProof/>
                <w:sz w:val="26"/>
                <w:szCs w:val="26"/>
                <w:rtl/>
              </w:rPr>
              <w:t>0</w:t>
            </w:r>
            <w:r>
              <w:rPr>
                <w:rFonts w:ascii="Simplified Arabic" w:hAnsi="Simplified Arabic" w:cs="Simplified Arabic" w:hint="cs"/>
                <w:noProof/>
                <w:sz w:val="26"/>
                <w:szCs w:val="26"/>
                <w:rtl/>
              </w:rPr>
              <w:t>7</w:t>
            </w:r>
          </w:p>
        </w:tc>
        <w:tc>
          <w:tcPr>
            <w:tcW w:w="4058" w:type="dxa"/>
          </w:tcPr>
          <w:p w:rsidR="00382754" w:rsidRPr="004B4B1A" w:rsidRDefault="00382754" w:rsidP="00417B7A">
            <w:pPr>
              <w:bidi/>
              <w:jc w:val="both"/>
              <w:rPr>
                <w:rFonts w:ascii="Simplified Arabic" w:hAnsi="Simplified Arabic" w:cs="Simplified Arabic"/>
                <w:noProof/>
                <w:sz w:val="26"/>
                <w:szCs w:val="26"/>
                <w:rtl/>
              </w:rPr>
            </w:pPr>
            <w:r>
              <w:rPr>
                <w:rFonts w:ascii="Simplified Arabic" w:hAnsi="Simplified Arabic" w:cs="Simplified Arabic" w:hint="cs"/>
                <w:noProof/>
                <w:sz w:val="26"/>
                <w:szCs w:val="26"/>
                <w:rtl/>
              </w:rPr>
              <w:t>صعوبة عمليات ادارة و صيانة و تحديث موقع الويب للوكالة لقلة المختصين التقنيين</w:t>
            </w:r>
          </w:p>
        </w:tc>
        <w:tc>
          <w:tcPr>
            <w:tcW w:w="708" w:type="dxa"/>
          </w:tcPr>
          <w:p w:rsidR="00382754" w:rsidRPr="004B4B1A" w:rsidRDefault="00382754" w:rsidP="00417B7A">
            <w:pPr>
              <w:bidi/>
              <w:jc w:val="both"/>
              <w:rPr>
                <w:rFonts w:ascii="Simplified Arabic" w:hAnsi="Simplified Arabic" w:cs="Simplified Arabic"/>
                <w:noProof/>
                <w:sz w:val="26"/>
                <w:szCs w:val="26"/>
                <w:rtl/>
              </w:rPr>
            </w:pPr>
          </w:p>
        </w:tc>
        <w:tc>
          <w:tcPr>
            <w:tcW w:w="709" w:type="dxa"/>
          </w:tcPr>
          <w:p w:rsidR="00382754" w:rsidRPr="004B4B1A" w:rsidRDefault="00382754" w:rsidP="00417B7A">
            <w:pPr>
              <w:bidi/>
              <w:jc w:val="both"/>
              <w:rPr>
                <w:rFonts w:ascii="Simplified Arabic" w:hAnsi="Simplified Arabic" w:cs="Simplified Arabic"/>
                <w:noProof/>
                <w:sz w:val="26"/>
                <w:szCs w:val="26"/>
                <w:rtl/>
              </w:rPr>
            </w:pPr>
          </w:p>
        </w:tc>
        <w:tc>
          <w:tcPr>
            <w:tcW w:w="709" w:type="dxa"/>
          </w:tcPr>
          <w:p w:rsidR="00382754" w:rsidRPr="004B4B1A" w:rsidRDefault="00382754" w:rsidP="00417B7A">
            <w:pPr>
              <w:bidi/>
              <w:jc w:val="both"/>
              <w:rPr>
                <w:rFonts w:ascii="Simplified Arabic" w:hAnsi="Simplified Arabic" w:cs="Simplified Arabic"/>
                <w:noProof/>
                <w:sz w:val="26"/>
                <w:szCs w:val="26"/>
                <w:rtl/>
              </w:rPr>
            </w:pPr>
          </w:p>
        </w:tc>
        <w:tc>
          <w:tcPr>
            <w:tcW w:w="850" w:type="dxa"/>
          </w:tcPr>
          <w:p w:rsidR="00382754" w:rsidRPr="004B4B1A" w:rsidRDefault="00382754" w:rsidP="00417B7A">
            <w:pPr>
              <w:bidi/>
              <w:jc w:val="both"/>
              <w:rPr>
                <w:rFonts w:ascii="Simplified Arabic" w:hAnsi="Simplified Arabic" w:cs="Simplified Arabic"/>
                <w:noProof/>
                <w:sz w:val="26"/>
                <w:szCs w:val="26"/>
                <w:rtl/>
              </w:rPr>
            </w:pPr>
          </w:p>
        </w:tc>
        <w:tc>
          <w:tcPr>
            <w:tcW w:w="851" w:type="dxa"/>
          </w:tcPr>
          <w:p w:rsidR="00382754" w:rsidRPr="004B4B1A" w:rsidRDefault="00382754" w:rsidP="00417B7A">
            <w:pPr>
              <w:bidi/>
              <w:jc w:val="both"/>
              <w:rPr>
                <w:rFonts w:ascii="Simplified Arabic" w:hAnsi="Simplified Arabic" w:cs="Simplified Arabic"/>
                <w:noProof/>
                <w:sz w:val="26"/>
                <w:szCs w:val="26"/>
                <w:rtl/>
              </w:rPr>
            </w:pPr>
          </w:p>
        </w:tc>
      </w:tr>
      <w:tr w:rsidR="00382754" w:rsidRPr="004B4B1A" w:rsidTr="00417B7A">
        <w:tc>
          <w:tcPr>
            <w:tcW w:w="1151" w:type="dxa"/>
            <w:vAlign w:val="center"/>
          </w:tcPr>
          <w:p w:rsidR="00382754" w:rsidRPr="004B4B1A" w:rsidRDefault="00382754" w:rsidP="00417B7A">
            <w:pPr>
              <w:bidi/>
              <w:jc w:val="center"/>
              <w:rPr>
                <w:rFonts w:ascii="Simplified Arabic" w:hAnsi="Simplified Arabic" w:cs="Simplified Arabic"/>
                <w:noProof/>
                <w:sz w:val="26"/>
                <w:szCs w:val="26"/>
                <w:rtl/>
              </w:rPr>
            </w:pPr>
            <w:r w:rsidRPr="004B4B1A">
              <w:rPr>
                <w:rFonts w:ascii="Simplified Arabic" w:hAnsi="Simplified Arabic" w:cs="Simplified Arabic" w:hint="cs"/>
                <w:noProof/>
                <w:sz w:val="26"/>
                <w:szCs w:val="26"/>
                <w:rtl/>
              </w:rPr>
              <w:t>08</w:t>
            </w:r>
          </w:p>
        </w:tc>
        <w:tc>
          <w:tcPr>
            <w:tcW w:w="4058" w:type="dxa"/>
          </w:tcPr>
          <w:p w:rsidR="00382754" w:rsidRDefault="00382754" w:rsidP="00417B7A">
            <w:pPr>
              <w:bidi/>
              <w:jc w:val="both"/>
              <w:rPr>
                <w:rFonts w:ascii="Simplified Arabic" w:hAnsi="Simplified Arabic" w:cs="Simplified Arabic"/>
                <w:noProof/>
                <w:sz w:val="26"/>
                <w:szCs w:val="26"/>
                <w:rtl/>
              </w:rPr>
            </w:pPr>
            <w:r>
              <w:rPr>
                <w:rFonts w:ascii="Simplified Arabic" w:hAnsi="Simplified Arabic" w:cs="Simplified Arabic" w:hint="cs"/>
                <w:noProof/>
                <w:sz w:val="26"/>
                <w:szCs w:val="26"/>
                <w:rtl/>
              </w:rPr>
              <w:t>قلة المصادر المادية لتحديث التكنولوجيا باستمرار و مواكبتها</w:t>
            </w:r>
          </w:p>
        </w:tc>
        <w:tc>
          <w:tcPr>
            <w:tcW w:w="708" w:type="dxa"/>
          </w:tcPr>
          <w:p w:rsidR="00382754" w:rsidRPr="004B4B1A" w:rsidRDefault="00382754" w:rsidP="00417B7A">
            <w:pPr>
              <w:bidi/>
              <w:jc w:val="both"/>
              <w:rPr>
                <w:rFonts w:ascii="Simplified Arabic" w:hAnsi="Simplified Arabic" w:cs="Simplified Arabic"/>
                <w:noProof/>
                <w:sz w:val="26"/>
                <w:szCs w:val="26"/>
                <w:rtl/>
              </w:rPr>
            </w:pPr>
          </w:p>
        </w:tc>
        <w:tc>
          <w:tcPr>
            <w:tcW w:w="709" w:type="dxa"/>
          </w:tcPr>
          <w:p w:rsidR="00382754" w:rsidRPr="004B4B1A" w:rsidRDefault="00382754" w:rsidP="00417B7A">
            <w:pPr>
              <w:bidi/>
              <w:jc w:val="both"/>
              <w:rPr>
                <w:rFonts w:ascii="Simplified Arabic" w:hAnsi="Simplified Arabic" w:cs="Simplified Arabic"/>
                <w:noProof/>
                <w:sz w:val="26"/>
                <w:szCs w:val="26"/>
                <w:rtl/>
              </w:rPr>
            </w:pPr>
          </w:p>
        </w:tc>
        <w:tc>
          <w:tcPr>
            <w:tcW w:w="709" w:type="dxa"/>
          </w:tcPr>
          <w:p w:rsidR="00382754" w:rsidRPr="004B4B1A" w:rsidRDefault="00382754" w:rsidP="00417B7A">
            <w:pPr>
              <w:bidi/>
              <w:jc w:val="both"/>
              <w:rPr>
                <w:rFonts w:ascii="Simplified Arabic" w:hAnsi="Simplified Arabic" w:cs="Simplified Arabic"/>
                <w:noProof/>
                <w:sz w:val="26"/>
                <w:szCs w:val="26"/>
                <w:rtl/>
              </w:rPr>
            </w:pPr>
          </w:p>
        </w:tc>
        <w:tc>
          <w:tcPr>
            <w:tcW w:w="850" w:type="dxa"/>
          </w:tcPr>
          <w:p w:rsidR="00382754" w:rsidRPr="004B4B1A" w:rsidRDefault="00382754" w:rsidP="00417B7A">
            <w:pPr>
              <w:bidi/>
              <w:jc w:val="both"/>
              <w:rPr>
                <w:rFonts w:ascii="Simplified Arabic" w:hAnsi="Simplified Arabic" w:cs="Simplified Arabic"/>
                <w:noProof/>
                <w:sz w:val="26"/>
                <w:szCs w:val="26"/>
                <w:rtl/>
              </w:rPr>
            </w:pPr>
          </w:p>
        </w:tc>
        <w:tc>
          <w:tcPr>
            <w:tcW w:w="851" w:type="dxa"/>
          </w:tcPr>
          <w:p w:rsidR="00382754" w:rsidRPr="004B4B1A" w:rsidRDefault="00382754" w:rsidP="00417B7A">
            <w:pPr>
              <w:bidi/>
              <w:jc w:val="both"/>
              <w:rPr>
                <w:rFonts w:ascii="Simplified Arabic" w:hAnsi="Simplified Arabic" w:cs="Simplified Arabic"/>
                <w:noProof/>
                <w:sz w:val="26"/>
                <w:szCs w:val="26"/>
                <w:rtl/>
              </w:rPr>
            </w:pPr>
          </w:p>
        </w:tc>
      </w:tr>
      <w:tr w:rsidR="00382754" w:rsidRPr="004B4B1A" w:rsidTr="00417B7A">
        <w:tc>
          <w:tcPr>
            <w:tcW w:w="1151" w:type="dxa"/>
            <w:vAlign w:val="center"/>
          </w:tcPr>
          <w:p w:rsidR="00382754" w:rsidRPr="004B4B1A" w:rsidRDefault="00382754" w:rsidP="00417B7A">
            <w:pPr>
              <w:bidi/>
              <w:jc w:val="center"/>
              <w:rPr>
                <w:rFonts w:ascii="Simplified Arabic" w:hAnsi="Simplified Arabic" w:cs="Simplified Arabic"/>
                <w:noProof/>
                <w:sz w:val="26"/>
                <w:szCs w:val="26"/>
                <w:rtl/>
              </w:rPr>
            </w:pPr>
            <w:r w:rsidRPr="004B4B1A">
              <w:rPr>
                <w:rFonts w:ascii="Simplified Arabic" w:hAnsi="Simplified Arabic" w:cs="Simplified Arabic" w:hint="cs"/>
                <w:noProof/>
                <w:sz w:val="26"/>
                <w:szCs w:val="26"/>
                <w:rtl/>
              </w:rPr>
              <w:t>09</w:t>
            </w:r>
          </w:p>
        </w:tc>
        <w:tc>
          <w:tcPr>
            <w:tcW w:w="4058" w:type="dxa"/>
          </w:tcPr>
          <w:p w:rsidR="00382754" w:rsidRPr="004B4B1A" w:rsidRDefault="00382754" w:rsidP="00417B7A">
            <w:pPr>
              <w:bidi/>
              <w:jc w:val="both"/>
              <w:rPr>
                <w:rFonts w:ascii="Simplified Arabic" w:hAnsi="Simplified Arabic" w:cs="Simplified Arabic"/>
                <w:noProof/>
                <w:sz w:val="26"/>
                <w:szCs w:val="26"/>
                <w:rtl/>
              </w:rPr>
            </w:pPr>
            <w:r>
              <w:rPr>
                <w:rFonts w:ascii="Simplified Arabic" w:hAnsi="Simplified Arabic" w:cs="Simplified Arabic" w:hint="cs"/>
                <w:noProof/>
                <w:sz w:val="26"/>
                <w:szCs w:val="26"/>
                <w:rtl/>
              </w:rPr>
              <w:t xml:space="preserve">عائق تحقيق امن المعلومات و السرية عبر الانترنت </w:t>
            </w:r>
          </w:p>
        </w:tc>
        <w:tc>
          <w:tcPr>
            <w:tcW w:w="708" w:type="dxa"/>
          </w:tcPr>
          <w:p w:rsidR="00382754" w:rsidRPr="004B4B1A" w:rsidRDefault="00382754" w:rsidP="00417B7A">
            <w:pPr>
              <w:bidi/>
              <w:jc w:val="both"/>
              <w:rPr>
                <w:rFonts w:ascii="Simplified Arabic" w:hAnsi="Simplified Arabic" w:cs="Simplified Arabic"/>
                <w:noProof/>
                <w:sz w:val="26"/>
                <w:szCs w:val="26"/>
                <w:rtl/>
              </w:rPr>
            </w:pPr>
          </w:p>
        </w:tc>
        <w:tc>
          <w:tcPr>
            <w:tcW w:w="709" w:type="dxa"/>
          </w:tcPr>
          <w:p w:rsidR="00382754" w:rsidRPr="004B4B1A" w:rsidRDefault="00382754" w:rsidP="00417B7A">
            <w:pPr>
              <w:bidi/>
              <w:jc w:val="both"/>
              <w:rPr>
                <w:rFonts w:ascii="Simplified Arabic" w:hAnsi="Simplified Arabic" w:cs="Simplified Arabic"/>
                <w:noProof/>
                <w:sz w:val="26"/>
                <w:szCs w:val="26"/>
                <w:rtl/>
              </w:rPr>
            </w:pPr>
          </w:p>
        </w:tc>
        <w:tc>
          <w:tcPr>
            <w:tcW w:w="709" w:type="dxa"/>
          </w:tcPr>
          <w:p w:rsidR="00382754" w:rsidRPr="004B4B1A" w:rsidRDefault="00382754" w:rsidP="00417B7A">
            <w:pPr>
              <w:bidi/>
              <w:jc w:val="both"/>
              <w:rPr>
                <w:rFonts w:ascii="Simplified Arabic" w:hAnsi="Simplified Arabic" w:cs="Simplified Arabic"/>
                <w:noProof/>
                <w:sz w:val="26"/>
                <w:szCs w:val="26"/>
                <w:rtl/>
              </w:rPr>
            </w:pPr>
          </w:p>
        </w:tc>
        <w:tc>
          <w:tcPr>
            <w:tcW w:w="850" w:type="dxa"/>
          </w:tcPr>
          <w:p w:rsidR="00382754" w:rsidRPr="004B4B1A" w:rsidRDefault="00382754" w:rsidP="00417B7A">
            <w:pPr>
              <w:bidi/>
              <w:jc w:val="both"/>
              <w:rPr>
                <w:rFonts w:ascii="Simplified Arabic" w:hAnsi="Simplified Arabic" w:cs="Simplified Arabic"/>
                <w:noProof/>
                <w:sz w:val="26"/>
                <w:szCs w:val="26"/>
                <w:rtl/>
              </w:rPr>
            </w:pPr>
          </w:p>
        </w:tc>
        <w:tc>
          <w:tcPr>
            <w:tcW w:w="851" w:type="dxa"/>
          </w:tcPr>
          <w:p w:rsidR="00382754" w:rsidRPr="004B4B1A" w:rsidRDefault="00382754" w:rsidP="00417B7A">
            <w:pPr>
              <w:bidi/>
              <w:jc w:val="both"/>
              <w:rPr>
                <w:rFonts w:ascii="Simplified Arabic" w:hAnsi="Simplified Arabic" w:cs="Simplified Arabic"/>
                <w:noProof/>
                <w:sz w:val="26"/>
                <w:szCs w:val="26"/>
                <w:rtl/>
              </w:rPr>
            </w:pPr>
          </w:p>
        </w:tc>
      </w:tr>
      <w:tr w:rsidR="00382754" w:rsidRPr="004B4B1A" w:rsidTr="00417B7A">
        <w:tc>
          <w:tcPr>
            <w:tcW w:w="1151" w:type="dxa"/>
            <w:vAlign w:val="center"/>
          </w:tcPr>
          <w:p w:rsidR="00382754" w:rsidRPr="004B4B1A" w:rsidRDefault="00382754" w:rsidP="00417B7A">
            <w:pPr>
              <w:bidi/>
              <w:jc w:val="center"/>
              <w:rPr>
                <w:rFonts w:ascii="Simplified Arabic" w:hAnsi="Simplified Arabic" w:cs="Simplified Arabic"/>
                <w:noProof/>
                <w:sz w:val="26"/>
                <w:szCs w:val="26"/>
                <w:rtl/>
              </w:rPr>
            </w:pPr>
            <w:r w:rsidRPr="004B4B1A">
              <w:rPr>
                <w:rFonts w:ascii="Simplified Arabic" w:hAnsi="Simplified Arabic" w:cs="Simplified Arabic" w:hint="cs"/>
                <w:noProof/>
                <w:sz w:val="26"/>
                <w:szCs w:val="26"/>
                <w:rtl/>
              </w:rPr>
              <w:t>10</w:t>
            </w:r>
          </w:p>
        </w:tc>
        <w:tc>
          <w:tcPr>
            <w:tcW w:w="4058" w:type="dxa"/>
          </w:tcPr>
          <w:p w:rsidR="00382754" w:rsidRPr="004B4B1A" w:rsidRDefault="00382754" w:rsidP="00417B7A">
            <w:pPr>
              <w:bidi/>
              <w:jc w:val="both"/>
              <w:rPr>
                <w:rFonts w:ascii="Simplified Arabic" w:hAnsi="Simplified Arabic" w:cs="Simplified Arabic"/>
                <w:noProof/>
                <w:sz w:val="26"/>
                <w:szCs w:val="26"/>
                <w:rtl/>
              </w:rPr>
            </w:pPr>
            <w:r>
              <w:rPr>
                <w:rFonts w:ascii="Simplified Arabic" w:hAnsi="Simplified Arabic" w:cs="Simplified Arabic" w:hint="cs"/>
                <w:noProof/>
                <w:sz w:val="26"/>
                <w:szCs w:val="26"/>
                <w:rtl/>
              </w:rPr>
              <w:t>عدم تجانس اللوائح و القوانين المنظمة للتجارة الالكترونية محليا و دوليا.</w:t>
            </w:r>
          </w:p>
        </w:tc>
        <w:tc>
          <w:tcPr>
            <w:tcW w:w="708" w:type="dxa"/>
          </w:tcPr>
          <w:p w:rsidR="00382754" w:rsidRPr="004B4B1A" w:rsidRDefault="00382754" w:rsidP="00417B7A">
            <w:pPr>
              <w:bidi/>
              <w:jc w:val="both"/>
              <w:rPr>
                <w:rFonts w:ascii="Simplified Arabic" w:hAnsi="Simplified Arabic" w:cs="Simplified Arabic"/>
                <w:noProof/>
                <w:sz w:val="26"/>
                <w:szCs w:val="26"/>
                <w:rtl/>
              </w:rPr>
            </w:pPr>
          </w:p>
        </w:tc>
        <w:tc>
          <w:tcPr>
            <w:tcW w:w="709" w:type="dxa"/>
          </w:tcPr>
          <w:p w:rsidR="00382754" w:rsidRPr="004B4B1A" w:rsidRDefault="00382754" w:rsidP="00417B7A">
            <w:pPr>
              <w:bidi/>
              <w:jc w:val="both"/>
              <w:rPr>
                <w:rFonts w:ascii="Simplified Arabic" w:hAnsi="Simplified Arabic" w:cs="Simplified Arabic"/>
                <w:noProof/>
                <w:sz w:val="26"/>
                <w:szCs w:val="26"/>
                <w:rtl/>
              </w:rPr>
            </w:pPr>
          </w:p>
        </w:tc>
        <w:tc>
          <w:tcPr>
            <w:tcW w:w="709" w:type="dxa"/>
          </w:tcPr>
          <w:p w:rsidR="00382754" w:rsidRPr="004B4B1A" w:rsidRDefault="00382754" w:rsidP="00417B7A">
            <w:pPr>
              <w:bidi/>
              <w:jc w:val="both"/>
              <w:rPr>
                <w:rFonts w:ascii="Simplified Arabic" w:hAnsi="Simplified Arabic" w:cs="Simplified Arabic"/>
                <w:noProof/>
                <w:sz w:val="26"/>
                <w:szCs w:val="26"/>
                <w:rtl/>
              </w:rPr>
            </w:pPr>
          </w:p>
        </w:tc>
        <w:tc>
          <w:tcPr>
            <w:tcW w:w="850" w:type="dxa"/>
          </w:tcPr>
          <w:p w:rsidR="00382754" w:rsidRPr="004B4B1A" w:rsidRDefault="00382754" w:rsidP="00417B7A">
            <w:pPr>
              <w:bidi/>
              <w:jc w:val="both"/>
              <w:rPr>
                <w:rFonts w:ascii="Simplified Arabic" w:hAnsi="Simplified Arabic" w:cs="Simplified Arabic"/>
                <w:noProof/>
                <w:sz w:val="26"/>
                <w:szCs w:val="26"/>
                <w:rtl/>
              </w:rPr>
            </w:pPr>
          </w:p>
        </w:tc>
        <w:tc>
          <w:tcPr>
            <w:tcW w:w="851" w:type="dxa"/>
          </w:tcPr>
          <w:p w:rsidR="00382754" w:rsidRPr="004B4B1A" w:rsidRDefault="00382754" w:rsidP="00417B7A">
            <w:pPr>
              <w:bidi/>
              <w:jc w:val="both"/>
              <w:rPr>
                <w:rFonts w:ascii="Simplified Arabic" w:hAnsi="Simplified Arabic" w:cs="Simplified Arabic"/>
                <w:noProof/>
                <w:sz w:val="26"/>
                <w:szCs w:val="26"/>
                <w:rtl/>
              </w:rPr>
            </w:pPr>
          </w:p>
        </w:tc>
      </w:tr>
      <w:tr w:rsidR="00382754" w:rsidRPr="004B4B1A" w:rsidTr="00417B7A">
        <w:tc>
          <w:tcPr>
            <w:tcW w:w="1151" w:type="dxa"/>
            <w:vAlign w:val="center"/>
          </w:tcPr>
          <w:p w:rsidR="00382754" w:rsidRPr="004B4B1A" w:rsidRDefault="00382754" w:rsidP="00417B7A">
            <w:pPr>
              <w:bidi/>
              <w:jc w:val="center"/>
              <w:rPr>
                <w:rFonts w:ascii="Simplified Arabic" w:hAnsi="Simplified Arabic" w:cs="Simplified Arabic"/>
                <w:noProof/>
                <w:sz w:val="26"/>
                <w:szCs w:val="26"/>
                <w:rtl/>
              </w:rPr>
            </w:pPr>
            <w:r w:rsidRPr="004B4B1A">
              <w:rPr>
                <w:rFonts w:ascii="Simplified Arabic" w:hAnsi="Simplified Arabic" w:cs="Simplified Arabic" w:hint="cs"/>
                <w:noProof/>
                <w:sz w:val="26"/>
                <w:szCs w:val="26"/>
                <w:rtl/>
              </w:rPr>
              <w:t>11</w:t>
            </w:r>
          </w:p>
        </w:tc>
        <w:tc>
          <w:tcPr>
            <w:tcW w:w="4058" w:type="dxa"/>
          </w:tcPr>
          <w:p w:rsidR="00382754" w:rsidRPr="004B4B1A" w:rsidRDefault="00382754" w:rsidP="00417B7A">
            <w:pPr>
              <w:bidi/>
              <w:jc w:val="both"/>
              <w:rPr>
                <w:rFonts w:ascii="Simplified Arabic" w:hAnsi="Simplified Arabic" w:cs="Simplified Arabic"/>
                <w:noProof/>
                <w:sz w:val="26"/>
                <w:szCs w:val="26"/>
                <w:rtl/>
              </w:rPr>
            </w:pPr>
            <w:r>
              <w:rPr>
                <w:rFonts w:ascii="Simplified Arabic" w:hAnsi="Simplified Arabic" w:cs="Simplified Arabic" w:hint="cs"/>
                <w:noProof/>
                <w:sz w:val="26"/>
                <w:szCs w:val="26"/>
                <w:rtl/>
              </w:rPr>
              <w:t>غياب ثقافة التعامل مع الوكالة من خلال شبكة الانترنت .</w:t>
            </w:r>
          </w:p>
        </w:tc>
        <w:tc>
          <w:tcPr>
            <w:tcW w:w="708" w:type="dxa"/>
          </w:tcPr>
          <w:p w:rsidR="00382754" w:rsidRPr="004B4B1A" w:rsidRDefault="00382754" w:rsidP="00417B7A">
            <w:pPr>
              <w:bidi/>
              <w:jc w:val="both"/>
              <w:rPr>
                <w:rFonts w:ascii="Simplified Arabic" w:hAnsi="Simplified Arabic" w:cs="Simplified Arabic"/>
                <w:noProof/>
                <w:sz w:val="26"/>
                <w:szCs w:val="26"/>
                <w:rtl/>
              </w:rPr>
            </w:pPr>
          </w:p>
        </w:tc>
        <w:tc>
          <w:tcPr>
            <w:tcW w:w="709" w:type="dxa"/>
          </w:tcPr>
          <w:p w:rsidR="00382754" w:rsidRPr="004B4B1A" w:rsidRDefault="00382754" w:rsidP="00417B7A">
            <w:pPr>
              <w:bidi/>
              <w:jc w:val="both"/>
              <w:rPr>
                <w:rFonts w:ascii="Simplified Arabic" w:hAnsi="Simplified Arabic" w:cs="Simplified Arabic"/>
                <w:noProof/>
                <w:sz w:val="26"/>
                <w:szCs w:val="26"/>
                <w:rtl/>
              </w:rPr>
            </w:pPr>
          </w:p>
        </w:tc>
        <w:tc>
          <w:tcPr>
            <w:tcW w:w="709" w:type="dxa"/>
          </w:tcPr>
          <w:p w:rsidR="00382754" w:rsidRPr="004B4B1A" w:rsidRDefault="00382754" w:rsidP="00417B7A">
            <w:pPr>
              <w:bidi/>
              <w:jc w:val="both"/>
              <w:rPr>
                <w:rFonts w:ascii="Simplified Arabic" w:hAnsi="Simplified Arabic" w:cs="Simplified Arabic"/>
                <w:noProof/>
                <w:sz w:val="26"/>
                <w:szCs w:val="26"/>
                <w:rtl/>
              </w:rPr>
            </w:pPr>
          </w:p>
        </w:tc>
        <w:tc>
          <w:tcPr>
            <w:tcW w:w="850" w:type="dxa"/>
          </w:tcPr>
          <w:p w:rsidR="00382754" w:rsidRPr="004B4B1A" w:rsidRDefault="00382754" w:rsidP="00417B7A">
            <w:pPr>
              <w:bidi/>
              <w:jc w:val="both"/>
              <w:rPr>
                <w:rFonts w:ascii="Simplified Arabic" w:hAnsi="Simplified Arabic" w:cs="Simplified Arabic"/>
                <w:noProof/>
                <w:sz w:val="26"/>
                <w:szCs w:val="26"/>
                <w:rtl/>
              </w:rPr>
            </w:pPr>
          </w:p>
        </w:tc>
        <w:tc>
          <w:tcPr>
            <w:tcW w:w="851" w:type="dxa"/>
          </w:tcPr>
          <w:p w:rsidR="00382754" w:rsidRPr="004B4B1A" w:rsidRDefault="00382754" w:rsidP="00417B7A">
            <w:pPr>
              <w:bidi/>
              <w:jc w:val="both"/>
              <w:rPr>
                <w:rFonts w:ascii="Simplified Arabic" w:hAnsi="Simplified Arabic" w:cs="Simplified Arabic"/>
                <w:noProof/>
                <w:sz w:val="26"/>
                <w:szCs w:val="26"/>
                <w:rtl/>
              </w:rPr>
            </w:pPr>
          </w:p>
        </w:tc>
      </w:tr>
      <w:tr w:rsidR="00382754" w:rsidRPr="004B4B1A" w:rsidTr="00417B7A">
        <w:tc>
          <w:tcPr>
            <w:tcW w:w="1151" w:type="dxa"/>
            <w:vAlign w:val="center"/>
          </w:tcPr>
          <w:p w:rsidR="00382754" w:rsidRPr="004B4B1A" w:rsidRDefault="00382754" w:rsidP="00417B7A">
            <w:pPr>
              <w:bidi/>
              <w:jc w:val="center"/>
              <w:rPr>
                <w:rFonts w:ascii="Simplified Arabic" w:hAnsi="Simplified Arabic" w:cs="Simplified Arabic"/>
                <w:noProof/>
                <w:sz w:val="26"/>
                <w:szCs w:val="26"/>
                <w:rtl/>
              </w:rPr>
            </w:pPr>
            <w:r w:rsidRPr="004B4B1A">
              <w:rPr>
                <w:rFonts w:ascii="Simplified Arabic" w:hAnsi="Simplified Arabic" w:cs="Simplified Arabic" w:hint="cs"/>
                <w:noProof/>
                <w:sz w:val="26"/>
                <w:szCs w:val="26"/>
                <w:rtl/>
              </w:rPr>
              <w:t>12</w:t>
            </w:r>
          </w:p>
        </w:tc>
        <w:tc>
          <w:tcPr>
            <w:tcW w:w="4058" w:type="dxa"/>
          </w:tcPr>
          <w:p w:rsidR="00382754" w:rsidRPr="004B4B1A" w:rsidRDefault="00382754" w:rsidP="00417B7A">
            <w:pPr>
              <w:bidi/>
              <w:jc w:val="both"/>
              <w:rPr>
                <w:rFonts w:ascii="Simplified Arabic" w:hAnsi="Simplified Arabic" w:cs="Simplified Arabic"/>
                <w:noProof/>
                <w:sz w:val="26"/>
                <w:szCs w:val="26"/>
                <w:rtl/>
              </w:rPr>
            </w:pPr>
            <w:r>
              <w:rPr>
                <w:rFonts w:ascii="Simplified Arabic" w:hAnsi="Simplified Arabic" w:cs="Simplified Arabic" w:hint="cs"/>
                <w:noProof/>
                <w:sz w:val="26"/>
                <w:szCs w:val="26"/>
                <w:rtl/>
              </w:rPr>
              <w:t xml:space="preserve">عدم توفر نظام دفع الكتروني و غياب البنوك الالكترونية </w:t>
            </w:r>
          </w:p>
        </w:tc>
        <w:tc>
          <w:tcPr>
            <w:tcW w:w="708" w:type="dxa"/>
          </w:tcPr>
          <w:p w:rsidR="00382754" w:rsidRPr="004B4B1A" w:rsidRDefault="00382754" w:rsidP="00417B7A">
            <w:pPr>
              <w:bidi/>
              <w:jc w:val="both"/>
              <w:rPr>
                <w:rFonts w:ascii="Simplified Arabic" w:hAnsi="Simplified Arabic" w:cs="Simplified Arabic"/>
                <w:noProof/>
                <w:sz w:val="26"/>
                <w:szCs w:val="26"/>
                <w:rtl/>
              </w:rPr>
            </w:pPr>
          </w:p>
        </w:tc>
        <w:tc>
          <w:tcPr>
            <w:tcW w:w="709" w:type="dxa"/>
          </w:tcPr>
          <w:p w:rsidR="00382754" w:rsidRPr="004B4B1A" w:rsidRDefault="00382754" w:rsidP="00417B7A">
            <w:pPr>
              <w:bidi/>
              <w:jc w:val="both"/>
              <w:rPr>
                <w:rFonts w:ascii="Simplified Arabic" w:hAnsi="Simplified Arabic" w:cs="Simplified Arabic"/>
                <w:noProof/>
                <w:sz w:val="26"/>
                <w:szCs w:val="26"/>
                <w:rtl/>
              </w:rPr>
            </w:pPr>
          </w:p>
        </w:tc>
        <w:tc>
          <w:tcPr>
            <w:tcW w:w="709" w:type="dxa"/>
          </w:tcPr>
          <w:p w:rsidR="00382754" w:rsidRPr="004B4B1A" w:rsidRDefault="00382754" w:rsidP="00417B7A">
            <w:pPr>
              <w:bidi/>
              <w:jc w:val="both"/>
              <w:rPr>
                <w:rFonts w:ascii="Simplified Arabic" w:hAnsi="Simplified Arabic" w:cs="Simplified Arabic"/>
                <w:noProof/>
                <w:sz w:val="26"/>
                <w:szCs w:val="26"/>
                <w:rtl/>
              </w:rPr>
            </w:pPr>
          </w:p>
        </w:tc>
        <w:tc>
          <w:tcPr>
            <w:tcW w:w="850" w:type="dxa"/>
          </w:tcPr>
          <w:p w:rsidR="00382754" w:rsidRPr="004B4B1A" w:rsidRDefault="00382754" w:rsidP="00417B7A">
            <w:pPr>
              <w:bidi/>
              <w:jc w:val="both"/>
              <w:rPr>
                <w:rFonts w:ascii="Simplified Arabic" w:hAnsi="Simplified Arabic" w:cs="Simplified Arabic"/>
                <w:noProof/>
                <w:sz w:val="26"/>
                <w:szCs w:val="26"/>
                <w:rtl/>
              </w:rPr>
            </w:pPr>
          </w:p>
        </w:tc>
        <w:tc>
          <w:tcPr>
            <w:tcW w:w="851" w:type="dxa"/>
          </w:tcPr>
          <w:p w:rsidR="00382754" w:rsidRPr="004B4B1A" w:rsidRDefault="00382754" w:rsidP="00417B7A">
            <w:pPr>
              <w:bidi/>
              <w:jc w:val="both"/>
              <w:rPr>
                <w:rFonts w:ascii="Simplified Arabic" w:hAnsi="Simplified Arabic" w:cs="Simplified Arabic"/>
                <w:noProof/>
                <w:sz w:val="26"/>
                <w:szCs w:val="26"/>
                <w:rtl/>
              </w:rPr>
            </w:pPr>
          </w:p>
        </w:tc>
      </w:tr>
      <w:tr w:rsidR="00382754" w:rsidRPr="004B4B1A" w:rsidTr="00417B7A">
        <w:tc>
          <w:tcPr>
            <w:tcW w:w="1151" w:type="dxa"/>
            <w:vAlign w:val="center"/>
          </w:tcPr>
          <w:p w:rsidR="00382754" w:rsidRPr="004B4B1A" w:rsidRDefault="00382754" w:rsidP="00417B7A">
            <w:pPr>
              <w:bidi/>
              <w:jc w:val="center"/>
              <w:rPr>
                <w:rFonts w:ascii="Simplified Arabic" w:hAnsi="Simplified Arabic" w:cs="Simplified Arabic"/>
                <w:noProof/>
                <w:sz w:val="26"/>
                <w:szCs w:val="26"/>
                <w:rtl/>
              </w:rPr>
            </w:pPr>
            <w:r w:rsidRPr="004B4B1A">
              <w:rPr>
                <w:rFonts w:ascii="Simplified Arabic" w:hAnsi="Simplified Arabic" w:cs="Simplified Arabic" w:hint="cs"/>
                <w:noProof/>
                <w:sz w:val="26"/>
                <w:szCs w:val="26"/>
                <w:rtl/>
              </w:rPr>
              <w:t>13</w:t>
            </w:r>
          </w:p>
        </w:tc>
        <w:tc>
          <w:tcPr>
            <w:tcW w:w="4058" w:type="dxa"/>
          </w:tcPr>
          <w:p w:rsidR="00382754" w:rsidRPr="004B4B1A" w:rsidRDefault="00382754" w:rsidP="00417B7A">
            <w:pPr>
              <w:bidi/>
              <w:jc w:val="both"/>
              <w:rPr>
                <w:rFonts w:ascii="Simplified Arabic" w:hAnsi="Simplified Arabic" w:cs="Simplified Arabic"/>
                <w:noProof/>
                <w:sz w:val="26"/>
                <w:szCs w:val="26"/>
                <w:rtl/>
              </w:rPr>
            </w:pPr>
            <w:r>
              <w:rPr>
                <w:rFonts w:ascii="Simplified Arabic" w:hAnsi="Simplified Arabic" w:cs="Simplified Arabic" w:hint="cs"/>
                <w:noProof/>
                <w:sz w:val="26"/>
                <w:szCs w:val="26"/>
                <w:rtl/>
              </w:rPr>
              <w:t xml:space="preserve">عدم توفر بطاقات الدفع الالكتروني  </w:t>
            </w:r>
          </w:p>
        </w:tc>
        <w:tc>
          <w:tcPr>
            <w:tcW w:w="708" w:type="dxa"/>
          </w:tcPr>
          <w:p w:rsidR="00382754" w:rsidRPr="004B4B1A" w:rsidRDefault="00382754" w:rsidP="00417B7A">
            <w:pPr>
              <w:bidi/>
              <w:jc w:val="both"/>
              <w:rPr>
                <w:rFonts w:ascii="Simplified Arabic" w:hAnsi="Simplified Arabic" w:cs="Simplified Arabic"/>
                <w:noProof/>
                <w:sz w:val="26"/>
                <w:szCs w:val="26"/>
                <w:rtl/>
              </w:rPr>
            </w:pPr>
          </w:p>
        </w:tc>
        <w:tc>
          <w:tcPr>
            <w:tcW w:w="709" w:type="dxa"/>
          </w:tcPr>
          <w:p w:rsidR="00382754" w:rsidRPr="004B4B1A" w:rsidRDefault="00382754" w:rsidP="00417B7A">
            <w:pPr>
              <w:bidi/>
              <w:jc w:val="both"/>
              <w:rPr>
                <w:rFonts w:ascii="Simplified Arabic" w:hAnsi="Simplified Arabic" w:cs="Simplified Arabic"/>
                <w:noProof/>
                <w:sz w:val="26"/>
                <w:szCs w:val="26"/>
                <w:rtl/>
              </w:rPr>
            </w:pPr>
          </w:p>
        </w:tc>
        <w:tc>
          <w:tcPr>
            <w:tcW w:w="709" w:type="dxa"/>
          </w:tcPr>
          <w:p w:rsidR="00382754" w:rsidRPr="004B4B1A" w:rsidRDefault="00382754" w:rsidP="00417B7A">
            <w:pPr>
              <w:bidi/>
              <w:jc w:val="both"/>
              <w:rPr>
                <w:rFonts w:ascii="Simplified Arabic" w:hAnsi="Simplified Arabic" w:cs="Simplified Arabic"/>
                <w:noProof/>
                <w:sz w:val="26"/>
                <w:szCs w:val="26"/>
                <w:rtl/>
              </w:rPr>
            </w:pPr>
          </w:p>
        </w:tc>
        <w:tc>
          <w:tcPr>
            <w:tcW w:w="850" w:type="dxa"/>
          </w:tcPr>
          <w:p w:rsidR="00382754" w:rsidRPr="004B4B1A" w:rsidRDefault="00382754" w:rsidP="00417B7A">
            <w:pPr>
              <w:bidi/>
              <w:jc w:val="both"/>
              <w:rPr>
                <w:rFonts w:ascii="Simplified Arabic" w:hAnsi="Simplified Arabic" w:cs="Simplified Arabic"/>
                <w:noProof/>
                <w:sz w:val="26"/>
                <w:szCs w:val="26"/>
                <w:rtl/>
              </w:rPr>
            </w:pPr>
          </w:p>
        </w:tc>
        <w:tc>
          <w:tcPr>
            <w:tcW w:w="851" w:type="dxa"/>
          </w:tcPr>
          <w:p w:rsidR="00382754" w:rsidRPr="004B4B1A" w:rsidRDefault="00382754" w:rsidP="00417B7A">
            <w:pPr>
              <w:bidi/>
              <w:jc w:val="both"/>
              <w:rPr>
                <w:rFonts w:ascii="Simplified Arabic" w:hAnsi="Simplified Arabic" w:cs="Simplified Arabic"/>
                <w:noProof/>
                <w:sz w:val="26"/>
                <w:szCs w:val="26"/>
                <w:rtl/>
              </w:rPr>
            </w:pPr>
          </w:p>
        </w:tc>
      </w:tr>
      <w:tr w:rsidR="00382754" w:rsidRPr="004B4B1A" w:rsidTr="00417B7A">
        <w:tc>
          <w:tcPr>
            <w:tcW w:w="1151" w:type="dxa"/>
            <w:vAlign w:val="center"/>
          </w:tcPr>
          <w:p w:rsidR="00382754" w:rsidRPr="004B4B1A" w:rsidRDefault="00382754" w:rsidP="00417B7A">
            <w:pPr>
              <w:bidi/>
              <w:jc w:val="center"/>
              <w:rPr>
                <w:rFonts w:ascii="Simplified Arabic" w:hAnsi="Simplified Arabic" w:cs="Simplified Arabic"/>
                <w:noProof/>
                <w:sz w:val="26"/>
                <w:szCs w:val="26"/>
                <w:rtl/>
              </w:rPr>
            </w:pPr>
            <w:r w:rsidRPr="004B4B1A">
              <w:rPr>
                <w:rFonts w:ascii="Simplified Arabic" w:hAnsi="Simplified Arabic" w:cs="Simplified Arabic" w:hint="cs"/>
                <w:noProof/>
                <w:sz w:val="26"/>
                <w:szCs w:val="26"/>
                <w:rtl/>
              </w:rPr>
              <w:t>14</w:t>
            </w:r>
          </w:p>
        </w:tc>
        <w:tc>
          <w:tcPr>
            <w:tcW w:w="4058" w:type="dxa"/>
          </w:tcPr>
          <w:p w:rsidR="00382754" w:rsidRPr="004B4B1A" w:rsidRDefault="00382754" w:rsidP="00417B7A">
            <w:pPr>
              <w:bidi/>
              <w:jc w:val="both"/>
              <w:rPr>
                <w:rFonts w:ascii="Simplified Arabic" w:hAnsi="Simplified Arabic" w:cs="Simplified Arabic"/>
                <w:noProof/>
                <w:sz w:val="26"/>
                <w:szCs w:val="26"/>
                <w:rtl/>
              </w:rPr>
            </w:pPr>
            <w:r>
              <w:rPr>
                <w:rFonts w:ascii="Simplified Arabic" w:hAnsi="Simplified Arabic" w:cs="Simplified Arabic" w:hint="cs"/>
                <w:noProof/>
                <w:sz w:val="26"/>
                <w:szCs w:val="26"/>
                <w:rtl/>
              </w:rPr>
              <w:t xml:space="preserve">صعوبة مواكبة التطور التكنولوجي  </w:t>
            </w:r>
          </w:p>
        </w:tc>
        <w:tc>
          <w:tcPr>
            <w:tcW w:w="708" w:type="dxa"/>
          </w:tcPr>
          <w:p w:rsidR="00382754" w:rsidRPr="004B4B1A" w:rsidRDefault="00382754" w:rsidP="00417B7A">
            <w:pPr>
              <w:bidi/>
              <w:jc w:val="both"/>
              <w:rPr>
                <w:rFonts w:ascii="Simplified Arabic" w:hAnsi="Simplified Arabic" w:cs="Simplified Arabic"/>
                <w:noProof/>
                <w:sz w:val="26"/>
                <w:szCs w:val="26"/>
                <w:rtl/>
              </w:rPr>
            </w:pPr>
          </w:p>
        </w:tc>
        <w:tc>
          <w:tcPr>
            <w:tcW w:w="709" w:type="dxa"/>
          </w:tcPr>
          <w:p w:rsidR="00382754" w:rsidRPr="004B4B1A" w:rsidRDefault="00382754" w:rsidP="00417B7A">
            <w:pPr>
              <w:bidi/>
              <w:jc w:val="both"/>
              <w:rPr>
                <w:rFonts w:ascii="Simplified Arabic" w:hAnsi="Simplified Arabic" w:cs="Simplified Arabic"/>
                <w:noProof/>
                <w:sz w:val="26"/>
                <w:szCs w:val="26"/>
                <w:rtl/>
              </w:rPr>
            </w:pPr>
          </w:p>
        </w:tc>
        <w:tc>
          <w:tcPr>
            <w:tcW w:w="709" w:type="dxa"/>
          </w:tcPr>
          <w:p w:rsidR="00382754" w:rsidRPr="004B4B1A" w:rsidRDefault="00382754" w:rsidP="00417B7A">
            <w:pPr>
              <w:bidi/>
              <w:jc w:val="both"/>
              <w:rPr>
                <w:rFonts w:ascii="Simplified Arabic" w:hAnsi="Simplified Arabic" w:cs="Simplified Arabic"/>
                <w:noProof/>
                <w:sz w:val="26"/>
                <w:szCs w:val="26"/>
                <w:rtl/>
              </w:rPr>
            </w:pPr>
          </w:p>
        </w:tc>
        <w:tc>
          <w:tcPr>
            <w:tcW w:w="850" w:type="dxa"/>
          </w:tcPr>
          <w:p w:rsidR="00382754" w:rsidRPr="004B4B1A" w:rsidRDefault="00382754" w:rsidP="00417B7A">
            <w:pPr>
              <w:bidi/>
              <w:jc w:val="both"/>
              <w:rPr>
                <w:rFonts w:ascii="Simplified Arabic" w:hAnsi="Simplified Arabic" w:cs="Simplified Arabic"/>
                <w:noProof/>
                <w:sz w:val="26"/>
                <w:szCs w:val="26"/>
                <w:rtl/>
              </w:rPr>
            </w:pPr>
          </w:p>
        </w:tc>
        <w:tc>
          <w:tcPr>
            <w:tcW w:w="851" w:type="dxa"/>
          </w:tcPr>
          <w:p w:rsidR="00382754" w:rsidRPr="004B4B1A" w:rsidRDefault="00382754" w:rsidP="00417B7A">
            <w:pPr>
              <w:bidi/>
              <w:jc w:val="both"/>
              <w:rPr>
                <w:rFonts w:ascii="Simplified Arabic" w:hAnsi="Simplified Arabic" w:cs="Simplified Arabic"/>
                <w:noProof/>
                <w:sz w:val="26"/>
                <w:szCs w:val="26"/>
                <w:rtl/>
              </w:rPr>
            </w:pPr>
          </w:p>
        </w:tc>
      </w:tr>
      <w:tr w:rsidR="00382754" w:rsidRPr="004B4B1A" w:rsidTr="00417B7A">
        <w:tc>
          <w:tcPr>
            <w:tcW w:w="1151" w:type="dxa"/>
            <w:vAlign w:val="center"/>
          </w:tcPr>
          <w:p w:rsidR="00382754" w:rsidRPr="004B4B1A" w:rsidRDefault="00382754" w:rsidP="00417B7A">
            <w:pPr>
              <w:bidi/>
              <w:jc w:val="center"/>
              <w:rPr>
                <w:rFonts w:ascii="Simplified Arabic" w:hAnsi="Simplified Arabic" w:cs="Simplified Arabic"/>
                <w:noProof/>
                <w:sz w:val="26"/>
                <w:szCs w:val="26"/>
                <w:rtl/>
              </w:rPr>
            </w:pPr>
            <w:r>
              <w:rPr>
                <w:rFonts w:ascii="Simplified Arabic" w:hAnsi="Simplified Arabic" w:cs="Simplified Arabic" w:hint="cs"/>
                <w:noProof/>
                <w:sz w:val="26"/>
                <w:szCs w:val="26"/>
                <w:rtl/>
              </w:rPr>
              <w:t>15</w:t>
            </w:r>
          </w:p>
        </w:tc>
        <w:tc>
          <w:tcPr>
            <w:tcW w:w="4058" w:type="dxa"/>
          </w:tcPr>
          <w:p w:rsidR="00382754" w:rsidRPr="004B4B1A" w:rsidRDefault="00382754" w:rsidP="00417B7A">
            <w:pPr>
              <w:bidi/>
              <w:jc w:val="both"/>
              <w:rPr>
                <w:rFonts w:ascii="Simplified Arabic" w:hAnsi="Simplified Arabic" w:cs="Simplified Arabic"/>
                <w:noProof/>
                <w:sz w:val="26"/>
                <w:szCs w:val="26"/>
                <w:rtl/>
              </w:rPr>
            </w:pPr>
            <w:r>
              <w:rPr>
                <w:rFonts w:ascii="Simplified Arabic" w:hAnsi="Simplified Arabic" w:cs="Simplified Arabic" w:hint="cs"/>
                <w:noProof/>
                <w:sz w:val="26"/>
                <w:szCs w:val="26"/>
                <w:rtl/>
              </w:rPr>
              <w:t>كل ما سبق من عوائق</w:t>
            </w:r>
            <w:r w:rsidRPr="004B4B1A">
              <w:rPr>
                <w:rFonts w:ascii="Simplified Arabic" w:hAnsi="Simplified Arabic" w:cs="Simplified Arabic" w:hint="cs"/>
                <w:noProof/>
                <w:sz w:val="26"/>
                <w:szCs w:val="26"/>
                <w:rtl/>
              </w:rPr>
              <w:t xml:space="preserve">  </w:t>
            </w:r>
          </w:p>
        </w:tc>
        <w:tc>
          <w:tcPr>
            <w:tcW w:w="708" w:type="dxa"/>
          </w:tcPr>
          <w:p w:rsidR="00382754" w:rsidRPr="004B4B1A" w:rsidRDefault="00382754" w:rsidP="00417B7A">
            <w:pPr>
              <w:bidi/>
              <w:jc w:val="both"/>
              <w:rPr>
                <w:rFonts w:ascii="Simplified Arabic" w:hAnsi="Simplified Arabic" w:cs="Simplified Arabic"/>
                <w:noProof/>
                <w:sz w:val="26"/>
                <w:szCs w:val="26"/>
                <w:rtl/>
              </w:rPr>
            </w:pPr>
          </w:p>
        </w:tc>
        <w:tc>
          <w:tcPr>
            <w:tcW w:w="709" w:type="dxa"/>
          </w:tcPr>
          <w:p w:rsidR="00382754" w:rsidRPr="004B4B1A" w:rsidRDefault="00382754" w:rsidP="00417B7A">
            <w:pPr>
              <w:bidi/>
              <w:jc w:val="both"/>
              <w:rPr>
                <w:rFonts w:ascii="Simplified Arabic" w:hAnsi="Simplified Arabic" w:cs="Simplified Arabic"/>
                <w:noProof/>
                <w:sz w:val="26"/>
                <w:szCs w:val="26"/>
                <w:rtl/>
              </w:rPr>
            </w:pPr>
          </w:p>
        </w:tc>
        <w:tc>
          <w:tcPr>
            <w:tcW w:w="709" w:type="dxa"/>
          </w:tcPr>
          <w:p w:rsidR="00382754" w:rsidRPr="004B4B1A" w:rsidRDefault="00382754" w:rsidP="00417B7A">
            <w:pPr>
              <w:bidi/>
              <w:jc w:val="both"/>
              <w:rPr>
                <w:rFonts w:ascii="Simplified Arabic" w:hAnsi="Simplified Arabic" w:cs="Simplified Arabic"/>
                <w:noProof/>
                <w:sz w:val="26"/>
                <w:szCs w:val="26"/>
                <w:rtl/>
              </w:rPr>
            </w:pPr>
          </w:p>
        </w:tc>
        <w:tc>
          <w:tcPr>
            <w:tcW w:w="850" w:type="dxa"/>
          </w:tcPr>
          <w:p w:rsidR="00382754" w:rsidRPr="004B4B1A" w:rsidRDefault="00382754" w:rsidP="00417B7A">
            <w:pPr>
              <w:bidi/>
              <w:jc w:val="both"/>
              <w:rPr>
                <w:rFonts w:ascii="Simplified Arabic" w:hAnsi="Simplified Arabic" w:cs="Simplified Arabic"/>
                <w:noProof/>
                <w:sz w:val="26"/>
                <w:szCs w:val="26"/>
                <w:rtl/>
              </w:rPr>
            </w:pPr>
          </w:p>
        </w:tc>
        <w:tc>
          <w:tcPr>
            <w:tcW w:w="851" w:type="dxa"/>
          </w:tcPr>
          <w:p w:rsidR="00382754" w:rsidRPr="004B4B1A" w:rsidRDefault="00382754" w:rsidP="00417B7A">
            <w:pPr>
              <w:bidi/>
              <w:jc w:val="both"/>
              <w:rPr>
                <w:rFonts w:ascii="Simplified Arabic" w:hAnsi="Simplified Arabic" w:cs="Simplified Arabic"/>
                <w:noProof/>
                <w:sz w:val="26"/>
                <w:szCs w:val="26"/>
                <w:rtl/>
              </w:rPr>
            </w:pPr>
          </w:p>
        </w:tc>
      </w:tr>
    </w:tbl>
    <w:p w:rsidR="00382754" w:rsidRPr="00C85974" w:rsidRDefault="00382754" w:rsidP="00382754">
      <w:pPr>
        <w:bidi/>
        <w:spacing w:after="0" w:line="240" w:lineRule="auto"/>
        <w:jc w:val="both"/>
        <w:rPr>
          <w:rFonts w:ascii="Simplified Arabic" w:hAnsi="Simplified Arabic" w:cs="Simplified Arabic"/>
          <w:noProof/>
          <w:sz w:val="26"/>
          <w:szCs w:val="26"/>
        </w:rPr>
      </w:pPr>
      <w:r>
        <w:rPr>
          <w:rFonts w:ascii="Simplified Arabic" w:hAnsi="Simplified Arabic" w:cs="Simplified Arabic" w:hint="cs"/>
          <w:b/>
          <w:bCs/>
          <w:noProof/>
          <w:sz w:val="26"/>
          <w:szCs w:val="26"/>
          <w:rtl/>
        </w:rPr>
        <w:t>عوائق اخرى اذكرها:</w:t>
      </w:r>
      <w:r>
        <w:rPr>
          <w:rFonts w:ascii="Simplified Arabic" w:hAnsi="Simplified Arabic" w:cs="Simplified Arabic" w:hint="cs"/>
          <w:noProof/>
          <w:sz w:val="26"/>
          <w:szCs w:val="26"/>
          <w:rtl/>
        </w:rPr>
        <w:t>........................................................................................</w:t>
      </w:r>
    </w:p>
    <w:p w:rsidR="00783DED" w:rsidRPr="003C0DB5" w:rsidRDefault="00783DED" w:rsidP="00306E6C">
      <w:pPr>
        <w:autoSpaceDE w:val="0"/>
        <w:autoSpaceDN w:val="0"/>
        <w:bidi/>
        <w:adjustRightInd w:val="0"/>
        <w:spacing w:after="0" w:line="240" w:lineRule="auto"/>
        <w:jc w:val="center"/>
        <w:rPr>
          <w:rFonts w:ascii="Simplified Arabic" w:hAnsi="Simplified Arabic" w:cs="Simplified Arabic"/>
          <w:b/>
          <w:bCs/>
          <w:sz w:val="28"/>
          <w:szCs w:val="28"/>
          <w:rtl/>
        </w:rPr>
      </w:pPr>
      <w:r>
        <w:rPr>
          <w:rFonts w:ascii="Simplified Arabic" w:hAnsi="Simplified Arabic" w:cs="Simplified Arabic"/>
          <w:b/>
          <w:bCs/>
          <w:sz w:val="28"/>
          <w:szCs w:val="28"/>
          <w:rtl/>
        </w:rPr>
        <w:t xml:space="preserve">الملحق رقم </w:t>
      </w:r>
      <w:r>
        <w:rPr>
          <w:rFonts w:ascii="Simplified Arabic" w:hAnsi="Simplified Arabic" w:cs="Simplified Arabic" w:hint="cs"/>
          <w:b/>
          <w:bCs/>
          <w:sz w:val="28"/>
          <w:szCs w:val="28"/>
          <w:rtl/>
        </w:rPr>
        <w:t>15-1</w:t>
      </w:r>
    </w:p>
    <w:p w:rsidR="00783DED" w:rsidRPr="00FF3B89" w:rsidRDefault="00783DED" w:rsidP="00FF3B89">
      <w:pPr>
        <w:autoSpaceDE w:val="0"/>
        <w:autoSpaceDN w:val="0"/>
        <w:bidi/>
        <w:adjustRightInd w:val="0"/>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حساب ثبات ألفاكرونباخ لعبارات الاستبيان</w:t>
      </w:r>
    </w:p>
    <w:tbl>
      <w:tblPr>
        <w:tblpPr w:leftFromText="141" w:rightFromText="141" w:vertAnchor="text" w:horzAnchor="page" w:tblpX="8213" w:tblpY="303"/>
        <w:tblW w:w="311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34"/>
        <w:gridCol w:w="1418"/>
        <w:gridCol w:w="567"/>
      </w:tblGrid>
      <w:tr w:rsidR="00783DED" w:rsidRPr="00B038DD" w:rsidTr="001F1FA6">
        <w:trPr>
          <w:cantSplit/>
        </w:trPr>
        <w:tc>
          <w:tcPr>
            <w:tcW w:w="3119" w:type="dxa"/>
            <w:gridSpan w:val="3"/>
            <w:tcBorders>
              <w:top w:val="nil"/>
              <w:left w:val="nil"/>
              <w:bottom w:val="nil"/>
              <w:right w:val="nil"/>
            </w:tcBorders>
            <w:shd w:val="clear" w:color="auto" w:fill="FFFFFF"/>
          </w:tcPr>
          <w:p w:rsidR="00783DED" w:rsidRPr="00B038DD"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B038DD">
              <w:rPr>
                <w:rFonts w:ascii="Arial" w:hAnsi="Arial" w:cs="Arial"/>
                <w:b/>
                <w:bCs/>
                <w:color w:val="000000"/>
                <w:sz w:val="18"/>
                <w:szCs w:val="18"/>
              </w:rPr>
              <w:t>Reliability Statistics</w:t>
            </w:r>
          </w:p>
        </w:tc>
      </w:tr>
      <w:tr w:rsidR="00783DED" w:rsidRPr="00B038DD" w:rsidTr="001F1FA6">
        <w:trPr>
          <w:cantSplit/>
        </w:trPr>
        <w:tc>
          <w:tcPr>
            <w:tcW w:w="1134" w:type="dxa"/>
            <w:tcBorders>
              <w:top w:val="single" w:sz="16" w:space="0" w:color="000000"/>
              <w:left w:val="single" w:sz="16" w:space="0" w:color="000000"/>
              <w:bottom w:val="single" w:sz="16" w:space="0" w:color="000000"/>
            </w:tcBorders>
            <w:shd w:val="clear" w:color="auto" w:fill="FFFFFF"/>
          </w:tcPr>
          <w:p w:rsidR="00783DED" w:rsidRPr="00B038DD"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B038DD">
              <w:rPr>
                <w:rFonts w:ascii="Arial" w:hAnsi="Arial" w:cs="Arial"/>
                <w:color w:val="000000"/>
                <w:sz w:val="18"/>
                <w:szCs w:val="18"/>
              </w:rPr>
              <w:t>Cronbach's Alpha</w:t>
            </w:r>
          </w:p>
        </w:tc>
        <w:tc>
          <w:tcPr>
            <w:tcW w:w="1418" w:type="dxa"/>
            <w:tcBorders>
              <w:top w:val="single" w:sz="16" w:space="0" w:color="000000"/>
              <w:bottom w:val="single" w:sz="16" w:space="0" w:color="000000"/>
            </w:tcBorders>
            <w:shd w:val="clear" w:color="auto" w:fill="FFFFFF"/>
          </w:tcPr>
          <w:p w:rsidR="00783DED" w:rsidRPr="00B038DD" w:rsidRDefault="00783DED" w:rsidP="001F1FA6">
            <w:pPr>
              <w:autoSpaceDE w:val="0"/>
              <w:autoSpaceDN w:val="0"/>
              <w:adjustRightInd w:val="0"/>
              <w:spacing w:after="0" w:line="320" w:lineRule="atLeast"/>
              <w:ind w:left="60" w:right="60"/>
              <w:jc w:val="center"/>
              <w:rPr>
                <w:rFonts w:ascii="Arial" w:hAnsi="Arial" w:cs="Arial"/>
                <w:color w:val="000000"/>
                <w:sz w:val="18"/>
                <w:szCs w:val="18"/>
                <w:lang w:val="en-US"/>
              </w:rPr>
            </w:pPr>
            <w:r w:rsidRPr="00B038DD">
              <w:rPr>
                <w:rFonts w:ascii="Arial" w:hAnsi="Arial" w:cs="Arial"/>
                <w:color w:val="000000"/>
                <w:sz w:val="18"/>
                <w:szCs w:val="18"/>
                <w:lang w:val="en-US"/>
              </w:rPr>
              <w:t>Cronbach's Alpha Based on Standardized Items</w:t>
            </w:r>
          </w:p>
        </w:tc>
        <w:tc>
          <w:tcPr>
            <w:tcW w:w="567" w:type="dxa"/>
            <w:tcBorders>
              <w:top w:val="single" w:sz="16" w:space="0" w:color="000000"/>
              <w:bottom w:val="single" w:sz="16" w:space="0" w:color="000000"/>
              <w:right w:val="single" w:sz="16" w:space="0" w:color="000000"/>
            </w:tcBorders>
            <w:shd w:val="clear" w:color="auto" w:fill="FFFFFF"/>
          </w:tcPr>
          <w:p w:rsidR="00783DED" w:rsidRPr="00B038DD"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B038DD">
              <w:rPr>
                <w:rFonts w:ascii="Arial" w:hAnsi="Arial" w:cs="Arial"/>
                <w:color w:val="000000"/>
                <w:sz w:val="18"/>
                <w:szCs w:val="18"/>
              </w:rPr>
              <w:t>N of Items</w:t>
            </w:r>
          </w:p>
        </w:tc>
      </w:tr>
      <w:tr w:rsidR="00783DED" w:rsidRPr="00B038DD" w:rsidTr="001F1FA6">
        <w:trPr>
          <w:cantSplit/>
        </w:trPr>
        <w:tc>
          <w:tcPr>
            <w:tcW w:w="1134" w:type="dxa"/>
            <w:tcBorders>
              <w:top w:val="single" w:sz="16" w:space="0" w:color="000000"/>
              <w:left w:val="single" w:sz="16" w:space="0" w:color="000000"/>
              <w:bottom w:val="single" w:sz="16" w:space="0" w:color="000000"/>
            </w:tcBorders>
            <w:shd w:val="clear" w:color="auto" w:fill="FFFFFF"/>
            <w:vAlign w:val="center"/>
          </w:tcPr>
          <w:p w:rsidR="00783DED" w:rsidRPr="00B038D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038DD">
              <w:rPr>
                <w:rFonts w:ascii="Arial" w:hAnsi="Arial" w:cs="Arial"/>
                <w:color w:val="000000"/>
                <w:sz w:val="18"/>
                <w:szCs w:val="18"/>
              </w:rPr>
              <w:t>,795</w:t>
            </w:r>
          </w:p>
        </w:tc>
        <w:tc>
          <w:tcPr>
            <w:tcW w:w="1418" w:type="dxa"/>
            <w:tcBorders>
              <w:top w:val="single" w:sz="16" w:space="0" w:color="000000"/>
              <w:bottom w:val="single" w:sz="16" w:space="0" w:color="000000"/>
            </w:tcBorders>
            <w:shd w:val="clear" w:color="auto" w:fill="FFFFFF"/>
            <w:vAlign w:val="center"/>
          </w:tcPr>
          <w:p w:rsidR="00783DED" w:rsidRPr="00B038D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038DD">
              <w:rPr>
                <w:rFonts w:ascii="Arial" w:hAnsi="Arial" w:cs="Arial"/>
                <w:color w:val="000000"/>
                <w:sz w:val="18"/>
                <w:szCs w:val="18"/>
              </w:rPr>
              <w:t>,825</w:t>
            </w:r>
          </w:p>
        </w:tc>
        <w:tc>
          <w:tcPr>
            <w:tcW w:w="567" w:type="dxa"/>
            <w:tcBorders>
              <w:top w:val="single" w:sz="16" w:space="0" w:color="000000"/>
              <w:bottom w:val="single" w:sz="16" w:space="0" w:color="000000"/>
              <w:right w:val="single" w:sz="16" w:space="0" w:color="000000"/>
            </w:tcBorders>
            <w:shd w:val="clear" w:color="auto" w:fill="FFFFFF"/>
            <w:vAlign w:val="center"/>
          </w:tcPr>
          <w:p w:rsidR="00783DED" w:rsidRPr="00B038D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038DD">
              <w:rPr>
                <w:rFonts w:ascii="Arial" w:hAnsi="Arial" w:cs="Arial"/>
                <w:color w:val="000000"/>
                <w:sz w:val="18"/>
                <w:szCs w:val="18"/>
              </w:rPr>
              <w:t>14</w:t>
            </w:r>
          </w:p>
        </w:tc>
      </w:tr>
    </w:tbl>
    <w:tbl>
      <w:tblPr>
        <w:tblpPr w:leftFromText="141" w:rightFromText="141" w:vertAnchor="text" w:horzAnchor="page" w:tblpX="4438" w:tblpY="292"/>
        <w:tblW w:w="354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34"/>
        <w:gridCol w:w="1418"/>
        <w:gridCol w:w="992"/>
      </w:tblGrid>
      <w:tr w:rsidR="00783DED" w:rsidRPr="00177753" w:rsidTr="00783DED">
        <w:trPr>
          <w:cantSplit/>
        </w:trPr>
        <w:tc>
          <w:tcPr>
            <w:tcW w:w="3544" w:type="dxa"/>
            <w:gridSpan w:val="3"/>
            <w:tcBorders>
              <w:top w:val="nil"/>
              <w:left w:val="nil"/>
              <w:bottom w:val="nil"/>
              <w:right w:val="nil"/>
            </w:tcBorders>
            <w:shd w:val="clear" w:color="auto" w:fill="FFFFFF"/>
          </w:tcPr>
          <w:p w:rsidR="00783DED" w:rsidRPr="00177753" w:rsidRDefault="00783DED" w:rsidP="00783DED">
            <w:pPr>
              <w:autoSpaceDE w:val="0"/>
              <w:autoSpaceDN w:val="0"/>
              <w:adjustRightInd w:val="0"/>
              <w:spacing w:after="0" w:line="320" w:lineRule="atLeast"/>
              <w:ind w:left="60" w:right="60"/>
              <w:jc w:val="center"/>
              <w:rPr>
                <w:rFonts w:ascii="Arial" w:hAnsi="Arial" w:cs="Arial"/>
                <w:color w:val="000000"/>
                <w:sz w:val="18"/>
                <w:szCs w:val="18"/>
              </w:rPr>
            </w:pPr>
            <w:r w:rsidRPr="00177753">
              <w:rPr>
                <w:rFonts w:ascii="Arial" w:hAnsi="Arial" w:cs="Arial"/>
                <w:b/>
                <w:bCs/>
                <w:color w:val="000000"/>
                <w:sz w:val="18"/>
                <w:szCs w:val="18"/>
              </w:rPr>
              <w:t>Reliability Statistics</w:t>
            </w:r>
          </w:p>
        </w:tc>
      </w:tr>
      <w:tr w:rsidR="00783DED" w:rsidRPr="00177753" w:rsidTr="00783DED">
        <w:trPr>
          <w:cantSplit/>
        </w:trPr>
        <w:tc>
          <w:tcPr>
            <w:tcW w:w="1134" w:type="dxa"/>
            <w:tcBorders>
              <w:top w:val="single" w:sz="16" w:space="0" w:color="000000"/>
              <w:left w:val="single" w:sz="16" w:space="0" w:color="000000"/>
              <w:bottom w:val="single" w:sz="16" w:space="0" w:color="000000"/>
            </w:tcBorders>
            <w:shd w:val="clear" w:color="auto" w:fill="FFFFFF"/>
          </w:tcPr>
          <w:p w:rsidR="00783DED" w:rsidRPr="00177753" w:rsidRDefault="00783DED" w:rsidP="00783DED">
            <w:pPr>
              <w:autoSpaceDE w:val="0"/>
              <w:autoSpaceDN w:val="0"/>
              <w:adjustRightInd w:val="0"/>
              <w:spacing w:after="0" w:line="320" w:lineRule="atLeast"/>
              <w:ind w:left="60" w:right="60"/>
              <w:jc w:val="center"/>
              <w:rPr>
                <w:rFonts w:ascii="Arial" w:hAnsi="Arial" w:cs="Arial"/>
                <w:color w:val="000000"/>
                <w:sz w:val="18"/>
                <w:szCs w:val="18"/>
              </w:rPr>
            </w:pPr>
            <w:r w:rsidRPr="00177753">
              <w:rPr>
                <w:rFonts w:ascii="Arial" w:hAnsi="Arial" w:cs="Arial"/>
                <w:color w:val="000000"/>
                <w:sz w:val="18"/>
                <w:szCs w:val="18"/>
              </w:rPr>
              <w:t>Cronbach</w:t>
            </w:r>
            <w:r>
              <w:rPr>
                <w:rFonts w:ascii="Arial" w:hAnsi="Arial" w:cs="Arial"/>
                <w:color w:val="000000"/>
                <w:sz w:val="18"/>
                <w:szCs w:val="18"/>
              </w:rPr>
              <w:t>’</w:t>
            </w:r>
            <w:r w:rsidRPr="00177753">
              <w:rPr>
                <w:rFonts w:ascii="Arial" w:hAnsi="Arial" w:cs="Arial"/>
                <w:color w:val="000000"/>
                <w:sz w:val="18"/>
                <w:szCs w:val="18"/>
              </w:rPr>
              <w:t>s Alpha</w:t>
            </w:r>
          </w:p>
        </w:tc>
        <w:tc>
          <w:tcPr>
            <w:tcW w:w="1418" w:type="dxa"/>
            <w:tcBorders>
              <w:top w:val="single" w:sz="16" w:space="0" w:color="000000"/>
              <w:bottom w:val="single" w:sz="16" w:space="0" w:color="000000"/>
            </w:tcBorders>
            <w:shd w:val="clear" w:color="auto" w:fill="FFFFFF"/>
          </w:tcPr>
          <w:p w:rsidR="00783DED" w:rsidRPr="00177753" w:rsidRDefault="00783DED" w:rsidP="00783DED">
            <w:pPr>
              <w:autoSpaceDE w:val="0"/>
              <w:autoSpaceDN w:val="0"/>
              <w:adjustRightInd w:val="0"/>
              <w:spacing w:after="0" w:line="320" w:lineRule="atLeast"/>
              <w:ind w:left="60" w:right="60"/>
              <w:jc w:val="center"/>
              <w:rPr>
                <w:rFonts w:ascii="Arial" w:hAnsi="Arial" w:cs="Arial"/>
                <w:color w:val="000000"/>
                <w:sz w:val="18"/>
                <w:szCs w:val="18"/>
                <w:lang w:val="en-US"/>
              </w:rPr>
            </w:pPr>
            <w:r w:rsidRPr="00177753">
              <w:rPr>
                <w:rFonts w:ascii="Arial" w:hAnsi="Arial" w:cs="Arial"/>
                <w:color w:val="000000"/>
                <w:sz w:val="18"/>
                <w:szCs w:val="18"/>
                <w:lang w:val="en-US"/>
              </w:rPr>
              <w:t>Cronbach</w:t>
            </w:r>
            <w:r>
              <w:rPr>
                <w:rFonts w:ascii="Arial" w:hAnsi="Arial" w:cs="Arial"/>
                <w:color w:val="000000"/>
                <w:sz w:val="18"/>
                <w:szCs w:val="18"/>
                <w:lang w:val="en-US"/>
              </w:rPr>
              <w:t>’</w:t>
            </w:r>
            <w:r w:rsidRPr="00177753">
              <w:rPr>
                <w:rFonts w:ascii="Arial" w:hAnsi="Arial" w:cs="Arial"/>
                <w:color w:val="000000"/>
                <w:sz w:val="18"/>
                <w:szCs w:val="18"/>
                <w:lang w:val="en-US"/>
              </w:rPr>
              <w:t>s Alpha Based on Standardized Items</w:t>
            </w:r>
          </w:p>
        </w:tc>
        <w:tc>
          <w:tcPr>
            <w:tcW w:w="992" w:type="dxa"/>
            <w:tcBorders>
              <w:top w:val="single" w:sz="16" w:space="0" w:color="000000"/>
              <w:bottom w:val="single" w:sz="16" w:space="0" w:color="000000"/>
              <w:right w:val="single" w:sz="16" w:space="0" w:color="000000"/>
            </w:tcBorders>
            <w:shd w:val="clear" w:color="auto" w:fill="FFFFFF"/>
          </w:tcPr>
          <w:p w:rsidR="00783DED" w:rsidRPr="00177753" w:rsidRDefault="00783DED" w:rsidP="00783DED">
            <w:pPr>
              <w:autoSpaceDE w:val="0"/>
              <w:autoSpaceDN w:val="0"/>
              <w:adjustRightInd w:val="0"/>
              <w:spacing w:after="0" w:line="320" w:lineRule="atLeast"/>
              <w:ind w:left="60" w:right="60"/>
              <w:jc w:val="center"/>
              <w:rPr>
                <w:rFonts w:ascii="Arial" w:hAnsi="Arial" w:cs="Arial"/>
                <w:color w:val="000000"/>
                <w:sz w:val="18"/>
                <w:szCs w:val="18"/>
              </w:rPr>
            </w:pPr>
            <w:r w:rsidRPr="00177753">
              <w:rPr>
                <w:rFonts w:ascii="Arial" w:hAnsi="Arial" w:cs="Arial"/>
                <w:color w:val="000000"/>
                <w:sz w:val="18"/>
                <w:szCs w:val="18"/>
              </w:rPr>
              <w:t>N of Items</w:t>
            </w:r>
          </w:p>
        </w:tc>
      </w:tr>
      <w:tr w:rsidR="00783DED" w:rsidRPr="00177753" w:rsidTr="00783DED">
        <w:trPr>
          <w:cantSplit/>
        </w:trPr>
        <w:tc>
          <w:tcPr>
            <w:tcW w:w="1134" w:type="dxa"/>
            <w:tcBorders>
              <w:top w:val="single" w:sz="16" w:space="0" w:color="000000"/>
              <w:left w:val="single" w:sz="16" w:space="0" w:color="000000"/>
              <w:bottom w:val="single" w:sz="16" w:space="0" w:color="000000"/>
            </w:tcBorders>
            <w:shd w:val="clear" w:color="auto" w:fill="FFFFFF"/>
            <w:vAlign w:val="center"/>
          </w:tcPr>
          <w:p w:rsidR="00783DED" w:rsidRPr="00177753" w:rsidRDefault="00783DED" w:rsidP="00783DED">
            <w:pPr>
              <w:autoSpaceDE w:val="0"/>
              <w:autoSpaceDN w:val="0"/>
              <w:adjustRightInd w:val="0"/>
              <w:spacing w:after="0" w:line="320" w:lineRule="atLeast"/>
              <w:ind w:left="60" w:right="60"/>
              <w:jc w:val="right"/>
              <w:rPr>
                <w:rFonts w:ascii="Arial" w:hAnsi="Arial" w:cs="Arial"/>
                <w:color w:val="000000"/>
                <w:sz w:val="18"/>
                <w:szCs w:val="18"/>
              </w:rPr>
            </w:pPr>
            <w:r w:rsidRPr="00177753">
              <w:rPr>
                <w:rFonts w:ascii="Arial" w:hAnsi="Arial" w:cs="Arial"/>
                <w:color w:val="000000"/>
                <w:sz w:val="18"/>
                <w:szCs w:val="18"/>
              </w:rPr>
              <w:t>,836</w:t>
            </w:r>
          </w:p>
        </w:tc>
        <w:tc>
          <w:tcPr>
            <w:tcW w:w="1418" w:type="dxa"/>
            <w:tcBorders>
              <w:top w:val="single" w:sz="16" w:space="0" w:color="000000"/>
              <w:bottom w:val="single" w:sz="16" w:space="0" w:color="000000"/>
            </w:tcBorders>
            <w:shd w:val="clear" w:color="auto" w:fill="FFFFFF"/>
            <w:vAlign w:val="center"/>
          </w:tcPr>
          <w:p w:rsidR="00783DED" w:rsidRPr="00177753" w:rsidRDefault="00783DED" w:rsidP="00783DED">
            <w:pPr>
              <w:autoSpaceDE w:val="0"/>
              <w:autoSpaceDN w:val="0"/>
              <w:adjustRightInd w:val="0"/>
              <w:spacing w:after="0" w:line="320" w:lineRule="atLeast"/>
              <w:ind w:left="60" w:right="60"/>
              <w:jc w:val="right"/>
              <w:rPr>
                <w:rFonts w:ascii="Arial" w:hAnsi="Arial" w:cs="Arial"/>
                <w:color w:val="000000"/>
                <w:sz w:val="18"/>
                <w:szCs w:val="18"/>
              </w:rPr>
            </w:pPr>
            <w:r w:rsidRPr="00177753">
              <w:rPr>
                <w:rFonts w:ascii="Arial" w:hAnsi="Arial" w:cs="Arial"/>
                <w:color w:val="000000"/>
                <w:sz w:val="18"/>
                <w:szCs w:val="18"/>
              </w:rPr>
              <w:t>,846</w:t>
            </w:r>
          </w:p>
        </w:tc>
        <w:tc>
          <w:tcPr>
            <w:tcW w:w="992" w:type="dxa"/>
            <w:tcBorders>
              <w:top w:val="single" w:sz="16" w:space="0" w:color="000000"/>
              <w:bottom w:val="single" w:sz="16" w:space="0" w:color="000000"/>
              <w:right w:val="single" w:sz="16" w:space="0" w:color="000000"/>
            </w:tcBorders>
            <w:shd w:val="clear" w:color="auto" w:fill="FFFFFF"/>
            <w:vAlign w:val="center"/>
          </w:tcPr>
          <w:p w:rsidR="00783DED" w:rsidRPr="00177753" w:rsidRDefault="00783DED" w:rsidP="00783DED">
            <w:pPr>
              <w:autoSpaceDE w:val="0"/>
              <w:autoSpaceDN w:val="0"/>
              <w:adjustRightInd w:val="0"/>
              <w:spacing w:after="0" w:line="320" w:lineRule="atLeast"/>
              <w:ind w:left="60" w:right="60"/>
              <w:jc w:val="right"/>
              <w:rPr>
                <w:rFonts w:ascii="Arial" w:hAnsi="Arial" w:cs="Arial"/>
                <w:color w:val="000000"/>
                <w:sz w:val="18"/>
                <w:szCs w:val="18"/>
              </w:rPr>
            </w:pPr>
            <w:r w:rsidRPr="00177753">
              <w:rPr>
                <w:rFonts w:ascii="Arial" w:hAnsi="Arial" w:cs="Arial"/>
                <w:color w:val="000000"/>
                <w:sz w:val="18"/>
                <w:szCs w:val="18"/>
              </w:rPr>
              <w:t>14</w:t>
            </w:r>
          </w:p>
        </w:tc>
      </w:tr>
    </w:tbl>
    <w:p w:rsidR="00783DED" w:rsidRDefault="00C76C13" w:rsidP="001F1FA6">
      <w:pPr>
        <w:autoSpaceDE w:val="0"/>
        <w:autoSpaceDN w:val="0"/>
        <w:bidi/>
        <w:adjustRightInd w:val="0"/>
        <w:spacing w:after="0" w:line="240" w:lineRule="auto"/>
        <w:jc w:val="center"/>
        <w:rPr>
          <w:rFonts w:ascii="Simplified Arabic" w:hAnsi="Simplified Arabic" w:cs="Simplified Arabic"/>
          <w:b/>
          <w:bCs/>
          <w:sz w:val="28"/>
          <w:szCs w:val="28"/>
        </w:rPr>
      </w:pPr>
      <w:r>
        <w:rPr>
          <w:rFonts w:ascii="Times New Roman" w:hAnsi="Times New Roman" w:cs="Times New Roman"/>
          <w:noProof/>
          <w:sz w:val="24"/>
          <w:szCs w:val="24"/>
        </w:rPr>
        <mc:AlternateContent>
          <mc:Choice Requires="wps">
            <w:drawing>
              <wp:anchor distT="0" distB="0" distL="114300" distR="114300" simplePos="0" relativeHeight="251628544" behindDoc="0" locked="0" layoutInCell="1" allowOverlap="1">
                <wp:simplePos x="0" y="0"/>
                <wp:positionH relativeFrom="column">
                  <wp:posOffset>-753745</wp:posOffset>
                </wp:positionH>
                <wp:positionV relativeFrom="paragraph">
                  <wp:posOffset>207010</wp:posOffset>
                </wp:positionV>
                <wp:extent cx="2609850" cy="1473200"/>
                <wp:effectExtent l="8255" t="6985" r="10795" b="5715"/>
                <wp:wrapNone/>
                <wp:docPr id="26" name="Text Box 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9850" cy="1473200"/>
                        </a:xfrm>
                        <a:prstGeom prst="rect">
                          <a:avLst/>
                        </a:prstGeom>
                        <a:solidFill>
                          <a:srgbClr val="FFFFFF"/>
                        </a:solidFill>
                        <a:ln w="9525">
                          <a:solidFill>
                            <a:srgbClr val="000000"/>
                          </a:solidFill>
                          <a:miter lim="800000"/>
                          <a:headEnd/>
                          <a:tailEnd/>
                        </a:ln>
                      </wps:spPr>
                      <wps:txbx>
                        <w:txbxContent>
                          <w:tbl>
                            <w:tblPr>
                              <w:tblW w:w="3545" w:type="dxa"/>
                              <w:tblInd w:w="-2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35"/>
                              <w:gridCol w:w="1417"/>
                              <w:gridCol w:w="993"/>
                            </w:tblGrid>
                            <w:tr w:rsidR="00447079" w:rsidRPr="00177753" w:rsidTr="001F1FA6">
                              <w:trPr>
                                <w:cantSplit/>
                              </w:trPr>
                              <w:tc>
                                <w:tcPr>
                                  <w:tcW w:w="3545" w:type="dxa"/>
                                  <w:gridSpan w:val="3"/>
                                  <w:tcBorders>
                                    <w:top w:val="nil"/>
                                    <w:left w:val="nil"/>
                                    <w:bottom w:val="nil"/>
                                    <w:right w:val="nil"/>
                                  </w:tcBorders>
                                  <w:shd w:val="clear" w:color="auto" w:fill="FFFFFF"/>
                                </w:tcPr>
                                <w:p w:rsidR="00447079" w:rsidRPr="00177753" w:rsidRDefault="00447079" w:rsidP="001F1FA6">
                                  <w:pPr>
                                    <w:autoSpaceDE w:val="0"/>
                                    <w:autoSpaceDN w:val="0"/>
                                    <w:adjustRightInd w:val="0"/>
                                    <w:spacing w:after="0" w:line="320" w:lineRule="atLeast"/>
                                    <w:ind w:left="60" w:right="60"/>
                                    <w:jc w:val="center"/>
                                    <w:rPr>
                                      <w:rFonts w:ascii="Arial" w:hAnsi="Arial" w:cs="Arial"/>
                                      <w:color w:val="000000"/>
                                      <w:sz w:val="18"/>
                                      <w:szCs w:val="18"/>
                                    </w:rPr>
                                  </w:pPr>
                                  <w:r w:rsidRPr="00177753">
                                    <w:rPr>
                                      <w:rFonts w:ascii="Arial" w:hAnsi="Arial" w:cs="Arial"/>
                                      <w:b/>
                                      <w:bCs/>
                                      <w:color w:val="000000"/>
                                      <w:sz w:val="18"/>
                                      <w:szCs w:val="18"/>
                                    </w:rPr>
                                    <w:t>Reliability Statistics</w:t>
                                  </w:r>
                                </w:p>
                              </w:tc>
                            </w:tr>
                            <w:tr w:rsidR="00447079" w:rsidRPr="00177753" w:rsidTr="001F1FA6">
                              <w:trPr>
                                <w:cantSplit/>
                              </w:trPr>
                              <w:tc>
                                <w:tcPr>
                                  <w:tcW w:w="1135" w:type="dxa"/>
                                  <w:tcBorders>
                                    <w:top w:val="single" w:sz="16" w:space="0" w:color="000000"/>
                                    <w:left w:val="single" w:sz="16" w:space="0" w:color="000000"/>
                                    <w:bottom w:val="single" w:sz="16" w:space="0" w:color="000000"/>
                                  </w:tcBorders>
                                  <w:shd w:val="clear" w:color="auto" w:fill="FFFFFF"/>
                                </w:tcPr>
                                <w:p w:rsidR="00447079" w:rsidRPr="00177753" w:rsidRDefault="00447079" w:rsidP="001F1FA6">
                                  <w:pPr>
                                    <w:autoSpaceDE w:val="0"/>
                                    <w:autoSpaceDN w:val="0"/>
                                    <w:adjustRightInd w:val="0"/>
                                    <w:spacing w:after="0" w:line="320" w:lineRule="atLeast"/>
                                    <w:ind w:left="60" w:right="60"/>
                                    <w:jc w:val="center"/>
                                    <w:rPr>
                                      <w:rFonts w:ascii="Arial" w:hAnsi="Arial" w:cs="Arial"/>
                                      <w:color w:val="000000"/>
                                      <w:sz w:val="18"/>
                                      <w:szCs w:val="18"/>
                                    </w:rPr>
                                  </w:pPr>
                                  <w:r w:rsidRPr="00177753">
                                    <w:rPr>
                                      <w:rFonts w:ascii="Arial" w:hAnsi="Arial" w:cs="Arial"/>
                                      <w:color w:val="000000"/>
                                      <w:sz w:val="18"/>
                                      <w:szCs w:val="18"/>
                                    </w:rPr>
                                    <w:t>Cronbach's Alpha</w:t>
                                  </w:r>
                                </w:p>
                              </w:tc>
                              <w:tc>
                                <w:tcPr>
                                  <w:tcW w:w="1417" w:type="dxa"/>
                                  <w:tcBorders>
                                    <w:top w:val="single" w:sz="16" w:space="0" w:color="000000"/>
                                    <w:bottom w:val="single" w:sz="16" w:space="0" w:color="000000"/>
                                  </w:tcBorders>
                                  <w:shd w:val="clear" w:color="auto" w:fill="FFFFFF"/>
                                </w:tcPr>
                                <w:p w:rsidR="00447079" w:rsidRPr="00177753" w:rsidRDefault="00447079" w:rsidP="001F1FA6">
                                  <w:pPr>
                                    <w:autoSpaceDE w:val="0"/>
                                    <w:autoSpaceDN w:val="0"/>
                                    <w:adjustRightInd w:val="0"/>
                                    <w:spacing w:after="0" w:line="320" w:lineRule="atLeast"/>
                                    <w:ind w:left="60" w:right="60"/>
                                    <w:jc w:val="center"/>
                                    <w:rPr>
                                      <w:rFonts w:ascii="Arial" w:hAnsi="Arial" w:cs="Arial"/>
                                      <w:color w:val="000000"/>
                                      <w:sz w:val="18"/>
                                      <w:szCs w:val="18"/>
                                      <w:lang w:val="en-US"/>
                                    </w:rPr>
                                  </w:pPr>
                                  <w:r w:rsidRPr="00177753">
                                    <w:rPr>
                                      <w:rFonts w:ascii="Arial" w:hAnsi="Arial" w:cs="Arial"/>
                                      <w:color w:val="000000"/>
                                      <w:sz w:val="18"/>
                                      <w:szCs w:val="18"/>
                                      <w:lang w:val="en-US"/>
                                    </w:rPr>
                                    <w:t>Cronbach's Alpha Based on Standardized Items</w:t>
                                  </w:r>
                                </w:p>
                              </w:tc>
                              <w:tc>
                                <w:tcPr>
                                  <w:tcW w:w="993" w:type="dxa"/>
                                  <w:tcBorders>
                                    <w:top w:val="single" w:sz="16" w:space="0" w:color="000000"/>
                                    <w:bottom w:val="single" w:sz="16" w:space="0" w:color="000000"/>
                                    <w:right w:val="single" w:sz="16" w:space="0" w:color="000000"/>
                                  </w:tcBorders>
                                  <w:shd w:val="clear" w:color="auto" w:fill="FFFFFF"/>
                                </w:tcPr>
                                <w:p w:rsidR="00447079" w:rsidRPr="00177753" w:rsidRDefault="00447079" w:rsidP="001F1FA6">
                                  <w:pPr>
                                    <w:autoSpaceDE w:val="0"/>
                                    <w:autoSpaceDN w:val="0"/>
                                    <w:adjustRightInd w:val="0"/>
                                    <w:spacing w:after="0" w:line="320" w:lineRule="atLeast"/>
                                    <w:ind w:left="60" w:right="60"/>
                                    <w:jc w:val="center"/>
                                    <w:rPr>
                                      <w:rFonts w:ascii="Arial" w:hAnsi="Arial" w:cs="Arial"/>
                                      <w:color w:val="000000"/>
                                      <w:sz w:val="18"/>
                                      <w:szCs w:val="18"/>
                                    </w:rPr>
                                  </w:pPr>
                                  <w:r w:rsidRPr="00177753">
                                    <w:rPr>
                                      <w:rFonts w:ascii="Arial" w:hAnsi="Arial" w:cs="Arial"/>
                                      <w:color w:val="000000"/>
                                      <w:sz w:val="18"/>
                                      <w:szCs w:val="18"/>
                                    </w:rPr>
                                    <w:t>N of Items</w:t>
                                  </w:r>
                                </w:p>
                              </w:tc>
                            </w:tr>
                            <w:tr w:rsidR="00447079" w:rsidRPr="00177753" w:rsidTr="001F1FA6">
                              <w:trPr>
                                <w:cantSplit/>
                              </w:trPr>
                              <w:tc>
                                <w:tcPr>
                                  <w:tcW w:w="1135" w:type="dxa"/>
                                  <w:tcBorders>
                                    <w:top w:val="single" w:sz="16" w:space="0" w:color="000000"/>
                                    <w:left w:val="single" w:sz="16" w:space="0" w:color="000000"/>
                                    <w:bottom w:val="single" w:sz="16" w:space="0" w:color="000000"/>
                                  </w:tcBorders>
                                  <w:shd w:val="clear" w:color="auto" w:fill="FFFFFF"/>
                                  <w:vAlign w:val="center"/>
                                </w:tcPr>
                                <w:p w:rsidR="00447079" w:rsidRPr="00177753" w:rsidRDefault="00447079" w:rsidP="001F1FA6">
                                  <w:pPr>
                                    <w:autoSpaceDE w:val="0"/>
                                    <w:autoSpaceDN w:val="0"/>
                                    <w:adjustRightInd w:val="0"/>
                                    <w:spacing w:after="0" w:line="320" w:lineRule="atLeast"/>
                                    <w:ind w:left="60" w:right="60"/>
                                    <w:jc w:val="right"/>
                                    <w:rPr>
                                      <w:rFonts w:ascii="Arial" w:hAnsi="Arial" w:cs="Arial"/>
                                      <w:color w:val="000000"/>
                                      <w:sz w:val="18"/>
                                      <w:szCs w:val="18"/>
                                    </w:rPr>
                                  </w:pPr>
                                  <w:r w:rsidRPr="00177753">
                                    <w:rPr>
                                      <w:rFonts w:ascii="Arial" w:hAnsi="Arial" w:cs="Arial"/>
                                      <w:color w:val="000000"/>
                                      <w:sz w:val="18"/>
                                      <w:szCs w:val="18"/>
                                    </w:rPr>
                                    <w:t>,819</w:t>
                                  </w:r>
                                </w:p>
                              </w:tc>
                              <w:tc>
                                <w:tcPr>
                                  <w:tcW w:w="1417" w:type="dxa"/>
                                  <w:tcBorders>
                                    <w:top w:val="single" w:sz="16" w:space="0" w:color="000000"/>
                                    <w:bottom w:val="single" w:sz="16" w:space="0" w:color="000000"/>
                                  </w:tcBorders>
                                  <w:shd w:val="clear" w:color="auto" w:fill="FFFFFF"/>
                                  <w:vAlign w:val="center"/>
                                </w:tcPr>
                                <w:p w:rsidR="00447079" w:rsidRPr="00177753" w:rsidRDefault="00447079" w:rsidP="001F1FA6">
                                  <w:pPr>
                                    <w:autoSpaceDE w:val="0"/>
                                    <w:autoSpaceDN w:val="0"/>
                                    <w:adjustRightInd w:val="0"/>
                                    <w:spacing w:after="0" w:line="320" w:lineRule="atLeast"/>
                                    <w:ind w:left="60" w:right="60"/>
                                    <w:jc w:val="right"/>
                                    <w:rPr>
                                      <w:rFonts w:ascii="Arial" w:hAnsi="Arial" w:cs="Arial"/>
                                      <w:color w:val="000000"/>
                                      <w:sz w:val="18"/>
                                      <w:szCs w:val="18"/>
                                    </w:rPr>
                                  </w:pPr>
                                  <w:r w:rsidRPr="00177753">
                                    <w:rPr>
                                      <w:rFonts w:ascii="Arial" w:hAnsi="Arial" w:cs="Arial"/>
                                      <w:color w:val="000000"/>
                                      <w:sz w:val="18"/>
                                      <w:szCs w:val="18"/>
                                    </w:rPr>
                                    <w:t>,843</w:t>
                                  </w:r>
                                </w:p>
                              </w:tc>
                              <w:tc>
                                <w:tcPr>
                                  <w:tcW w:w="993" w:type="dxa"/>
                                  <w:tcBorders>
                                    <w:top w:val="single" w:sz="16" w:space="0" w:color="000000"/>
                                    <w:bottom w:val="single" w:sz="16" w:space="0" w:color="000000"/>
                                    <w:right w:val="single" w:sz="16" w:space="0" w:color="000000"/>
                                  </w:tcBorders>
                                  <w:shd w:val="clear" w:color="auto" w:fill="FFFFFF"/>
                                  <w:vAlign w:val="center"/>
                                </w:tcPr>
                                <w:p w:rsidR="00447079" w:rsidRPr="00177753" w:rsidRDefault="00447079" w:rsidP="001F1FA6">
                                  <w:pPr>
                                    <w:autoSpaceDE w:val="0"/>
                                    <w:autoSpaceDN w:val="0"/>
                                    <w:adjustRightInd w:val="0"/>
                                    <w:spacing w:after="0" w:line="320" w:lineRule="atLeast"/>
                                    <w:ind w:left="60" w:right="60"/>
                                    <w:jc w:val="right"/>
                                    <w:rPr>
                                      <w:rFonts w:ascii="Arial" w:hAnsi="Arial" w:cs="Arial"/>
                                      <w:color w:val="000000"/>
                                      <w:sz w:val="18"/>
                                      <w:szCs w:val="18"/>
                                    </w:rPr>
                                  </w:pPr>
                                  <w:r w:rsidRPr="00177753">
                                    <w:rPr>
                                      <w:rFonts w:ascii="Arial" w:hAnsi="Arial" w:cs="Arial"/>
                                      <w:color w:val="000000"/>
                                      <w:sz w:val="18"/>
                                      <w:szCs w:val="18"/>
                                    </w:rPr>
                                    <w:t>43</w:t>
                                  </w:r>
                                </w:p>
                              </w:tc>
                            </w:tr>
                          </w:tbl>
                          <w:p w:rsidR="00447079" w:rsidRDefault="0044707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6" o:spid="_x0000_s1129" type="#_x0000_t202" style="position:absolute;left:0;text-align:left;margin-left:-59.35pt;margin-top:16.3pt;width:205.5pt;height:116pt;z-index:251628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">
                <v:textbox>
                  <w:txbxContent>
                    <w:tbl>
                      <w:tblPr>
                        <w:tblW w:w="3545" w:type="dxa"/>
                        <w:tblInd w:w="-2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35"/>
                        <w:gridCol w:w="1417"/>
                        <w:gridCol w:w="993"/>
                      </w:tblGrid>
                      <w:tr w:rsidR="00447079" w:rsidRPr="00177753" w:rsidTr="001F1FA6">
                        <w:trPr>
                          <w:cantSplit/>
                        </w:trPr>
                        <w:tc>
                          <w:tcPr>
                            <w:tcW w:w="3545" w:type="dxa"/>
                            <w:gridSpan w:val="3"/>
                            <w:tcBorders>
                              <w:top w:val="nil"/>
                              <w:left w:val="nil"/>
                              <w:bottom w:val="nil"/>
                              <w:right w:val="nil"/>
                            </w:tcBorders>
                            <w:shd w:val="clear" w:color="auto" w:fill="FFFFFF"/>
                          </w:tcPr>
                          <w:p w:rsidR="00447079" w:rsidRPr="00177753" w:rsidRDefault="00447079" w:rsidP="001F1FA6">
                            <w:pPr>
                              <w:autoSpaceDE w:val="0"/>
                              <w:autoSpaceDN w:val="0"/>
                              <w:adjustRightInd w:val="0"/>
                              <w:spacing w:after="0" w:line="320" w:lineRule="atLeast"/>
                              <w:ind w:left="60" w:right="60"/>
                              <w:jc w:val="center"/>
                              <w:rPr>
                                <w:rFonts w:ascii="Arial" w:hAnsi="Arial" w:cs="Arial"/>
                                <w:color w:val="000000"/>
                                <w:sz w:val="18"/>
                                <w:szCs w:val="18"/>
                              </w:rPr>
                            </w:pPr>
                            <w:r w:rsidRPr="00177753">
                              <w:rPr>
                                <w:rFonts w:ascii="Arial" w:hAnsi="Arial" w:cs="Arial"/>
                                <w:b/>
                                <w:bCs/>
                                <w:color w:val="000000"/>
                                <w:sz w:val="18"/>
                                <w:szCs w:val="18"/>
                              </w:rPr>
                              <w:t>Reliability Statistics</w:t>
                            </w:r>
                          </w:p>
                        </w:tc>
                      </w:tr>
                      <w:tr w:rsidR="00447079" w:rsidRPr="00177753" w:rsidTr="001F1FA6">
                        <w:trPr>
                          <w:cantSplit/>
                        </w:trPr>
                        <w:tc>
                          <w:tcPr>
                            <w:tcW w:w="1135" w:type="dxa"/>
                            <w:tcBorders>
                              <w:top w:val="single" w:sz="16" w:space="0" w:color="000000"/>
                              <w:left w:val="single" w:sz="16" w:space="0" w:color="000000"/>
                              <w:bottom w:val="single" w:sz="16" w:space="0" w:color="000000"/>
                            </w:tcBorders>
                            <w:shd w:val="clear" w:color="auto" w:fill="FFFFFF"/>
                          </w:tcPr>
                          <w:p w:rsidR="00447079" w:rsidRPr="00177753" w:rsidRDefault="00447079" w:rsidP="001F1FA6">
                            <w:pPr>
                              <w:autoSpaceDE w:val="0"/>
                              <w:autoSpaceDN w:val="0"/>
                              <w:adjustRightInd w:val="0"/>
                              <w:spacing w:after="0" w:line="320" w:lineRule="atLeast"/>
                              <w:ind w:left="60" w:right="60"/>
                              <w:jc w:val="center"/>
                              <w:rPr>
                                <w:rFonts w:ascii="Arial" w:hAnsi="Arial" w:cs="Arial"/>
                                <w:color w:val="000000"/>
                                <w:sz w:val="18"/>
                                <w:szCs w:val="18"/>
                              </w:rPr>
                            </w:pPr>
                            <w:r w:rsidRPr="00177753">
                              <w:rPr>
                                <w:rFonts w:ascii="Arial" w:hAnsi="Arial" w:cs="Arial"/>
                                <w:color w:val="000000"/>
                                <w:sz w:val="18"/>
                                <w:szCs w:val="18"/>
                              </w:rPr>
                              <w:t>Cronbach's Alpha</w:t>
                            </w:r>
                          </w:p>
                        </w:tc>
                        <w:tc>
                          <w:tcPr>
                            <w:tcW w:w="1417" w:type="dxa"/>
                            <w:tcBorders>
                              <w:top w:val="single" w:sz="16" w:space="0" w:color="000000"/>
                              <w:bottom w:val="single" w:sz="16" w:space="0" w:color="000000"/>
                            </w:tcBorders>
                            <w:shd w:val="clear" w:color="auto" w:fill="FFFFFF"/>
                          </w:tcPr>
                          <w:p w:rsidR="00447079" w:rsidRPr="00177753" w:rsidRDefault="00447079" w:rsidP="001F1FA6">
                            <w:pPr>
                              <w:autoSpaceDE w:val="0"/>
                              <w:autoSpaceDN w:val="0"/>
                              <w:adjustRightInd w:val="0"/>
                              <w:spacing w:after="0" w:line="320" w:lineRule="atLeast"/>
                              <w:ind w:left="60" w:right="60"/>
                              <w:jc w:val="center"/>
                              <w:rPr>
                                <w:rFonts w:ascii="Arial" w:hAnsi="Arial" w:cs="Arial"/>
                                <w:color w:val="000000"/>
                                <w:sz w:val="18"/>
                                <w:szCs w:val="18"/>
                                <w:lang w:val="en-US"/>
                              </w:rPr>
                            </w:pPr>
                            <w:r w:rsidRPr="00177753">
                              <w:rPr>
                                <w:rFonts w:ascii="Arial" w:hAnsi="Arial" w:cs="Arial"/>
                                <w:color w:val="000000"/>
                                <w:sz w:val="18"/>
                                <w:szCs w:val="18"/>
                                <w:lang w:val="en-US"/>
                              </w:rPr>
                              <w:t>Cronbach's Alpha Based on Standardized Items</w:t>
                            </w:r>
                          </w:p>
                        </w:tc>
                        <w:tc>
                          <w:tcPr>
                            <w:tcW w:w="993" w:type="dxa"/>
                            <w:tcBorders>
                              <w:top w:val="single" w:sz="16" w:space="0" w:color="000000"/>
                              <w:bottom w:val="single" w:sz="16" w:space="0" w:color="000000"/>
                              <w:right w:val="single" w:sz="16" w:space="0" w:color="000000"/>
                            </w:tcBorders>
                            <w:shd w:val="clear" w:color="auto" w:fill="FFFFFF"/>
                          </w:tcPr>
                          <w:p w:rsidR="00447079" w:rsidRPr="00177753" w:rsidRDefault="00447079" w:rsidP="001F1FA6">
                            <w:pPr>
                              <w:autoSpaceDE w:val="0"/>
                              <w:autoSpaceDN w:val="0"/>
                              <w:adjustRightInd w:val="0"/>
                              <w:spacing w:after="0" w:line="320" w:lineRule="atLeast"/>
                              <w:ind w:left="60" w:right="60"/>
                              <w:jc w:val="center"/>
                              <w:rPr>
                                <w:rFonts w:ascii="Arial" w:hAnsi="Arial" w:cs="Arial"/>
                                <w:color w:val="000000"/>
                                <w:sz w:val="18"/>
                                <w:szCs w:val="18"/>
                              </w:rPr>
                            </w:pPr>
                            <w:r w:rsidRPr="00177753">
                              <w:rPr>
                                <w:rFonts w:ascii="Arial" w:hAnsi="Arial" w:cs="Arial"/>
                                <w:color w:val="000000"/>
                                <w:sz w:val="18"/>
                                <w:szCs w:val="18"/>
                              </w:rPr>
                              <w:t>N of Items</w:t>
                            </w:r>
                          </w:p>
                        </w:tc>
                      </w:tr>
                      <w:tr w:rsidR="00447079" w:rsidRPr="00177753" w:rsidTr="001F1FA6">
                        <w:trPr>
                          <w:cantSplit/>
                        </w:trPr>
                        <w:tc>
                          <w:tcPr>
                            <w:tcW w:w="1135" w:type="dxa"/>
                            <w:tcBorders>
                              <w:top w:val="single" w:sz="16" w:space="0" w:color="000000"/>
                              <w:left w:val="single" w:sz="16" w:space="0" w:color="000000"/>
                              <w:bottom w:val="single" w:sz="16" w:space="0" w:color="000000"/>
                            </w:tcBorders>
                            <w:shd w:val="clear" w:color="auto" w:fill="FFFFFF"/>
                            <w:vAlign w:val="center"/>
                          </w:tcPr>
                          <w:p w:rsidR="00447079" w:rsidRPr="00177753" w:rsidRDefault="00447079" w:rsidP="001F1FA6">
                            <w:pPr>
                              <w:autoSpaceDE w:val="0"/>
                              <w:autoSpaceDN w:val="0"/>
                              <w:adjustRightInd w:val="0"/>
                              <w:spacing w:after="0" w:line="320" w:lineRule="atLeast"/>
                              <w:ind w:left="60" w:right="60"/>
                              <w:jc w:val="right"/>
                              <w:rPr>
                                <w:rFonts w:ascii="Arial" w:hAnsi="Arial" w:cs="Arial"/>
                                <w:color w:val="000000"/>
                                <w:sz w:val="18"/>
                                <w:szCs w:val="18"/>
                              </w:rPr>
                            </w:pPr>
                            <w:r w:rsidRPr="00177753">
                              <w:rPr>
                                <w:rFonts w:ascii="Arial" w:hAnsi="Arial" w:cs="Arial"/>
                                <w:color w:val="000000"/>
                                <w:sz w:val="18"/>
                                <w:szCs w:val="18"/>
                              </w:rPr>
                              <w:t>,819</w:t>
                            </w:r>
                          </w:p>
                        </w:tc>
                        <w:tc>
                          <w:tcPr>
                            <w:tcW w:w="1417" w:type="dxa"/>
                            <w:tcBorders>
                              <w:top w:val="single" w:sz="16" w:space="0" w:color="000000"/>
                              <w:bottom w:val="single" w:sz="16" w:space="0" w:color="000000"/>
                            </w:tcBorders>
                            <w:shd w:val="clear" w:color="auto" w:fill="FFFFFF"/>
                            <w:vAlign w:val="center"/>
                          </w:tcPr>
                          <w:p w:rsidR="00447079" w:rsidRPr="00177753" w:rsidRDefault="00447079" w:rsidP="001F1FA6">
                            <w:pPr>
                              <w:autoSpaceDE w:val="0"/>
                              <w:autoSpaceDN w:val="0"/>
                              <w:adjustRightInd w:val="0"/>
                              <w:spacing w:after="0" w:line="320" w:lineRule="atLeast"/>
                              <w:ind w:left="60" w:right="60"/>
                              <w:jc w:val="right"/>
                              <w:rPr>
                                <w:rFonts w:ascii="Arial" w:hAnsi="Arial" w:cs="Arial"/>
                                <w:color w:val="000000"/>
                                <w:sz w:val="18"/>
                                <w:szCs w:val="18"/>
                              </w:rPr>
                            </w:pPr>
                            <w:r w:rsidRPr="00177753">
                              <w:rPr>
                                <w:rFonts w:ascii="Arial" w:hAnsi="Arial" w:cs="Arial"/>
                                <w:color w:val="000000"/>
                                <w:sz w:val="18"/>
                                <w:szCs w:val="18"/>
                              </w:rPr>
                              <w:t>,843</w:t>
                            </w:r>
                          </w:p>
                        </w:tc>
                        <w:tc>
                          <w:tcPr>
                            <w:tcW w:w="993" w:type="dxa"/>
                            <w:tcBorders>
                              <w:top w:val="single" w:sz="16" w:space="0" w:color="000000"/>
                              <w:bottom w:val="single" w:sz="16" w:space="0" w:color="000000"/>
                              <w:right w:val="single" w:sz="16" w:space="0" w:color="000000"/>
                            </w:tcBorders>
                            <w:shd w:val="clear" w:color="auto" w:fill="FFFFFF"/>
                            <w:vAlign w:val="center"/>
                          </w:tcPr>
                          <w:p w:rsidR="00447079" w:rsidRPr="00177753" w:rsidRDefault="00447079" w:rsidP="001F1FA6">
                            <w:pPr>
                              <w:autoSpaceDE w:val="0"/>
                              <w:autoSpaceDN w:val="0"/>
                              <w:adjustRightInd w:val="0"/>
                              <w:spacing w:after="0" w:line="320" w:lineRule="atLeast"/>
                              <w:ind w:left="60" w:right="60"/>
                              <w:jc w:val="right"/>
                              <w:rPr>
                                <w:rFonts w:ascii="Arial" w:hAnsi="Arial" w:cs="Arial"/>
                                <w:color w:val="000000"/>
                                <w:sz w:val="18"/>
                                <w:szCs w:val="18"/>
                              </w:rPr>
                            </w:pPr>
                            <w:r w:rsidRPr="00177753">
                              <w:rPr>
                                <w:rFonts w:ascii="Arial" w:hAnsi="Arial" w:cs="Arial"/>
                                <w:color w:val="000000"/>
                                <w:sz w:val="18"/>
                                <w:szCs w:val="18"/>
                              </w:rPr>
                              <w:t>43</w:t>
                            </w:r>
                          </w:p>
                        </w:tc>
                      </w:tr>
                    </w:tbl>
                    <w:p w:rsidR="00447079" w:rsidRDefault="00447079"/>
                  </w:txbxContent>
                </v:textbox>
              </v:shape>
            </w:pict>
          </mc:Fallback>
        </mc:AlternateContent>
      </w:r>
    </w:p>
    <w:p w:rsidR="00783DED" w:rsidRDefault="00783DED" w:rsidP="00783DED">
      <w:pPr>
        <w:autoSpaceDE w:val="0"/>
        <w:autoSpaceDN w:val="0"/>
        <w:bidi/>
        <w:adjustRightInd w:val="0"/>
        <w:spacing w:after="0" w:line="240" w:lineRule="auto"/>
        <w:jc w:val="center"/>
        <w:rPr>
          <w:rFonts w:ascii="Simplified Arabic" w:hAnsi="Simplified Arabic" w:cs="Simplified Arabic"/>
          <w:b/>
          <w:bCs/>
          <w:sz w:val="28"/>
          <w:szCs w:val="28"/>
        </w:rPr>
      </w:pPr>
    </w:p>
    <w:p w:rsidR="00783DED" w:rsidRPr="003C0DB5" w:rsidRDefault="00783DED" w:rsidP="00783DED">
      <w:pPr>
        <w:autoSpaceDE w:val="0"/>
        <w:autoSpaceDN w:val="0"/>
        <w:bidi/>
        <w:adjustRightInd w:val="0"/>
        <w:spacing w:after="0" w:line="240" w:lineRule="auto"/>
        <w:jc w:val="center"/>
        <w:rPr>
          <w:rFonts w:ascii="Simplified Arabic" w:hAnsi="Simplified Arabic" w:cs="Simplified Arabic"/>
          <w:b/>
          <w:bCs/>
          <w:sz w:val="28"/>
          <w:szCs w:val="28"/>
          <w:rtl/>
          <w:lang w:bidi="ar-DZ"/>
        </w:rPr>
      </w:pPr>
      <w:r>
        <w:rPr>
          <w:rFonts w:ascii="Simplified Arabic" w:hAnsi="Simplified Arabic" w:cs="Simplified Arabic"/>
          <w:b/>
          <w:bCs/>
          <w:sz w:val="28"/>
          <w:szCs w:val="28"/>
          <w:rtl/>
        </w:rPr>
        <w:t xml:space="preserve">الملحق رقم </w:t>
      </w:r>
      <w:r>
        <w:rPr>
          <w:rFonts w:ascii="Simplified Arabic" w:hAnsi="Simplified Arabic" w:cs="Simplified Arabic" w:hint="cs"/>
          <w:b/>
          <w:bCs/>
          <w:sz w:val="28"/>
          <w:szCs w:val="28"/>
          <w:rtl/>
        </w:rPr>
        <w:t>15</w:t>
      </w:r>
      <w:r>
        <w:rPr>
          <w:rFonts w:ascii="Simplified Arabic" w:hAnsi="Simplified Arabic" w:cs="Simplified Arabic" w:hint="cs"/>
          <w:b/>
          <w:bCs/>
          <w:sz w:val="28"/>
          <w:szCs w:val="28"/>
          <w:rtl/>
          <w:lang w:bidi="ar-DZ"/>
        </w:rPr>
        <w:t>-2</w:t>
      </w:r>
    </w:p>
    <w:p w:rsidR="00783DED" w:rsidRDefault="00783DED" w:rsidP="001F1FA6">
      <w:pPr>
        <w:autoSpaceDE w:val="0"/>
        <w:autoSpaceDN w:val="0"/>
        <w:bidi/>
        <w:adjustRightInd w:val="0"/>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اختبار التوزيع الطبيعي </w:t>
      </w:r>
    </w:p>
    <w:tbl>
      <w:tblPr>
        <w:tblpPr w:leftFromText="141" w:rightFromText="141" w:vertAnchor="text" w:tblpY="1"/>
        <w:tblOverlap w:val="never"/>
        <w:tblW w:w="73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299"/>
        <w:gridCol w:w="1009"/>
        <w:gridCol w:w="1009"/>
        <w:gridCol w:w="1010"/>
        <w:gridCol w:w="1010"/>
        <w:gridCol w:w="1010"/>
        <w:gridCol w:w="1010"/>
      </w:tblGrid>
      <w:tr w:rsidR="00783DED" w:rsidRPr="00B959E2" w:rsidTr="001F1FA6">
        <w:trPr>
          <w:cantSplit/>
        </w:trPr>
        <w:tc>
          <w:tcPr>
            <w:tcW w:w="7357" w:type="dxa"/>
            <w:gridSpan w:val="7"/>
            <w:tcBorders>
              <w:top w:val="nil"/>
              <w:left w:val="nil"/>
              <w:bottom w:val="nil"/>
              <w:right w:val="nil"/>
            </w:tcBorders>
            <w:shd w:val="clear" w:color="auto" w:fill="FFFFFF"/>
          </w:tcPr>
          <w:p w:rsidR="00783DED" w:rsidRDefault="00783DED" w:rsidP="001F1FA6">
            <w:pPr>
              <w:autoSpaceDE w:val="0"/>
              <w:autoSpaceDN w:val="0"/>
              <w:adjustRightInd w:val="0"/>
              <w:spacing w:after="0" w:line="320" w:lineRule="atLeast"/>
              <w:ind w:left="60" w:right="60"/>
              <w:jc w:val="center"/>
              <w:rPr>
                <w:rFonts w:ascii="Arial" w:hAnsi="Arial" w:cs="Arial"/>
                <w:b/>
                <w:bCs/>
                <w:color w:val="000000"/>
                <w:sz w:val="18"/>
                <w:szCs w:val="18"/>
              </w:rPr>
            </w:pPr>
          </w:p>
          <w:p w:rsidR="00783DED" w:rsidRDefault="00783DED" w:rsidP="001F1FA6">
            <w:pPr>
              <w:autoSpaceDE w:val="0"/>
              <w:autoSpaceDN w:val="0"/>
              <w:adjustRightInd w:val="0"/>
              <w:spacing w:after="0" w:line="320" w:lineRule="atLeast"/>
              <w:ind w:left="60" w:right="60"/>
              <w:jc w:val="center"/>
              <w:rPr>
                <w:rFonts w:ascii="Arial" w:hAnsi="Arial" w:cs="Arial"/>
                <w:b/>
                <w:bCs/>
                <w:color w:val="000000"/>
                <w:sz w:val="18"/>
                <w:szCs w:val="18"/>
                <w:rtl/>
                <w:lang w:bidi="ar-DZ"/>
              </w:rPr>
            </w:pPr>
            <w:r>
              <w:rPr>
                <w:rFonts w:ascii="Arial" w:hAnsi="Arial" w:cs="Arial" w:hint="cs"/>
                <w:b/>
                <w:bCs/>
                <w:color w:val="000000"/>
                <w:sz w:val="18"/>
                <w:szCs w:val="18"/>
                <w:rtl/>
                <w:lang w:bidi="ar-DZ"/>
              </w:rPr>
              <w:t>الملحق 15-2 التوزيع الطبيعي</w:t>
            </w:r>
          </w:p>
          <w:p w:rsidR="00783DED" w:rsidRPr="00B959E2"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B959E2">
              <w:rPr>
                <w:rFonts w:ascii="Arial" w:hAnsi="Arial" w:cs="Arial"/>
                <w:b/>
                <w:bCs/>
                <w:color w:val="000000"/>
                <w:sz w:val="18"/>
                <w:szCs w:val="18"/>
              </w:rPr>
              <w:t>Tests of Normality</w:t>
            </w:r>
          </w:p>
        </w:tc>
      </w:tr>
      <w:tr w:rsidR="00783DED" w:rsidRPr="00B959E2" w:rsidTr="001F1FA6">
        <w:trPr>
          <w:cantSplit/>
        </w:trPr>
        <w:tc>
          <w:tcPr>
            <w:tcW w:w="1299" w:type="dxa"/>
            <w:vMerge w:val="restart"/>
            <w:tcBorders>
              <w:top w:val="single" w:sz="16" w:space="0" w:color="000000"/>
              <w:left w:val="single" w:sz="16" w:space="0" w:color="000000"/>
              <w:bottom w:val="nil"/>
              <w:right w:val="single" w:sz="16" w:space="0" w:color="000000"/>
            </w:tcBorders>
            <w:shd w:val="clear" w:color="auto" w:fill="FFFFFF"/>
          </w:tcPr>
          <w:p w:rsidR="00783DED" w:rsidRPr="00B959E2" w:rsidRDefault="00783DED" w:rsidP="001F1FA6">
            <w:pPr>
              <w:autoSpaceDE w:val="0"/>
              <w:autoSpaceDN w:val="0"/>
              <w:adjustRightInd w:val="0"/>
              <w:spacing w:after="0" w:line="320" w:lineRule="atLeast"/>
              <w:ind w:left="60" w:right="60"/>
              <w:rPr>
                <w:rFonts w:ascii="Arial" w:hAnsi="Arial" w:cs="Arial"/>
                <w:color w:val="000000"/>
                <w:sz w:val="18"/>
                <w:szCs w:val="18"/>
              </w:rPr>
            </w:pPr>
          </w:p>
        </w:tc>
        <w:tc>
          <w:tcPr>
            <w:tcW w:w="3028" w:type="dxa"/>
            <w:gridSpan w:val="3"/>
            <w:tcBorders>
              <w:top w:val="single" w:sz="16" w:space="0" w:color="000000"/>
              <w:left w:val="single" w:sz="16" w:space="0" w:color="000000"/>
            </w:tcBorders>
            <w:shd w:val="clear" w:color="auto" w:fill="FFFFFF"/>
          </w:tcPr>
          <w:p w:rsidR="00783DED" w:rsidRPr="00B959E2"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B959E2">
              <w:rPr>
                <w:rFonts w:ascii="Arial" w:hAnsi="Arial" w:cs="Arial"/>
                <w:color w:val="000000"/>
                <w:sz w:val="18"/>
                <w:szCs w:val="18"/>
              </w:rPr>
              <w:t>Kolmogorov-Smirnov</w:t>
            </w:r>
            <w:r w:rsidRPr="00B959E2">
              <w:rPr>
                <w:rFonts w:ascii="Arial" w:hAnsi="Arial" w:cs="Arial"/>
                <w:color w:val="000000"/>
                <w:sz w:val="18"/>
                <w:szCs w:val="18"/>
                <w:vertAlign w:val="superscript"/>
              </w:rPr>
              <w:t>a</w:t>
            </w:r>
          </w:p>
        </w:tc>
        <w:tc>
          <w:tcPr>
            <w:tcW w:w="3030" w:type="dxa"/>
            <w:gridSpan w:val="3"/>
            <w:tcBorders>
              <w:top w:val="single" w:sz="16" w:space="0" w:color="000000"/>
            </w:tcBorders>
            <w:shd w:val="clear" w:color="auto" w:fill="FFFFFF"/>
          </w:tcPr>
          <w:p w:rsidR="00783DED" w:rsidRPr="00B959E2"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B959E2">
              <w:rPr>
                <w:rFonts w:ascii="Arial" w:hAnsi="Arial" w:cs="Arial"/>
                <w:color w:val="000000"/>
                <w:sz w:val="18"/>
                <w:szCs w:val="18"/>
              </w:rPr>
              <w:t>Shapiro-Wilk</w:t>
            </w:r>
          </w:p>
        </w:tc>
      </w:tr>
      <w:tr w:rsidR="00783DED" w:rsidRPr="00B959E2" w:rsidTr="001F1FA6">
        <w:trPr>
          <w:cantSplit/>
        </w:trPr>
        <w:tc>
          <w:tcPr>
            <w:tcW w:w="1299" w:type="dxa"/>
            <w:vMerge/>
            <w:tcBorders>
              <w:top w:val="single" w:sz="16" w:space="0" w:color="000000"/>
              <w:left w:val="single" w:sz="16" w:space="0" w:color="000000"/>
              <w:bottom w:val="nil"/>
              <w:right w:val="single" w:sz="16" w:space="0" w:color="000000"/>
            </w:tcBorders>
            <w:shd w:val="clear" w:color="auto" w:fill="FFFFFF"/>
          </w:tcPr>
          <w:p w:rsidR="00783DED" w:rsidRPr="00B959E2" w:rsidRDefault="00783DED" w:rsidP="001F1FA6">
            <w:pPr>
              <w:autoSpaceDE w:val="0"/>
              <w:autoSpaceDN w:val="0"/>
              <w:adjustRightInd w:val="0"/>
              <w:spacing w:after="0" w:line="240" w:lineRule="auto"/>
              <w:rPr>
                <w:rFonts w:ascii="Arial" w:hAnsi="Arial" w:cs="Arial"/>
                <w:color w:val="000000"/>
                <w:sz w:val="18"/>
                <w:szCs w:val="18"/>
              </w:rPr>
            </w:pPr>
          </w:p>
        </w:tc>
        <w:tc>
          <w:tcPr>
            <w:tcW w:w="1009" w:type="dxa"/>
            <w:tcBorders>
              <w:left w:val="single" w:sz="16" w:space="0" w:color="000000"/>
              <w:bottom w:val="single" w:sz="16" w:space="0" w:color="000000"/>
            </w:tcBorders>
            <w:shd w:val="clear" w:color="auto" w:fill="FFFFFF"/>
          </w:tcPr>
          <w:p w:rsidR="00783DED" w:rsidRPr="00B959E2"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B959E2">
              <w:rPr>
                <w:rFonts w:ascii="Arial" w:hAnsi="Arial" w:cs="Arial"/>
                <w:color w:val="000000"/>
                <w:sz w:val="18"/>
                <w:szCs w:val="18"/>
              </w:rPr>
              <w:t>Statistic</w:t>
            </w:r>
          </w:p>
        </w:tc>
        <w:tc>
          <w:tcPr>
            <w:tcW w:w="1009" w:type="dxa"/>
            <w:tcBorders>
              <w:bottom w:val="single" w:sz="16" w:space="0" w:color="000000"/>
            </w:tcBorders>
            <w:shd w:val="clear" w:color="auto" w:fill="FFFFFF"/>
          </w:tcPr>
          <w:p w:rsidR="00783DED" w:rsidRPr="00B959E2"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B959E2">
              <w:rPr>
                <w:rFonts w:ascii="Arial" w:hAnsi="Arial" w:cs="Arial"/>
                <w:color w:val="000000"/>
                <w:sz w:val="18"/>
                <w:szCs w:val="18"/>
              </w:rPr>
              <w:t>df</w:t>
            </w:r>
          </w:p>
        </w:tc>
        <w:tc>
          <w:tcPr>
            <w:tcW w:w="1010" w:type="dxa"/>
            <w:tcBorders>
              <w:bottom w:val="single" w:sz="16" w:space="0" w:color="000000"/>
            </w:tcBorders>
            <w:shd w:val="clear" w:color="auto" w:fill="FFFFFF"/>
          </w:tcPr>
          <w:p w:rsidR="00783DED" w:rsidRPr="00B959E2"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B959E2">
              <w:rPr>
                <w:rFonts w:ascii="Arial" w:hAnsi="Arial" w:cs="Arial"/>
                <w:color w:val="000000"/>
                <w:sz w:val="18"/>
                <w:szCs w:val="18"/>
              </w:rPr>
              <w:t>Sig.</w:t>
            </w:r>
          </w:p>
        </w:tc>
        <w:tc>
          <w:tcPr>
            <w:tcW w:w="1010" w:type="dxa"/>
            <w:tcBorders>
              <w:bottom w:val="single" w:sz="16" w:space="0" w:color="000000"/>
            </w:tcBorders>
            <w:shd w:val="clear" w:color="auto" w:fill="FFFFFF"/>
          </w:tcPr>
          <w:p w:rsidR="00783DED" w:rsidRPr="00B959E2"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B959E2">
              <w:rPr>
                <w:rFonts w:ascii="Arial" w:hAnsi="Arial" w:cs="Arial"/>
                <w:color w:val="000000"/>
                <w:sz w:val="18"/>
                <w:szCs w:val="18"/>
              </w:rPr>
              <w:t>Statistic</w:t>
            </w:r>
          </w:p>
        </w:tc>
        <w:tc>
          <w:tcPr>
            <w:tcW w:w="1010" w:type="dxa"/>
            <w:tcBorders>
              <w:bottom w:val="single" w:sz="16" w:space="0" w:color="000000"/>
            </w:tcBorders>
            <w:shd w:val="clear" w:color="auto" w:fill="FFFFFF"/>
          </w:tcPr>
          <w:p w:rsidR="00783DED" w:rsidRPr="00B959E2"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B959E2">
              <w:rPr>
                <w:rFonts w:ascii="Arial" w:hAnsi="Arial" w:cs="Arial"/>
                <w:color w:val="000000"/>
                <w:sz w:val="18"/>
                <w:szCs w:val="18"/>
              </w:rPr>
              <w:t>df</w:t>
            </w:r>
          </w:p>
        </w:tc>
        <w:tc>
          <w:tcPr>
            <w:tcW w:w="1010" w:type="dxa"/>
            <w:tcBorders>
              <w:bottom w:val="single" w:sz="16" w:space="0" w:color="000000"/>
              <w:right w:val="single" w:sz="16" w:space="0" w:color="000000"/>
            </w:tcBorders>
            <w:shd w:val="clear" w:color="auto" w:fill="FFFFFF"/>
          </w:tcPr>
          <w:p w:rsidR="00783DED" w:rsidRPr="00B959E2"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B959E2">
              <w:rPr>
                <w:rFonts w:ascii="Arial" w:hAnsi="Arial" w:cs="Arial"/>
                <w:color w:val="000000"/>
                <w:sz w:val="18"/>
                <w:szCs w:val="18"/>
              </w:rPr>
              <w:t>Sig.</w:t>
            </w:r>
          </w:p>
        </w:tc>
      </w:tr>
      <w:tr w:rsidR="00783DED" w:rsidRPr="00B959E2" w:rsidTr="001F1FA6">
        <w:trPr>
          <w:cantSplit/>
        </w:trPr>
        <w:tc>
          <w:tcPr>
            <w:tcW w:w="1299" w:type="dxa"/>
            <w:tcBorders>
              <w:top w:val="single" w:sz="16" w:space="0" w:color="000000"/>
              <w:left w:val="single" w:sz="16" w:space="0" w:color="000000"/>
              <w:bottom w:val="nil"/>
              <w:right w:val="single" w:sz="16" w:space="0" w:color="000000"/>
            </w:tcBorders>
            <w:shd w:val="clear" w:color="auto" w:fill="FFFFFF"/>
            <w:vAlign w:val="center"/>
          </w:tcPr>
          <w:p w:rsidR="00783DED" w:rsidRPr="00B959E2" w:rsidRDefault="00783DED" w:rsidP="001F1FA6">
            <w:pPr>
              <w:autoSpaceDE w:val="0"/>
              <w:autoSpaceDN w:val="0"/>
              <w:adjustRightInd w:val="0"/>
              <w:spacing w:after="0" w:line="320" w:lineRule="atLeast"/>
              <w:ind w:left="60" w:right="60"/>
              <w:rPr>
                <w:rFonts w:ascii="Arial" w:hAnsi="Arial" w:cs="Arial"/>
                <w:color w:val="000000"/>
                <w:sz w:val="18"/>
                <w:szCs w:val="18"/>
              </w:rPr>
            </w:pPr>
            <w:r w:rsidRPr="00B959E2">
              <w:rPr>
                <w:rFonts w:ascii="Arial" w:hAnsi="Arial" w:cs="Arial"/>
                <w:color w:val="000000"/>
                <w:sz w:val="18"/>
                <w:szCs w:val="18"/>
                <w:rtl/>
              </w:rPr>
              <w:t>تطبيق</w:t>
            </w:r>
            <w:r w:rsidRPr="00B959E2">
              <w:rPr>
                <w:rFonts w:ascii="Arial" w:hAnsi="Arial" w:cs="Arial"/>
                <w:color w:val="000000"/>
                <w:sz w:val="18"/>
                <w:szCs w:val="18"/>
              </w:rPr>
              <w:t>_</w:t>
            </w:r>
            <w:r w:rsidRPr="00B959E2">
              <w:rPr>
                <w:rFonts w:ascii="Arial" w:hAnsi="Arial" w:cs="Arial"/>
                <w:color w:val="000000"/>
                <w:sz w:val="18"/>
                <w:szCs w:val="18"/>
                <w:rtl/>
              </w:rPr>
              <w:t>التجارة</w:t>
            </w:r>
          </w:p>
        </w:tc>
        <w:tc>
          <w:tcPr>
            <w:tcW w:w="1009" w:type="dxa"/>
            <w:tcBorders>
              <w:top w:val="single" w:sz="16" w:space="0" w:color="000000"/>
              <w:left w:val="single" w:sz="16" w:space="0" w:color="000000"/>
              <w:bottom w:val="nil"/>
            </w:tcBorders>
            <w:shd w:val="clear" w:color="auto" w:fill="FFFFFF"/>
            <w:vAlign w:val="center"/>
          </w:tcPr>
          <w:p w:rsidR="00783DED" w:rsidRPr="00B959E2"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959E2">
              <w:rPr>
                <w:rFonts w:ascii="Arial" w:hAnsi="Arial" w:cs="Arial"/>
                <w:color w:val="000000"/>
                <w:sz w:val="18"/>
                <w:szCs w:val="18"/>
              </w:rPr>
              <w:t>,168</w:t>
            </w:r>
          </w:p>
        </w:tc>
        <w:tc>
          <w:tcPr>
            <w:tcW w:w="1009" w:type="dxa"/>
            <w:tcBorders>
              <w:top w:val="single" w:sz="16" w:space="0" w:color="000000"/>
              <w:bottom w:val="nil"/>
            </w:tcBorders>
            <w:shd w:val="clear" w:color="auto" w:fill="FFFFFF"/>
            <w:vAlign w:val="center"/>
          </w:tcPr>
          <w:p w:rsidR="00783DED" w:rsidRPr="00B959E2"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959E2">
              <w:rPr>
                <w:rFonts w:ascii="Arial" w:hAnsi="Arial" w:cs="Arial"/>
                <w:color w:val="000000"/>
                <w:sz w:val="18"/>
                <w:szCs w:val="18"/>
              </w:rPr>
              <w:t>39</w:t>
            </w:r>
          </w:p>
        </w:tc>
        <w:tc>
          <w:tcPr>
            <w:tcW w:w="1010" w:type="dxa"/>
            <w:tcBorders>
              <w:top w:val="single" w:sz="16" w:space="0" w:color="000000"/>
              <w:bottom w:val="nil"/>
            </w:tcBorders>
            <w:shd w:val="clear" w:color="auto" w:fill="FFFFFF"/>
            <w:vAlign w:val="center"/>
          </w:tcPr>
          <w:p w:rsidR="00783DED" w:rsidRPr="00B959E2"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959E2">
              <w:rPr>
                <w:rFonts w:ascii="Arial" w:hAnsi="Arial" w:cs="Arial"/>
                <w:color w:val="000000"/>
                <w:sz w:val="18"/>
                <w:szCs w:val="18"/>
              </w:rPr>
              <w:t>,007</w:t>
            </w:r>
          </w:p>
        </w:tc>
        <w:tc>
          <w:tcPr>
            <w:tcW w:w="1010" w:type="dxa"/>
            <w:tcBorders>
              <w:top w:val="single" w:sz="16" w:space="0" w:color="000000"/>
              <w:bottom w:val="nil"/>
            </w:tcBorders>
            <w:shd w:val="clear" w:color="auto" w:fill="FFFFFF"/>
            <w:vAlign w:val="center"/>
          </w:tcPr>
          <w:p w:rsidR="00783DED" w:rsidRPr="00B959E2"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959E2">
              <w:rPr>
                <w:rFonts w:ascii="Arial" w:hAnsi="Arial" w:cs="Arial"/>
                <w:color w:val="000000"/>
                <w:sz w:val="18"/>
                <w:szCs w:val="18"/>
              </w:rPr>
              <w:t>,929</w:t>
            </w:r>
          </w:p>
        </w:tc>
        <w:tc>
          <w:tcPr>
            <w:tcW w:w="1010" w:type="dxa"/>
            <w:tcBorders>
              <w:top w:val="single" w:sz="16" w:space="0" w:color="000000"/>
              <w:bottom w:val="nil"/>
            </w:tcBorders>
            <w:shd w:val="clear" w:color="auto" w:fill="FFFFFF"/>
            <w:vAlign w:val="center"/>
          </w:tcPr>
          <w:p w:rsidR="00783DED" w:rsidRPr="00B959E2"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959E2">
              <w:rPr>
                <w:rFonts w:ascii="Arial" w:hAnsi="Arial" w:cs="Arial"/>
                <w:color w:val="000000"/>
                <w:sz w:val="18"/>
                <w:szCs w:val="18"/>
              </w:rPr>
              <w:t>39</w:t>
            </w:r>
          </w:p>
        </w:tc>
        <w:tc>
          <w:tcPr>
            <w:tcW w:w="1010" w:type="dxa"/>
            <w:tcBorders>
              <w:top w:val="single" w:sz="16" w:space="0" w:color="000000"/>
              <w:bottom w:val="nil"/>
              <w:right w:val="single" w:sz="16" w:space="0" w:color="000000"/>
            </w:tcBorders>
            <w:shd w:val="clear" w:color="auto" w:fill="FFFFFF"/>
            <w:vAlign w:val="center"/>
          </w:tcPr>
          <w:p w:rsidR="00783DED" w:rsidRPr="00B959E2"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959E2">
              <w:rPr>
                <w:rFonts w:ascii="Arial" w:hAnsi="Arial" w:cs="Arial"/>
                <w:color w:val="000000"/>
                <w:sz w:val="18"/>
                <w:szCs w:val="18"/>
              </w:rPr>
              <w:t>,017</w:t>
            </w:r>
          </w:p>
        </w:tc>
      </w:tr>
      <w:tr w:rsidR="00783DED" w:rsidRPr="00B959E2" w:rsidTr="001F1FA6">
        <w:trPr>
          <w:cantSplit/>
        </w:trPr>
        <w:tc>
          <w:tcPr>
            <w:tcW w:w="1299" w:type="dxa"/>
            <w:tcBorders>
              <w:top w:val="nil"/>
              <w:left w:val="single" w:sz="16" w:space="0" w:color="000000"/>
              <w:bottom w:val="nil"/>
              <w:right w:val="single" w:sz="16" w:space="0" w:color="000000"/>
            </w:tcBorders>
            <w:shd w:val="clear" w:color="auto" w:fill="FFFFFF"/>
            <w:vAlign w:val="center"/>
          </w:tcPr>
          <w:p w:rsidR="00783DED" w:rsidRPr="00B959E2" w:rsidRDefault="00783DED" w:rsidP="001F1FA6">
            <w:pPr>
              <w:autoSpaceDE w:val="0"/>
              <w:autoSpaceDN w:val="0"/>
              <w:adjustRightInd w:val="0"/>
              <w:spacing w:after="0" w:line="320" w:lineRule="atLeast"/>
              <w:ind w:left="60" w:right="60"/>
              <w:rPr>
                <w:rFonts w:ascii="Arial" w:hAnsi="Arial" w:cs="Arial"/>
                <w:color w:val="000000"/>
                <w:sz w:val="18"/>
                <w:szCs w:val="18"/>
              </w:rPr>
            </w:pPr>
            <w:r w:rsidRPr="00B959E2">
              <w:rPr>
                <w:rFonts w:ascii="Arial" w:hAnsi="Arial" w:cs="Arial"/>
                <w:color w:val="000000"/>
                <w:sz w:val="18"/>
                <w:szCs w:val="18"/>
                <w:rtl/>
              </w:rPr>
              <w:t>الاداء</w:t>
            </w:r>
            <w:r w:rsidRPr="00B959E2">
              <w:rPr>
                <w:rFonts w:ascii="Arial" w:hAnsi="Arial" w:cs="Arial"/>
                <w:color w:val="000000"/>
                <w:sz w:val="18"/>
                <w:szCs w:val="18"/>
              </w:rPr>
              <w:t>_</w:t>
            </w:r>
            <w:r w:rsidRPr="00B959E2">
              <w:rPr>
                <w:rFonts w:ascii="Arial" w:hAnsi="Arial" w:cs="Arial"/>
                <w:color w:val="000000"/>
                <w:sz w:val="18"/>
                <w:szCs w:val="18"/>
                <w:rtl/>
              </w:rPr>
              <w:t>الاقتصادي</w:t>
            </w:r>
          </w:p>
        </w:tc>
        <w:tc>
          <w:tcPr>
            <w:tcW w:w="1009" w:type="dxa"/>
            <w:tcBorders>
              <w:top w:val="nil"/>
              <w:left w:val="single" w:sz="16" w:space="0" w:color="000000"/>
              <w:bottom w:val="nil"/>
            </w:tcBorders>
            <w:shd w:val="clear" w:color="auto" w:fill="FFFFFF"/>
            <w:vAlign w:val="center"/>
          </w:tcPr>
          <w:p w:rsidR="00783DED" w:rsidRPr="00B959E2"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959E2">
              <w:rPr>
                <w:rFonts w:ascii="Arial" w:hAnsi="Arial" w:cs="Arial"/>
                <w:color w:val="000000"/>
                <w:sz w:val="18"/>
                <w:szCs w:val="18"/>
              </w:rPr>
              <w:t>,101</w:t>
            </w:r>
          </w:p>
        </w:tc>
        <w:tc>
          <w:tcPr>
            <w:tcW w:w="1009" w:type="dxa"/>
            <w:tcBorders>
              <w:top w:val="nil"/>
              <w:bottom w:val="nil"/>
            </w:tcBorders>
            <w:shd w:val="clear" w:color="auto" w:fill="FFFFFF"/>
            <w:vAlign w:val="center"/>
          </w:tcPr>
          <w:p w:rsidR="00783DED" w:rsidRPr="00B959E2"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959E2">
              <w:rPr>
                <w:rFonts w:ascii="Arial" w:hAnsi="Arial" w:cs="Arial"/>
                <w:color w:val="000000"/>
                <w:sz w:val="18"/>
                <w:szCs w:val="18"/>
              </w:rPr>
              <w:t>39</w:t>
            </w:r>
          </w:p>
        </w:tc>
        <w:tc>
          <w:tcPr>
            <w:tcW w:w="1010" w:type="dxa"/>
            <w:tcBorders>
              <w:top w:val="nil"/>
              <w:bottom w:val="nil"/>
            </w:tcBorders>
            <w:shd w:val="clear" w:color="auto" w:fill="FFFFFF"/>
            <w:vAlign w:val="center"/>
          </w:tcPr>
          <w:p w:rsidR="00783DED" w:rsidRPr="00B959E2"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959E2">
              <w:rPr>
                <w:rFonts w:ascii="Arial" w:hAnsi="Arial" w:cs="Arial"/>
                <w:color w:val="000000"/>
                <w:sz w:val="18"/>
                <w:szCs w:val="18"/>
              </w:rPr>
              <w:t>,200</w:t>
            </w:r>
            <w:r w:rsidRPr="00B959E2">
              <w:rPr>
                <w:rFonts w:ascii="Arial" w:hAnsi="Arial" w:cs="Arial"/>
                <w:color w:val="000000"/>
                <w:sz w:val="18"/>
                <w:szCs w:val="18"/>
                <w:vertAlign w:val="superscript"/>
              </w:rPr>
              <w:t>*</w:t>
            </w:r>
          </w:p>
        </w:tc>
        <w:tc>
          <w:tcPr>
            <w:tcW w:w="1010" w:type="dxa"/>
            <w:tcBorders>
              <w:top w:val="nil"/>
              <w:bottom w:val="nil"/>
            </w:tcBorders>
            <w:shd w:val="clear" w:color="auto" w:fill="FFFFFF"/>
            <w:vAlign w:val="center"/>
          </w:tcPr>
          <w:p w:rsidR="00783DED" w:rsidRPr="00B959E2"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959E2">
              <w:rPr>
                <w:rFonts w:ascii="Arial" w:hAnsi="Arial" w:cs="Arial"/>
                <w:color w:val="000000"/>
                <w:sz w:val="18"/>
                <w:szCs w:val="18"/>
              </w:rPr>
              <w:t>,975</w:t>
            </w:r>
          </w:p>
        </w:tc>
        <w:tc>
          <w:tcPr>
            <w:tcW w:w="1010" w:type="dxa"/>
            <w:tcBorders>
              <w:top w:val="nil"/>
              <w:bottom w:val="nil"/>
            </w:tcBorders>
            <w:shd w:val="clear" w:color="auto" w:fill="FFFFFF"/>
            <w:vAlign w:val="center"/>
          </w:tcPr>
          <w:p w:rsidR="00783DED" w:rsidRPr="00B959E2"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959E2">
              <w:rPr>
                <w:rFonts w:ascii="Arial" w:hAnsi="Arial" w:cs="Arial"/>
                <w:color w:val="000000"/>
                <w:sz w:val="18"/>
                <w:szCs w:val="18"/>
              </w:rPr>
              <w:t>39</w:t>
            </w:r>
          </w:p>
        </w:tc>
        <w:tc>
          <w:tcPr>
            <w:tcW w:w="1010" w:type="dxa"/>
            <w:tcBorders>
              <w:top w:val="nil"/>
              <w:bottom w:val="nil"/>
              <w:right w:val="single" w:sz="16" w:space="0" w:color="000000"/>
            </w:tcBorders>
            <w:shd w:val="clear" w:color="auto" w:fill="FFFFFF"/>
            <w:vAlign w:val="center"/>
          </w:tcPr>
          <w:p w:rsidR="00783DED" w:rsidRPr="00B959E2"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959E2">
              <w:rPr>
                <w:rFonts w:ascii="Arial" w:hAnsi="Arial" w:cs="Arial"/>
                <w:color w:val="000000"/>
                <w:sz w:val="18"/>
                <w:szCs w:val="18"/>
              </w:rPr>
              <w:t>,536</w:t>
            </w:r>
          </w:p>
        </w:tc>
      </w:tr>
      <w:tr w:rsidR="00783DED" w:rsidRPr="00B959E2" w:rsidTr="001F1FA6">
        <w:trPr>
          <w:cantSplit/>
        </w:trPr>
        <w:tc>
          <w:tcPr>
            <w:tcW w:w="1299" w:type="dxa"/>
            <w:tcBorders>
              <w:top w:val="nil"/>
              <w:left w:val="single" w:sz="16" w:space="0" w:color="000000"/>
              <w:bottom w:val="nil"/>
              <w:right w:val="single" w:sz="16" w:space="0" w:color="000000"/>
            </w:tcBorders>
            <w:shd w:val="clear" w:color="auto" w:fill="FFFFFF"/>
            <w:vAlign w:val="center"/>
          </w:tcPr>
          <w:p w:rsidR="00783DED" w:rsidRPr="00B959E2" w:rsidRDefault="00783DED" w:rsidP="001F1FA6">
            <w:pPr>
              <w:autoSpaceDE w:val="0"/>
              <w:autoSpaceDN w:val="0"/>
              <w:adjustRightInd w:val="0"/>
              <w:spacing w:after="0" w:line="320" w:lineRule="atLeast"/>
              <w:ind w:left="60" w:right="60"/>
              <w:rPr>
                <w:rFonts w:ascii="Arial" w:hAnsi="Arial" w:cs="Arial"/>
                <w:color w:val="000000"/>
                <w:sz w:val="18"/>
                <w:szCs w:val="18"/>
              </w:rPr>
            </w:pPr>
            <w:r w:rsidRPr="00B959E2">
              <w:rPr>
                <w:rFonts w:ascii="Arial" w:hAnsi="Arial" w:cs="Arial"/>
                <w:color w:val="000000"/>
                <w:sz w:val="18"/>
                <w:szCs w:val="18"/>
                <w:rtl/>
              </w:rPr>
              <w:t>عراقيل</w:t>
            </w:r>
            <w:r w:rsidRPr="00B959E2">
              <w:rPr>
                <w:rFonts w:ascii="Arial" w:hAnsi="Arial" w:cs="Arial"/>
                <w:color w:val="000000"/>
                <w:sz w:val="18"/>
                <w:szCs w:val="18"/>
              </w:rPr>
              <w:t>_</w:t>
            </w:r>
            <w:r w:rsidRPr="00B959E2">
              <w:rPr>
                <w:rFonts w:ascii="Arial" w:hAnsi="Arial" w:cs="Arial"/>
                <w:color w:val="000000"/>
                <w:sz w:val="18"/>
                <w:szCs w:val="18"/>
                <w:rtl/>
              </w:rPr>
              <w:t>التطبيق</w:t>
            </w:r>
          </w:p>
        </w:tc>
        <w:tc>
          <w:tcPr>
            <w:tcW w:w="1009" w:type="dxa"/>
            <w:tcBorders>
              <w:top w:val="nil"/>
              <w:left w:val="single" w:sz="16" w:space="0" w:color="000000"/>
              <w:bottom w:val="nil"/>
            </w:tcBorders>
            <w:shd w:val="clear" w:color="auto" w:fill="FFFFFF"/>
            <w:vAlign w:val="center"/>
          </w:tcPr>
          <w:p w:rsidR="00783DED" w:rsidRPr="00B959E2"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959E2">
              <w:rPr>
                <w:rFonts w:ascii="Arial" w:hAnsi="Arial" w:cs="Arial"/>
                <w:color w:val="000000"/>
                <w:sz w:val="18"/>
                <w:szCs w:val="18"/>
              </w:rPr>
              <w:t>,105</w:t>
            </w:r>
          </w:p>
        </w:tc>
        <w:tc>
          <w:tcPr>
            <w:tcW w:w="1009" w:type="dxa"/>
            <w:tcBorders>
              <w:top w:val="nil"/>
              <w:bottom w:val="nil"/>
            </w:tcBorders>
            <w:shd w:val="clear" w:color="auto" w:fill="FFFFFF"/>
            <w:vAlign w:val="center"/>
          </w:tcPr>
          <w:p w:rsidR="00783DED" w:rsidRPr="00B959E2"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959E2">
              <w:rPr>
                <w:rFonts w:ascii="Arial" w:hAnsi="Arial" w:cs="Arial"/>
                <w:color w:val="000000"/>
                <w:sz w:val="18"/>
                <w:szCs w:val="18"/>
              </w:rPr>
              <w:t>39</w:t>
            </w:r>
          </w:p>
        </w:tc>
        <w:tc>
          <w:tcPr>
            <w:tcW w:w="1010" w:type="dxa"/>
            <w:tcBorders>
              <w:top w:val="nil"/>
              <w:bottom w:val="nil"/>
            </w:tcBorders>
            <w:shd w:val="clear" w:color="auto" w:fill="FFFFFF"/>
            <w:vAlign w:val="center"/>
          </w:tcPr>
          <w:p w:rsidR="00783DED" w:rsidRPr="00B959E2"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959E2">
              <w:rPr>
                <w:rFonts w:ascii="Arial" w:hAnsi="Arial" w:cs="Arial"/>
                <w:color w:val="000000"/>
                <w:sz w:val="18"/>
                <w:szCs w:val="18"/>
              </w:rPr>
              <w:t>,200</w:t>
            </w:r>
            <w:r w:rsidRPr="00B959E2">
              <w:rPr>
                <w:rFonts w:ascii="Arial" w:hAnsi="Arial" w:cs="Arial"/>
                <w:color w:val="000000"/>
                <w:sz w:val="18"/>
                <w:szCs w:val="18"/>
                <w:vertAlign w:val="superscript"/>
              </w:rPr>
              <w:t>*</w:t>
            </w:r>
          </w:p>
        </w:tc>
        <w:tc>
          <w:tcPr>
            <w:tcW w:w="1010" w:type="dxa"/>
            <w:tcBorders>
              <w:top w:val="nil"/>
              <w:bottom w:val="nil"/>
            </w:tcBorders>
            <w:shd w:val="clear" w:color="auto" w:fill="FFFFFF"/>
            <w:vAlign w:val="center"/>
          </w:tcPr>
          <w:p w:rsidR="00783DED" w:rsidRPr="00B959E2"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959E2">
              <w:rPr>
                <w:rFonts w:ascii="Arial" w:hAnsi="Arial" w:cs="Arial"/>
                <w:color w:val="000000"/>
                <w:sz w:val="18"/>
                <w:szCs w:val="18"/>
              </w:rPr>
              <w:t>,949</w:t>
            </w:r>
          </w:p>
        </w:tc>
        <w:tc>
          <w:tcPr>
            <w:tcW w:w="1010" w:type="dxa"/>
            <w:tcBorders>
              <w:top w:val="nil"/>
              <w:bottom w:val="nil"/>
            </w:tcBorders>
            <w:shd w:val="clear" w:color="auto" w:fill="FFFFFF"/>
            <w:vAlign w:val="center"/>
          </w:tcPr>
          <w:p w:rsidR="00783DED" w:rsidRPr="00B959E2"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959E2">
              <w:rPr>
                <w:rFonts w:ascii="Arial" w:hAnsi="Arial" w:cs="Arial"/>
                <w:color w:val="000000"/>
                <w:sz w:val="18"/>
                <w:szCs w:val="18"/>
              </w:rPr>
              <w:t>39</w:t>
            </w:r>
          </w:p>
        </w:tc>
        <w:tc>
          <w:tcPr>
            <w:tcW w:w="1010" w:type="dxa"/>
            <w:tcBorders>
              <w:top w:val="nil"/>
              <w:bottom w:val="nil"/>
              <w:right w:val="single" w:sz="16" w:space="0" w:color="000000"/>
            </w:tcBorders>
            <w:shd w:val="clear" w:color="auto" w:fill="FFFFFF"/>
            <w:vAlign w:val="center"/>
          </w:tcPr>
          <w:p w:rsidR="00783DED" w:rsidRPr="00B959E2"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959E2">
              <w:rPr>
                <w:rFonts w:ascii="Arial" w:hAnsi="Arial" w:cs="Arial"/>
                <w:color w:val="000000"/>
                <w:sz w:val="18"/>
                <w:szCs w:val="18"/>
              </w:rPr>
              <w:t>,076</w:t>
            </w:r>
          </w:p>
        </w:tc>
      </w:tr>
      <w:tr w:rsidR="00783DED" w:rsidRPr="00B959E2" w:rsidTr="001F1FA6">
        <w:trPr>
          <w:cantSplit/>
        </w:trPr>
        <w:tc>
          <w:tcPr>
            <w:tcW w:w="1299" w:type="dxa"/>
            <w:tcBorders>
              <w:top w:val="nil"/>
              <w:left w:val="single" w:sz="16" w:space="0" w:color="000000"/>
              <w:bottom w:val="single" w:sz="16" w:space="0" w:color="000000"/>
              <w:right w:val="single" w:sz="16" w:space="0" w:color="000000"/>
            </w:tcBorders>
            <w:shd w:val="clear" w:color="auto" w:fill="FFFFFF"/>
            <w:vAlign w:val="center"/>
          </w:tcPr>
          <w:p w:rsidR="00783DED" w:rsidRPr="00B959E2" w:rsidRDefault="00783DED" w:rsidP="001F1FA6">
            <w:pPr>
              <w:autoSpaceDE w:val="0"/>
              <w:autoSpaceDN w:val="0"/>
              <w:adjustRightInd w:val="0"/>
              <w:spacing w:after="0" w:line="320" w:lineRule="atLeast"/>
              <w:ind w:left="60" w:right="60"/>
              <w:rPr>
                <w:rFonts w:ascii="Arial" w:hAnsi="Arial" w:cs="Arial"/>
                <w:color w:val="000000"/>
                <w:sz w:val="18"/>
                <w:szCs w:val="18"/>
              </w:rPr>
            </w:pPr>
            <w:r w:rsidRPr="00B959E2">
              <w:rPr>
                <w:rFonts w:ascii="Arial" w:hAnsi="Arial" w:cs="Arial"/>
                <w:color w:val="000000"/>
                <w:sz w:val="18"/>
                <w:szCs w:val="18"/>
                <w:rtl/>
              </w:rPr>
              <w:t>الدرجة</w:t>
            </w:r>
            <w:r w:rsidRPr="00B959E2">
              <w:rPr>
                <w:rFonts w:ascii="Arial" w:hAnsi="Arial" w:cs="Arial"/>
                <w:color w:val="000000"/>
                <w:sz w:val="18"/>
                <w:szCs w:val="18"/>
              </w:rPr>
              <w:t>_</w:t>
            </w:r>
            <w:r w:rsidRPr="00B959E2">
              <w:rPr>
                <w:rFonts w:ascii="Arial" w:hAnsi="Arial" w:cs="Arial"/>
                <w:color w:val="000000"/>
                <w:sz w:val="18"/>
                <w:szCs w:val="18"/>
                <w:rtl/>
              </w:rPr>
              <w:t>الكلية</w:t>
            </w:r>
          </w:p>
        </w:tc>
        <w:tc>
          <w:tcPr>
            <w:tcW w:w="1009" w:type="dxa"/>
            <w:tcBorders>
              <w:top w:val="nil"/>
              <w:left w:val="single" w:sz="16" w:space="0" w:color="000000"/>
              <w:bottom w:val="single" w:sz="16" w:space="0" w:color="000000"/>
            </w:tcBorders>
            <w:shd w:val="clear" w:color="auto" w:fill="FFFFFF"/>
            <w:vAlign w:val="center"/>
          </w:tcPr>
          <w:p w:rsidR="00783DED" w:rsidRPr="00B959E2"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959E2">
              <w:rPr>
                <w:rFonts w:ascii="Arial" w:hAnsi="Arial" w:cs="Arial"/>
                <w:color w:val="000000"/>
                <w:sz w:val="18"/>
                <w:szCs w:val="18"/>
              </w:rPr>
              <w:t>,102</w:t>
            </w:r>
          </w:p>
        </w:tc>
        <w:tc>
          <w:tcPr>
            <w:tcW w:w="1009" w:type="dxa"/>
            <w:tcBorders>
              <w:top w:val="nil"/>
              <w:bottom w:val="single" w:sz="16" w:space="0" w:color="000000"/>
            </w:tcBorders>
            <w:shd w:val="clear" w:color="auto" w:fill="FFFFFF"/>
            <w:vAlign w:val="center"/>
          </w:tcPr>
          <w:p w:rsidR="00783DED" w:rsidRPr="00B959E2"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959E2">
              <w:rPr>
                <w:rFonts w:ascii="Arial" w:hAnsi="Arial" w:cs="Arial"/>
                <w:color w:val="000000"/>
                <w:sz w:val="18"/>
                <w:szCs w:val="18"/>
              </w:rPr>
              <w:t>39</w:t>
            </w:r>
          </w:p>
        </w:tc>
        <w:tc>
          <w:tcPr>
            <w:tcW w:w="1010" w:type="dxa"/>
            <w:tcBorders>
              <w:top w:val="nil"/>
              <w:bottom w:val="single" w:sz="16" w:space="0" w:color="000000"/>
            </w:tcBorders>
            <w:shd w:val="clear" w:color="auto" w:fill="FFFFFF"/>
            <w:vAlign w:val="center"/>
          </w:tcPr>
          <w:p w:rsidR="00783DED" w:rsidRPr="00B959E2"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959E2">
              <w:rPr>
                <w:rFonts w:ascii="Arial" w:hAnsi="Arial" w:cs="Arial"/>
                <w:color w:val="000000"/>
                <w:sz w:val="18"/>
                <w:szCs w:val="18"/>
              </w:rPr>
              <w:t>,200</w:t>
            </w:r>
            <w:r w:rsidRPr="00B959E2">
              <w:rPr>
                <w:rFonts w:ascii="Arial" w:hAnsi="Arial" w:cs="Arial"/>
                <w:color w:val="000000"/>
                <w:sz w:val="18"/>
                <w:szCs w:val="18"/>
                <w:vertAlign w:val="superscript"/>
              </w:rPr>
              <w:t>*</w:t>
            </w:r>
          </w:p>
        </w:tc>
        <w:tc>
          <w:tcPr>
            <w:tcW w:w="1010" w:type="dxa"/>
            <w:tcBorders>
              <w:top w:val="nil"/>
              <w:bottom w:val="single" w:sz="16" w:space="0" w:color="000000"/>
            </w:tcBorders>
            <w:shd w:val="clear" w:color="auto" w:fill="FFFFFF"/>
            <w:vAlign w:val="center"/>
          </w:tcPr>
          <w:p w:rsidR="00783DED" w:rsidRPr="00B959E2"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959E2">
              <w:rPr>
                <w:rFonts w:ascii="Arial" w:hAnsi="Arial" w:cs="Arial"/>
                <w:color w:val="000000"/>
                <w:sz w:val="18"/>
                <w:szCs w:val="18"/>
              </w:rPr>
              <w:t>,974</w:t>
            </w:r>
          </w:p>
        </w:tc>
        <w:tc>
          <w:tcPr>
            <w:tcW w:w="1010" w:type="dxa"/>
            <w:tcBorders>
              <w:top w:val="nil"/>
              <w:bottom w:val="single" w:sz="16" w:space="0" w:color="000000"/>
            </w:tcBorders>
            <w:shd w:val="clear" w:color="auto" w:fill="FFFFFF"/>
            <w:vAlign w:val="center"/>
          </w:tcPr>
          <w:p w:rsidR="00783DED" w:rsidRPr="00B959E2"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959E2">
              <w:rPr>
                <w:rFonts w:ascii="Arial" w:hAnsi="Arial" w:cs="Arial"/>
                <w:color w:val="000000"/>
                <w:sz w:val="18"/>
                <w:szCs w:val="18"/>
              </w:rPr>
              <w:t>39</w:t>
            </w:r>
          </w:p>
        </w:tc>
        <w:tc>
          <w:tcPr>
            <w:tcW w:w="1010" w:type="dxa"/>
            <w:tcBorders>
              <w:top w:val="nil"/>
              <w:bottom w:val="single" w:sz="16" w:space="0" w:color="000000"/>
              <w:right w:val="single" w:sz="16" w:space="0" w:color="000000"/>
            </w:tcBorders>
            <w:shd w:val="clear" w:color="auto" w:fill="FFFFFF"/>
            <w:vAlign w:val="center"/>
          </w:tcPr>
          <w:p w:rsidR="00783DED" w:rsidRPr="00B959E2"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959E2">
              <w:rPr>
                <w:rFonts w:ascii="Arial" w:hAnsi="Arial" w:cs="Arial"/>
                <w:color w:val="000000"/>
                <w:sz w:val="18"/>
                <w:szCs w:val="18"/>
              </w:rPr>
              <w:t>,477</w:t>
            </w:r>
          </w:p>
        </w:tc>
      </w:tr>
    </w:tbl>
    <w:tbl>
      <w:tblPr>
        <w:tblpPr w:leftFromText="141" w:rightFromText="141" w:vertAnchor="text" w:horzAnchor="margin" w:tblpX="-142" w:tblpY="2752"/>
        <w:tblW w:w="83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90"/>
        <w:gridCol w:w="1124"/>
        <w:gridCol w:w="1123"/>
        <w:gridCol w:w="1123"/>
        <w:gridCol w:w="1123"/>
        <w:gridCol w:w="1123"/>
        <w:gridCol w:w="1123"/>
      </w:tblGrid>
      <w:tr w:rsidR="00783DED" w:rsidRPr="00B038DD" w:rsidTr="001F1FA6">
        <w:trPr>
          <w:cantSplit/>
        </w:trPr>
        <w:tc>
          <w:tcPr>
            <w:tcW w:w="8329" w:type="dxa"/>
            <w:gridSpan w:val="7"/>
            <w:tcBorders>
              <w:top w:val="nil"/>
              <w:left w:val="nil"/>
              <w:bottom w:val="nil"/>
              <w:right w:val="nil"/>
            </w:tcBorders>
            <w:shd w:val="clear" w:color="auto" w:fill="FFFFFF"/>
          </w:tcPr>
          <w:p w:rsidR="00783DED" w:rsidRPr="00B038DD"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B038DD">
              <w:rPr>
                <w:rFonts w:ascii="Arial" w:hAnsi="Arial" w:cs="Arial"/>
                <w:b/>
                <w:bCs/>
                <w:color w:val="000000"/>
                <w:sz w:val="18"/>
                <w:szCs w:val="18"/>
              </w:rPr>
              <w:t>Tests of Normality</w:t>
            </w:r>
          </w:p>
        </w:tc>
      </w:tr>
      <w:tr w:rsidR="00783DED" w:rsidRPr="00B038DD" w:rsidTr="001F1FA6">
        <w:trPr>
          <w:cantSplit/>
        </w:trPr>
        <w:tc>
          <w:tcPr>
            <w:tcW w:w="1590" w:type="dxa"/>
            <w:vMerge w:val="restart"/>
            <w:tcBorders>
              <w:top w:val="single" w:sz="16" w:space="0" w:color="000000"/>
              <w:left w:val="single" w:sz="16" w:space="0" w:color="000000"/>
              <w:bottom w:val="nil"/>
              <w:right w:val="single" w:sz="16" w:space="0" w:color="000000"/>
            </w:tcBorders>
            <w:shd w:val="clear" w:color="auto" w:fill="FFFFFF"/>
          </w:tcPr>
          <w:p w:rsidR="00783DED" w:rsidRPr="00B038DD" w:rsidRDefault="00783DED" w:rsidP="001F1FA6">
            <w:pPr>
              <w:autoSpaceDE w:val="0"/>
              <w:autoSpaceDN w:val="0"/>
              <w:adjustRightInd w:val="0"/>
              <w:spacing w:after="0" w:line="320" w:lineRule="atLeast"/>
              <w:ind w:left="60" w:right="60"/>
              <w:rPr>
                <w:rFonts w:ascii="Arial" w:hAnsi="Arial" w:cs="Arial"/>
                <w:color w:val="000000"/>
                <w:sz w:val="18"/>
                <w:szCs w:val="18"/>
              </w:rPr>
            </w:pPr>
          </w:p>
        </w:tc>
        <w:tc>
          <w:tcPr>
            <w:tcW w:w="3370" w:type="dxa"/>
            <w:gridSpan w:val="3"/>
            <w:tcBorders>
              <w:top w:val="single" w:sz="16" w:space="0" w:color="000000"/>
              <w:left w:val="single" w:sz="16" w:space="0" w:color="000000"/>
            </w:tcBorders>
            <w:shd w:val="clear" w:color="auto" w:fill="FFFFFF"/>
          </w:tcPr>
          <w:p w:rsidR="00783DED" w:rsidRPr="00B038DD"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B038DD">
              <w:rPr>
                <w:rFonts w:ascii="Arial" w:hAnsi="Arial" w:cs="Arial"/>
                <w:color w:val="000000"/>
                <w:sz w:val="18"/>
                <w:szCs w:val="18"/>
              </w:rPr>
              <w:t>Kolmogorov-Smirnov</w:t>
            </w:r>
            <w:r w:rsidRPr="00B038DD">
              <w:rPr>
                <w:rFonts w:ascii="Arial" w:hAnsi="Arial" w:cs="Arial"/>
                <w:color w:val="000000"/>
                <w:sz w:val="18"/>
                <w:szCs w:val="18"/>
                <w:vertAlign w:val="superscript"/>
              </w:rPr>
              <w:t>a</w:t>
            </w:r>
          </w:p>
        </w:tc>
        <w:tc>
          <w:tcPr>
            <w:tcW w:w="3369" w:type="dxa"/>
            <w:gridSpan w:val="3"/>
            <w:tcBorders>
              <w:top w:val="single" w:sz="16" w:space="0" w:color="000000"/>
            </w:tcBorders>
            <w:shd w:val="clear" w:color="auto" w:fill="FFFFFF"/>
          </w:tcPr>
          <w:p w:rsidR="00783DED" w:rsidRPr="00B038DD"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B038DD">
              <w:rPr>
                <w:rFonts w:ascii="Arial" w:hAnsi="Arial" w:cs="Arial"/>
                <w:color w:val="000000"/>
                <w:sz w:val="18"/>
                <w:szCs w:val="18"/>
              </w:rPr>
              <w:t>Shapiro-Wilk</w:t>
            </w:r>
          </w:p>
        </w:tc>
      </w:tr>
      <w:tr w:rsidR="00783DED" w:rsidRPr="00B038DD" w:rsidTr="001F1FA6">
        <w:trPr>
          <w:cantSplit/>
        </w:trPr>
        <w:tc>
          <w:tcPr>
            <w:tcW w:w="1590" w:type="dxa"/>
            <w:vMerge/>
            <w:tcBorders>
              <w:top w:val="single" w:sz="16" w:space="0" w:color="000000"/>
              <w:left w:val="single" w:sz="16" w:space="0" w:color="000000"/>
              <w:bottom w:val="nil"/>
              <w:right w:val="single" w:sz="16" w:space="0" w:color="000000"/>
            </w:tcBorders>
            <w:shd w:val="clear" w:color="auto" w:fill="FFFFFF"/>
          </w:tcPr>
          <w:p w:rsidR="00783DED" w:rsidRPr="00B038DD" w:rsidRDefault="00783DED" w:rsidP="001F1FA6">
            <w:pPr>
              <w:autoSpaceDE w:val="0"/>
              <w:autoSpaceDN w:val="0"/>
              <w:adjustRightInd w:val="0"/>
              <w:spacing w:after="0" w:line="240" w:lineRule="auto"/>
              <w:rPr>
                <w:rFonts w:ascii="Arial" w:hAnsi="Arial" w:cs="Arial"/>
                <w:color w:val="000000"/>
                <w:sz w:val="18"/>
                <w:szCs w:val="18"/>
              </w:rPr>
            </w:pPr>
          </w:p>
        </w:tc>
        <w:tc>
          <w:tcPr>
            <w:tcW w:w="1124" w:type="dxa"/>
            <w:tcBorders>
              <w:left w:val="single" w:sz="16" w:space="0" w:color="000000"/>
              <w:bottom w:val="single" w:sz="16" w:space="0" w:color="000000"/>
            </w:tcBorders>
            <w:shd w:val="clear" w:color="auto" w:fill="FFFFFF"/>
          </w:tcPr>
          <w:p w:rsidR="00783DED" w:rsidRPr="00B038DD"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B038DD">
              <w:rPr>
                <w:rFonts w:ascii="Arial" w:hAnsi="Arial" w:cs="Arial"/>
                <w:color w:val="000000"/>
                <w:sz w:val="18"/>
                <w:szCs w:val="18"/>
              </w:rPr>
              <w:t>Statistic</w:t>
            </w:r>
          </w:p>
        </w:tc>
        <w:tc>
          <w:tcPr>
            <w:tcW w:w="1123" w:type="dxa"/>
            <w:tcBorders>
              <w:bottom w:val="single" w:sz="16" w:space="0" w:color="000000"/>
            </w:tcBorders>
            <w:shd w:val="clear" w:color="auto" w:fill="FFFFFF"/>
          </w:tcPr>
          <w:p w:rsidR="00783DED" w:rsidRPr="00B038DD"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B038DD">
              <w:rPr>
                <w:rFonts w:ascii="Arial" w:hAnsi="Arial" w:cs="Arial"/>
                <w:color w:val="000000"/>
                <w:sz w:val="18"/>
                <w:szCs w:val="18"/>
              </w:rPr>
              <w:t>df</w:t>
            </w:r>
          </w:p>
        </w:tc>
        <w:tc>
          <w:tcPr>
            <w:tcW w:w="1123" w:type="dxa"/>
            <w:tcBorders>
              <w:bottom w:val="single" w:sz="16" w:space="0" w:color="000000"/>
            </w:tcBorders>
            <w:shd w:val="clear" w:color="auto" w:fill="FFFFFF"/>
          </w:tcPr>
          <w:p w:rsidR="00783DED" w:rsidRPr="00B038DD"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B038DD">
              <w:rPr>
                <w:rFonts w:ascii="Arial" w:hAnsi="Arial" w:cs="Arial"/>
                <w:color w:val="000000"/>
                <w:sz w:val="18"/>
                <w:szCs w:val="18"/>
              </w:rPr>
              <w:t>Sig.</w:t>
            </w:r>
          </w:p>
        </w:tc>
        <w:tc>
          <w:tcPr>
            <w:tcW w:w="1123" w:type="dxa"/>
            <w:tcBorders>
              <w:bottom w:val="single" w:sz="16" w:space="0" w:color="000000"/>
            </w:tcBorders>
            <w:shd w:val="clear" w:color="auto" w:fill="FFFFFF"/>
          </w:tcPr>
          <w:p w:rsidR="00783DED" w:rsidRPr="00B038DD"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B038DD">
              <w:rPr>
                <w:rFonts w:ascii="Arial" w:hAnsi="Arial" w:cs="Arial"/>
                <w:color w:val="000000"/>
                <w:sz w:val="18"/>
                <w:szCs w:val="18"/>
              </w:rPr>
              <w:t>Statistic</w:t>
            </w:r>
          </w:p>
        </w:tc>
        <w:tc>
          <w:tcPr>
            <w:tcW w:w="1123" w:type="dxa"/>
            <w:tcBorders>
              <w:bottom w:val="single" w:sz="16" w:space="0" w:color="000000"/>
            </w:tcBorders>
            <w:shd w:val="clear" w:color="auto" w:fill="FFFFFF"/>
          </w:tcPr>
          <w:p w:rsidR="00783DED" w:rsidRPr="00B038DD"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B038DD">
              <w:rPr>
                <w:rFonts w:ascii="Arial" w:hAnsi="Arial" w:cs="Arial"/>
                <w:color w:val="000000"/>
                <w:sz w:val="18"/>
                <w:szCs w:val="18"/>
              </w:rPr>
              <w:t>df</w:t>
            </w:r>
          </w:p>
        </w:tc>
        <w:tc>
          <w:tcPr>
            <w:tcW w:w="1123" w:type="dxa"/>
            <w:tcBorders>
              <w:bottom w:val="single" w:sz="16" w:space="0" w:color="000000"/>
              <w:right w:val="single" w:sz="16" w:space="0" w:color="000000"/>
            </w:tcBorders>
            <w:shd w:val="clear" w:color="auto" w:fill="FFFFFF"/>
          </w:tcPr>
          <w:p w:rsidR="00783DED" w:rsidRPr="00B038DD"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B038DD">
              <w:rPr>
                <w:rFonts w:ascii="Arial" w:hAnsi="Arial" w:cs="Arial"/>
                <w:color w:val="000000"/>
                <w:sz w:val="18"/>
                <w:szCs w:val="18"/>
              </w:rPr>
              <w:t>Sig.</w:t>
            </w:r>
          </w:p>
        </w:tc>
      </w:tr>
      <w:tr w:rsidR="00783DED" w:rsidRPr="00B038DD" w:rsidTr="001F1FA6">
        <w:trPr>
          <w:cantSplit/>
        </w:trPr>
        <w:tc>
          <w:tcPr>
            <w:tcW w:w="1590"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783DED" w:rsidRPr="00B038DD" w:rsidRDefault="00783DED" w:rsidP="001F1FA6">
            <w:pPr>
              <w:autoSpaceDE w:val="0"/>
              <w:autoSpaceDN w:val="0"/>
              <w:adjustRightInd w:val="0"/>
              <w:spacing w:after="0" w:line="320" w:lineRule="atLeast"/>
              <w:ind w:left="60" w:right="60"/>
              <w:rPr>
                <w:rFonts w:ascii="Arial" w:hAnsi="Arial" w:cs="Arial"/>
                <w:color w:val="000000"/>
                <w:sz w:val="18"/>
                <w:szCs w:val="18"/>
              </w:rPr>
            </w:pPr>
            <w:r w:rsidRPr="00B038DD">
              <w:rPr>
                <w:rFonts w:ascii="Arial" w:hAnsi="Arial" w:cs="Arial"/>
                <w:color w:val="000000"/>
                <w:sz w:val="18"/>
                <w:szCs w:val="18"/>
                <w:rtl/>
              </w:rPr>
              <w:t>الاداء</w:t>
            </w:r>
            <w:r w:rsidRPr="00B038DD">
              <w:rPr>
                <w:rFonts w:ascii="Arial" w:hAnsi="Arial" w:cs="Arial"/>
                <w:color w:val="000000"/>
                <w:sz w:val="18"/>
                <w:szCs w:val="18"/>
              </w:rPr>
              <w:t>_</w:t>
            </w:r>
            <w:r w:rsidRPr="00B038DD">
              <w:rPr>
                <w:rFonts w:ascii="Arial" w:hAnsi="Arial" w:cs="Arial"/>
                <w:color w:val="000000"/>
                <w:sz w:val="18"/>
                <w:szCs w:val="18"/>
                <w:rtl/>
              </w:rPr>
              <w:t>الاقتصادي</w:t>
            </w:r>
          </w:p>
        </w:tc>
        <w:tc>
          <w:tcPr>
            <w:tcW w:w="1124" w:type="dxa"/>
            <w:tcBorders>
              <w:top w:val="single" w:sz="16" w:space="0" w:color="000000"/>
              <w:left w:val="single" w:sz="16" w:space="0" w:color="000000"/>
              <w:bottom w:val="single" w:sz="16" w:space="0" w:color="000000"/>
            </w:tcBorders>
            <w:shd w:val="clear" w:color="auto" w:fill="FFFFFF"/>
            <w:vAlign w:val="center"/>
          </w:tcPr>
          <w:p w:rsidR="00783DED" w:rsidRPr="00B038D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038DD">
              <w:rPr>
                <w:rFonts w:ascii="Arial" w:hAnsi="Arial" w:cs="Arial"/>
                <w:color w:val="000000"/>
                <w:sz w:val="18"/>
                <w:szCs w:val="18"/>
              </w:rPr>
              <w:t>,101</w:t>
            </w:r>
          </w:p>
        </w:tc>
        <w:tc>
          <w:tcPr>
            <w:tcW w:w="1123" w:type="dxa"/>
            <w:tcBorders>
              <w:top w:val="single" w:sz="16" w:space="0" w:color="000000"/>
              <w:bottom w:val="single" w:sz="16" w:space="0" w:color="000000"/>
            </w:tcBorders>
            <w:shd w:val="clear" w:color="auto" w:fill="FFFFFF"/>
            <w:vAlign w:val="center"/>
          </w:tcPr>
          <w:p w:rsidR="00783DED" w:rsidRPr="00B038D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038DD">
              <w:rPr>
                <w:rFonts w:ascii="Arial" w:hAnsi="Arial" w:cs="Arial"/>
                <w:color w:val="000000"/>
                <w:sz w:val="18"/>
                <w:szCs w:val="18"/>
              </w:rPr>
              <w:t>39</w:t>
            </w:r>
          </w:p>
        </w:tc>
        <w:tc>
          <w:tcPr>
            <w:tcW w:w="1123" w:type="dxa"/>
            <w:tcBorders>
              <w:top w:val="single" w:sz="16" w:space="0" w:color="000000"/>
              <w:bottom w:val="single" w:sz="16" w:space="0" w:color="000000"/>
            </w:tcBorders>
            <w:shd w:val="clear" w:color="auto" w:fill="FFFFFF"/>
            <w:vAlign w:val="center"/>
          </w:tcPr>
          <w:p w:rsidR="00783DED" w:rsidRPr="00B038D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038DD">
              <w:rPr>
                <w:rFonts w:ascii="Arial" w:hAnsi="Arial" w:cs="Arial"/>
                <w:color w:val="000000"/>
                <w:sz w:val="18"/>
                <w:szCs w:val="18"/>
              </w:rPr>
              <w:t>,200</w:t>
            </w:r>
            <w:r w:rsidRPr="00B038DD">
              <w:rPr>
                <w:rFonts w:ascii="Arial" w:hAnsi="Arial" w:cs="Arial"/>
                <w:color w:val="000000"/>
                <w:sz w:val="18"/>
                <w:szCs w:val="18"/>
                <w:vertAlign w:val="superscript"/>
              </w:rPr>
              <w:t>*</w:t>
            </w:r>
          </w:p>
        </w:tc>
        <w:tc>
          <w:tcPr>
            <w:tcW w:w="1123" w:type="dxa"/>
            <w:tcBorders>
              <w:top w:val="single" w:sz="16" w:space="0" w:color="000000"/>
              <w:bottom w:val="single" w:sz="16" w:space="0" w:color="000000"/>
            </w:tcBorders>
            <w:shd w:val="clear" w:color="auto" w:fill="FFFFFF"/>
            <w:vAlign w:val="center"/>
          </w:tcPr>
          <w:p w:rsidR="00783DED" w:rsidRPr="00B038D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038DD">
              <w:rPr>
                <w:rFonts w:ascii="Arial" w:hAnsi="Arial" w:cs="Arial"/>
                <w:color w:val="000000"/>
                <w:sz w:val="18"/>
                <w:szCs w:val="18"/>
              </w:rPr>
              <w:t>,975</w:t>
            </w:r>
          </w:p>
        </w:tc>
        <w:tc>
          <w:tcPr>
            <w:tcW w:w="1123" w:type="dxa"/>
            <w:tcBorders>
              <w:top w:val="single" w:sz="16" w:space="0" w:color="000000"/>
              <w:bottom w:val="single" w:sz="16" w:space="0" w:color="000000"/>
            </w:tcBorders>
            <w:shd w:val="clear" w:color="auto" w:fill="FFFFFF"/>
            <w:vAlign w:val="center"/>
          </w:tcPr>
          <w:p w:rsidR="00783DED" w:rsidRPr="00B038D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038DD">
              <w:rPr>
                <w:rFonts w:ascii="Arial" w:hAnsi="Arial" w:cs="Arial"/>
                <w:color w:val="000000"/>
                <w:sz w:val="18"/>
                <w:szCs w:val="18"/>
              </w:rPr>
              <w:t>39</w:t>
            </w:r>
          </w:p>
        </w:tc>
        <w:tc>
          <w:tcPr>
            <w:tcW w:w="1123" w:type="dxa"/>
            <w:tcBorders>
              <w:top w:val="single" w:sz="16" w:space="0" w:color="000000"/>
              <w:bottom w:val="single" w:sz="16" w:space="0" w:color="000000"/>
              <w:right w:val="single" w:sz="16" w:space="0" w:color="000000"/>
            </w:tcBorders>
            <w:shd w:val="clear" w:color="auto" w:fill="FFFFFF"/>
            <w:vAlign w:val="center"/>
          </w:tcPr>
          <w:p w:rsidR="00783DED" w:rsidRPr="00B038D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038DD">
              <w:rPr>
                <w:rFonts w:ascii="Arial" w:hAnsi="Arial" w:cs="Arial"/>
                <w:color w:val="000000"/>
                <w:sz w:val="18"/>
                <w:szCs w:val="18"/>
              </w:rPr>
              <w:t>,536</w:t>
            </w:r>
          </w:p>
        </w:tc>
      </w:tr>
      <w:tr w:rsidR="00783DED" w:rsidRPr="00293D86" w:rsidTr="001F1FA6">
        <w:trPr>
          <w:cantSplit/>
        </w:trPr>
        <w:tc>
          <w:tcPr>
            <w:tcW w:w="8329" w:type="dxa"/>
            <w:gridSpan w:val="7"/>
            <w:tcBorders>
              <w:top w:val="nil"/>
              <w:left w:val="nil"/>
              <w:bottom w:val="nil"/>
              <w:right w:val="nil"/>
            </w:tcBorders>
            <w:shd w:val="clear" w:color="auto" w:fill="FFFFFF"/>
          </w:tcPr>
          <w:p w:rsidR="00783DED" w:rsidRPr="00B038DD" w:rsidRDefault="00783DED" w:rsidP="001F1FA6">
            <w:pPr>
              <w:autoSpaceDE w:val="0"/>
              <w:autoSpaceDN w:val="0"/>
              <w:adjustRightInd w:val="0"/>
              <w:spacing w:after="0" w:line="320" w:lineRule="atLeast"/>
              <w:ind w:left="60" w:right="60"/>
              <w:rPr>
                <w:rFonts w:ascii="Arial" w:hAnsi="Arial" w:cs="Arial"/>
                <w:color w:val="000000"/>
                <w:sz w:val="18"/>
                <w:szCs w:val="18"/>
                <w:lang w:val="en-US"/>
              </w:rPr>
            </w:pPr>
            <w:r w:rsidRPr="00B038DD">
              <w:rPr>
                <w:rFonts w:ascii="Arial" w:hAnsi="Arial" w:cs="Arial"/>
                <w:color w:val="000000"/>
                <w:sz w:val="18"/>
                <w:szCs w:val="18"/>
                <w:lang w:val="en-US"/>
              </w:rPr>
              <w:t>*. This is a lower bound of the true significance.</w:t>
            </w:r>
          </w:p>
        </w:tc>
      </w:tr>
    </w:tbl>
    <w:p w:rsidR="00783DED" w:rsidRPr="0083604A" w:rsidRDefault="00783DED" w:rsidP="001F1FA6">
      <w:pPr>
        <w:autoSpaceDE w:val="0"/>
        <w:autoSpaceDN w:val="0"/>
        <w:adjustRightInd w:val="0"/>
        <w:spacing w:after="0" w:line="400" w:lineRule="atLeast"/>
        <w:jc w:val="right"/>
        <w:rPr>
          <w:rFonts w:ascii="Times New Roman" w:hAnsi="Times New Roman" w:cs="Times New Roman"/>
          <w:sz w:val="24"/>
          <w:szCs w:val="24"/>
          <w:lang w:val="en-US"/>
        </w:rPr>
      </w:pPr>
      <w:r w:rsidRPr="0083604A">
        <w:rPr>
          <w:rFonts w:ascii="Times New Roman" w:hAnsi="Times New Roman" w:cs="Times New Roman"/>
          <w:noProof/>
          <w:sz w:val="24"/>
          <w:szCs w:val="24"/>
          <w:lang w:val="en-US"/>
        </w:rPr>
        <w:t xml:space="preserve"> </w:t>
      </w:r>
    </w:p>
    <w:p w:rsidR="00783DED" w:rsidRPr="0083604A" w:rsidRDefault="00783DED" w:rsidP="001F1FA6">
      <w:pPr>
        <w:autoSpaceDE w:val="0"/>
        <w:autoSpaceDN w:val="0"/>
        <w:adjustRightInd w:val="0"/>
        <w:spacing w:after="0" w:line="240" w:lineRule="auto"/>
        <w:rPr>
          <w:rFonts w:ascii="Arial" w:hAnsi="Arial" w:cs="Arial"/>
          <w:b/>
          <w:bCs/>
          <w:color w:val="000000"/>
          <w:sz w:val="26"/>
          <w:szCs w:val="26"/>
          <w:lang w:val="en-US"/>
        </w:rPr>
      </w:pPr>
    </w:p>
    <w:p w:rsidR="00783DED" w:rsidRPr="0083604A" w:rsidRDefault="00783DED" w:rsidP="001F1FA6">
      <w:pPr>
        <w:autoSpaceDE w:val="0"/>
        <w:autoSpaceDN w:val="0"/>
        <w:adjustRightInd w:val="0"/>
        <w:spacing w:after="0" w:line="240" w:lineRule="auto"/>
        <w:jc w:val="center"/>
        <w:rPr>
          <w:rFonts w:ascii="Arial" w:hAnsi="Arial" w:cs="Arial"/>
          <w:b/>
          <w:bCs/>
          <w:color w:val="000000"/>
          <w:sz w:val="26"/>
          <w:szCs w:val="26"/>
          <w:lang w:val="en-US"/>
        </w:rPr>
      </w:pPr>
    </w:p>
    <w:p w:rsidR="00783DED" w:rsidRPr="0083604A" w:rsidRDefault="00783DED" w:rsidP="001F1FA6">
      <w:pPr>
        <w:tabs>
          <w:tab w:val="left" w:pos="8168"/>
        </w:tabs>
        <w:autoSpaceDE w:val="0"/>
        <w:autoSpaceDN w:val="0"/>
        <w:adjustRightInd w:val="0"/>
        <w:spacing w:after="0" w:line="400" w:lineRule="atLeast"/>
        <w:rPr>
          <w:rFonts w:ascii="Times New Roman" w:hAnsi="Times New Roman" w:cs="Times New Roman"/>
          <w:sz w:val="24"/>
          <w:szCs w:val="24"/>
          <w:lang w:val="en-US"/>
        </w:rPr>
      </w:pPr>
    </w:p>
    <w:p w:rsidR="00783DED" w:rsidRPr="0083604A" w:rsidRDefault="00783DED" w:rsidP="001F1FA6">
      <w:pPr>
        <w:autoSpaceDE w:val="0"/>
        <w:autoSpaceDN w:val="0"/>
        <w:adjustRightInd w:val="0"/>
        <w:spacing w:after="0" w:line="400" w:lineRule="atLeast"/>
        <w:rPr>
          <w:rFonts w:ascii="Times New Roman" w:hAnsi="Times New Roman" w:cs="Times New Roman"/>
          <w:sz w:val="24"/>
          <w:szCs w:val="24"/>
          <w:lang w:val="en-US"/>
        </w:rPr>
      </w:pPr>
    </w:p>
    <w:p w:rsidR="00783DED" w:rsidRPr="0083604A" w:rsidRDefault="00783DED" w:rsidP="001F1FA6">
      <w:pPr>
        <w:autoSpaceDE w:val="0"/>
        <w:autoSpaceDN w:val="0"/>
        <w:adjustRightInd w:val="0"/>
        <w:spacing w:after="0" w:line="240" w:lineRule="auto"/>
        <w:rPr>
          <w:rFonts w:ascii="Arial" w:hAnsi="Arial" w:cs="Arial"/>
          <w:color w:val="000000"/>
          <w:sz w:val="26"/>
          <w:szCs w:val="26"/>
          <w:lang w:val="en-US"/>
        </w:rPr>
      </w:pPr>
    </w:p>
    <w:p w:rsidR="00783DED" w:rsidRPr="0083604A" w:rsidRDefault="00783DED" w:rsidP="001F1FA6">
      <w:pPr>
        <w:autoSpaceDE w:val="0"/>
        <w:autoSpaceDN w:val="0"/>
        <w:bidi/>
        <w:adjustRightInd w:val="0"/>
        <w:spacing w:after="0" w:line="240" w:lineRule="auto"/>
        <w:jc w:val="center"/>
        <w:rPr>
          <w:rFonts w:ascii="Simplified Arabic" w:hAnsi="Simplified Arabic" w:cs="Simplified Arabic"/>
          <w:b/>
          <w:bCs/>
          <w:sz w:val="28"/>
          <w:szCs w:val="28"/>
          <w:lang w:val="en-US"/>
        </w:rPr>
      </w:pPr>
    </w:p>
    <w:p w:rsidR="00783DED" w:rsidRPr="0083604A" w:rsidRDefault="00783DED" w:rsidP="001F1FA6">
      <w:pPr>
        <w:autoSpaceDE w:val="0"/>
        <w:autoSpaceDN w:val="0"/>
        <w:bidi/>
        <w:adjustRightInd w:val="0"/>
        <w:spacing w:after="0" w:line="240" w:lineRule="auto"/>
        <w:jc w:val="center"/>
        <w:rPr>
          <w:rFonts w:ascii="Simplified Arabic" w:hAnsi="Simplified Arabic" w:cs="Simplified Arabic"/>
          <w:b/>
          <w:bCs/>
          <w:sz w:val="28"/>
          <w:szCs w:val="28"/>
          <w:lang w:val="en-US"/>
        </w:rPr>
      </w:pPr>
    </w:p>
    <w:p w:rsidR="00783DED" w:rsidRPr="0083604A" w:rsidRDefault="00783DED" w:rsidP="001F1FA6">
      <w:pPr>
        <w:autoSpaceDE w:val="0"/>
        <w:autoSpaceDN w:val="0"/>
        <w:bidi/>
        <w:adjustRightInd w:val="0"/>
        <w:spacing w:after="0" w:line="240" w:lineRule="auto"/>
        <w:jc w:val="center"/>
        <w:rPr>
          <w:rFonts w:ascii="Simplified Arabic" w:hAnsi="Simplified Arabic" w:cs="Simplified Arabic"/>
          <w:b/>
          <w:bCs/>
          <w:sz w:val="28"/>
          <w:szCs w:val="28"/>
          <w:lang w:val="en-US"/>
        </w:rPr>
      </w:pPr>
    </w:p>
    <w:p w:rsidR="00783DED" w:rsidRPr="0083604A" w:rsidRDefault="00783DED" w:rsidP="001F1FA6">
      <w:pPr>
        <w:autoSpaceDE w:val="0"/>
        <w:autoSpaceDN w:val="0"/>
        <w:bidi/>
        <w:adjustRightInd w:val="0"/>
        <w:spacing w:after="0" w:line="240" w:lineRule="auto"/>
        <w:jc w:val="center"/>
        <w:rPr>
          <w:rFonts w:ascii="Simplified Arabic" w:hAnsi="Simplified Arabic" w:cs="Simplified Arabic"/>
          <w:b/>
          <w:bCs/>
          <w:sz w:val="28"/>
          <w:szCs w:val="28"/>
          <w:lang w:val="en-US"/>
        </w:rPr>
      </w:pPr>
    </w:p>
    <w:p w:rsidR="00783DED" w:rsidRPr="0083604A" w:rsidRDefault="00783DED" w:rsidP="001F1FA6">
      <w:pPr>
        <w:autoSpaceDE w:val="0"/>
        <w:autoSpaceDN w:val="0"/>
        <w:bidi/>
        <w:adjustRightInd w:val="0"/>
        <w:spacing w:after="0" w:line="240" w:lineRule="auto"/>
        <w:jc w:val="center"/>
        <w:rPr>
          <w:rFonts w:ascii="Simplified Arabic" w:hAnsi="Simplified Arabic" w:cs="Simplified Arabic"/>
          <w:b/>
          <w:bCs/>
          <w:sz w:val="28"/>
          <w:szCs w:val="28"/>
          <w:lang w:val="en-US"/>
        </w:rPr>
      </w:pPr>
    </w:p>
    <w:p w:rsidR="00783DED" w:rsidRPr="0083604A" w:rsidRDefault="00783DED" w:rsidP="001F1FA6">
      <w:pPr>
        <w:autoSpaceDE w:val="0"/>
        <w:autoSpaceDN w:val="0"/>
        <w:bidi/>
        <w:adjustRightInd w:val="0"/>
        <w:spacing w:after="0" w:line="240" w:lineRule="auto"/>
        <w:jc w:val="center"/>
        <w:rPr>
          <w:rFonts w:ascii="Simplified Arabic" w:hAnsi="Simplified Arabic" w:cs="Simplified Arabic"/>
          <w:b/>
          <w:bCs/>
          <w:sz w:val="28"/>
          <w:szCs w:val="28"/>
          <w:lang w:val="en-US"/>
        </w:rPr>
      </w:pPr>
    </w:p>
    <w:p w:rsidR="00FF3B89" w:rsidRDefault="00FF3B89" w:rsidP="001F1FA6">
      <w:pPr>
        <w:autoSpaceDE w:val="0"/>
        <w:autoSpaceDN w:val="0"/>
        <w:bidi/>
        <w:adjustRightInd w:val="0"/>
        <w:spacing w:after="0" w:line="240" w:lineRule="auto"/>
        <w:jc w:val="center"/>
        <w:rPr>
          <w:rFonts w:ascii="Simplified Arabic" w:hAnsi="Simplified Arabic" w:cs="Simplified Arabic"/>
          <w:b/>
          <w:bCs/>
          <w:sz w:val="28"/>
          <w:szCs w:val="28"/>
          <w:rtl/>
        </w:rPr>
      </w:pPr>
    </w:p>
    <w:p w:rsidR="00783DED" w:rsidRPr="003C0DB5" w:rsidRDefault="00783DED" w:rsidP="00FF3B89">
      <w:pPr>
        <w:autoSpaceDE w:val="0"/>
        <w:autoSpaceDN w:val="0"/>
        <w:bidi/>
        <w:adjustRightInd w:val="0"/>
        <w:spacing w:after="0" w:line="240" w:lineRule="auto"/>
        <w:jc w:val="center"/>
        <w:rPr>
          <w:rFonts w:ascii="Simplified Arabic" w:hAnsi="Simplified Arabic" w:cs="Simplified Arabic"/>
          <w:b/>
          <w:bCs/>
          <w:sz w:val="28"/>
          <w:szCs w:val="28"/>
          <w:rtl/>
          <w:lang w:bidi="ar-DZ"/>
        </w:rPr>
      </w:pPr>
      <w:r>
        <w:rPr>
          <w:rFonts w:ascii="Simplified Arabic" w:hAnsi="Simplified Arabic" w:cs="Simplified Arabic"/>
          <w:b/>
          <w:bCs/>
          <w:sz w:val="28"/>
          <w:szCs w:val="28"/>
          <w:rtl/>
        </w:rPr>
        <w:t xml:space="preserve">الملحق رقم </w:t>
      </w:r>
      <w:r>
        <w:rPr>
          <w:rFonts w:ascii="Simplified Arabic" w:hAnsi="Simplified Arabic" w:cs="Simplified Arabic" w:hint="cs"/>
          <w:b/>
          <w:bCs/>
          <w:sz w:val="28"/>
          <w:szCs w:val="28"/>
          <w:rtl/>
        </w:rPr>
        <w:t>16-1</w:t>
      </w:r>
    </w:p>
    <w:p w:rsidR="00783DED" w:rsidRPr="006E2570" w:rsidRDefault="00783DED" w:rsidP="001F1FA6">
      <w:pPr>
        <w:bidi/>
        <w:spacing w:after="0" w:line="240" w:lineRule="auto"/>
        <w:jc w:val="center"/>
      </w:pPr>
      <w:r>
        <w:rPr>
          <w:rFonts w:ascii="Simplified Arabic" w:hAnsi="Simplified Arabic" w:cs="Simplified Arabic" w:hint="cs"/>
          <w:b/>
          <w:bCs/>
          <w:sz w:val="28"/>
          <w:szCs w:val="28"/>
          <w:rtl/>
        </w:rPr>
        <w:t>جدول التكرارات و النسب المئوية الخاصة بخصائص أفراد العينة</w:t>
      </w:r>
    </w:p>
    <w:tbl>
      <w:tblPr>
        <w:tblW w:w="864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5"/>
        <w:gridCol w:w="850"/>
        <w:gridCol w:w="376"/>
        <w:gridCol w:w="323"/>
        <w:gridCol w:w="119"/>
        <w:gridCol w:w="459"/>
        <w:gridCol w:w="376"/>
        <w:gridCol w:w="323"/>
        <w:gridCol w:w="119"/>
        <w:gridCol w:w="306"/>
        <w:gridCol w:w="376"/>
        <w:gridCol w:w="323"/>
        <w:gridCol w:w="119"/>
        <w:gridCol w:w="714"/>
        <w:gridCol w:w="376"/>
        <w:gridCol w:w="323"/>
        <w:gridCol w:w="119"/>
        <w:gridCol w:w="1948"/>
        <w:gridCol w:w="283"/>
      </w:tblGrid>
      <w:tr w:rsidR="00783DED" w:rsidRPr="00BF6D8A" w:rsidTr="001F1FA6">
        <w:trPr>
          <w:gridAfter w:val="1"/>
          <w:wAfter w:w="283" w:type="dxa"/>
          <w:cantSplit/>
        </w:trPr>
        <w:tc>
          <w:tcPr>
            <w:tcW w:w="8364" w:type="dxa"/>
            <w:gridSpan w:val="18"/>
            <w:tcBorders>
              <w:top w:val="nil"/>
              <w:left w:val="nil"/>
              <w:bottom w:val="nil"/>
              <w:right w:val="nil"/>
            </w:tcBorders>
            <w:shd w:val="clear" w:color="auto" w:fill="FFFFFF"/>
          </w:tcPr>
          <w:p w:rsidR="00783DED" w:rsidRPr="00BF6D8A"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BF6D8A">
              <w:rPr>
                <w:rFonts w:ascii="Arial" w:hAnsi="Arial" w:cs="Arial"/>
                <w:b/>
                <w:bCs/>
                <w:color w:val="000000"/>
                <w:sz w:val="18"/>
                <w:szCs w:val="18"/>
                <w:rtl/>
              </w:rPr>
              <w:t>عدد</w:t>
            </w:r>
            <w:r w:rsidRPr="00BF6D8A">
              <w:rPr>
                <w:rFonts w:ascii="Arial" w:hAnsi="Arial" w:cs="Arial"/>
                <w:b/>
                <w:bCs/>
                <w:color w:val="000000"/>
                <w:sz w:val="18"/>
                <w:szCs w:val="18"/>
              </w:rPr>
              <w:t xml:space="preserve"> </w:t>
            </w:r>
            <w:r w:rsidRPr="00BF6D8A">
              <w:rPr>
                <w:rFonts w:ascii="Arial" w:hAnsi="Arial" w:cs="Arial"/>
                <w:b/>
                <w:bCs/>
                <w:color w:val="000000"/>
                <w:sz w:val="18"/>
                <w:szCs w:val="18"/>
                <w:rtl/>
              </w:rPr>
              <w:t>العمال</w:t>
            </w:r>
          </w:p>
        </w:tc>
      </w:tr>
      <w:tr w:rsidR="00783DED" w:rsidRPr="00BF6D8A" w:rsidTr="001F1FA6">
        <w:trPr>
          <w:gridAfter w:val="1"/>
          <w:wAfter w:w="283" w:type="dxa"/>
          <w:cantSplit/>
        </w:trPr>
        <w:tc>
          <w:tcPr>
            <w:tcW w:w="1665" w:type="dxa"/>
            <w:gridSpan w:val="2"/>
            <w:tcBorders>
              <w:top w:val="single" w:sz="16" w:space="0" w:color="000000"/>
              <w:left w:val="single" w:sz="16" w:space="0" w:color="000000"/>
              <w:bottom w:val="single" w:sz="16" w:space="0" w:color="000000"/>
              <w:right w:val="nil"/>
            </w:tcBorders>
            <w:shd w:val="clear" w:color="auto" w:fill="FFFFFF"/>
          </w:tcPr>
          <w:p w:rsidR="00783DED" w:rsidRPr="00BF6D8A" w:rsidRDefault="00783DED" w:rsidP="001F1FA6">
            <w:pPr>
              <w:autoSpaceDE w:val="0"/>
              <w:autoSpaceDN w:val="0"/>
              <w:adjustRightInd w:val="0"/>
              <w:spacing w:after="0" w:line="320" w:lineRule="atLeast"/>
              <w:ind w:left="60" w:right="60"/>
              <w:rPr>
                <w:rFonts w:ascii="Arial" w:hAnsi="Arial" w:cs="Arial"/>
                <w:color w:val="000000"/>
                <w:sz w:val="18"/>
                <w:szCs w:val="18"/>
              </w:rPr>
            </w:pPr>
          </w:p>
        </w:tc>
        <w:tc>
          <w:tcPr>
            <w:tcW w:w="1277" w:type="dxa"/>
            <w:gridSpan w:val="4"/>
            <w:tcBorders>
              <w:top w:val="single" w:sz="16" w:space="0" w:color="000000"/>
              <w:left w:val="single" w:sz="16" w:space="0" w:color="000000"/>
              <w:bottom w:val="single" w:sz="16" w:space="0" w:color="000000"/>
            </w:tcBorders>
            <w:shd w:val="clear" w:color="auto" w:fill="FFFFFF"/>
          </w:tcPr>
          <w:p w:rsidR="00783DED" w:rsidRPr="00BF6D8A"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BF6D8A">
              <w:rPr>
                <w:rFonts w:ascii="Arial" w:hAnsi="Arial" w:cs="Arial"/>
                <w:color w:val="000000"/>
                <w:sz w:val="18"/>
                <w:szCs w:val="18"/>
              </w:rPr>
              <w:t>Frequency</w:t>
            </w:r>
          </w:p>
        </w:tc>
        <w:tc>
          <w:tcPr>
            <w:tcW w:w="1124" w:type="dxa"/>
            <w:gridSpan w:val="4"/>
            <w:tcBorders>
              <w:top w:val="single" w:sz="16" w:space="0" w:color="000000"/>
              <w:bottom w:val="single" w:sz="16" w:space="0" w:color="000000"/>
            </w:tcBorders>
            <w:shd w:val="clear" w:color="auto" w:fill="FFFFFF"/>
          </w:tcPr>
          <w:p w:rsidR="00783DED" w:rsidRPr="00BF6D8A"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BF6D8A">
              <w:rPr>
                <w:rFonts w:ascii="Arial" w:hAnsi="Arial" w:cs="Arial"/>
                <w:color w:val="000000"/>
                <w:sz w:val="18"/>
                <w:szCs w:val="18"/>
              </w:rPr>
              <w:t>Percent</w:t>
            </w:r>
          </w:p>
        </w:tc>
        <w:tc>
          <w:tcPr>
            <w:tcW w:w="1532" w:type="dxa"/>
            <w:gridSpan w:val="4"/>
            <w:tcBorders>
              <w:top w:val="single" w:sz="16" w:space="0" w:color="000000"/>
              <w:bottom w:val="single" w:sz="16" w:space="0" w:color="000000"/>
            </w:tcBorders>
            <w:shd w:val="clear" w:color="auto" w:fill="FFFFFF"/>
          </w:tcPr>
          <w:p w:rsidR="00783DED" w:rsidRPr="00BF6D8A"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BF6D8A">
              <w:rPr>
                <w:rFonts w:ascii="Arial" w:hAnsi="Arial" w:cs="Arial"/>
                <w:color w:val="000000"/>
                <w:sz w:val="18"/>
                <w:szCs w:val="18"/>
              </w:rPr>
              <w:t>Valid Percent</w:t>
            </w:r>
          </w:p>
        </w:tc>
        <w:tc>
          <w:tcPr>
            <w:tcW w:w="2766" w:type="dxa"/>
            <w:gridSpan w:val="4"/>
            <w:tcBorders>
              <w:top w:val="single" w:sz="16" w:space="0" w:color="000000"/>
              <w:bottom w:val="single" w:sz="16" w:space="0" w:color="000000"/>
              <w:right w:val="single" w:sz="16" w:space="0" w:color="000000"/>
            </w:tcBorders>
            <w:shd w:val="clear" w:color="auto" w:fill="FFFFFF"/>
          </w:tcPr>
          <w:p w:rsidR="00783DED" w:rsidRPr="00BF6D8A"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BF6D8A">
              <w:rPr>
                <w:rFonts w:ascii="Arial" w:hAnsi="Arial" w:cs="Arial"/>
                <w:color w:val="000000"/>
                <w:sz w:val="18"/>
                <w:szCs w:val="18"/>
              </w:rPr>
              <w:t>Cumulative Percent</w:t>
            </w:r>
          </w:p>
        </w:tc>
      </w:tr>
      <w:tr w:rsidR="00783DED" w:rsidRPr="00BF6D8A" w:rsidTr="001F1FA6">
        <w:trPr>
          <w:gridAfter w:val="1"/>
          <w:wAfter w:w="283" w:type="dxa"/>
          <w:cantSplit/>
        </w:trPr>
        <w:tc>
          <w:tcPr>
            <w:tcW w:w="815" w:type="dxa"/>
            <w:vMerge w:val="restart"/>
            <w:tcBorders>
              <w:top w:val="single" w:sz="16" w:space="0" w:color="000000"/>
              <w:left w:val="single" w:sz="16" w:space="0" w:color="000000"/>
              <w:bottom w:val="single" w:sz="16" w:space="0" w:color="000000"/>
              <w:right w:val="nil"/>
            </w:tcBorders>
            <w:shd w:val="clear" w:color="auto" w:fill="FFFFFF"/>
            <w:vAlign w:val="center"/>
          </w:tcPr>
          <w:p w:rsidR="00783DED" w:rsidRPr="00BF6D8A" w:rsidRDefault="00783DED" w:rsidP="001F1FA6">
            <w:pPr>
              <w:autoSpaceDE w:val="0"/>
              <w:autoSpaceDN w:val="0"/>
              <w:adjustRightInd w:val="0"/>
              <w:spacing w:after="0" w:line="320" w:lineRule="atLeast"/>
              <w:ind w:left="60" w:right="60"/>
              <w:rPr>
                <w:rFonts w:ascii="Arial" w:hAnsi="Arial" w:cs="Arial"/>
                <w:color w:val="000000"/>
                <w:sz w:val="18"/>
                <w:szCs w:val="18"/>
              </w:rPr>
            </w:pPr>
            <w:r w:rsidRPr="00BF6D8A">
              <w:rPr>
                <w:rFonts w:ascii="Arial" w:hAnsi="Arial" w:cs="Arial"/>
                <w:color w:val="000000"/>
                <w:sz w:val="18"/>
                <w:szCs w:val="18"/>
              </w:rPr>
              <w:t>Valid</w:t>
            </w:r>
          </w:p>
        </w:tc>
        <w:tc>
          <w:tcPr>
            <w:tcW w:w="850" w:type="dxa"/>
            <w:tcBorders>
              <w:top w:val="single" w:sz="16" w:space="0" w:color="000000"/>
              <w:left w:val="nil"/>
              <w:bottom w:val="nil"/>
              <w:right w:val="single" w:sz="16" w:space="0" w:color="000000"/>
            </w:tcBorders>
            <w:shd w:val="clear" w:color="auto" w:fill="FFFFFF"/>
            <w:vAlign w:val="center"/>
          </w:tcPr>
          <w:p w:rsidR="00783DED" w:rsidRPr="00BF6D8A" w:rsidRDefault="00783DED" w:rsidP="001F1FA6">
            <w:pPr>
              <w:autoSpaceDE w:val="0"/>
              <w:autoSpaceDN w:val="0"/>
              <w:adjustRightInd w:val="0"/>
              <w:spacing w:after="0" w:line="320" w:lineRule="atLeast"/>
              <w:ind w:left="60" w:right="60"/>
              <w:rPr>
                <w:rFonts w:ascii="Arial" w:hAnsi="Arial" w:cs="Arial"/>
                <w:color w:val="000000"/>
                <w:sz w:val="18"/>
                <w:szCs w:val="18"/>
              </w:rPr>
            </w:pPr>
            <w:r w:rsidRPr="00BF6D8A">
              <w:rPr>
                <w:rFonts w:ascii="Arial" w:hAnsi="Arial" w:cs="Arial"/>
                <w:color w:val="000000"/>
                <w:sz w:val="18"/>
                <w:szCs w:val="18"/>
              </w:rPr>
              <w:t>1-9</w:t>
            </w:r>
          </w:p>
        </w:tc>
        <w:tc>
          <w:tcPr>
            <w:tcW w:w="1277" w:type="dxa"/>
            <w:gridSpan w:val="4"/>
            <w:tcBorders>
              <w:top w:val="single" w:sz="16" w:space="0" w:color="000000"/>
              <w:left w:val="single" w:sz="16" w:space="0" w:color="000000"/>
              <w:bottom w:val="nil"/>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32</w:t>
            </w:r>
          </w:p>
        </w:tc>
        <w:tc>
          <w:tcPr>
            <w:tcW w:w="1124" w:type="dxa"/>
            <w:gridSpan w:val="4"/>
            <w:tcBorders>
              <w:top w:val="single" w:sz="16" w:space="0" w:color="000000"/>
              <w:bottom w:val="nil"/>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82,1</w:t>
            </w:r>
          </w:p>
        </w:tc>
        <w:tc>
          <w:tcPr>
            <w:tcW w:w="1532" w:type="dxa"/>
            <w:gridSpan w:val="4"/>
            <w:tcBorders>
              <w:top w:val="single" w:sz="16" w:space="0" w:color="000000"/>
              <w:bottom w:val="nil"/>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82,1</w:t>
            </w:r>
          </w:p>
        </w:tc>
        <w:tc>
          <w:tcPr>
            <w:tcW w:w="2766" w:type="dxa"/>
            <w:gridSpan w:val="4"/>
            <w:tcBorders>
              <w:top w:val="single" w:sz="16" w:space="0" w:color="000000"/>
              <w:bottom w:val="nil"/>
              <w:right w:val="single" w:sz="16" w:space="0" w:color="000000"/>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82,1</w:t>
            </w:r>
          </w:p>
        </w:tc>
      </w:tr>
      <w:tr w:rsidR="00783DED" w:rsidRPr="00BF6D8A" w:rsidTr="001F1FA6">
        <w:trPr>
          <w:gridAfter w:val="1"/>
          <w:wAfter w:w="283" w:type="dxa"/>
          <w:cantSplit/>
        </w:trPr>
        <w:tc>
          <w:tcPr>
            <w:tcW w:w="815" w:type="dxa"/>
            <w:vMerge/>
            <w:tcBorders>
              <w:top w:val="single" w:sz="16" w:space="0" w:color="000000"/>
              <w:left w:val="single" w:sz="16" w:space="0" w:color="000000"/>
              <w:bottom w:val="single" w:sz="16" w:space="0" w:color="000000"/>
              <w:right w:val="nil"/>
            </w:tcBorders>
            <w:shd w:val="clear" w:color="auto" w:fill="FFFFFF"/>
            <w:vAlign w:val="center"/>
          </w:tcPr>
          <w:p w:rsidR="00783DED" w:rsidRPr="00BF6D8A" w:rsidRDefault="00783DED" w:rsidP="001F1FA6">
            <w:pPr>
              <w:autoSpaceDE w:val="0"/>
              <w:autoSpaceDN w:val="0"/>
              <w:adjustRightInd w:val="0"/>
              <w:spacing w:after="0" w:line="240" w:lineRule="auto"/>
              <w:rPr>
                <w:rFonts w:ascii="Arial" w:hAnsi="Arial" w:cs="Arial"/>
                <w:color w:val="000000"/>
                <w:sz w:val="18"/>
                <w:szCs w:val="18"/>
              </w:rPr>
            </w:pPr>
          </w:p>
        </w:tc>
        <w:tc>
          <w:tcPr>
            <w:tcW w:w="850" w:type="dxa"/>
            <w:tcBorders>
              <w:top w:val="nil"/>
              <w:left w:val="nil"/>
              <w:bottom w:val="nil"/>
              <w:right w:val="single" w:sz="16" w:space="0" w:color="000000"/>
            </w:tcBorders>
            <w:shd w:val="clear" w:color="auto" w:fill="FFFFFF"/>
            <w:vAlign w:val="center"/>
          </w:tcPr>
          <w:p w:rsidR="00783DED" w:rsidRPr="00BF6D8A" w:rsidRDefault="00783DED" w:rsidP="001F1FA6">
            <w:pPr>
              <w:autoSpaceDE w:val="0"/>
              <w:autoSpaceDN w:val="0"/>
              <w:adjustRightInd w:val="0"/>
              <w:spacing w:after="0" w:line="320" w:lineRule="atLeast"/>
              <w:ind w:left="60" w:right="60"/>
              <w:rPr>
                <w:rFonts w:ascii="Arial" w:hAnsi="Arial" w:cs="Arial"/>
                <w:color w:val="000000"/>
                <w:sz w:val="18"/>
                <w:szCs w:val="18"/>
              </w:rPr>
            </w:pPr>
            <w:r w:rsidRPr="00BF6D8A">
              <w:rPr>
                <w:rFonts w:ascii="Arial" w:hAnsi="Arial" w:cs="Arial"/>
                <w:color w:val="000000"/>
                <w:sz w:val="18"/>
                <w:szCs w:val="18"/>
              </w:rPr>
              <w:t>10-49</w:t>
            </w:r>
          </w:p>
        </w:tc>
        <w:tc>
          <w:tcPr>
            <w:tcW w:w="1277" w:type="dxa"/>
            <w:gridSpan w:val="4"/>
            <w:tcBorders>
              <w:top w:val="nil"/>
              <w:left w:val="single" w:sz="16" w:space="0" w:color="000000"/>
              <w:bottom w:val="nil"/>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7</w:t>
            </w:r>
          </w:p>
        </w:tc>
        <w:tc>
          <w:tcPr>
            <w:tcW w:w="1124" w:type="dxa"/>
            <w:gridSpan w:val="4"/>
            <w:tcBorders>
              <w:top w:val="nil"/>
              <w:bottom w:val="nil"/>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17,9</w:t>
            </w:r>
          </w:p>
        </w:tc>
        <w:tc>
          <w:tcPr>
            <w:tcW w:w="1532" w:type="dxa"/>
            <w:gridSpan w:val="4"/>
            <w:tcBorders>
              <w:top w:val="nil"/>
              <w:bottom w:val="nil"/>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17,9</w:t>
            </w:r>
          </w:p>
        </w:tc>
        <w:tc>
          <w:tcPr>
            <w:tcW w:w="2766" w:type="dxa"/>
            <w:gridSpan w:val="4"/>
            <w:tcBorders>
              <w:top w:val="nil"/>
              <w:bottom w:val="nil"/>
              <w:right w:val="single" w:sz="16" w:space="0" w:color="000000"/>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100,0</w:t>
            </w:r>
          </w:p>
        </w:tc>
      </w:tr>
      <w:tr w:rsidR="00783DED" w:rsidRPr="00BF6D8A" w:rsidTr="001F1FA6">
        <w:trPr>
          <w:gridAfter w:val="1"/>
          <w:wAfter w:w="283" w:type="dxa"/>
          <w:cantSplit/>
        </w:trPr>
        <w:tc>
          <w:tcPr>
            <w:tcW w:w="815" w:type="dxa"/>
            <w:vMerge/>
            <w:tcBorders>
              <w:top w:val="single" w:sz="16" w:space="0" w:color="000000"/>
              <w:left w:val="single" w:sz="16" w:space="0" w:color="000000"/>
              <w:bottom w:val="single" w:sz="16" w:space="0" w:color="000000"/>
              <w:right w:val="nil"/>
            </w:tcBorders>
            <w:shd w:val="clear" w:color="auto" w:fill="FFFFFF"/>
            <w:vAlign w:val="center"/>
          </w:tcPr>
          <w:p w:rsidR="00783DED" w:rsidRPr="00BF6D8A" w:rsidRDefault="00783DED" w:rsidP="001F1FA6">
            <w:pPr>
              <w:autoSpaceDE w:val="0"/>
              <w:autoSpaceDN w:val="0"/>
              <w:adjustRightInd w:val="0"/>
              <w:spacing w:after="0" w:line="240" w:lineRule="auto"/>
              <w:rPr>
                <w:rFonts w:ascii="Arial" w:hAnsi="Arial" w:cs="Arial"/>
                <w:color w:val="000000"/>
                <w:sz w:val="18"/>
                <w:szCs w:val="18"/>
              </w:rPr>
            </w:pPr>
          </w:p>
        </w:tc>
        <w:tc>
          <w:tcPr>
            <w:tcW w:w="850" w:type="dxa"/>
            <w:tcBorders>
              <w:top w:val="nil"/>
              <w:left w:val="nil"/>
              <w:bottom w:val="single" w:sz="16" w:space="0" w:color="000000"/>
              <w:right w:val="single" w:sz="16" w:space="0" w:color="000000"/>
            </w:tcBorders>
            <w:shd w:val="clear" w:color="auto" w:fill="FFFFFF"/>
            <w:vAlign w:val="center"/>
          </w:tcPr>
          <w:p w:rsidR="00783DED" w:rsidRPr="00BF6D8A" w:rsidRDefault="00783DED" w:rsidP="001F1FA6">
            <w:pPr>
              <w:autoSpaceDE w:val="0"/>
              <w:autoSpaceDN w:val="0"/>
              <w:adjustRightInd w:val="0"/>
              <w:spacing w:after="0" w:line="320" w:lineRule="atLeast"/>
              <w:ind w:left="60" w:right="60"/>
              <w:rPr>
                <w:rFonts w:ascii="Arial" w:hAnsi="Arial" w:cs="Arial"/>
                <w:color w:val="000000"/>
                <w:sz w:val="18"/>
                <w:szCs w:val="18"/>
              </w:rPr>
            </w:pPr>
            <w:r w:rsidRPr="00BF6D8A">
              <w:rPr>
                <w:rFonts w:ascii="Arial" w:hAnsi="Arial" w:cs="Arial"/>
                <w:color w:val="000000"/>
                <w:sz w:val="18"/>
                <w:szCs w:val="18"/>
              </w:rPr>
              <w:t>Total</w:t>
            </w:r>
          </w:p>
        </w:tc>
        <w:tc>
          <w:tcPr>
            <w:tcW w:w="1277" w:type="dxa"/>
            <w:gridSpan w:val="4"/>
            <w:tcBorders>
              <w:top w:val="nil"/>
              <w:left w:val="single" w:sz="16" w:space="0" w:color="000000"/>
              <w:bottom w:val="single" w:sz="16" w:space="0" w:color="000000"/>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39</w:t>
            </w:r>
          </w:p>
        </w:tc>
        <w:tc>
          <w:tcPr>
            <w:tcW w:w="1124" w:type="dxa"/>
            <w:gridSpan w:val="4"/>
            <w:tcBorders>
              <w:top w:val="nil"/>
              <w:bottom w:val="single" w:sz="16" w:space="0" w:color="000000"/>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100,0</w:t>
            </w:r>
          </w:p>
        </w:tc>
        <w:tc>
          <w:tcPr>
            <w:tcW w:w="1532" w:type="dxa"/>
            <w:gridSpan w:val="4"/>
            <w:tcBorders>
              <w:top w:val="nil"/>
              <w:bottom w:val="single" w:sz="16" w:space="0" w:color="000000"/>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100,0</w:t>
            </w:r>
          </w:p>
        </w:tc>
        <w:tc>
          <w:tcPr>
            <w:tcW w:w="2766" w:type="dxa"/>
            <w:gridSpan w:val="4"/>
            <w:tcBorders>
              <w:top w:val="nil"/>
              <w:bottom w:val="single" w:sz="16" w:space="0" w:color="000000"/>
              <w:right w:val="single" w:sz="16" w:space="0" w:color="000000"/>
            </w:tcBorders>
            <w:shd w:val="clear" w:color="auto" w:fill="FFFFFF"/>
          </w:tcPr>
          <w:p w:rsidR="00783DED" w:rsidRPr="00BF6D8A" w:rsidRDefault="00783DED" w:rsidP="001F1FA6">
            <w:pPr>
              <w:autoSpaceDE w:val="0"/>
              <w:autoSpaceDN w:val="0"/>
              <w:adjustRightInd w:val="0"/>
              <w:spacing w:after="0" w:line="240" w:lineRule="auto"/>
              <w:rPr>
                <w:rFonts w:ascii="Times New Roman" w:hAnsi="Times New Roman" w:cs="Times New Roman"/>
                <w:sz w:val="24"/>
                <w:szCs w:val="24"/>
              </w:rPr>
            </w:pPr>
          </w:p>
        </w:tc>
      </w:tr>
      <w:tr w:rsidR="00783DED" w:rsidRPr="00BF6D8A" w:rsidTr="001F1FA6">
        <w:trPr>
          <w:cantSplit/>
        </w:trPr>
        <w:tc>
          <w:tcPr>
            <w:tcW w:w="8647" w:type="dxa"/>
            <w:gridSpan w:val="19"/>
            <w:tcBorders>
              <w:top w:val="nil"/>
              <w:left w:val="nil"/>
              <w:bottom w:val="nil"/>
              <w:right w:val="nil"/>
            </w:tcBorders>
            <w:shd w:val="clear" w:color="auto" w:fill="FFFFFF"/>
          </w:tcPr>
          <w:p w:rsidR="00783DED" w:rsidRPr="00BF6D8A"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BF6D8A">
              <w:rPr>
                <w:rFonts w:ascii="Arial" w:hAnsi="Arial" w:cs="Arial"/>
                <w:b/>
                <w:bCs/>
                <w:color w:val="000000"/>
                <w:sz w:val="18"/>
                <w:szCs w:val="18"/>
                <w:rtl/>
              </w:rPr>
              <w:t>لمستوى</w:t>
            </w:r>
            <w:r w:rsidRPr="00BF6D8A">
              <w:rPr>
                <w:rFonts w:ascii="Arial" w:hAnsi="Arial" w:cs="Arial"/>
                <w:b/>
                <w:bCs/>
                <w:color w:val="000000"/>
                <w:sz w:val="18"/>
                <w:szCs w:val="18"/>
              </w:rPr>
              <w:t xml:space="preserve"> </w:t>
            </w:r>
            <w:r w:rsidRPr="00BF6D8A">
              <w:rPr>
                <w:rFonts w:ascii="Arial" w:hAnsi="Arial" w:cs="Arial"/>
                <w:b/>
                <w:bCs/>
                <w:color w:val="000000"/>
                <w:sz w:val="18"/>
                <w:szCs w:val="18"/>
                <w:rtl/>
              </w:rPr>
              <w:t>الدراسي</w:t>
            </w:r>
          </w:p>
        </w:tc>
      </w:tr>
      <w:tr w:rsidR="00783DED" w:rsidRPr="00BF6D8A" w:rsidTr="001F1FA6">
        <w:trPr>
          <w:cantSplit/>
          <w:trHeight w:val="386"/>
        </w:trPr>
        <w:tc>
          <w:tcPr>
            <w:tcW w:w="2041" w:type="dxa"/>
            <w:gridSpan w:val="3"/>
            <w:tcBorders>
              <w:top w:val="single" w:sz="16" w:space="0" w:color="000000"/>
              <w:left w:val="single" w:sz="16" w:space="0" w:color="000000"/>
              <w:bottom w:val="single" w:sz="16" w:space="0" w:color="000000"/>
              <w:right w:val="nil"/>
            </w:tcBorders>
            <w:shd w:val="clear" w:color="auto" w:fill="FFFFFF"/>
          </w:tcPr>
          <w:p w:rsidR="00783DED" w:rsidRPr="00BF6D8A" w:rsidRDefault="00783DED" w:rsidP="001F1FA6">
            <w:pPr>
              <w:autoSpaceDE w:val="0"/>
              <w:autoSpaceDN w:val="0"/>
              <w:adjustRightInd w:val="0"/>
              <w:spacing w:after="0" w:line="320" w:lineRule="atLeast"/>
              <w:ind w:left="60" w:right="60"/>
              <w:rPr>
                <w:rFonts w:ascii="Arial" w:hAnsi="Arial" w:cs="Arial"/>
                <w:color w:val="000000"/>
                <w:sz w:val="18"/>
                <w:szCs w:val="18"/>
              </w:rPr>
            </w:pPr>
          </w:p>
        </w:tc>
        <w:tc>
          <w:tcPr>
            <w:tcW w:w="1277" w:type="dxa"/>
            <w:gridSpan w:val="4"/>
            <w:tcBorders>
              <w:top w:val="single" w:sz="16" w:space="0" w:color="000000"/>
              <w:left w:val="single" w:sz="16" w:space="0" w:color="000000"/>
              <w:bottom w:val="single" w:sz="16" w:space="0" w:color="000000"/>
            </w:tcBorders>
            <w:shd w:val="clear" w:color="auto" w:fill="FFFFFF"/>
          </w:tcPr>
          <w:p w:rsidR="00783DED" w:rsidRPr="00BF6D8A"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BF6D8A">
              <w:rPr>
                <w:rFonts w:ascii="Arial" w:hAnsi="Arial" w:cs="Arial"/>
                <w:color w:val="000000"/>
                <w:sz w:val="18"/>
                <w:szCs w:val="18"/>
              </w:rPr>
              <w:t>Frequency</w:t>
            </w:r>
          </w:p>
        </w:tc>
        <w:tc>
          <w:tcPr>
            <w:tcW w:w="1124" w:type="dxa"/>
            <w:gridSpan w:val="4"/>
            <w:tcBorders>
              <w:top w:val="single" w:sz="16" w:space="0" w:color="000000"/>
              <w:bottom w:val="single" w:sz="16" w:space="0" w:color="000000"/>
            </w:tcBorders>
            <w:shd w:val="clear" w:color="auto" w:fill="FFFFFF"/>
          </w:tcPr>
          <w:p w:rsidR="00783DED" w:rsidRPr="00BF6D8A"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BF6D8A">
              <w:rPr>
                <w:rFonts w:ascii="Arial" w:hAnsi="Arial" w:cs="Arial"/>
                <w:color w:val="000000"/>
                <w:sz w:val="18"/>
                <w:szCs w:val="18"/>
              </w:rPr>
              <w:t>Percent</w:t>
            </w:r>
          </w:p>
        </w:tc>
        <w:tc>
          <w:tcPr>
            <w:tcW w:w="1532" w:type="dxa"/>
            <w:gridSpan w:val="4"/>
            <w:tcBorders>
              <w:top w:val="single" w:sz="16" w:space="0" w:color="000000"/>
              <w:bottom w:val="single" w:sz="16" w:space="0" w:color="000000"/>
            </w:tcBorders>
            <w:shd w:val="clear" w:color="auto" w:fill="FFFFFF"/>
          </w:tcPr>
          <w:p w:rsidR="00783DED" w:rsidRPr="00BF6D8A"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BF6D8A">
              <w:rPr>
                <w:rFonts w:ascii="Arial" w:hAnsi="Arial" w:cs="Arial"/>
                <w:color w:val="000000"/>
                <w:sz w:val="18"/>
                <w:szCs w:val="18"/>
              </w:rPr>
              <w:t>Valid Percent</w:t>
            </w:r>
          </w:p>
        </w:tc>
        <w:tc>
          <w:tcPr>
            <w:tcW w:w="2673" w:type="dxa"/>
            <w:gridSpan w:val="4"/>
            <w:tcBorders>
              <w:top w:val="single" w:sz="16" w:space="0" w:color="000000"/>
              <w:bottom w:val="single" w:sz="16" w:space="0" w:color="000000"/>
              <w:right w:val="single" w:sz="16" w:space="0" w:color="000000"/>
            </w:tcBorders>
            <w:shd w:val="clear" w:color="auto" w:fill="FFFFFF"/>
          </w:tcPr>
          <w:p w:rsidR="00783DED" w:rsidRPr="00BF6D8A"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BF6D8A">
              <w:rPr>
                <w:rFonts w:ascii="Arial" w:hAnsi="Arial" w:cs="Arial"/>
                <w:color w:val="000000"/>
                <w:sz w:val="18"/>
                <w:szCs w:val="18"/>
              </w:rPr>
              <w:t>Cumulative Percent</w:t>
            </w:r>
          </w:p>
        </w:tc>
      </w:tr>
      <w:tr w:rsidR="00783DED" w:rsidRPr="00BF6D8A" w:rsidTr="001F1FA6">
        <w:trPr>
          <w:cantSplit/>
        </w:trPr>
        <w:tc>
          <w:tcPr>
            <w:tcW w:w="815" w:type="dxa"/>
            <w:vMerge w:val="restart"/>
            <w:tcBorders>
              <w:top w:val="single" w:sz="16" w:space="0" w:color="000000"/>
              <w:left w:val="single" w:sz="16" w:space="0" w:color="000000"/>
              <w:bottom w:val="single" w:sz="16" w:space="0" w:color="000000"/>
              <w:right w:val="nil"/>
            </w:tcBorders>
            <w:shd w:val="clear" w:color="auto" w:fill="FFFFFF"/>
            <w:vAlign w:val="center"/>
          </w:tcPr>
          <w:p w:rsidR="00783DED" w:rsidRPr="00BF6D8A" w:rsidRDefault="00783DED" w:rsidP="001F1FA6">
            <w:pPr>
              <w:autoSpaceDE w:val="0"/>
              <w:autoSpaceDN w:val="0"/>
              <w:adjustRightInd w:val="0"/>
              <w:spacing w:after="0" w:line="320" w:lineRule="atLeast"/>
              <w:ind w:left="60" w:right="60"/>
              <w:rPr>
                <w:rFonts w:ascii="Arial" w:hAnsi="Arial" w:cs="Arial"/>
                <w:color w:val="000000"/>
                <w:sz w:val="18"/>
                <w:szCs w:val="18"/>
              </w:rPr>
            </w:pPr>
            <w:r w:rsidRPr="00BF6D8A">
              <w:rPr>
                <w:rFonts w:ascii="Arial" w:hAnsi="Arial" w:cs="Arial"/>
                <w:color w:val="000000"/>
                <w:sz w:val="18"/>
                <w:szCs w:val="18"/>
              </w:rPr>
              <w:t>Valid</w:t>
            </w:r>
          </w:p>
        </w:tc>
        <w:tc>
          <w:tcPr>
            <w:tcW w:w="1226" w:type="dxa"/>
            <w:gridSpan w:val="2"/>
            <w:tcBorders>
              <w:top w:val="single" w:sz="16" w:space="0" w:color="000000"/>
              <w:left w:val="nil"/>
              <w:bottom w:val="nil"/>
              <w:right w:val="single" w:sz="16" w:space="0" w:color="000000"/>
            </w:tcBorders>
            <w:shd w:val="clear" w:color="auto" w:fill="FFFFFF"/>
            <w:vAlign w:val="center"/>
          </w:tcPr>
          <w:p w:rsidR="00783DED" w:rsidRPr="00BF6D8A" w:rsidRDefault="00783DED" w:rsidP="001F1FA6">
            <w:pPr>
              <w:autoSpaceDE w:val="0"/>
              <w:autoSpaceDN w:val="0"/>
              <w:adjustRightInd w:val="0"/>
              <w:spacing w:after="0" w:line="320" w:lineRule="atLeast"/>
              <w:ind w:left="60" w:right="60"/>
              <w:rPr>
                <w:rFonts w:ascii="Arial" w:hAnsi="Arial" w:cs="Arial"/>
                <w:color w:val="000000"/>
                <w:sz w:val="18"/>
                <w:szCs w:val="18"/>
              </w:rPr>
            </w:pPr>
            <w:r w:rsidRPr="00BF6D8A">
              <w:rPr>
                <w:rFonts w:ascii="Arial" w:hAnsi="Arial" w:cs="Arial"/>
                <w:color w:val="000000"/>
                <w:sz w:val="18"/>
                <w:szCs w:val="18"/>
                <w:rtl/>
              </w:rPr>
              <w:t>ثانوي</w:t>
            </w:r>
            <w:r w:rsidRPr="00BF6D8A">
              <w:rPr>
                <w:rFonts w:ascii="Arial" w:hAnsi="Arial" w:cs="Arial"/>
                <w:color w:val="000000"/>
                <w:sz w:val="18"/>
                <w:szCs w:val="18"/>
              </w:rPr>
              <w:t xml:space="preserve"> </w:t>
            </w:r>
            <w:r w:rsidRPr="00BF6D8A">
              <w:rPr>
                <w:rFonts w:ascii="Arial" w:hAnsi="Arial" w:cs="Arial"/>
                <w:color w:val="000000"/>
                <w:sz w:val="18"/>
                <w:szCs w:val="18"/>
                <w:rtl/>
              </w:rPr>
              <w:t>فاقل</w:t>
            </w:r>
          </w:p>
        </w:tc>
        <w:tc>
          <w:tcPr>
            <w:tcW w:w="1277" w:type="dxa"/>
            <w:gridSpan w:val="4"/>
            <w:tcBorders>
              <w:top w:val="single" w:sz="16" w:space="0" w:color="000000"/>
              <w:left w:val="single" w:sz="16" w:space="0" w:color="000000"/>
              <w:bottom w:val="nil"/>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7</w:t>
            </w:r>
          </w:p>
        </w:tc>
        <w:tc>
          <w:tcPr>
            <w:tcW w:w="1124" w:type="dxa"/>
            <w:gridSpan w:val="4"/>
            <w:tcBorders>
              <w:top w:val="single" w:sz="16" w:space="0" w:color="000000"/>
              <w:bottom w:val="nil"/>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17,9</w:t>
            </w:r>
          </w:p>
        </w:tc>
        <w:tc>
          <w:tcPr>
            <w:tcW w:w="1532" w:type="dxa"/>
            <w:gridSpan w:val="4"/>
            <w:tcBorders>
              <w:top w:val="single" w:sz="16" w:space="0" w:color="000000"/>
              <w:bottom w:val="nil"/>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17,9</w:t>
            </w:r>
          </w:p>
        </w:tc>
        <w:tc>
          <w:tcPr>
            <w:tcW w:w="2673" w:type="dxa"/>
            <w:gridSpan w:val="4"/>
            <w:tcBorders>
              <w:top w:val="single" w:sz="16" w:space="0" w:color="000000"/>
              <w:bottom w:val="nil"/>
              <w:right w:val="single" w:sz="16" w:space="0" w:color="000000"/>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17,9</w:t>
            </w:r>
          </w:p>
        </w:tc>
      </w:tr>
      <w:tr w:rsidR="00783DED" w:rsidRPr="00BF6D8A" w:rsidTr="001F1FA6">
        <w:trPr>
          <w:cantSplit/>
        </w:trPr>
        <w:tc>
          <w:tcPr>
            <w:tcW w:w="815" w:type="dxa"/>
            <w:vMerge/>
            <w:tcBorders>
              <w:top w:val="single" w:sz="16" w:space="0" w:color="000000"/>
              <w:left w:val="single" w:sz="16" w:space="0" w:color="000000"/>
              <w:bottom w:val="single" w:sz="16" w:space="0" w:color="000000"/>
              <w:right w:val="nil"/>
            </w:tcBorders>
            <w:shd w:val="clear" w:color="auto" w:fill="FFFFFF"/>
            <w:vAlign w:val="center"/>
          </w:tcPr>
          <w:p w:rsidR="00783DED" w:rsidRPr="00BF6D8A" w:rsidRDefault="00783DED" w:rsidP="001F1FA6">
            <w:pPr>
              <w:autoSpaceDE w:val="0"/>
              <w:autoSpaceDN w:val="0"/>
              <w:adjustRightInd w:val="0"/>
              <w:spacing w:after="0" w:line="240" w:lineRule="auto"/>
              <w:rPr>
                <w:rFonts w:ascii="Arial" w:hAnsi="Arial" w:cs="Arial"/>
                <w:color w:val="000000"/>
                <w:sz w:val="18"/>
                <w:szCs w:val="18"/>
              </w:rPr>
            </w:pPr>
          </w:p>
        </w:tc>
        <w:tc>
          <w:tcPr>
            <w:tcW w:w="1226" w:type="dxa"/>
            <w:gridSpan w:val="2"/>
            <w:tcBorders>
              <w:top w:val="nil"/>
              <w:left w:val="nil"/>
              <w:bottom w:val="nil"/>
              <w:right w:val="single" w:sz="16" w:space="0" w:color="000000"/>
            </w:tcBorders>
            <w:shd w:val="clear" w:color="auto" w:fill="FFFFFF"/>
            <w:vAlign w:val="center"/>
          </w:tcPr>
          <w:p w:rsidR="00783DED" w:rsidRPr="00BF6D8A" w:rsidRDefault="00783DED" w:rsidP="001F1FA6">
            <w:pPr>
              <w:autoSpaceDE w:val="0"/>
              <w:autoSpaceDN w:val="0"/>
              <w:adjustRightInd w:val="0"/>
              <w:spacing w:after="0" w:line="320" w:lineRule="atLeast"/>
              <w:ind w:left="60" w:right="60"/>
              <w:rPr>
                <w:rFonts w:ascii="Arial" w:hAnsi="Arial" w:cs="Arial"/>
                <w:color w:val="000000"/>
                <w:sz w:val="18"/>
                <w:szCs w:val="18"/>
              </w:rPr>
            </w:pPr>
            <w:r w:rsidRPr="00BF6D8A">
              <w:rPr>
                <w:rFonts w:ascii="Arial" w:hAnsi="Arial" w:cs="Arial"/>
                <w:color w:val="000000"/>
                <w:sz w:val="18"/>
                <w:szCs w:val="18"/>
                <w:rtl/>
              </w:rPr>
              <w:t>جامعي</w:t>
            </w:r>
          </w:p>
        </w:tc>
        <w:tc>
          <w:tcPr>
            <w:tcW w:w="1277" w:type="dxa"/>
            <w:gridSpan w:val="4"/>
            <w:tcBorders>
              <w:top w:val="nil"/>
              <w:left w:val="single" w:sz="16" w:space="0" w:color="000000"/>
              <w:bottom w:val="nil"/>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19</w:t>
            </w:r>
          </w:p>
        </w:tc>
        <w:tc>
          <w:tcPr>
            <w:tcW w:w="1124" w:type="dxa"/>
            <w:gridSpan w:val="4"/>
            <w:tcBorders>
              <w:top w:val="nil"/>
              <w:bottom w:val="nil"/>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48,7</w:t>
            </w:r>
          </w:p>
        </w:tc>
        <w:tc>
          <w:tcPr>
            <w:tcW w:w="1532" w:type="dxa"/>
            <w:gridSpan w:val="4"/>
            <w:tcBorders>
              <w:top w:val="nil"/>
              <w:bottom w:val="nil"/>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48,7</w:t>
            </w:r>
          </w:p>
        </w:tc>
        <w:tc>
          <w:tcPr>
            <w:tcW w:w="2673" w:type="dxa"/>
            <w:gridSpan w:val="4"/>
            <w:tcBorders>
              <w:top w:val="nil"/>
              <w:bottom w:val="nil"/>
              <w:right w:val="single" w:sz="16" w:space="0" w:color="000000"/>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66,7</w:t>
            </w:r>
          </w:p>
        </w:tc>
      </w:tr>
      <w:tr w:rsidR="00783DED" w:rsidRPr="00BF6D8A" w:rsidTr="001F1FA6">
        <w:trPr>
          <w:cantSplit/>
        </w:trPr>
        <w:tc>
          <w:tcPr>
            <w:tcW w:w="815" w:type="dxa"/>
            <w:vMerge/>
            <w:tcBorders>
              <w:top w:val="single" w:sz="16" w:space="0" w:color="000000"/>
              <w:left w:val="single" w:sz="16" w:space="0" w:color="000000"/>
              <w:bottom w:val="single" w:sz="16" w:space="0" w:color="000000"/>
              <w:right w:val="nil"/>
            </w:tcBorders>
            <w:shd w:val="clear" w:color="auto" w:fill="FFFFFF"/>
            <w:vAlign w:val="center"/>
          </w:tcPr>
          <w:p w:rsidR="00783DED" w:rsidRPr="00BF6D8A" w:rsidRDefault="00783DED" w:rsidP="001F1FA6">
            <w:pPr>
              <w:autoSpaceDE w:val="0"/>
              <w:autoSpaceDN w:val="0"/>
              <w:adjustRightInd w:val="0"/>
              <w:spacing w:after="0" w:line="240" w:lineRule="auto"/>
              <w:rPr>
                <w:rFonts w:ascii="Arial" w:hAnsi="Arial" w:cs="Arial"/>
                <w:color w:val="000000"/>
                <w:sz w:val="18"/>
                <w:szCs w:val="18"/>
              </w:rPr>
            </w:pPr>
          </w:p>
        </w:tc>
        <w:tc>
          <w:tcPr>
            <w:tcW w:w="1226" w:type="dxa"/>
            <w:gridSpan w:val="2"/>
            <w:tcBorders>
              <w:top w:val="nil"/>
              <w:left w:val="nil"/>
              <w:bottom w:val="nil"/>
              <w:right w:val="single" w:sz="16" w:space="0" w:color="000000"/>
            </w:tcBorders>
            <w:shd w:val="clear" w:color="auto" w:fill="FFFFFF"/>
            <w:vAlign w:val="center"/>
          </w:tcPr>
          <w:p w:rsidR="00783DED" w:rsidRPr="00BF6D8A" w:rsidRDefault="00783DED" w:rsidP="001F1FA6">
            <w:pPr>
              <w:autoSpaceDE w:val="0"/>
              <w:autoSpaceDN w:val="0"/>
              <w:adjustRightInd w:val="0"/>
              <w:spacing w:after="0" w:line="320" w:lineRule="atLeast"/>
              <w:ind w:left="60" w:right="60"/>
              <w:rPr>
                <w:rFonts w:ascii="Arial" w:hAnsi="Arial" w:cs="Arial"/>
                <w:color w:val="000000"/>
                <w:sz w:val="18"/>
                <w:szCs w:val="18"/>
              </w:rPr>
            </w:pPr>
            <w:r w:rsidRPr="00BF6D8A">
              <w:rPr>
                <w:rFonts w:ascii="Arial" w:hAnsi="Arial" w:cs="Arial"/>
                <w:color w:val="000000"/>
                <w:sz w:val="18"/>
                <w:szCs w:val="18"/>
                <w:rtl/>
              </w:rPr>
              <w:t>دراسات</w:t>
            </w:r>
            <w:r w:rsidRPr="00BF6D8A">
              <w:rPr>
                <w:rFonts w:ascii="Arial" w:hAnsi="Arial" w:cs="Arial"/>
                <w:color w:val="000000"/>
                <w:sz w:val="18"/>
                <w:szCs w:val="18"/>
              </w:rPr>
              <w:t xml:space="preserve"> </w:t>
            </w:r>
            <w:r w:rsidRPr="00BF6D8A">
              <w:rPr>
                <w:rFonts w:ascii="Arial" w:hAnsi="Arial" w:cs="Arial"/>
                <w:color w:val="000000"/>
                <w:sz w:val="18"/>
                <w:szCs w:val="18"/>
                <w:rtl/>
              </w:rPr>
              <w:t>عليا</w:t>
            </w:r>
          </w:p>
        </w:tc>
        <w:tc>
          <w:tcPr>
            <w:tcW w:w="1277" w:type="dxa"/>
            <w:gridSpan w:val="4"/>
            <w:tcBorders>
              <w:top w:val="nil"/>
              <w:left w:val="single" w:sz="16" w:space="0" w:color="000000"/>
              <w:bottom w:val="nil"/>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1</w:t>
            </w:r>
          </w:p>
        </w:tc>
        <w:tc>
          <w:tcPr>
            <w:tcW w:w="1124" w:type="dxa"/>
            <w:gridSpan w:val="4"/>
            <w:tcBorders>
              <w:top w:val="nil"/>
              <w:bottom w:val="nil"/>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2,6</w:t>
            </w:r>
          </w:p>
        </w:tc>
        <w:tc>
          <w:tcPr>
            <w:tcW w:w="1532" w:type="dxa"/>
            <w:gridSpan w:val="4"/>
            <w:tcBorders>
              <w:top w:val="nil"/>
              <w:bottom w:val="nil"/>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2,6</w:t>
            </w:r>
          </w:p>
        </w:tc>
        <w:tc>
          <w:tcPr>
            <w:tcW w:w="2673" w:type="dxa"/>
            <w:gridSpan w:val="4"/>
            <w:tcBorders>
              <w:top w:val="nil"/>
              <w:bottom w:val="nil"/>
              <w:right w:val="single" w:sz="16" w:space="0" w:color="000000"/>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69,2</w:t>
            </w:r>
          </w:p>
        </w:tc>
      </w:tr>
      <w:tr w:rsidR="00783DED" w:rsidRPr="00BF6D8A" w:rsidTr="001F1FA6">
        <w:trPr>
          <w:cantSplit/>
        </w:trPr>
        <w:tc>
          <w:tcPr>
            <w:tcW w:w="815" w:type="dxa"/>
            <w:vMerge/>
            <w:tcBorders>
              <w:top w:val="single" w:sz="16" w:space="0" w:color="000000"/>
              <w:left w:val="single" w:sz="16" w:space="0" w:color="000000"/>
              <w:bottom w:val="single" w:sz="16" w:space="0" w:color="000000"/>
              <w:right w:val="nil"/>
            </w:tcBorders>
            <w:shd w:val="clear" w:color="auto" w:fill="FFFFFF"/>
            <w:vAlign w:val="center"/>
          </w:tcPr>
          <w:p w:rsidR="00783DED" w:rsidRPr="00BF6D8A" w:rsidRDefault="00783DED" w:rsidP="001F1FA6">
            <w:pPr>
              <w:autoSpaceDE w:val="0"/>
              <w:autoSpaceDN w:val="0"/>
              <w:adjustRightInd w:val="0"/>
              <w:spacing w:after="0" w:line="240" w:lineRule="auto"/>
              <w:rPr>
                <w:rFonts w:ascii="Arial" w:hAnsi="Arial" w:cs="Arial"/>
                <w:color w:val="000000"/>
                <w:sz w:val="18"/>
                <w:szCs w:val="18"/>
              </w:rPr>
            </w:pPr>
          </w:p>
        </w:tc>
        <w:tc>
          <w:tcPr>
            <w:tcW w:w="1226" w:type="dxa"/>
            <w:gridSpan w:val="2"/>
            <w:tcBorders>
              <w:top w:val="nil"/>
              <w:left w:val="nil"/>
              <w:bottom w:val="nil"/>
              <w:right w:val="single" w:sz="16" w:space="0" w:color="000000"/>
            </w:tcBorders>
            <w:shd w:val="clear" w:color="auto" w:fill="FFFFFF"/>
            <w:vAlign w:val="center"/>
          </w:tcPr>
          <w:p w:rsidR="00783DED" w:rsidRPr="00BF6D8A" w:rsidRDefault="00783DED" w:rsidP="001F1FA6">
            <w:pPr>
              <w:autoSpaceDE w:val="0"/>
              <w:autoSpaceDN w:val="0"/>
              <w:adjustRightInd w:val="0"/>
              <w:spacing w:after="0" w:line="320" w:lineRule="atLeast"/>
              <w:ind w:left="60" w:right="60"/>
              <w:rPr>
                <w:rFonts w:ascii="Arial" w:hAnsi="Arial" w:cs="Arial"/>
                <w:color w:val="000000"/>
                <w:sz w:val="18"/>
                <w:szCs w:val="18"/>
              </w:rPr>
            </w:pPr>
            <w:r w:rsidRPr="00BF6D8A">
              <w:rPr>
                <w:rFonts w:ascii="Arial" w:hAnsi="Arial" w:cs="Arial"/>
                <w:color w:val="000000"/>
                <w:sz w:val="18"/>
                <w:szCs w:val="18"/>
                <w:rtl/>
              </w:rPr>
              <w:t>شهادات</w:t>
            </w:r>
            <w:r w:rsidRPr="00BF6D8A">
              <w:rPr>
                <w:rFonts w:ascii="Arial" w:hAnsi="Arial" w:cs="Arial"/>
                <w:color w:val="000000"/>
                <w:sz w:val="18"/>
                <w:szCs w:val="18"/>
              </w:rPr>
              <w:t xml:space="preserve"> </w:t>
            </w:r>
            <w:r w:rsidRPr="00BF6D8A">
              <w:rPr>
                <w:rFonts w:ascii="Arial" w:hAnsi="Arial" w:cs="Arial"/>
                <w:color w:val="000000"/>
                <w:sz w:val="18"/>
                <w:szCs w:val="18"/>
                <w:rtl/>
              </w:rPr>
              <w:t>اخرى</w:t>
            </w:r>
          </w:p>
        </w:tc>
        <w:tc>
          <w:tcPr>
            <w:tcW w:w="1277" w:type="dxa"/>
            <w:gridSpan w:val="4"/>
            <w:tcBorders>
              <w:top w:val="nil"/>
              <w:left w:val="single" w:sz="16" w:space="0" w:color="000000"/>
              <w:bottom w:val="nil"/>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12</w:t>
            </w:r>
          </w:p>
        </w:tc>
        <w:tc>
          <w:tcPr>
            <w:tcW w:w="1124" w:type="dxa"/>
            <w:gridSpan w:val="4"/>
            <w:tcBorders>
              <w:top w:val="nil"/>
              <w:bottom w:val="nil"/>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30,8</w:t>
            </w:r>
          </w:p>
        </w:tc>
        <w:tc>
          <w:tcPr>
            <w:tcW w:w="1532" w:type="dxa"/>
            <w:gridSpan w:val="4"/>
            <w:tcBorders>
              <w:top w:val="nil"/>
              <w:bottom w:val="nil"/>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30,8</w:t>
            </w:r>
          </w:p>
        </w:tc>
        <w:tc>
          <w:tcPr>
            <w:tcW w:w="2673" w:type="dxa"/>
            <w:gridSpan w:val="4"/>
            <w:tcBorders>
              <w:top w:val="nil"/>
              <w:bottom w:val="nil"/>
              <w:right w:val="single" w:sz="16" w:space="0" w:color="000000"/>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100,0</w:t>
            </w:r>
          </w:p>
        </w:tc>
      </w:tr>
      <w:tr w:rsidR="00783DED" w:rsidRPr="00BF6D8A" w:rsidTr="001F1FA6">
        <w:trPr>
          <w:cantSplit/>
        </w:trPr>
        <w:tc>
          <w:tcPr>
            <w:tcW w:w="815" w:type="dxa"/>
            <w:vMerge/>
            <w:tcBorders>
              <w:top w:val="single" w:sz="16" w:space="0" w:color="000000"/>
              <w:left w:val="single" w:sz="16" w:space="0" w:color="000000"/>
              <w:bottom w:val="single" w:sz="16" w:space="0" w:color="000000"/>
              <w:right w:val="nil"/>
            </w:tcBorders>
            <w:shd w:val="clear" w:color="auto" w:fill="FFFFFF"/>
            <w:vAlign w:val="center"/>
          </w:tcPr>
          <w:p w:rsidR="00783DED" w:rsidRPr="00BF6D8A" w:rsidRDefault="00783DED" w:rsidP="001F1FA6">
            <w:pPr>
              <w:autoSpaceDE w:val="0"/>
              <w:autoSpaceDN w:val="0"/>
              <w:adjustRightInd w:val="0"/>
              <w:spacing w:after="0" w:line="240" w:lineRule="auto"/>
              <w:rPr>
                <w:rFonts w:ascii="Arial" w:hAnsi="Arial" w:cs="Arial"/>
                <w:color w:val="000000"/>
                <w:sz w:val="18"/>
                <w:szCs w:val="18"/>
              </w:rPr>
            </w:pPr>
          </w:p>
        </w:tc>
        <w:tc>
          <w:tcPr>
            <w:tcW w:w="1226" w:type="dxa"/>
            <w:gridSpan w:val="2"/>
            <w:tcBorders>
              <w:top w:val="nil"/>
              <w:left w:val="nil"/>
              <w:bottom w:val="single" w:sz="16" w:space="0" w:color="000000"/>
              <w:right w:val="single" w:sz="16" w:space="0" w:color="000000"/>
            </w:tcBorders>
            <w:shd w:val="clear" w:color="auto" w:fill="FFFFFF"/>
            <w:vAlign w:val="center"/>
          </w:tcPr>
          <w:p w:rsidR="00783DED" w:rsidRPr="00BF6D8A" w:rsidRDefault="00783DED" w:rsidP="001F1FA6">
            <w:pPr>
              <w:autoSpaceDE w:val="0"/>
              <w:autoSpaceDN w:val="0"/>
              <w:adjustRightInd w:val="0"/>
              <w:spacing w:after="0" w:line="320" w:lineRule="atLeast"/>
              <w:ind w:left="60" w:right="60"/>
              <w:rPr>
                <w:rFonts w:ascii="Arial" w:hAnsi="Arial" w:cs="Arial"/>
                <w:color w:val="000000"/>
                <w:sz w:val="18"/>
                <w:szCs w:val="18"/>
              </w:rPr>
            </w:pPr>
            <w:r w:rsidRPr="00BF6D8A">
              <w:rPr>
                <w:rFonts w:ascii="Arial" w:hAnsi="Arial" w:cs="Arial"/>
                <w:color w:val="000000"/>
                <w:sz w:val="18"/>
                <w:szCs w:val="18"/>
              </w:rPr>
              <w:t>Total</w:t>
            </w:r>
          </w:p>
        </w:tc>
        <w:tc>
          <w:tcPr>
            <w:tcW w:w="1277" w:type="dxa"/>
            <w:gridSpan w:val="4"/>
            <w:tcBorders>
              <w:top w:val="nil"/>
              <w:left w:val="single" w:sz="16" w:space="0" w:color="000000"/>
              <w:bottom w:val="single" w:sz="16" w:space="0" w:color="000000"/>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39</w:t>
            </w:r>
          </w:p>
        </w:tc>
        <w:tc>
          <w:tcPr>
            <w:tcW w:w="1124" w:type="dxa"/>
            <w:gridSpan w:val="4"/>
            <w:tcBorders>
              <w:top w:val="nil"/>
              <w:bottom w:val="single" w:sz="16" w:space="0" w:color="000000"/>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100,0</w:t>
            </w:r>
          </w:p>
        </w:tc>
        <w:tc>
          <w:tcPr>
            <w:tcW w:w="1532" w:type="dxa"/>
            <w:gridSpan w:val="4"/>
            <w:tcBorders>
              <w:top w:val="nil"/>
              <w:bottom w:val="single" w:sz="16" w:space="0" w:color="000000"/>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100,0</w:t>
            </w:r>
          </w:p>
        </w:tc>
        <w:tc>
          <w:tcPr>
            <w:tcW w:w="2673" w:type="dxa"/>
            <w:gridSpan w:val="4"/>
            <w:tcBorders>
              <w:top w:val="nil"/>
              <w:bottom w:val="single" w:sz="16" w:space="0" w:color="000000"/>
              <w:right w:val="single" w:sz="16" w:space="0" w:color="000000"/>
            </w:tcBorders>
            <w:shd w:val="clear" w:color="auto" w:fill="FFFFFF"/>
          </w:tcPr>
          <w:p w:rsidR="00783DED" w:rsidRPr="00BF6D8A" w:rsidRDefault="00783DED" w:rsidP="001F1FA6">
            <w:pPr>
              <w:autoSpaceDE w:val="0"/>
              <w:autoSpaceDN w:val="0"/>
              <w:adjustRightInd w:val="0"/>
              <w:spacing w:after="0" w:line="240" w:lineRule="auto"/>
              <w:rPr>
                <w:rFonts w:ascii="Times New Roman" w:hAnsi="Times New Roman" w:cs="Times New Roman"/>
                <w:sz w:val="24"/>
                <w:szCs w:val="24"/>
              </w:rPr>
            </w:pPr>
          </w:p>
        </w:tc>
      </w:tr>
      <w:tr w:rsidR="00783DED" w:rsidRPr="00BF6D8A" w:rsidTr="001F1FA6">
        <w:trPr>
          <w:cantSplit/>
        </w:trPr>
        <w:tc>
          <w:tcPr>
            <w:tcW w:w="8647" w:type="dxa"/>
            <w:gridSpan w:val="19"/>
            <w:tcBorders>
              <w:top w:val="nil"/>
              <w:left w:val="nil"/>
              <w:bottom w:val="nil"/>
              <w:right w:val="nil"/>
            </w:tcBorders>
            <w:shd w:val="clear" w:color="auto" w:fill="FFFFFF"/>
          </w:tcPr>
          <w:p w:rsidR="00783DED" w:rsidRPr="00C85974" w:rsidRDefault="00783DED" w:rsidP="001F1FA6">
            <w:pPr>
              <w:autoSpaceDE w:val="0"/>
              <w:autoSpaceDN w:val="0"/>
              <w:adjustRightInd w:val="0"/>
              <w:spacing w:after="0" w:line="320" w:lineRule="atLeast"/>
              <w:ind w:left="60" w:right="60"/>
              <w:jc w:val="center"/>
              <w:rPr>
                <w:rFonts w:ascii="Arial" w:hAnsi="Arial" w:cs="Arial"/>
                <w:b/>
                <w:bCs/>
                <w:color w:val="000000"/>
                <w:sz w:val="18"/>
                <w:szCs w:val="18"/>
              </w:rPr>
            </w:pPr>
            <w:r w:rsidRPr="00BF6D8A">
              <w:rPr>
                <w:rFonts w:ascii="Arial" w:hAnsi="Arial" w:cs="Arial"/>
                <w:b/>
                <w:bCs/>
                <w:color w:val="000000"/>
                <w:sz w:val="18"/>
                <w:szCs w:val="18"/>
                <w:rtl/>
              </w:rPr>
              <w:t>عمر</w:t>
            </w:r>
            <w:r w:rsidRPr="00BF6D8A">
              <w:rPr>
                <w:rFonts w:ascii="Arial" w:hAnsi="Arial" w:cs="Arial"/>
                <w:b/>
                <w:bCs/>
                <w:color w:val="000000"/>
                <w:sz w:val="18"/>
                <w:szCs w:val="18"/>
              </w:rPr>
              <w:t xml:space="preserve"> </w:t>
            </w:r>
            <w:r w:rsidRPr="00BF6D8A">
              <w:rPr>
                <w:rFonts w:ascii="Arial" w:hAnsi="Arial" w:cs="Arial"/>
                <w:b/>
                <w:bCs/>
                <w:color w:val="000000"/>
                <w:sz w:val="18"/>
                <w:szCs w:val="18"/>
                <w:rtl/>
              </w:rPr>
              <w:t>المؤسسة</w:t>
            </w:r>
          </w:p>
        </w:tc>
      </w:tr>
      <w:tr w:rsidR="00783DED" w:rsidRPr="00BF6D8A" w:rsidTr="001F1FA6">
        <w:trPr>
          <w:cantSplit/>
        </w:trPr>
        <w:tc>
          <w:tcPr>
            <w:tcW w:w="2364" w:type="dxa"/>
            <w:gridSpan w:val="4"/>
            <w:tcBorders>
              <w:top w:val="single" w:sz="16" w:space="0" w:color="000000"/>
              <w:left w:val="single" w:sz="16" w:space="0" w:color="000000"/>
              <w:bottom w:val="single" w:sz="16" w:space="0" w:color="000000"/>
              <w:right w:val="nil"/>
            </w:tcBorders>
            <w:shd w:val="clear" w:color="auto" w:fill="FFFFFF"/>
          </w:tcPr>
          <w:p w:rsidR="00783DED" w:rsidRPr="00BF6D8A" w:rsidRDefault="00783DED" w:rsidP="001F1FA6">
            <w:pPr>
              <w:autoSpaceDE w:val="0"/>
              <w:autoSpaceDN w:val="0"/>
              <w:adjustRightInd w:val="0"/>
              <w:spacing w:after="0" w:line="320" w:lineRule="atLeast"/>
              <w:ind w:left="60" w:right="60"/>
              <w:rPr>
                <w:rFonts w:ascii="Arial" w:hAnsi="Arial" w:cs="Arial"/>
                <w:color w:val="000000"/>
                <w:sz w:val="18"/>
                <w:szCs w:val="18"/>
              </w:rPr>
            </w:pPr>
          </w:p>
        </w:tc>
        <w:tc>
          <w:tcPr>
            <w:tcW w:w="1277" w:type="dxa"/>
            <w:gridSpan w:val="4"/>
            <w:tcBorders>
              <w:top w:val="single" w:sz="16" w:space="0" w:color="000000"/>
              <w:left w:val="single" w:sz="16" w:space="0" w:color="000000"/>
              <w:bottom w:val="single" w:sz="16" w:space="0" w:color="000000"/>
            </w:tcBorders>
            <w:shd w:val="clear" w:color="auto" w:fill="FFFFFF"/>
          </w:tcPr>
          <w:p w:rsidR="00783DED" w:rsidRPr="00BF6D8A"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BF6D8A">
              <w:rPr>
                <w:rFonts w:ascii="Arial" w:hAnsi="Arial" w:cs="Arial"/>
                <w:color w:val="000000"/>
                <w:sz w:val="18"/>
                <w:szCs w:val="18"/>
              </w:rPr>
              <w:t>Frequency</w:t>
            </w:r>
          </w:p>
        </w:tc>
        <w:tc>
          <w:tcPr>
            <w:tcW w:w="1124" w:type="dxa"/>
            <w:gridSpan w:val="4"/>
            <w:tcBorders>
              <w:top w:val="single" w:sz="16" w:space="0" w:color="000000"/>
              <w:bottom w:val="single" w:sz="16" w:space="0" w:color="000000"/>
            </w:tcBorders>
            <w:shd w:val="clear" w:color="auto" w:fill="FFFFFF"/>
          </w:tcPr>
          <w:p w:rsidR="00783DED" w:rsidRPr="00BF6D8A"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BF6D8A">
              <w:rPr>
                <w:rFonts w:ascii="Arial" w:hAnsi="Arial" w:cs="Arial"/>
                <w:color w:val="000000"/>
                <w:sz w:val="18"/>
                <w:szCs w:val="18"/>
              </w:rPr>
              <w:t>Percent</w:t>
            </w:r>
          </w:p>
        </w:tc>
        <w:tc>
          <w:tcPr>
            <w:tcW w:w="1532" w:type="dxa"/>
            <w:gridSpan w:val="4"/>
            <w:tcBorders>
              <w:top w:val="single" w:sz="16" w:space="0" w:color="000000"/>
              <w:bottom w:val="single" w:sz="16" w:space="0" w:color="000000"/>
            </w:tcBorders>
            <w:shd w:val="clear" w:color="auto" w:fill="FFFFFF"/>
          </w:tcPr>
          <w:p w:rsidR="00783DED" w:rsidRPr="00BF6D8A"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BF6D8A">
              <w:rPr>
                <w:rFonts w:ascii="Arial" w:hAnsi="Arial" w:cs="Arial"/>
                <w:color w:val="000000"/>
                <w:sz w:val="18"/>
                <w:szCs w:val="18"/>
              </w:rPr>
              <w:t>Valid Percent</w:t>
            </w:r>
          </w:p>
        </w:tc>
        <w:tc>
          <w:tcPr>
            <w:tcW w:w="2350" w:type="dxa"/>
            <w:gridSpan w:val="3"/>
            <w:tcBorders>
              <w:top w:val="single" w:sz="16" w:space="0" w:color="000000"/>
              <w:bottom w:val="single" w:sz="16" w:space="0" w:color="000000"/>
              <w:right w:val="single" w:sz="16" w:space="0" w:color="000000"/>
            </w:tcBorders>
            <w:shd w:val="clear" w:color="auto" w:fill="FFFFFF"/>
          </w:tcPr>
          <w:p w:rsidR="00783DED" w:rsidRPr="00BF6D8A"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BF6D8A">
              <w:rPr>
                <w:rFonts w:ascii="Arial" w:hAnsi="Arial" w:cs="Arial"/>
                <w:color w:val="000000"/>
                <w:sz w:val="18"/>
                <w:szCs w:val="18"/>
              </w:rPr>
              <w:t>Cumulative Percent</w:t>
            </w:r>
          </w:p>
        </w:tc>
      </w:tr>
      <w:tr w:rsidR="00783DED" w:rsidRPr="00BF6D8A" w:rsidTr="001F1FA6">
        <w:trPr>
          <w:cantSplit/>
        </w:trPr>
        <w:tc>
          <w:tcPr>
            <w:tcW w:w="815" w:type="dxa"/>
            <w:vMerge w:val="restart"/>
            <w:tcBorders>
              <w:top w:val="single" w:sz="16" w:space="0" w:color="000000"/>
              <w:left w:val="single" w:sz="16" w:space="0" w:color="000000"/>
              <w:bottom w:val="single" w:sz="16" w:space="0" w:color="000000"/>
              <w:right w:val="nil"/>
            </w:tcBorders>
            <w:shd w:val="clear" w:color="auto" w:fill="FFFFFF"/>
            <w:vAlign w:val="center"/>
          </w:tcPr>
          <w:p w:rsidR="00783DED" w:rsidRPr="00BF6D8A" w:rsidRDefault="00783DED" w:rsidP="001F1FA6">
            <w:pPr>
              <w:autoSpaceDE w:val="0"/>
              <w:autoSpaceDN w:val="0"/>
              <w:adjustRightInd w:val="0"/>
              <w:spacing w:after="0" w:line="320" w:lineRule="atLeast"/>
              <w:ind w:left="60" w:right="60"/>
              <w:rPr>
                <w:rFonts w:ascii="Arial" w:hAnsi="Arial" w:cs="Arial"/>
                <w:color w:val="000000"/>
                <w:sz w:val="18"/>
                <w:szCs w:val="18"/>
              </w:rPr>
            </w:pPr>
            <w:r w:rsidRPr="00BF6D8A">
              <w:rPr>
                <w:rFonts w:ascii="Arial" w:hAnsi="Arial" w:cs="Arial"/>
                <w:color w:val="000000"/>
                <w:sz w:val="18"/>
                <w:szCs w:val="18"/>
              </w:rPr>
              <w:t>Valid</w:t>
            </w:r>
          </w:p>
        </w:tc>
        <w:tc>
          <w:tcPr>
            <w:tcW w:w="1549" w:type="dxa"/>
            <w:gridSpan w:val="3"/>
            <w:tcBorders>
              <w:top w:val="single" w:sz="16" w:space="0" w:color="000000"/>
              <w:left w:val="nil"/>
              <w:bottom w:val="nil"/>
              <w:right w:val="single" w:sz="16" w:space="0" w:color="000000"/>
            </w:tcBorders>
            <w:shd w:val="clear" w:color="auto" w:fill="FFFFFF"/>
            <w:vAlign w:val="center"/>
          </w:tcPr>
          <w:p w:rsidR="00783DED" w:rsidRPr="00BF6D8A" w:rsidRDefault="00783DED" w:rsidP="001F1FA6">
            <w:pPr>
              <w:autoSpaceDE w:val="0"/>
              <w:autoSpaceDN w:val="0"/>
              <w:adjustRightInd w:val="0"/>
              <w:spacing w:after="0" w:line="320" w:lineRule="atLeast"/>
              <w:ind w:left="60" w:right="60"/>
              <w:rPr>
                <w:rFonts w:ascii="Arial" w:hAnsi="Arial" w:cs="Arial"/>
                <w:color w:val="000000"/>
                <w:sz w:val="18"/>
                <w:szCs w:val="18"/>
              </w:rPr>
            </w:pPr>
            <w:r w:rsidRPr="00BF6D8A">
              <w:rPr>
                <w:rFonts w:ascii="Arial" w:hAnsi="Arial" w:cs="Arial"/>
                <w:color w:val="000000"/>
                <w:sz w:val="18"/>
                <w:szCs w:val="18"/>
                <w:rtl/>
              </w:rPr>
              <w:t>اقل</w:t>
            </w:r>
            <w:r w:rsidRPr="00BF6D8A">
              <w:rPr>
                <w:rFonts w:ascii="Arial" w:hAnsi="Arial" w:cs="Arial"/>
                <w:color w:val="000000"/>
                <w:sz w:val="18"/>
                <w:szCs w:val="18"/>
              </w:rPr>
              <w:t xml:space="preserve"> </w:t>
            </w:r>
            <w:r w:rsidRPr="00BF6D8A">
              <w:rPr>
                <w:rFonts w:ascii="Arial" w:hAnsi="Arial" w:cs="Arial"/>
                <w:color w:val="000000"/>
                <w:sz w:val="18"/>
                <w:szCs w:val="18"/>
                <w:rtl/>
              </w:rPr>
              <w:t>من</w:t>
            </w:r>
            <w:r w:rsidRPr="00BF6D8A">
              <w:rPr>
                <w:rFonts w:ascii="Arial" w:hAnsi="Arial" w:cs="Arial"/>
                <w:color w:val="000000"/>
                <w:sz w:val="18"/>
                <w:szCs w:val="18"/>
              </w:rPr>
              <w:t xml:space="preserve"> 3 </w:t>
            </w:r>
            <w:r w:rsidRPr="00BF6D8A">
              <w:rPr>
                <w:rFonts w:ascii="Arial" w:hAnsi="Arial" w:cs="Arial"/>
                <w:color w:val="000000"/>
                <w:sz w:val="18"/>
                <w:szCs w:val="18"/>
                <w:rtl/>
              </w:rPr>
              <w:t>سنوات</w:t>
            </w:r>
          </w:p>
        </w:tc>
        <w:tc>
          <w:tcPr>
            <w:tcW w:w="1277" w:type="dxa"/>
            <w:gridSpan w:val="4"/>
            <w:tcBorders>
              <w:top w:val="single" w:sz="16" w:space="0" w:color="000000"/>
              <w:left w:val="single" w:sz="16" w:space="0" w:color="000000"/>
              <w:bottom w:val="nil"/>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10</w:t>
            </w:r>
          </w:p>
        </w:tc>
        <w:tc>
          <w:tcPr>
            <w:tcW w:w="1124" w:type="dxa"/>
            <w:gridSpan w:val="4"/>
            <w:tcBorders>
              <w:top w:val="single" w:sz="16" w:space="0" w:color="000000"/>
              <w:bottom w:val="nil"/>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25,6</w:t>
            </w:r>
          </w:p>
        </w:tc>
        <w:tc>
          <w:tcPr>
            <w:tcW w:w="1532" w:type="dxa"/>
            <w:gridSpan w:val="4"/>
            <w:tcBorders>
              <w:top w:val="single" w:sz="16" w:space="0" w:color="000000"/>
              <w:bottom w:val="nil"/>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25,6</w:t>
            </w:r>
          </w:p>
        </w:tc>
        <w:tc>
          <w:tcPr>
            <w:tcW w:w="2350" w:type="dxa"/>
            <w:gridSpan w:val="3"/>
            <w:tcBorders>
              <w:top w:val="single" w:sz="16" w:space="0" w:color="000000"/>
              <w:bottom w:val="nil"/>
              <w:right w:val="single" w:sz="16" w:space="0" w:color="000000"/>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25,6</w:t>
            </w:r>
          </w:p>
        </w:tc>
      </w:tr>
      <w:tr w:rsidR="00783DED" w:rsidRPr="00BF6D8A" w:rsidTr="001F1FA6">
        <w:trPr>
          <w:cantSplit/>
        </w:trPr>
        <w:tc>
          <w:tcPr>
            <w:tcW w:w="815" w:type="dxa"/>
            <w:vMerge/>
            <w:tcBorders>
              <w:top w:val="single" w:sz="16" w:space="0" w:color="000000"/>
              <w:left w:val="single" w:sz="16" w:space="0" w:color="000000"/>
              <w:bottom w:val="single" w:sz="16" w:space="0" w:color="000000"/>
              <w:right w:val="nil"/>
            </w:tcBorders>
            <w:shd w:val="clear" w:color="auto" w:fill="FFFFFF"/>
            <w:vAlign w:val="center"/>
          </w:tcPr>
          <w:p w:rsidR="00783DED" w:rsidRPr="00BF6D8A" w:rsidRDefault="00783DED" w:rsidP="001F1FA6">
            <w:pPr>
              <w:autoSpaceDE w:val="0"/>
              <w:autoSpaceDN w:val="0"/>
              <w:adjustRightInd w:val="0"/>
              <w:spacing w:after="0" w:line="240" w:lineRule="auto"/>
              <w:rPr>
                <w:rFonts w:ascii="Arial" w:hAnsi="Arial" w:cs="Arial"/>
                <w:color w:val="000000"/>
                <w:sz w:val="18"/>
                <w:szCs w:val="18"/>
              </w:rPr>
            </w:pPr>
          </w:p>
        </w:tc>
        <w:tc>
          <w:tcPr>
            <w:tcW w:w="1549" w:type="dxa"/>
            <w:gridSpan w:val="3"/>
            <w:tcBorders>
              <w:top w:val="nil"/>
              <w:left w:val="nil"/>
              <w:bottom w:val="nil"/>
              <w:right w:val="single" w:sz="16" w:space="0" w:color="000000"/>
            </w:tcBorders>
            <w:shd w:val="clear" w:color="auto" w:fill="FFFFFF"/>
            <w:vAlign w:val="center"/>
          </w:tcPr>
          <w:p w:rsidR="00783DED" w:rsidRPr="00BF6D8A" w:rsidRDefault="00783DED" w:rsidP="001F1FA6">
            <w:pPr>
              <w:autoSpaceDE w:val="0"/>
              <w:autoSpaceDN w:val="0"/>
              <w:adjustRightInd w:val="0"/>
              <w:spacing w:after="0" w:line="320" w:lineRule="atLeast"/>
              <w:ind w:left="60" w:right="60"/>
              <w:rPr>
                <w:rFonts w:ascii="Arial" w:hAnsi="Arial" w:cs="Arial"/>
                <w:color w:val="000000"/>
                <w:sz w:val="18"/>
                <w:szCs w:val="18"/>
              </w:rPr>
            </w:pPr>
            <w:r w:rsidRPr="00BF6D8A">
              <w:rPr>
                <w:rFonts w:ascii="Arial" w:hAnsi="Arial" w:cs="Arial"/>
                <w:color w:val="000000"/>
                <w:sz w:val="18"/>
                <w:szCs w:val="18"/>
                <w:rtl/>
              </w:rPr>
              <w:t>من</w:t>
            </w:r>
            <w:r w:rsidRPr="00BF6D8A">
              <w:rPr>
                <w:rFonts w:ascii="Arial" w:hAnsi="Arial" w:cs="Arial"/>
                <w:color w:val="000000"/>
                <w:sz w:val="18"/>
                <w:szCs w:val="18"/>
              </w:rPr>
              <w:t xml:space="preserve"> 3 </w:t>
            </w:r>
            <w:r w:rsidRPr="00BF6D8A">
              <w:rPr>
                <w:rFonts w:ascii="Arial" w:hAnsi="Arial" w:cs="Arial"/>
                <w:color w:val="000000"/>
                <w:sz w:val="18"/>
                <w:szCs w:val="18"/>
                <w:rtl/>
              </w:rPr>
              <w:t>الى</w:t>
            </w:r>
            <w:r w:rsidRPr="00BF6D8A">
              <w:rPr>
                <w:rFonts w:ascii="Arial" w:hAnsi="Arial" w:cs="Arial"/>
                <w:color w:val="000000"/>
                <w:sz w:val="18"/>
                <w:szCs w:val="18"/>
              </w:rPr>
              <w:t xml:space="preserve"> 5 </w:t>
            </w:r>
            <w:r w:rsidRPr="00BF6D8A">
              <w:rPr>
                <w:rFonts w:ascii="Arial" w:hAnsi="Arial" w:cs="Arial"/>
                <w:color w:val="000000"/>
                <w:sz w:val="18"/>
                <w:szCs w:val="18"/>
                <w:rtl/>
              </w:rPr>
              <w:t>سنوات</w:t>
            </w:r>
          </w:p>
        </w:tc>
        <w:tc>
          <w:tcPr>
            <w:tcW w:w="1277" w:type="dxa"/>
            <w:gridSpan w:val="4"/>
            <w:tcBorders>
              <w:top w:val="nil"/>
              <w:left w:val="single" w:sz="16" w:space="0" w:color="000000"/>
              <w:bottom w:val="nil"/>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6</w:t>
            </w:r>
          </w:p>
        </w:tc>
        <w:tc>
          <w:tcPr>
            <w:tcW w:w="1124" w:type="dxa"/>
            <w:gridSpan w:val="4"/>
            <w:tcBorders>
              <w:top w:val="nil"/>
              <w:bottom w:val="nil"/>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15,4</w:t>
            </w:r>
          </w:p>
        </w:tc>
        <w:tc>
          <w:tcPr>
            <w:tcW w:w="1532" w:type="dxa"/>
            <w:gridSpan w:val="4"/>
            <w:tcBorders>
              <w:top w:val="nil"/>
              <w:bottom w:val="nil"/>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15,4</w:t>
            </w:r>
          </w:p>
        </w:tc>
        <w:tc>
          <w:tcPr>
            <w:tcW w:w="2350" w:type="dxa"/>
            <w:gridSpan w:val="3"/>
            <w:tcBorders>
              <w:top w:val="nil"/>
              <w:bottom w:val="nil"/>
              <w:right w:val="single" w:sz="16" w:space="0" w:color="000000"/>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41,0</w:t>
            </w:r>
          </w:p>
        </w:tc>
      </w:tr>
      <w:tr w:rsidR="00783DED" w:rsidRPr="00BF6D8A" w:rsidTr="001F1FA6">
        <w:trPr>
          <w:cantSplit/>
        </w:trPr>
        <w:tc>
          <w:tcPr>
            <w:tcW w:w="815" w:type="dxa"/>
            <w:vMerge/>
            <w:tcBorders>
              <w:top w:val="single" w:sz="16" w:space="0" w:color="000000"/>
              <w:left w:val="single" w:sz="16" w:space="0" w:color="000000"/>
              <w:bottom w:val="single" w:sz="16" w:space="0" w:color="000000"/>
              <w:right w:val="nil"/>
            </w:tcBorders>
            <w:shd w:val="clear" w:color="auto" w:fill="FFFFFF"/>
            <w:vAlign w:val="center"/>
          </w:tcPr>
          <w:p w:rsidR="00783DED" w:rsidRPr="00BF6D8A" w:rsidRDefault="00783DED" w:rsidP="001F1FA6">
            <w:pPr>
              <w:autoSpaceDE w:val="0"/>
              <w:autoSpaceDN w:val="0"/>
              <w:adjustRightInd w:val="0"/>
              <w:spacing w:after="0" w:line="240" w:lineRule="auto"/>
              <w:rPr>
                <w:rFonts w:ascii="Arial" w:hAnsi="Arial" w:cs="Arial"/>
                <w:color w:val="000000"/>
                <w:sz w:val="18"/>
                <w:szCs w:val="18"/>
              </w:rPr>
            </w:pPr>
          </w:p>
        </w:tc>
        <w:tc>
          <w:tcPr>
            <w:tcW w:w="1549" w:type="dxa"/>
            <w:gridSpan w:val="3"/>
            <w:tcBorders>
              <w:top w:val="nil"/>
              <w:left w:val="nil"/>
              <w:bottom w:val="nil"/>
              <w:right w:val="single" w:sz="16" w:space="0" w:color="000000"/>
            </w:tcBorders>
            <w:shd w:val="clear" w:color="auto" w:fill="FFFFFF"/>
            <w:vAlign w:val="center"/>
          </w:tcPr>
          <w:p w:rsidR="00783DED" w:rsidRPr="00BF6D8A" w:rsidRDefault="00783DED" w:rsidP="001F1FA6">
            <w:pPr>
              <w:autoSpaceDE w:val="0"/>
              <w:autoSpaceDN w:val="0"/>
              <w:adjustRightInd w:val="0"/>
              <w:spacing w:after="0" w:line="320" w:lineRule="atLeast"/>
              <w:ind w:left="60" w:right="60"/>
              <w:rPr>
                <w:rFonts w:ascii="Arial" w:hAnsi="Arial" w:cs="Arial"/>
                <w:color w:val="000000"/>
                <w:sz w:val="18"/>
                <w:szCs w:val="18"/>
              </w:rPr>
            </w:pPr>
            <w:r w:rsidRPr="00BF6D8A">
              <w:rPr>
                <w:rFonts w:ascii="Arial" w:hAnsi="Arial" w:cs="Arial"/>
                <w:color w:val="000000"/>
                <w:sz w:val="18"/>
                <w:szCs w:val="18"/>
                <w:rtl/>
              </w:rPr>
              <w:t>اكثر</w:t>
            </w:r>
            <w:r w:rsidRPr="00BF6D8A">
              <w:rPr>
                <w:rFonts w:ascii="Arial" w:hAnsi="Arial" w:cs="Arial"/>
                <w:color w:val="000000"/>
                <w:sz w:val="18"/>
                <w:szCs w:val="18"/>
              </w:rPr>
              <w:t xml:space="preserve"> </w:t>
            </w:r>
            <w:r w:rsidRPr="00BF6D8A">
              <w:rPr>
                <w:rFonts w:ascii="Arial" w:hAnsi="Arial" w:cs="Arial"/>
                <w:color w:val="000000"/>
                <w:sz w:val="18"/>
                <w:szCs w:val="18"/>
                <w:rtl/>
              </w:rPr>
              <w:t>من</w:t>
            </w:r>
            <w:r w:rsidRPr="00BF6D8A">
              <w:rPr>
                <w:rFonts w:ascii="Arial" w:hAnsi="Arial" w:cs="Arial"/>
                <w:color w:val="000000"/>
                <w:sz w:val="18"/>
                <w:szCs w:val="18"/>
              </w:rPr>
              <w:t xml:space="preserve"> 5 </w:t>
            </w:r>
            <w:r w:rsidRPr="00BF6D8A">
              <w:rPr>
                <w:rFonts w:ascii="Arial" w:hAnsi="Arial" w:cs="Arial"/>
                <w:color w:val="000000"/>
                <w:sz w:val="18"/>
                <w:szCs w:val="18"/>
                <w:rtl/>
              </w:rPr>
              <w:t>سنوات</w:t>
            </w:r>
          </w:p>
        </w:tc>
        <w:tc>
          <w:tcPr>
            <w:tcW w:w="1277" w:type="dxa"/>
            <w:gridSpan w:val="4"/>
            <w:tcBorders>
              <w:top w:val="nil"/>
              <w:left w:val="single" w:sz="16" w:space="0" w:color="000000"/>
              <w:bottom w:val="nil"/>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23</w:t>
            </w:r>
          </w:p>
        </w:tc>
        <w:tc>
          <w:tcPr>
            <w:tcW w:w="1124" w:type="dxa"/>
            <w:gridSpan w:val="4"/>
            <w:tcBorders>
              <w:top w:val="nil"/>
              <w:bottom w:val="nil"/>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59,0</w:t>
            </w:r>
          </w:p>
        </w:tc>
        <w:tc>
          <w:tcPr>
            <w:tcW w:w="1532" w:type="dxa"/>
            <w:gridSpan w:val="4"/>
            <w:tcBorders>
              <w:top w:val="nil"/>
              <w:bottom w:val="nil"/>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59,0</w:t>
            </w:r>
          </w:p>
        </w:tc>
        <w:tc>
          <w:tcPr>
            <w:tcW w:w="2350" w:type="dxa"/>
            <w:gridSpan w:val="3"/>
            <w:tcBorders>
              <w:top w:val="nil"/>
              <w:bottom w:val="nil"/>
              <w:right w:val="single" w:sz="16" w:space="0" w:color="000000"/>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100,0</w:t>
            </w:r>
          </w:p>
        </w:tc>
      </w:tr>
      <w:tr w:rsidR="00783DED" w:rsidRPr="00BF6D8A" w:rsidTr="001F1FA6">
        <w:trPr>
          <w:cantSplit/>
        </w:trPr>
        <w:tc>
          <w:tcPr>
            <w:tcW w:w="815" w:type="dxa"/>
            <w:vMerge/>
            <w:tcBorders>
              <w:top w:val="single" w:sz="16" w:space="0" w:color="000000"/>
              <w:left w:val="single" w:sz="16" w:space="0" w:color="000000"/>
              <w:bottom w:val="single" w:sz="16" w:space="0" w:color="000000"/>
              <w:right w:val="nil"/>
            </w:tcBorders>
            <w:shd w:val="clear" w:color="auto" w:fill="FFFFFF"/>
            <w:vAlign w:val="center"/>
          </w:tcPr>
          <w:p w:rsidR="00783DED" w:rsidRPr="00BF6D8A" w:rsidRDefault="00783DED" w:rsidP="001F1FA6">
            <w:pPr>
              <w:autoSpaceDE w:val="0"/>
              <w:autoSpaceDN w:val="0"/>
              <w:adjustRightInd w:val="0"/>
              <w:spacing w:after="0" w:line="240" w:lineRule="auto"/>
              <w:rPr>
                <w:rFonts w:ascii="Arial" w:hAnsi="Arial" w:cs="Arial"/>
                <w:color w:val="000000"/>
                <w:sz w:val="18"/>
                <w:szCs w:val="18"/>
              </w:rPr>
            </w:pPr>
          </w:p>
        </w:tc>
        <w:tc>
          <w:tcPr>
            <w:tcW w:w="1549" w:type="dxa"/>
            <w:gridSpan w:val="3"/>
            <w:tcBorders>
              <w:top w:val="nil"/>
              <w:left w:val="nil"/>
              <w:bottom w:val="single" w:sz="16" w:space="0" w:color="000000"/>
              <w:right w:val="single" w:sz="16" w:space="0" w:color="000000"/>
            </w:tcBorders>
            <w:shd w:val="clear" w:color="auto" w:fill="FFFFFF"/>
            <w:vAlign w:val="center"/>
          </w:tcPr>
          <w:p w:rsidR="00783DED" w:rsidRPr="00BF6D8A" w:rsidRDefault="00783DED" w:rsidP="001F1FA6">
            <w:pPr>
              <w:autoSpaceDE w:val="0"/>
              <w:autoSpaceDN w:val="0"/>
              <w:adjustRightInd w:val="0"/>
              <w:spacing w:after="0" w:line="320" w:lineRule="atLeast"/>
              <w:ind w:left="60" w:right="60"/>
              <w:rPr>
                <w:rFonts w:ascii="Arial" w:hAnsi="Arial" w:cs="Arial"/>
                <w:color w:val="000000"/>
                <w:sz w:val="18"/>
                <w:szCs w:val="18"/>
              </w:rPr>
            </w:pPr>
            <w:r w:rsidRPr="00BF6D8A">
              <w:rPr>
                <w:rFonts w:ascii="Arial" w:hAnsi="Arial" w:cs="Arial"/>
                <w:color w:val="000000"/>
                <w:sz w:val="18"/>
                <w:szCs w:val="18"/>
              </w:rPr>
              <w:t>Total</w:t>
            </w:r>
          </w:p>
        </w:tc>
        <w:tc>
          <w:tcPr>
            <w:tcW w:w="1277" w:type="dxa"/>
            <w:gridSpan w:val="4"/>
            <w:tcBorders>
              <w:top w:val="nil"/>
              <w:left w:val="single" w:sz="16" w:space="0" w:color="000000"/>
              <w:bottom w:val="single" w:sz="16" w:space="0" w:color="000000"/>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39</w:t>
            </w:r>
          </w:p>
        </w:tc>
        <w:tc>
          <w:tcPr>
            <w:tcW w:w="1124" w:type="dxa"/>
            <w:gridSpan w:val="4"/>
            <w:tcBorders>
              <w:top w:val="nil"/>
              <w:bottom w:val="single" w:sz="16" w:space="0" w:color="000000"/>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100,0</w:t>
            </w:r>
          </w:p>
        </w:tc>
        <w:tc>
          <w:tcPr>
            <w:tcW w:w="1532" w:type="dxa"/>
            <w:gridSpan w:val="4"/>
            <w:tcBorders>
              <w:top w:val="nil"/>
              <w:bottom w:val="single" w:sz="16" w:space="0" w:color="000000"/>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100,0</w:t>
            </w:r>
          </w:p>
        </w:tc>
        <w:tc>
          <w:tcPr>
            <w:tcW w:w="2350" w:type="dxa"/>
            <w:gridSpan w:val="3"/>
            <w:tcBorders>
              <w:top w:val="nil"/>
              <w:bottom w:val="single" w:sz="16" w:space="0" w:color="000000"/>
              <w:right w:val="single" w:sz="16" w:space="0" w:color="000000"/>
            </w:tcBorders>
            <w:shd w:val="clear" w:color="auto" w:fill="FFFFFF"/>
          </w:tcPr>
          <w:p w:rsidR="00783DED" w:rsidRPr="00BF6D8A" w:rsidRDefault="00783DED" w:rsidP="001F1FA6">
            <w:pPr>
              <w:autoSpaceDE w:val="0"/>
              <w:autoSpaceDN w:val="0"/>
              <w:adjustRightInd w:val="0"/>
              <w:spacing w:after="0" w:line="240" w:lineRule="auto"/>
              <w:rPr>
                <w:rFonts w:ascii="Times New Roman" w:hAnsi="Times New Roman" w:cs="Times New Roman"/>
                <w:sz w:val="24"/>
                <w:szCs w:val="24"/>
              </w:rPr>
            </w:pPr>
          </w:p>
        </w:tc>
      </w:tr>
      <w:tr w:rsidR="00783DED" w:rsidRPr="00BF6D8A" w:rsidTr="001F1FA6">
        <w:trPr>
          <w:cantSplit/>
        </w:trPr>
        <w:tc>
          <w:tcPr>
            <w:tcW w:w="8647" w:type="dxa"/>
            <w:gridSpan w:val="19"/>
            <w:tcBorders>
              <w:top w:val="nil"/>
              <w:left w:val="nil"/>
              <w:bottom w:val="nil"/>
              <w:right w:val="nil"/>
            </w:tcBorders>
            <w:shd w:val="clear" w:color="auto" w:fill="FFFFFF"/>
          </w:tcPr>
          <w:p w:rsidR="00783DED" w:rsidRPr="00BF6D8A"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BF6D8A">
              <w:rPr>
                <w:rFonts w:ascii="Arial" w:hAnsi="Arial" w:cs="Arial"/>
                <w:b/>
                <w:bCs/>
                <w:color w:val="000000"/>
                <w:sz w:val="18"/>
                <w:szCs w:val="18"/>
                <w:rtl/>
              </w:rPr>
              <w:t>المستوى</w:t>
            </w:r>
            <w:r w:rsidRPr="00BF6D8A">
              <w:rPr>
                <w:rFonts w:ascii="Arial" w:hAnsi="Arial" w:cs="Arial"/>
                <w:b/>
                <w:bCs/>
                <w:color w:val="000000"/>
                <w:sz w:val="18"/>
                <w:szCs w:val="18"/>
              </w:rPr>
              <w:t xml:space="preserve"> </w:t>
            </w:r>
            <w:r w:rsidRPr="00BF6D8A">
              <w:rPr>
                <w:rFonts w:ascii="Arial" w:hAnsi="Arial" w:cs="Arial"/>
                <w:b/>
                <w:bCs/>
                <w:color w:val="000000"/>
                <w:sz w:val="18"/>
                <w:szCs w:val="18"/>
                <w:rtl/>
              </w:rPr>
              <w:t>الوظيفي</w:t>
            </w:r>
          </w:p>
        </w:tc>
      </w:tr>
      <w:tr w:rsidR="00783DED" w:rsidRPr="00BF6D8A" w:rsidTr="001F1FA6">
        <w:trPr>
          <w:cantSplit/>
        </w:trPr>
        <w:tc>
          <w:tcPr>
            <w:tcW w:w="2364" w:type="dxa"/>
            <w:gridSpan w:val="4"/>
            <w:tcBorders>
              <w:top w:val="single" w:sz="16" w:space="0" w:color="000000"/>
              <w:left w:val="single" w:sz="16" w:space="0" w:color="000000"/>
              <w:bottom w:val="single" w:sz="16" w:space="0" w:color="000000"/>
              <w:right w:val="nil"/>
            </w:tcBorders>
            <w:shd w:val="clear" w:color="auto" w:fill="FFFFFF"/>
          </w:tcPr>
          <w:p w:rsidR="00783DED" w:rsidRPr="00BF6D8A" w:rsidRDefault="00783DED" w:rsidP="001F1FA6">
            <w:pPr>
              <w:autoSpaceDE w:val="0"/>
              <w:autoSpaceDN w:val="0"/>
              <w:adjustRightInd w:val="0"/>
              <w:spacing w:after="0" w:line="320" w:lineRule="atLeast"/>
              <w:ind w:left="60" w:right="60"/>
              <w:rPr>
                <w:rFonts w:ascii="Arial" w:hAnsi="Arial" w:cs="Arial"/>
                <w:color w:val="000000"/>
                <w:sz w:val="18"/>
                <w:szCs w:val="18"/>
              </w:rPr>
            </w:pPr>
          </w:p>
        </w:tc>
        <w:tc>
          <w:tcPr>
            <w:tcW w:w="1277" w:type="dxa"/>
            <w:gridSpan w:val="4"/>
            <w:tcBorders>
              <w:top w:val="single" w:sz="16" w:space="0" w:color="000000"/>
              <w:left w:val="single" w:sz="16" w:space="0" w:color="000000"/>
              <w:bottom w:val="single" w:sz="16" w:space="0" w:color="000000"/>
            </w:tcBorders>
            <w:shd w:val="clear" w:color="auto" w:fill="FFFFFF"/>
          </w:tcPr>
          <w:p w:rsidR="00783DED" w:rsidRPr="00BF6D8A"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BF6D8A">
              <w:rPr>
                <w:rFonts w:ascii="Arial" w:hAnsi="Arial" w:cs="Arial"/>
                <w:color w:val="000000"/>
                <w:sz w:val="18"/>
                <w:szCs w:val="18"/>
              </w:rPr>
              <w:t>Frequency</w:t>
            </w:r>
          </w:p>
        </w:tc>
        <w:tc>
          <w:tcPr>
            <w:tcW w:w="1124" w:type="dxa"/>
            <w:gridSpan w:val="4"/>
            <w:tcBorders>
              <w:top w:val="single" w:sz="16" w:space="0" w:color="000000"/>
              <w:bottom w:val="single" w:sz="16" w:space="0" w:color="000000"/>
            </w:tcBorders>
            <w:shd w:val="clear" w:color="auto" w:fill="FFFFFF"/>
          </w:tcPr>
          <w:p w:rsidR="00783DED" w:rsidRPr="00BF6D8A"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BF6D8A">
              <w:rPr>
                <w:rFonts w:ascii="Arial" w:hAnsi="Arial" w:cs="Arial"/>
                <w:color w:val="000000"/>
                <w:sz w:val="18"/>
                <w:szCs w:val="18"/>
              </w:rPr>
              <w:t>Percent</w:t>
            </w:r>
          </w:p>
        </w:tc>
        <w:tc>
          <w:tcPr>
            <w:tcW w:w="1532" w:type="dxa"/>
            <w:gridSpan w:val="4"/>
            <w:tcBorders>
              <w:top w:val="single" w:sz="16" w:space="0" w:color="000000"/>
              <w:bottom w:val="single" w:sz="16" w:space="0" w:color="000000"/>
            </w:tcBorders>
            <w:shd w:val="clear" w:color="auto" w:fill="FFFFFF"/>
          </w:tcPr>
          <w:p w:rsidR="00783DED" w:rsidRPr="00BF6D8A"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BF6D8A">
              <w:rPr>
                <w:rFonts w:ascii="Arial" w:hAnsi="Arial" w:cs="Arial"/>
                <w:color w:val="000000"/>
                <w:sz w:val="18"/>
                <w:szCs w:val="18"/>
              </w:rPr>
              <w:t>Valid Percent</w:t>
            </w:r>
          </w:p>
        </w:tc>
        <w:tc>
          <w:tcPr>
            <w:tcW w:w="2350" w:type="dxa"/>
            <w:gridSpan w:val="3"/>
            <w:tcBorders>
              <w:top w:val="single" w:sz="16" w:space="0" w:color="000000"/>
              <w:bottom w:val="single" w:sz="16" w:space="0" w:color="000000"/>
              <w:right w:val="single" w:sz="16" w:space="0" w:color="000000"/>
            </w:tcBorders>
            <w:shd w:val="clear" w:color="auto" w:fill="FFFFFF"/>
          </w:tcPr>
          <w:p w:rsidR="00783DED" w:rsidRPr="00BF6D8A"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BF6D8A">
              <w:rPr>
                <w:rFonts w:ascii="Arial" w:hAnsi="Arial" w:cs="Arial"/>
                <w:color w:val="000000"/>
                <w:sz w:val="18"/>
                <w:szCs w:val="18"/>
              </w:rPr>
              <w:t>Cumulative Percent</w:t>
            </w:r>
          </w:p>
        </w:tc>
      </w:tr>
      <w:tr w:rsidR="00783DED" w:rsidRPr="00BF6D8A" w:rsidTr="001F1FA6">
        <w:trPr>
          <w:cantSplit/>
        </w:trPr>
        <w:tc>
          <w:tcPr>
            <w:tcW w:w="815" w:type="dxa"/>
            <w:vMerge w:val="restart"/>
            <w:tcBorders>
              <w:top w:val="single" w:sz="16" w:space="0" w:color="000000"/>
              <w:left w:val="single" w:sz="16" w:space="0" w:color="000000"/>
              <w:bottom w:val="single" w:sz="16" w:space="0" w:color="000000"/>
              <w:right w:val="nil"/>
            </w:tcBorders>
            <w:shd w:val="clear" w:color="auto" w:fill="FFFFFF"/>
            <w:vAlign w:val="center"/>
          </w:tcPr>
          <w:p w:rsidR="00783DED" w:rsidRPr="00BF6D8A" w:rsidRDefault="00783DED" w:rsidP="001F1FA6">
            <w:pPr>
              <w:autoSpaceDE w:val="0"/>
              <w:autoSpaceDN w:val="0"/>
              <w:adjustRightInd w:val="0"/>
              <w:spacing w:after="0" w:line="320" w:lineRule="atLeast"/>
              <w:ind w:left="60" w:right="60"/>
              <w:rPr>
                <w:rFonts w:ascii="Arial" w:hAnsi="Arial" w:cs="Arial"/>
                <w:color w:val="000000"/>
                <w:sz w:val="18"/>
                <w:szCs w:val="18"/>
              </w:rPr>
            </w:pPr>
            <w:r w:rsidRPr="00BF6D8A">
              <w:rPr>
                <w:rFonts w:ascii="Arial" w:hAnsi="Arial" w:cs="Arial"/>
                <w:color w:val="000000"/>
                <w:sz w:val="18"/>
                <w:szCs w:val="18"/>
              </w:rPr>
              <w:t>Valid</w:t>
            </w:r>
          </w:p>
        </w:tc>
        <w:tc>
          <w:tcPr>
            <w:tcW w:w="1549" w:type="dxa"/>
            <w:gridSpan w:val="3"/>
            <w:tcBorders>
              <w:top w:val="single" w:sz="16" w:space="0" w:color="000000"/>
              <w:left w:val="nil"/>
              <w:bottom w:val="nil"/>
              <w:right w:val="single" w:sz="16" w:space="0" w:color="000000"/>
            </w:tcBorders>
            <w:shd w:val="clear" w:color="auto" w:fill="FFFFFF"/>
            <w:vAlign w:val="center"/>
          </w:tcPr>
          <w:p w:rsidR="00783DED" w:rsidRPr="00BF6D8A" w:rsidRDefault="00783DED" w:rsidP="001F1FA6">
            <w:pPr>
              <w:autoSpaceDE w:val="0"/>
              <w:autoSpaceDN w:val="0"/>
              <w:adjustRightInd w:val="0"/>
              <w:spacing w:after="0" w:line="320" w:lineRule="atLeast"/>
              <w:ind w:left="60" w:right="60"/>
              <w:rPr>
                <w:rFonts w:ascii="Arial" w:hAnsi="Arial" w:cs="Arial"/>
                <w:color w:val="000000"/>
                <w:sz w:val="18"/>
                <w:szCs w:val="18"/>
              </w:rPr>
            </w:pPr>
            <w:r w:rsidRPr="00BF6D8A">
              <w:rPr>
                <w:rFonts w:ascii="Arial" w:hAnsi="Arial" w:cs="Arial"/>
                <w:color w:val="000000"/>
                <w:sz w:val="18"/>
                <w:szCs w:val="18"/>
                <w:rtl/>
              </w:rPr>
              <w:t>مالك</w:t>
            </w:r>
            <w:r w:rsidRPr="00BF6D8A">
              <w:rPr>
                <w:rFonts w:ascii="Arial" w:hAnsi="Arial" w:cs="Arial"/>
                <w:color w:val="000000"/>
                <w:sz w:val="18"/>
                <w:szCs w:val="18"/>
              </w:rPr>
              <w:t xml:space="preserve"> </w:t>
            </w:r>
            <w:r w:rsidRPr="00BF6D8A">
              <w:rPr>
                <w:rFonts w:ascii="Arial" w:hAnsi="Arial" w:cs="Arial"/>
                <w:color w:val="000000"/>
                <w:sz w:val="18"/>
                <w:szCs w:val="18"/>
                <w:rtl/>
              </w:rPr>
              <w:t>الوكالة</w:t>
            </w:r>
          </w:p>
        </w:tc>
        <w:tc>
          <w:tcPr>
            <w:tcW w:w="1277" w:type="dxa"/>
            <w:gridSpan w:val="4"/>
            <w:tcBorders>
              <w:top w:val="single" w:sz="16" w:space="0" w:color="000000"/>
              <w:left w:val="single" w:sz="16" w:space="0" w:color="000000"/>
              <w:bottom w:val="nil"/>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3</w:t>
            </w:r>
          </w:p>
        </w:tc>
        <w:tc>
          <w:tcPr>
            <w:tcW w:w="1124" w:type="dxa"/>
            <w:gridSpan w:val="4"/>
            <w:tcBorders>
              <w:top w:val="single" w:sz="16" w:space="0" w:color="000000"/>
              <w:bottom w:val="nil"/>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7,7</w:t>
            </w:r>
          </w:p>
        </w:tc>
        <w:tc>
          <w:tcPr>
            <w:tcW w:w="1532" w:type="dxa"/>
            <w:gridSpan w:val="4"/>
            <w:tcBorders>
              <w:top w:val="single" w:sz="16" w:space="0" w:color="000000"/>
              <w:bottom w:val="nil"/>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7,7</w:t>
            </w:r>
          </w:p>
        </w:tc>
        <w:tc>
          <w:tcPr>
            <w:tcW w:w="2350" w:type="dxa"/>
            <w:gridSpan w:val="3"/>
            <w:tcBorders>
              <w:top w:val="single" w:sz="16" w:space="0" w:color="000000"/>
              <w:bottom w:val="nil"/>
              <w:right w:val="single" w:sz="16" w:space="0" w:color="000000"/>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7,7</w:t>
            </w:r>
          </w:p>
        </w:tc>
      </w:tr>
      <w:tr w:rsidR="00783DED" w:rsidRPr="00BF6D8A" w:rsidTr="001F1FA6">
        <w:trPr>
          <w:cantSplit/>
        </w:trPr>
        <w:tc>
          <w:tcPr>
            <w:tcW w:w="815" w:type="dxa"/>
            <w:vMerge/>
            <w:tcBorders>
              <w:top w:val="single" w:sz="16" w:space="0" w:color="000000"/>
              <w:left w:val="single" w:sz="16" w:space="0" w:color="000000"/>
              <w:bottom w:val="single" w:sz="16" w:space="0" w:color="000000"/>
              <w:right w:val="nil"/>
            </w:tcBorders>
            <w:shd w:val="clear" w:color="auto" w:fill="FFFFFF"/>
            <w:vAlign w:val="center"/>
          </w:tcPr>
          <w:p w:rsidR="00783DED" w:rsidRPr="00BF6D8A" w:rsidRDefault="00783DED" w:rsidP="001F1FA6">
            <w:pPr>
              <w:autoSpaceDE w:val="0"/>
              <w:autoSpaceDN w:val="0"/>
              <w:adjustRightInd w:val="0"/>
              <w:spacing w:after="0" w:line="240" w:lineRule="auto"/>
              <w:rPr>
                <w:rFonts w:ascii="Arial" w:hAnsi="Arial" w:cs="Arial"/>
                <w:color w:val="000000"/>
                <w:sz w:val="18"/>
                <w:szCs w:val="18"/>
              </w:rPr>
            </w:pPr>
          </w:p>
        </w:tc>
        <w:tc>
          <w:tcPr>
            <w:tcW w:w="1549" w:type="dxa"/>
            <w:gridSpan w:val="3"/>
            <w:tcBorders>
              <w:top w:val="nil"/>
              <w:left w:val="nil"/>
              <w:bottom w:val="nil"/>
              <w:right w:val="single" w:sz="16" w:space="0" w:color="000000"/>
            </w:tcBorders>
            <w:shd w:val="clear" w:color="auto" w:fill="FFFFFF"/>
            <w:vAlign w:val="center"/>
          </w:tcPr>
          <w:p w:rsidR="00783DED" w:rsidRPr="00BF6D8A" w:rsidRDefault="00783DED" w:rsidP="001F1FA6">
            <w:pPr>
              <w:autoSpaceDE w:val="0"/>
              <w:autoSpaceDN w:val="0"/>
              <w:adjustRightInd w:val="0"/>
              <w:spacing w:after="0" w:line="320" w:lineRule="atLeast"/>
              <w:ind w:left="60" w:right="60"/>
              <w:rPr>
                <w:rFonts w:ascii="Arial" w:hAnsi="Arial" w:cs="Arial"/>
                <w:color w:val="000000"/>
                <w:sz w:val="18"/>
                <w:szCs w:val="18"/>
              </w:rPr>
            </w:pPr>
            <w:r w:rsidRPr="00BF6D8A">
              <w:rPr>
                <w:rFonts w:ascii="Arial" w:hAnsi="Arial" w:cs="Arial"/>
                <w:color w:val="000000"/>
                <w:sz w:val="18"/>
                <w:szCs w:val="18"/>
                <w:rtl/>
              </w:rPr>
              <w:t>مدير</w:t>
            </w:r>
            <w:r w:rsidRPr="00BF6D8A">
              <w:rPr>
                <w:rFonts w:ascii="Arial" w:hAnsi="Arial" w:cs="Arial"/>
                <w:color w:val="000000"/>
                <w:sz w:val="18"/>
                <w:szCs w:val="18"/>
              </w:rPr>
              <w:t xml:space="preserve"> </w:t>
            </w:r>
            <w:r w:rsidRPr="00BF6D8A">
              <w:rPr>
                <w:rFonts w:ascii="Arial" w:hAnsi="Arial" w:cs="Arial"/>
                <w:color w:val="000000"/>
                <w:sz w:val="18"/>
                <w:szCs w:val="18"/>
                <w:rtl/>
              </w:rPr>
              <w:t>الوكالة</w:t>
            </w:r>
          </w:p>
        </w:tc>
        <w:tc>
          <w:tcPr>
            <w:tcW w:w="1277" w:type="dxa"/>
            <w:gridSpan w:val="4"/>
            <w:tcBorders>
              <w:top w:val="nil"/>
              <w:left w:val="single" w:sz="16" w:space="0" w:color="000000"/>
              <w:bottom w:val="nil"/>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14</w:t>
            </w:r>
          </w:p>
        </w:tc>
        <w:tc>
          <w:tcPr>
            <w:tcW w:w="1124" w:type="dxa"/>
            <w:gridSpan w:val="4"/>
            <w:tcBorders>
              <w:top w:val="nil"/>
              <w:bottom w:val="nil"/>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35,9</w:t>
            </w:r>
          </w:p>
        </w:tc>
        <w:tc>
          <w:tcPr>
            <w:tcW w:w="1532" w:type="dxa"/>
            <w:gridSpan w:val="4"/>
            <w:tcBorders>
              <w:top w:val="nil"/>
              <w:bottom w:val="nil"/>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35,9</w:t>
            </w:r>
          </w:p>
        </w:tc>
        <w:tc>
          <w:tcPr>
            <w:tcW w:w="2350" w:type="dxa"/>
            <w:gridSpan w:val="3"/>
            <w:tcBorders>
              <w:top w:val="nil"/>
              <w:bottom w:val="nil"/>
              <w:right w:val="single" w:sz="16" w:space="0" w:color="000000"/>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43,6</w:t>
            </w:r>
          </w:p>
        </w:tc>
      </w:tr>
      <w:tr w:rsidR="00783DED" w:rsidRPr="00BF6D8A" w:rsidTr="001F1FA6">
        <w:trPr>
          <w:cantSplit/>
        </w:trPr>
        <w:tc>
          <w:tcPr>
            <w:tcW w:w="815" w:type="dxa"/>
            <w:vMerge/>
            <w:tcBorders>
              <w:top w:val="single" w:sz="16" w:space="0" w:color="000000"/>
              <w:left w:val="single" w:sz="16" w:space="0" w:color="000000"/>
              <w:bottom w:val="single" w:sz="16" w:space="0" w:color="000000"/>
              <w:right w:val="nil"/>
            </w:tcBorders>
            <w:shd w:val="clear" w:color="auto" w:fill="FFFFFF"/>
            <w:vAlign w:val="center"/>
          </w:tcPr>
          <w:p w:rsidR="00783DED" w:rsidRPr="00BF6D8A" w:rsidRDefault="00783DED" w:rsidP="001F1FA6">
            <w:pPr>
              <w:autoSpaceDE w:val="0"/>
              <w:autoSpaceDN w:val="0"/>
              <w:adjustRightInd w:val="0"/>
              <w:spacing w:after="0" w:line="240" w:lineRule="auto"/>
              <w:rPr>
                <w:rFonts w:ascii="Arial" w:hAnsi="Arial" w:cs="Arial"/>
                <w:color w:val="000000"/>
                <w:sz w:val="18"/>
                <w:szCs w:val="18"/>
              </w:rPr>
            </w:pPr>
          </w:p>
        </w:tc>
        <w:tc>
          <w:tcPr>
            <w:tcW w:w="1549" w:type="dxa"/>
            <w:gridSpan w:val="3"/>
            <w:tcBorders>
              <w:top w:val="nil"/>
              <w:left w:val="nil"/>
              <w:bottom w:val="nil"/>
              <w:right w:val="single" w:sz="16" w:space="0" w:color="000000"/>
            </w:tcBorders>
            <w:shd w:val="clear" w:color="auto" w:fill="FFFFFF"/>
            <w:vAlign w:val="center"/>
          </w:tcPr>
          <w:p w:rsidR="00783DED" w:rsidRPr="00BF6D8A" w:rsidRDefault="00783DED" w:rsidP="001F1FA6">
            <w:pPr>
              <w:autoSpaceDE w:val="0"/>
              <w:autoSpaceDN w:val="0"/>
              <w:adjustRightInd w:val="0"/>
              <w:spacing w:after="0" w:line="320" w:lineRule="atLeast"/>
              <w:ind w:left="60" w:right="60"/>
              <w:rPr>
                <w:rFonts w:ascii="Arial" w:hAnsi="Arial" w:cs="Arial"/>
                <w:color w:val="000000"/>
                <w:sz w:val="18"/>
                <w:szCs w:val="18"/>
              </w:rPr>
            </w:pPr>
            <w:r w:rsidRPr="00BF6D8A">
              <w:rPr>
                <w:rFonts w:ascii="Arial" w:hAnsi="Arial" w:cs="Arial"/>
                <w:color w:val="000000"/>
                <w:sz w:val="18"/>
                <w:szCs w:val="18"/>
                <w:rtl/>
              </w:rPr>
              <w:t>رئيس</w:t>
            </w:r>
            <w:r w:rsidRPr="00BF6D8A">
              <w:rPr>
                <w:rFonts w:ascii="Arial" w:hAnsi="Arial" w:cs="Arial"/>
                <w:color w:val="000000"/>
                <w:sz w:val="18"/>
                <w:szCs w:val="18"/>
              </w:rPr>
              <w:t xml:space="preserve"> </w:t>
            </w:r>
            <w:r w:rsidRPr="00BF6D8A">
              <w:rPr>
                <w:rFonts w:ascii="Arial" w:hAnsi="Arial" w:cs="Arial"/>
                <w:color w:val="000000"/>
                <w:sz w:val="18"/>
                <w:szCs w:val="18"/>
                <w:rtl/>
              </w:rPr>
              <w:t>مصلحة</w:t>
            </w:r>
          </w:p>
        </w:tc>
        <w:tc>
          <w:tcPr>
            <w:tcW w:w="1277" w:type="dxa"/>
            <w:gridSpan w:val="4"/>
            <w:tcBorders>
              <w:top w:val="nil"/>
              <w:left w:val="single" w:sz="16" w:space="0" w:color="000000"/>
              <w:bottom w:val="nil"/>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20</w:t>
            </w:r>
          </w:p>
        </w:tc>
        <w:tc>
          <w:tcPr>
            <w:tcW w:w="1124" w:type="dxa"/>
            <w:gridSpan w:val="4"/>
            <w:tcBorders>
              <w:top w:val="nil"/>
              <w:bottom w:val="nil"/>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51,3</w:t>
            </w:r>
          </w:p>
        </w:tc>
        <w:tc>
          <w:tcPr>
            <w:tcW w:w="1532" w:type="dxa"/>
            <w:gridSpan w:val="4"/>
            <w:tcBorders>
              <w:top w:val="nil"/>
              <w:bottom w:val="nil"/>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51,3</w:t>
            </w:r>
          </w:p>
        </w:tc>
        <w:tc>
          <w:tcPr>
            <w:tcW w:w="2350" w:type="dxa"/>
            <w:gridSpan w:val="3"/>
            <w:tcBorders>
              <w:top w:val="nil"/>
              <w:bottom w:val="nil"/>
              <w:right w:val="single" w:sz="16" w:space="0" w:color="000000"/>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94,9</w:t>
            </w:r>
          </w:p>
        </w:tc>
      </w:tr>
      <w:tr w:rsidR="00783DED" w:rsidRPr="00BF6D8A" w:rsidTr="001F1FA6">
        <w:trPr>
          <w:cantSplit/>
        </w:trPr>
        <w:tc>
          <w:tcPr>
            <w:tcW w:w="815" w:type="dxa"/>
            <w:vMerge/>
            <w:tcBorders>
              <w:top w:val="single" w:sz="16" w:space="0" w:color="000000"/>
              <w:left w:val="single" w:sz="16" w:space="0" w:color="000000"/>
              <w:bottom w:val="single" w:sz="16" w:space="0" w:color="000000"/>
              <w:right w:val="nil"/>
            </w:tcBorders>
            <w:shd w:val="clear" w:color="auto" w:fill="FFFFFF"/>
            <w:vAlign w:val="center"/>
          </w:tcPr>
          <w:p w:rsidR="00783DED" w:rsidRPr="00BF6D8A" w:rsidRDefault="00783DED" w:rsidP="001F1FA6">
            <w:pPr>
              <w:autoSpaceDE w:val="0"/>
              <w:autoSpaceDN w:val="0"/>
              <w:adjustRightInd w:val="0"/>
              <w:spacing w:after="0" w:line="240" w:lineRule="auto"/>
              <w:rPr>
                <w:rFonts w:ascii="Arial" w:hAnsi="Arial" w:cs="Arial"/>
                <w:color w:val="000000"/>
                <w:sz w:val="18"/>
                <w:szCs w:val="18"/>
              </w:rPr>
            </w:pPr>
          </w:p>
        </w:tc>
        <w:tc>
          <w:tcPr>
            <w:tcW w:w="1549" w:type="dxa"/>
            <w:gridSpan w:val="3"/>
            <w:tcBorders>
              <w:top w:val="nil"/>
              <w:left w:val="nil"/>
              <w:bottom w:val="nil"/>
              <w:right w:val="single" w:sz="16" w:space="0" w:color="000000"/>
            </w:tcBorders>
            <w:shd w:val="clear" w:color="auto" w:fill="FFFFFF"/>
            <w:vAlign w:val="center"/>
          </w:tcPr>
          <w:p w:rsidR="00783DED" w:rsidRPr="00BF6D8A" w:rsidRDefault="00783DED" w:rsidP="001F1FA6">
            <w:pPr>
              <w:autoSpaceDE w:val="0"/>
              <w:autoSpaceDN w:val="0"/>
              <w:adjustRightInd w:val="0"/>
              <w:spacing w:after="0" w:line="320" w:lineRule="atLeast"/>
              <w:ind w:left="60" w:right="60"/>
              <w:rPr>
                <w:rFonts w:ascii="Arial" w:hAnsi="Arial" w:cs="Arial"/>
                <w:color w:val="000000"/>
                <w:sz w:val="18"/>
                <w:szCs w:val="18"/>
              </w:rPr>
            </w:pPr>
            <w:r w:rsidRPr="00BF6D8A">
              <w:rPr>
                <w:rFonts w:ascii="Arial" w:hAnsi="Arial" w:cs="Arial"/>
                <w:color w:val="000000"/>
                <w:sz w:val="18"/>
                <w:szCs w:val="18"/>
                <w:rtl/>
              </w:rPr>
              <w:t>مالك</w:t>
            </w:r>
            <w:r w:rsidRPr="00BF6D8A">
              <w:rPr>
                <w:rFonts w:ascii="Arial" w:hAnsi="Arial" w:cs="Arial"/>
                <w:color w:val="000000"/>
                <w:sz w:val="18"/>
                <w:szCs w:val="18"/>
              </w:rPr>
              <w:t xml:space="preserve"> </w:t>
            </w:r>
            <w:r w:rsidRPr="00BF6D8A">
              <w:rPr>
                <w:rFonts w:ascii="Arial" w:hAnsi="Arial" w:cs="Arial"/>
                <w:color w:val="000000"/>
                <w:sz w:val="18"/>
                <w:szCs w:val="18"/>
                <w:rtl/>
              </w:rPr>
              <w:t>و</w:t>
            </w:r>
            <w:r w:rsidRPr="00BF6D8A">
              <w:rPr>
                <w:rFonts w:ascii="Arial" w:hAnsi="Arial" w:cs="Arial"/>
                <w:color w:val="000000"/>
                <w:sz w:val="18"/>
                <w:szCs w:val="18"/>
              </w:rPr>
              <w:t xml:space="preserve"> </w:t>
            </w:r>
            <w:r w:rsidRPr="00BF6D8A">
              <w:rPr>
                <w:rFonts w:ascii="Arial" w:hAnsi="Arial" w:cs="Arial"/>
                <w:color w:val="000000"/>
                <w:sz w:val="18"/>
                <w:szCs w:val="18"/>
                <w:rtl/>
              </w:rPr>
              <w:t>مدير</w:t>
            </w:r>
            <w:r w:rsidRPr="00BF6D8A">
              <w:rPr>
                <w:rFonts w:ascii="Arial" w:hAnsi="Arial" w:cs="Arial"/>
                <w:color w:val="000000"/>
                <w:sz w:val="18"/>
                <w:szCs w:val="18"/>
              </w:rPr>
              <w:t xml:space="preserve"> </w:t>
            </w:r>
            <w:r w:rsidRPr="00BF6D8A">
              <w:rPr>
                <w:rFonts w:ascii="Arial" w:hAnsi="Arial" w:cs="Arial"/>
                <w:color w:val="000000"/>
                <w:sz w:val="18"/>
                <w:szCs w:val="18"/>
                <w:rtl/>
              </w:rPr>
              <w:t>الوكالة</w:t>
            </w:r>
          </w:p>
        </w:tc>
        <w:tc>
          <w:tcPr>
            <w:tcW w:w="1277" w:type="dxa"/>
            <w:gridSpan w:val="4"/>
            <w:tcBorders>
              <w:top w:val="nil"/>
              <w:left w:val="single" w:sz="16" w:space="0" w:color="000000"/>
              <w:bottom w:val="nil"/>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2</w:t>
            </w:r>
          </w:p>
        </w:tc>
        <w:tc>
          <w:tcPr>
            <w:tcW w:w="1124" w:type="dxa"/>
            <w:gridSpan w:val="4"/>
            <w:tcBorders>
              <w:top w:val="nil"/>
              <w:bottom w:val="nil"/>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5,1</w:t>
            </w:r>
          </w:p>
        </w:tc>
        <w:tc>
          <w:tcPr>
            <w:tcW w:w="1532" w:type="dxa"/>
            <w:gridSpan w:val="4"/>
            <w:tcBorders>
              <w:top w:val="nil"/>
              <w:bottom w:val="nil"/>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5,1</w:t>
            </w:r>
          </w:p>
        </w:tc>
        <w:tc>
          <w:tcPr>
            <w:tcW w:w="2350" w:type="dxa"/>
            <w:gridSpan w:val="3"/>
            <w:tcBorders>
              <w:top w:val="nil"/>
              <w:bottom w:val="nil"/>
              <w:right w:val="single" w:sz="16" w:space="0" w:color="000000"/>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100,0</w:t>
            </w:r>
          </w:p>
        </w:tc>
      </w:tr>
      <w:tr w:rsidR="00783DED" w:rsidRPr="00BF6D8A" w:rsidTr="001F1FA6">
        <w:trPr>
          <w:cantSplit/>
        </w:trPr>
        <w:tc>
          <w:tcPr>
            <w:tcW w:w="815" w:type="dxa"/>
            <w:vMerge/>
            <w:tcBorders>
              <w:top w:val="single" w:sz="16" w:space="0" w:color="000000"/>
              <w:left w:val="single" w:sz="16" w:space="0" w:color="000000"/>
              <w:bottom w:val="single" w:sz="16" w:space="0" w:color="000000"/>
              <w:right w:val="nil"/>
            </w:tcBorders>
            <w:shd w:val="clear" w:color="auto" w:fill="FFFFFF"/>
            <w:vAlign w:val="center"/>
          </w:tcPr>
          <w:p w:rsidR="00783DED" w:rsidRPr="00BF6D8A" w:rsidRDefault="00783DED" w:rsidP="001F1FA6">
            <w:pPr>
              <w:autoSpaceDE w:val="0"/>
              <w:autoSpaceDN w:val="0"/>
              <w:adjustRightInd w:val="0"/>
              <w:spacing w:after="0" w:line="240" w:lineRule="auto"/>
              <w:rPr>
                <w:rFonts w:ascii="Arial" w:hAnsi="Arial" w:cs="Arial"/>
                <w:color w:val="000000"/>
                <w:sz w:val="18"/>
                <w:szCs w:val="18"/>
              </w:rPr>
            </w:pPr>
          </w:p>
        </w:tc>
        <w:tc>
          <w:tcPr>
            <w:tcW w:w="1549" w:type="dxa"/>
            <w:gridSpan w:val="3"/>
            <w:tcBorders>
              <w:top w:val="nil"/>
              <w:left w:val="nil"/>
              <w:bottom w:val="single" w:sz="16" w:space="0" w:color="000000"/>
              <w:right w:val="single" w:sz="16" w:space="0" w:color="000000"/>
            </w:tcBorders>
            <w:shd w:val="clear" w:color="auto" w:fill="FFFFFF"/>
            <w:vAlign w:val="center"/>
          </w:tcPr>
          <w:p w:rsidR="00783DED" w:rsidRPr="00BF6D8A" w:rsidRDefault="00783DED" w:rsidP="001F1FA6">
            <w:pPr>
              <w:autoSpaceDE w:val="0"/>
              <w:autoSpaceDN w:val="0"/>
              <w:adjustRightInd w:val="0"/>
              <w:spacing w:after="0" w:line="320" w:lineRule="atLeast"/>
              <w:ind w:left="60" w:right="60"/>
              <w:rPr>
                <w:rFonts w:ascii="Arial" w:hAnsi="Arial" w:cs="Arial"/>
                <w:color w:val="000000"/>
                <w:sz w:val="18"/>
                <w:szCs w:val="18"/>
              </w:rPr>
            </w:pPr>
            <w:r w:rsidRPr="00BF6D8A">
              <w:rPr>
                <w:rFonts w:ascii="Arial" w:hAnsi="Arial" w:cs="Arial"/>
                <w:color w:val="000000"/>
                <w:sz w:val="18"/>
                <w:szCs w:val="18"/>
              </w:rPr>
              <w:t>Total</w:t>
            </w:r>
          </w:p>
        </w:tc>
        <w:tc>
          <w:tcPr>
            <w:tcW w:w="1277" w:type="dxa"/>
            <w:gridSpan w:val="4"/>
            <w:tcBorders>
              <w:top w:val="nil"/>
              <w:left w:val="single" w:sz="16" w:space="0" w:color="000000"/>
              <w:bottom w:val="single" w:sz="16" w:space="0" w:color="000000"/>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39</w:t>
            </w:r>
          </w:p>
        </w:tc>
        <w:tc>
          <w:tcPr>
            <w:tcW w:w="1124" w:type="dxa"/>
            <w:gridSpan w:val="4"/>
            <w:tcBorders>
              <w:top w:val="nil"/>
              <w:bottom w:val="single" w:sz="16" w:space="0" w:color="000000"/>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100,0</w:t>
            </w:r>
          </w:p>
        </w:tc>
        <w:tc>
          <w:tcPr>
            <w:tcW w:w="1532" w:type="dxa"/>
            <w:gridSpan w:val="4"/>
            <w:tcBorders>
              <w:top w:val="nil"/>
              <w:bottom w:val="single" w:sz="16" w:space="0" w:color="000000"/>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100,0</w:t>
            </w:r>
          </w:p>
        </w:tc>
        <w:tc>
          <w:tcPr>
            <w:tcW w:w="2350" w:type="dxa"/>
            <w:gridSpan w:val="3"/>
            <w:tcBorders>
              <w:top w:val="nil"/>
              <w:bottom w:val="single" w:sz="16" w:space="0" w:color="000000"/>
              <w:right w:val="single" w:sz="16" w:space="0" w:color="000000"/>
            </w:tcBorders>
            <w:shd w:val="clear" w:color="auto" w:fill="FFFFFF"/>
          </w:tcPr>
          <w:p w:rsidR="00783DED" w:rsidRPr="00BF6D8A" w:rsidRDefault="00783DED" w:rsidP="001F1FA6">
            <w:pPr>
              <w:autoSpaceDE w:val="0"/>
              <w:autoSpaceDN w:val="0"/>
              <w:adjustRightInd w:val="0"/>
              <w:spacing w:after="0" w:line="240" w:lineRule="auto"/>
              <w:rPr>
                <w:rFonts w:ascii="Times New Roman" w:hAnsi="Times New Roman" w:cs="Times New Roman"/>
                <w:sz w:val="24"/>
                <w:szCs w:val="24"/>
              </w:rPr>
            </w:pPr>
          </w:p>
        </w:tc>
      </w:tr>
      <w:tr w:rsidR="00783DED" w:rsidRPr="00BF6D8A" w:rsidTr="001F1FA6">
        <w:trPr>
          <w:cantSplit/>
        </w:trPr>
        <w:tc>
          <w:tcPr>
            <w:tcW w:w="8647" w:type="dxa"/>
            <w:gridSpan w:val="19"/>
            <w:tcBorders>
              <w:top w:val="nil"/>
              <w:left w:val="nil"/>
              <w:bottom w:val="nil"/>
              <w:right w:val="nil"/>
            </w:tcBorders>
            <w:shd w:val="clear" w:color="auto" w:fill="FFFFFF"/>
          </w:tcPr>
          <w:p w:rsidR="00783DED" w:rsidRPr="00BF6D8A"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hint="cs"/>
                <w:b/>
                <w:bCs/>
                <w:color w:val="000000"/>
                <w:sz w:val="18"/>
                <w:szCs w:val="18"/>
                <w:rtl/>
                <w:lang w:bidi="ar-DZ"/>
              </w:rPr>
              <w:t>س</w:t>
            </w:r>
            <w:r w:rsidRPr="00BF6D8A">
              <w:rPr>
                <w:rFonts w:ascii="Arial" w:hAnsi="Arial" w:cs="Arial"/>
                <w:b/>
                <w:bCs/>
                <w:color w:val="000000"/>
                <w:sz w:val="18"/>
                <w:szCs w:val="18"/>
                <w:rtl/>
              </w:rPr>
              <w:t>نوات</w:t>
            </w:r>
            <w:r w:rsidRPr="00BF6D8A">
              <w:rPr>
                <w:rFonts w:ascii="Arial" w:hAnsi="Arial" w:cs="Arial"/>
                <w:b/>
                <w:bCs/>
                <w:color w:val="000000"/>
                <w:sz w:val="18"/>
                <w:szCs w:val="18"/>
              </w:rPr>
              <w:t xml:space="preserve"> </w:t>
            </w:r>
            <w:r w:rsidRPr="00BF6D8A">
              <w:rPr>
                <w:rFonts w:ascii="Arial" w:hAnsi="Arial" w:cs="Arial"/>
                <w:b/>
                <w:bCs/>
                <w:color w:val="000000"/>
                <w:sz w:val="18"/>
                <w:szCs w:val="18"/>
                <w:rtl/>
              </w:rPr>
              <w:t>الاقدمية</w:t>
            </w:r>
          </w:p>
        </w:tc>
      </w:tr>
      <w:tr w:rsidR="00783DED" w:rsidRPr="00BF6D8A" w:rsidTr="001F1FA6">
        <w:trPr>
          <w:cantSplit/>
        </w:trPr>
        <w:tc>
          <w:tcPr>
            <w:tcW w:w="2483" w:type="dxa"/>
            <w:gridSpan w:val="5"/>
            <w:tcBorders>
              <w:top w:val="single" w:sz="16" w:space="0" w:color="000000"/>
              <w:left w:val="single" w:sz="16" w:space="0" w:color="000000"/>
              <w:bottom w:val="single" w:sz="16" w:space="0" w:color="000000"/>
              <w:right w:val="nil"/>
            </w:tcBorders>
            <w:shd w:val="clear" w:color="auto" w:fill="FFFFFF"/>
          </w:tcPr>
          <w:p w:rsidR="00783DED" w:rsidRPr="00BF6D8A" w:rsidRDefault="00783DED" w:rsidP="001F1FA6">
            <w:pPr>
              <w:autoSpaceDE w:val="0"/>
              <w:autoSpaceDN w:val="0"/>
              <w:adjustRightInd w:val="0"/>
              <w:spacing w:after="0" w:line="320" w:lineRule="atLeast"/>
              <w:ind w:left="60" w:right="60"/>
              <w:rPr>
                <w:rFonts w:ascii="Arial" w:hAnsi="Arial" w:cs="Arial"/>
                <w:color w:val="000000"/>
                <w:sz w:val="18"/>
                <w:szCs w:val="18"/>
              </w:rPr>
            </w:pPr>
          </w:p>
        </w:tc>
        <w:tc>
          <w:tcPr>
            <w:tcW w:w="1277" w:type="dxa"/>
            <w:gridSpan w:val="4"/>
            <w:tcBorders>
              <w:top w:val="single" w:sz="16" w:space="0" w:color="000000"/>
              <w:left w:val="single" w:sz="16" w:space="0" w:color="000000"/>
              <w:bottom w:val="single" w:sz="16" w:space="0" w:color="000000"/>
            </w:tcBorders>
            <w:shd w:val="clear" w:color="auto" w:fill="FFFFFF"/>
          </w:tcPr>
          <w:p w:rsidR="00783DED" w:rsidRPr="00BF6D8A"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BF6D8A">
              <w:rPr>
                <w:rFonts w:ascii="Arial" w:hAnsi="Arial" w:cs="Arial"/>
                <w:color w:val="000000"/>
                <w:sz w:val="18"/>
                <w:szCs w:val="18"/>
              </w:rPr>
              <w:t>Frequency</w:t>
            </w:r>
          </w:p>
        </w:tc>
        <w:tc>
          <w:tcPr>
            <w:tcW w:w="1124" w:type="dxa"/>
            <w:gridSpan w:val="4"/>
            <w:tcBorders>
              <w:top w:val="single" w:sz="16" w:space="0" w:color="000000"/>
              <w:bottom w:val="single" w:sz="16" w:space="0" w:color="000000"/>
            </w:tcBorders>
            <w:shd w:val="clear" w:color="auto" w:fill="FFFFFF"/>
          </w:tcPr>
          <w:p w:rsidR="00783DED" w:rsidRPr="00BF6D8A"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BF6D8A">
              <w:rPr>
                <w:rFonts w:ascii="Arial" w:hAnsi="Arial" w:cs="Arial"/>
                <w:color w:val="000000"/>
                <w:sz w:val="18"/>
                <w:szCs w:val="18"/>
              </w:rPr>
              <w:t>Percent</w:t>
            </w:r>
          </w:p>
        </w:tc>
        <w:tc>
          <w:tcPr>
            <w:tcW w:w="1532" w:type="dxa"/>
            <w:gridSpan w:val="4"/>
            <w:tcBorders>
              <w:top w:val="single" w:sz="16" w:space="0" w:color="000000"/>
              <w:bottom w:val="single" w:sz="16" w:space="0" w:color="000000"/>
            </w:tcBorders>
            <w:shd w:val="clear" w:color="auto" w:fill="FFFFFF"/>
          </w:tcPr>
          <w:p w:rsidR="00783DED" w:rsidRPr="00BF6D8A"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BF6D8A">
              <w:rPr>
                <w:rFonts w:ascii="Arial" w:hAnsi="Arial" w:cs="Arial"/>
                <w:color w:val="000000"/>
                <w:sz w:val="18"/>
                <w:szCs w:val="18"/>
              </w:rPr>
              <w:t>Valid Percent</w:t>
            </w:r>
          </w:p>
        </w:tc>
        <w:tc>
          <w:tcPr>
            <w:tcW w:w="2231" w:type="dxa"/>
            <w:gridSpan w:val="2"/>
            <w:tcBorders>
              <w:top w:val="single" w:sz="16" w:space="0" w:color="000000"/>
              <w:bottom w:val="single" w:sz="16" w:space="0" w:color="000000"/>
              <w:right w:val="single" w:sz="16" w:space="0" w:color="000000"/>
            </w:tcBorders>
            <w:shd w:val="clear" w:color="auto" w:fill="FFFFFF"/>
          </w:tcPr>
          <w:p w:rsidR="00783DED" w:rsidRPr="00BF6D8A"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BF6D8A">
              <w:rPr>
                <w:rFonts w:ascii="Arial" w:hAnsi="Arial" w:cs="Arial"/>
                <w:color w:val="000000"/>
                <w:sz w:val="18"/>
                <w:szCs w:val="18"/>
              </w:rPr>
              <w:t>Cumulative Percent</w:t>
            </w:r>
          </w:p>
        </w:tc>
      </w:tr>
      <w:tr w:rsidR="00783DED" w:rsidRPr="00BF6D8A" w:rsidTr="001F1FA6">
        <w:trPr>
          <w:cantSplit/>
        </w:trPr>
        <w:tc>
          <w:tcPr>
            <w:tcW w:w="815" w:type="dxa"/>
            <w:vMerge w:val="restart"/>
            <w:tcBorders>
              <w:top w:val="single" w:sz="16" w:space="0" w:color="000000"/>
              <w:left w:val="single" w:sz="16" w:space="0" w:color="000000"/>
              <w:bottom w:val="single" w:sz="16" w:space="0" w:color="000000"/>
              <w:right w:val="nil"/>
            </w:tcBorders>
            <w:shd w:val="clear" w:color="auto" w:fill="FFFFFF"/>
            <w:vAlign w:val="center"/>
          </w:tcPr>
          <w:p w:rsidR="00783DED" w:rsidRPr="00BF6D8A" w:rsidRDefault="00783DED" w:rsidP="001F1FA6">
            <w:pPr>
              <w:autoSpaceDE w:val="0"/>
              <w:autoSpaceDN w:val="0"/>
              <w:adjustRightInd w:val="0"/>
              <w:spacing w:after="0" w:line="320" w:lineRule="atLeast"/>
              <w:ind w:left="60" w:right="60"/>
              <w:rPr>
                <w:rFonts w:ascii="Arial" w:hAnsi="Arial" w:cs="Arial"/>
                <w:color w:val="000000"/>
                <w:sz w:val="18"/>
                <w:szCs w:val="18"/>
              </w:rPr>
            </w:pPr>
            <w:r w:rsidRPr="00BF6D8A">
              <w:rPr>
                <w:rFonts w:ascii="Arial" w:hAnsi="Arial" w:cs="Arial"/>
                <w:color w:val="000000"/>
                <w:sz w:val="18"/>
                <w:szCs w:val="18"/>
              </w:rPr>
              <w:t>Valid</w:t>
            </w:r>
          </w:p>
        </w:tc>
        <w:tc>
          <w:tcPr>
            <w:tcW w:w="1668" w:type="dxa"/>
            <w:gridSpan w:val="4"/>
            <w:tcBorders>
              <w:top w:val="single" w:sz="16" w:space="0" w:color="000000"/>
              <w:left w:val="nil"/>
              <w:bottom w:val="nil"/>
              <w:right w:val="single" w:sz="16" w:space="0" w:color="000000"/>
            </w:tcBorders>
            <w:shd w:val="clear" w:color="auto" w:fill="FFFFFF"/>
            <w:vAlign w:val="center"/>
          </w:tcPr>
          <w:p w:rsidR="00783DED" w:rsidRPr="00BF6D8A" w:rsidRDefault="00783DED" w:rsidP="001F1FA6">
            <w:pPr>
              <w:autoSpaceDE w:val="0"/>
              <w:autoSpaceDN w:val="0"/>
              <w:adjustRightInd w:val="0"/>
              <w:spacing w:after="0" w:line="320" w:lineRule="atLeast"/>
              <w:ind w:left="60" w:right="60"/>
              <w:rPr>
                <w:rFonts w:ascii="Arial" w:hAnsi="Arial" w:cs="Arial"/>
                <w:color w:val="000000"/>
                <w:sz w:val="18"/>
                <w:szCs w:val="18"/>
              </w:rPr>
            </w:pPr>
            <w:r w:rsidRPr="00BF6D8A">
              <w:rPr>
                <w:rFonts w:ascii="Arial" w:hAnsi="Arial" w:cs="Arial"/>
                <w:color w:val="000000"/>
                <w:sz w:val="18"/>
                <w:szCs w:val="18"/>
                <w:rtl/>
              </w:rPr>
              <w:t>اقل</w:t>
            </w:r>
            <w:r w:rsidRPr="00BF6D8A">
              <w:rPr>
                <w:rFonts w:ascii="Arial" w:hAnsi="Arial" w:cs="Arial"/>
                <w:color w:val="000000"/>
                <w:sz w:val="18"/>
                <w:szCs w:val="18"/>
              </w:rPr>
              <w:t xml:space="preserve"> </w:t>
            </w:r>
            <w:r w:rsidRPr="00BF6D8A">
              <w:rPr>
                <w:rFonts w:ascii="Arial" w:hAnsi="Arial" w:cs="Arial"/>
                <w:color w:val="000000"/>
                <w:sz w:val="18"/>
                <w:szCs w:val="18"/>
                <w:rtl/>
              </w:rPr>
              <w:t>من</w:t>
            </w:r>
            <w:r w:rsidRPr="00BF6D8A">
              <w:rPr>
                <w:rFonts w:ascii="Arial" w:hAnsi="Arial" w:cs="Arial"/>
                <w:color w:val="000000"/>
                <w:sz w:val="18"/>
                <w:szCs w:val="18"/>
              </w:rPr>
              <w:t xml:space="preserve"> 5 </w:t>
            </w:r>
            <w:r w:rsidRPr="00BF6D8A">
              <w:rPr>
                <w:rFonts w:ascii="Arial" w:hAnsi="Arial" w:cs="Arial"/>
                <w:color w:val="000000"/>
                <w:sz w:val="18"/>
                <w:szCs w:val="18"/>
                <w:rtl/>
              </w:rPr>
              <w:t>سنوات</w:t>
            </w:r>
          </w:p>
        </w:tc>
        <w:tc>
          <w:tcPr>
            <w:tcW w:w="1277" w:type="dxa"/>
            <w:gridSpan w:val="4"/>
            <w:tcBorders>
              <w:top w:val="single" w:sz="16" w:space="0" w:color="000000"/>
              <w:left w:val="single" w:sz="16" w:space="0" w:color="000000"/>
              <w:bottom w:val="nil"/>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15</w:t>
            </w:r>
          </w:p>
        </w:tc>
        <w:tc>
          <w:tcPr>
            <w:tcW w:w="1124" w:type="dxa"/>
            <w:gridSpan w:val="4"/>
            <w:tcBorders>
              <w:top w:val="single" w:sz="16" w:space="0" w:color="000000"/>
              <w:bottom w:val="nil"/>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38,5</w:t>
            </w:r>
          </w:p>
        </w:tc>
        <w:tc>
          <w:tcPr>
            <w:tcW w:w="1532" w:type="dxa"/>
            <w:gridSpan w:val="4"/>
            <w:tcBorders>
              <w:top w:val="single" w:sz="16" w:space="0" w:color="000000"/>
              <w:bottom w:val="nil"/>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38,5</w:t>
            </w:r>
          </w:p>
        </w:tc>
        <w:tc>
          <w:tcPr>
            <w:tcW w:w="2231" w:type="dxa"/>
            <w:gridSpan w:val="2"/>
            <w:tcBorders>
              <w:top w:val="single" w:sz="16" w:space="0" w:color="000000"/>
              <w:bottom w:val="nil"/>
              <w:right w:val="single" w:sz="16" w:space="0" w:color="000000"/>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38,5</w:t>
            </w:r>
          </w:p>
        </w:tc>
      </w:tr>
      <w:tr w:rsidR="00783DED" w:rsidRPr="00BF6D8A" w:rsidTr="001F1FA6">
        <w:trPr>
          <w:cantSplit/>
        </w:trPr>
        <w:tc>
          <w:tcPr>
            <w:tcW w:w="815" w:type="dxa"/>
            <w:vMerge/>
            <w:tcBorders>
              <w:top w:val="single" w:sz="16" w:space="0" w:color="000000"/>
              <w:left w:val="single" w:sz="16" w:space="0" w:color="000000"/>
              <w:bottom w:val="single" w:sz="16" w:space="0" w:color="000000"/>
              <w:right w:val="nil"/>
            </w:tcBorders>
            <w:shd w:val="clear" w:color="auto" w:fill="FFFFFF"/>
            <w:vAlign w:val="center"/>
          </w:tcPr>
          <w:p w:rsidR="00783DED" w:rsidRPr="00BF6D8A" w:rsidRDefault="00783DED" w:rsidP="001F1FA6">
            <w:pPr>
              <w:autoSpaceDE w:val="0"/>
              <w:autoSpaceDN w:val="0"/>
              <w:adjustRightInd w:val="0"/>
              <w:spacing w:after="0" w:line="240" w:lineRule="auto"/>
              <w:rPr>
                <w:rFonts w:ascii="Arial" w:hAnsi="Arial" w:cs="Arial"/>
                <w:color w:val="000000"/>
                <w:sz w:val="18"/>
                <w:szCs w:val="18"/>
              </w:rPr>
            </w:pPr>
          </w:p>
        </w:tc>
        <w:tc>
          <w:tcPr>
            <w:tcW w:w="1668" w:type="dxa"/>
            <w:gridSpan w:val="4"/>
            <w:tcBorders>
              <w:top w:val="nil"/>
              <w:left w:val="nil"/>
              <w:bottom w:val="nil"/>
              <w:right w:val="single" w:sz="16" w:space="0" w:color="000000"/>
            </w:tcBorders>
            <w:shd w:val="clear" w:color="auto" w:fill="FFFFFF"/>
            <w:vAlign w:val="center"/>
          </w:tcPr>
          <w:p w:rsidR="00783DED" w:rsidRPr="00BF6D8A" w:rsidRDefault="00783DED" w:rsidP="001F1FA6">
            <w:pPr>
              <w:autoSpaceDE w:val="0"/>
              <w:autoSpaceDN w:val="0"/>
              <w:adjustRightInd w:val="0"/>
              <w:spacing w:after="0" w:line="320" w:lineRule="atLeast"/>
              <w:ind w:left="60" w:right="60"/>
              <w:rPr>
                <w:rFonts w:ascii="Arial" w:hAnsi="Arial" w:cs="Arial"/>
                <w:color w:val="000000"/>
                <w:sz w:val="18"/>
                <w:szCs w:val="18"/>
              </w:rPr>
            </w:pPr>
            <w:r w:rsidRPr="00BF6D8A">
              <w:rPr>
                <w:rFonts w:ascii="Arial" w:hAnsi="Arial" w:cs="Arial"/>
                <w:color w:val="000000"/>
                <w:sz w:val="18"/>
                <w:szCs w:val="18"/>
                <w:rtl/>
              </w:rPr>
              <w:t>من</w:t>
            </w:r>
            <w:r w:rsidRPr="00BF6D8A">
              <w:rPr>
                <w:rFonts w:ascii="Arial" w:hAnsi="Arial" w:cs="Arial"/>
                <w:color w:val="000000"/>
                <w:sz w:val="18"/>
                <w:szCs w:val="18"/>
              </w:rPr>
              <w:t xml:space="preserve"> 5 </w:t>
            </w:r>
            <w:r w:rsidRPr="00BF6D8A">
              <w:rPr>
                <w:rFonts w:ascii="Arial" w:hAnsi="Arial" w:cs="Arial"/>
                <w:color w:val="000000"/>
                <w:sz w:val="18"/>
                <w:szCs w:val="18"/>
                <w:rtl/>
              </w:rPr>
              <w:t>الى</w:t>
            </w:r>
            <w:r w:rsidRPr="00BF6D8A">
              <w:rPr>
                <w:rFonts w:ascii="Arial" w:hAnsi="Arial" w:cs="Arial"/>
                <w:color w:val="000000"/>
                <w:sz w:val="18"/>
                <w:szCs w:val="18"/>
              </w:rPr>
              <w:t xml:space="preserve"> 10 </w:t>
            </w:r>
            <w:r w:rsidRPr="00BF6D8A">
              <w:rPr>
                <w:rFonts w:ascii="Arial" w:hAnsi="Arial" w:cs="Arial"/>
                <w:color w:val="000000"/>
                <w:sz w:val="18"/>
                <w:szCs w:val="18"/>
                <w:rtl/>
              </w:rPr>
              <w:t>سنوات</w:t>
            </w:r>
          </w:p>
        </w:tc>
        <w:tc>
          <w:tcPr>
            <w:tcW w:w="1277" w:type="dxa"/>
            <w:gridSpan w:val="4"/>
            <w:tcBorders>
              <w:top w:val="nil"/>
              <w:left w:val="single" w:sz="16" w:space="0" w:color="000000"/>
              <w:bottom w:val="nil"/>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10</w:t>
            </w:r>
          </w:p>
        </w:tc>
        <w:tc>
          <w:tcPr>
            <w:tcW w:w="1124" w:type="dxa"/>
            <w:gridSpan w:val="4"/>
            <w:tcBorders>
              <w:top w:val="nil"/>
              <w:bottom w:val="nil"/>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25,6</w:t>
            </w:r>
          </w:p>
        </w:tc>
        <w:tc>
          <w:tcPr>
            <w:tcW w:w="1532" w:type="dxa"/>
            <w:gridSpan w:val="4"/>
            <w:tcBorders>
              <w:top w:val="nil"/>
              <w:bottom w:val="nil"/>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25,6</w:t>
            </w:r>
          </w:p>
        </w:tc>
        <w:tc>
          <w:tcPr>
            <w:tcW w:w="2231" w:type="dxa"/>
            <w:gridSpan w:val="2"/>
            <w:tcBorders>
              <w:top w:val="nil"/>
              <w:bottom w:val="nil"/>
              <w:right w:val="single" w:sz="16" w:space="0" w:color="000000"/>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64,1</w:t>
            </w:r>
          </w:p>
        </w:tc>
      </w:tr>
      <w:tr w:rsidR="00783DED" w:rsidRPr="00BF6D8A" w:rsidTr="001F1FA6">
        <w:trPr>
          <w:cantSplit/>
        </w:trPr>
        <w:tc>
          <w:tcPr>
            <w:tcW w:w="815" w:type="dxa"/>
            <w:vMerge/>
            <w:tcBorders>
              <w:top w:val="single" w:sz="16" w:space="0" w:color="000000"/>
              <w:left w:val="single" w:sz="16" w:space="0" w:color="000000"/>
              <w:bottom w:val="single" w:sz="16" w:space="0" w:color="000000"/>
              <w:right w:val="nil"/>
            </w:tcBorders>
            <w:shd w:val="clear" w:color="auto" w:fill="FFFFFF"/>
            <w:vAlign w:val="center"/>
          </w:tcPr>
          <w:p w:rsidR="00783DED" w:rsidRPr="00BF6D8A" w:rsidRDefault="00783DED" w:rsidP="001F1FA6">
            <w:pPr>
              <w:autoSpaceDE w:val="0"/>
              <w:autoSpaceDN w:val="0"/>
              <w:adjustRightInd w:val="0"/>
              <w:spacing w:after="0" w:line="240" w:lineRule="auto"/>
              <w:rPr>
                <w:rFonts w:ascii="Arial" w:hAnsi="Arial" w:cs="Arial"/>
                <w:color w:val="000000"/>
                <w:sz w:val="18"/>
                <w:szCs w:val="18"/>
              </w:rPr>
            </w:pPr>
          </w:p>
        </w:tc>
        <w:tc>
          <w:tcPr>
            <w:tcW w:w="1668" w:type="dxa"/>
            <w:gridSpan w:val="4"/>
            <w:tcBorders>
              <w:top w:val="nil"/>
              <w:left w:val="nil"/>
              <w:bottom w:val="nil"/>
              <w:right w:val="single" w:sz="16" w:space="0" w:color="000000"/>
            </w:tcBorders>
            <w:shd w:val="clear" w:color="auto" w:fill="FFFFFF"/>
            <w:vAlign w:val="center"/>
          </w:tcPr>
          <w:p w:rsidR="00783DED" w:rsidRPr="00BF6D8A" w:rsidRDefault="00783DED" w:rsidP="001F1FA6">
            <w:pPr>
              <w:autoSpaceDE w:val="0"/>
              <w:autoSpaceDN w:val="0"/>
              <w:adjustRightInd w:val="0"/>
              <w:spacing w:after="0" w:line="320" w:lineRule="atLeast"/>
              <w:ind w:left="60" w:right="60"/>
              <w:rPr>
                <w:rFonts w:ascii="Arial" w:hAnsi="Arial" w:cs="Arial"/>
                <w:color w:val="000000"/>
                <w:sz w:val="18"/>
                <w:szCs w:val="18"/>
              </w:rPr>
            </w:pPr>
            <w:r w:rsidRPr="00BF6D8A">
              <w:rPr>
                <w:rFonts w:ascii="Arial" w:hAnsi="Arial" w:cs="Arial"/>
                <w:color w:val="000000"/>
                <w:sz w:val="18"/>
                <w:szCs w:val="18"/>
                <w:rtl/>
              </w:rPr>
              <w:t>من</w:t>
            </w:r>
            <w:r w:rsidRPr="00BF6D8A">
              <w:rPr>
                <w:rFonts w:ascii="Arial" w:hAnsi="Arial" w:cs="Arial"/>
                <w:color w:val="000000"/>
                <w:sz w:val="18"/>
                <w:szCs w:val="18"/>
              </w:rPr>
              <w:t xml:space="preserve"> 11 </w:t>
            </w:r>
            <w:r w:rsidRPr="00BF6D8A">
              <w:rPr>
                <w:rFonts w:ascii="Arial" w:hAnsi="Arial" w:cs="Arial"/>
                <w:color w:val="000000"/>
                <w:sz w:val="18"/>
                <w:szCs w:val="18"/>
                <w:rtl/>
              </w:rPr>
              <w:t>الى</w:t>
            </w:r>
            <w:r w:rsidRPr="00BF6D8A">
              <w:rPr>
                <w:rFonts w:ascii="Arial" w:hAnsi="Arial" w:cs="Arial"/>
                <w:color w:val="000000"/>
                <w:sz w:val="18"/>
                <w:szCs w:val="18"/>
              </w:rPr>
              <w:t xml:space="preserve"> 15 </w:t>
            </w:r>
            <w:r w:rsidRPr="00BF6D8A">
              <w:rPr>
                <w:rFonts w:ascii="Arial" w:hAnsi="Arial" w:cs="Arial"/>
                <w:color w:val="000000"/>
                <w:sz w:val="18"/>
                <w:szCs w:val="18"/>
                <w:rtl/>
              </w:rPr>
              <w:t>سنة</w:t>
            </w:r>
          </w:p>
        </w:tc>
        <w:tc>
          <w:tcPr>
            <w:tcW w:w="1277" w:type="dxa"/>
            <w:gridSpan w:val="4"/>
            <w:tcBorders>
              <w:top w:val="nil"/>
              <w:left w:val="single" w:sz="16" w:space="0" w:color="000000"/>
              <w:bottom w:val="nil"/>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8</w:t>
            </w:r>
          </w:p>
        </w:tc>
        <w:tc>
          <w:tcPr>
            <w:tcW w:w="1124" w:type="dxa"/>
            <w:gridSpan w:val="4"/>
            <w:tcBorders>
              <w:top w:val="nil"/>
              <w:bottom w:val="nil"/>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20,5</w:t>
            </w:r>
          </w:p>
        </w:tc>
        <w:tc>
          <w:tcPr>
            <w:tcW w:w="1532" w:type="dxa"/>
            <w:gridSpan w:val="4"/>
            <w:tcBorders>
              <w:top w:val="nil"/>
              <w:bottom w:val="nil"/>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20,5</w:t>
            </w:r>
          </w:p>
        </w:tc>
        <w:tc>
          <w:tcPr>
            <w:tcW w:w="2231" w:type="dxa"/>
            <w:gridSpan w:val="2"/>
            <w:tcBorders>
              <w:top w:val="nil"/>
              <w:bottom w:val="nil"/>
              <w:right w:val="single" w:sz="16" w:space="0" w:color="000000"/>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84,6</w:t>
            </w:r>
          </w:p>
        </w:tc>
      </w:tr>
      <w:tr w:rsidR="00783DED" w:rsidRPr="00BF6D8A" w:rsidTr="001F1FA6">
        <w:trPr>
          <w:cantSplit/>
        </w:trPr>
        <w:tc>
          <w:tcPr>
            <w:tcW w:w="815" w:type="dxa"/>
            <w:vMerge/>
            <w:tcBorders>
              <w:top w:val="single" w:sz="16" w:space="0" w:color="000000"/>
              <w:left w:val="single" w:sz="16" w:space="0" w:color="000000"/>
              <w:bottom w:val="single" w:sz="16" w:space="0" w:color="000000"/>
              <w:right w:val="nil"/>
            </w:tcBorders>
            <w:shd w:val="clear" w:color="auto" w:fill="FFFFFF"/>
            <w:vAlign w:val="center"/>
          </w:tcPr>
          <w:p w:rsidR="00783DED" w:rsidRPr="00BF6D8A" w:rsidRDefault="00783DED" w:rsidP="001F1FA6">
            <w:pPr>
              <w:autoSpaceDE w:val="0"/>
              <w:autoSpaceDN w:val="0"/>
              <w:adjustRightInd w:val="0"/>
              <w:spacing w:after="0" w:line="240" w:lineRule="auto"/>
              <w:rPr>
                <w:rFonts w:ascii="Arial" w:hAnsi="Arial" w:cs="Arial"/>
                <w:color w:val="000000"/>
                <w:sz w:val="18"/>
                <w:szCs w:val="18"/>
              </w:rPr>
            </w:pPr>
          </w:p>
        </w:tc>
        <w:tc>
          <w:tcPr>
            <w:tcW w:w="1668" w:type="dxa"/>
            <w:gridSpan w:val="4"/>
            <w:tcBorders>
              <w:top w:val="nil"/>
              <w:left w:val="nil"/>
              <w:bottom w:val="nil"/>
              <w:right w:val="single" w:sz="16" w:space="0" w:color="000000"/>
            </w:tcBorders>
            <w:shd w:val="clear" w:color="auto" w:fill="FFFFFF"/>
            <w:vAlign w:val="center"/>
          </w:tcPr>
          <w:p w:rsidR="00783DED" w:rsidRPr="00BF6D8A" w:rsidRDefault="00783DED" w:rsidP="001F1FA6">
            <w:pPr>
              <w:autoSpaceDE w:val="0"/>
              <w:autoSpaceDN w:val="0"/>
              <w:adjustRightInd w:val="0"/>
              <w:spacing w:after="0" w:line="320" w:lineRule="atLeast"/>
              <w:ind w:left="60" w:right="60"/>
              <w:rPr>
                <w:rFonts w:ascii="Arial" w:hAnsi="Arial" w:cs="Arial"/>
                <w:color w:val="000000"/>
                <w:sz w:val="18"/>
                <w:szCs w:val="18"/>
              </w:rPr>
            </w:pPr>
            <w:r w:rsidRPr="00BF6D8A">
              <w:rPr>
                <w:rFonts w:ascii="Arial" w:hAnsi="Arial" w:cs="Arial"/>
                <w:color w:val="000000"/>
                <w:sz w:val="18"/>
                <w:szCs w:val="18"/>
                <w:rtl/>
              </w:rPr>
              <w:t>اكثر</w:t>
            </w:r>
            <w:r w:rsidRPr="00BF6D8A">
              <w:rPr>
                <w:rFonts w:ascii="Arial" w:hAnsi="Arial" w:cs="Arial"/>
                <w:color w:val="000000"/>
                <w:sz w:val="18"/>
                <w:szCs w:val="18"/>
              </w:rPr>
              <w:t xml:space="preserve"> </w:t>
            </w:r>
            <w:r w:rsidRPr="00BF6D8A">
              <w:rPr>
                <w:rFonts w:ascii="Arial" w:hAnsi="Arial" w:cs="Arial"/>
                <w:color w:val="000000"/>
                <w:sz w:val="18"/>
                <w:szCs w:val="18"/>
                <w:rtl/>
              </w:rPr>
              <w:t>من</w:t>
            </w:r>
            <w:r w:rsidRPr="00BF6D8A">
              <w:rPr>
                <w:rFonts w:ascii="Arial" w:hAnsi="Arial" w:cs="Arial"/>
                <w:color w:val="000000"/>
                <w:sz w:val="18"/>
                <w:szCs w:val="18"/>
              </w:rPr>
              <w:t xml:space="preserve"> 15 </w:t>
            </w:r>
            <w:r w:rsidRPr="00BF6D8A">
              <w:rPr>
                <w:rFonts w:ascii="Arial" w:hAnsi="Arial" w:cs="Arial"/>
                <w:color w:val="000000"/>
                <w:sz w:val="18"/>
                <w:szCs w:val="18"/>
                <w:rtl/>
              </w:rPr>
              <w:t>سنة</w:t>
            </w:r>
          </w:p>
        </w:tc>
        <w:tc>
          <w:tcPr>
            <w:tcW w:w="1277" w:type="dxa"/>
            <w:gridSpan w:val="4"/>
            <w:tcBorders>
              <w:top w:val="nil"/>
              <w:left w:val="single" w:sz="16" w:space="0" w:color="000000"/>
              <w:bottom w:val="nil"/>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6</w:t>
            </w:r>
          </w:p>
        </w:tc>
        <w:tc>
          <w:tcPr>
            <w:tcW w:w="1124" w:type="dxa"/>
            <w:gridSpan w:val="4"/>
            <w:tcBorders>
              <w:top w:val="nil"/>
              <w:bottom w:val="nil"/>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15,4</w:t>
            </w:r>
          </w:p>
        </w:tc>
        <w:tc>
          <w:tcPr>
            <w:tcW w:w="1532" w:type="dxa"/>
            <w:gridSpan w:val="4"/>
            <w:tcBorders>
              <w:top w:val="nil"/>
              <w:bottom w:val="nil"/>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15,4</w:t>
            </w:r>
          </w:p>
        </w:tc>
        <w:tc>
          <w:tcPr>
            <w:tcW w:w="2231" w:type="dxa"/>
            <w:gridSpan w:val="2"/>
            <w:tcBorders>
              <w:top w:val="nil"/>
              <w:bottom w:val="nil"/>
              <w:right w:val="single" w:sz="16" w:space="0" w:color="000000"/>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100,0</w:t>
            </w:r>
          </w:p>
        </w:tc>
      </w:tr>
      <w:tr w:rsidR="00783DED" w:rsidRPr="00BF6D8A" w:rsidTr="001F1FA6">
        <w:trPr>
          <w:cantSplit/>
        </w:trPr>
        <w:tc>
          <w:tcPr>
            <w:tcW w:w="815" w:type="dxa"/>
            <w:vMerge/>
            <w:tcBorders>
              <w:top w:val="single" w:sz="16" w:space="0" w:color="000000"/>
              <w:left w:val="single" w:sz="16" w:space="0" w:color="000000"/>
              <w:bottom w:val="single" w:sz="16" w:space="0" w:color="000000"/>
              <w:right w:val="nil"/>
            </w:tcBorders>
            <w:shd w:val="clear" w:color="auto" w:fill="FFFFFF"/>
            <w:vAlign w:val="center"/>
          </w:tcPr>
          <w:p w:rsidR="00783DED" w:rsidRPr="00BF6D8A" w:rsidRDefault="00783DED" w:rsidP="001F1FA6">
            <w:pPr>
              <w:autoSpaceDE w:val="0"/>
              <w:autoSpaceDN w:val="0"/>
              <w:adjustRightInd w:val="0"/>
              <w:spacing w:after="0" w:line="240" w:lineRule="auto"/>
              <w:rPr>
                <w:rFonts w:ascii="Arial" w:hAnsi="Arial" w:cs="Arial"/>
                <w:color w:val="000000"/>
                <w:sz w:val="18"/>
                <w:szCs w:val="18"/>
              </w:rPr>
            </w:pPr>
          </w:p>
        </w:tc>
        <w:tc>
          <w:tcPr>
            <w:tcW w:w="1668" w:type="dxa"/>
            <w:gridSpan w:val="4"/>
            <w:tcBorders>
              <w:top w:val="nil"/>
              <w:left w:val="nil"/>
              <w:bottom w:val="single" w:sz="16" w:space="0" w:color="000000"/>
              <w:right w:val="single" w:sz="16" w:space="0" w:color="000000"/>
            </w:tcBorders>
            <w:shd w:val="clear" w:color="auto" w:fill="FFFFFF"/>
            <w:vAlign w:val="center"/>
          </w:tcPr>
          <w:p w:rsidR="00783DED" w:rsidRPr="00BF6D8A" w:rsidRDefault="00783DED" w:rsidP="001F1FA6">
            <w:pPr>
              <w:autoSpaceDE w:val="0"/>
              <w:autoSpaceDN w:val="0"/>
              <w:adjustRightInd w:val="0"/>
              <w:spacing w:after="0" w:line="320" w:lineRule="atLeast"/>
              <w:ind w:left="60" w:right="60"/>
              <w:rPr>
                <w:rFonts w:ascii="Arial" w:hAnsi="Arial" w:cs="Arial"/>
                <w:color w:val="000000"/>
                <w:sz w:val="18"/>
                <w:szCs w:val="18"/>
              </w:rPr>
            </w:pPr>
            <w:r w:rsidRPr="00BF6D8A">
              <w:rPr>
                <w:rFonts w:ascii="Arial" w:hAnsi="Arial" w:cs="Arial"/>
                <w:color w:val="000000"/>
                <w:sz w:val="18"/>
                <w:szCs w:val="18"/>
              </w:rPr>
              <w:t>Total</w:t>
            </w:r>
          </w:p>
        </w:tc>
        <w:tc>
          <w:tcPr>
            <w:tcW w:w="1277" w:type="dxa"/>
            <w:gridSpan w:val="4"/>
            <w:tcBorders>
              <w:top w:val="nil"/>
              <w:left w:val="single" w:sz="16" w:space="0" w:color="000000"/>
              <w:bottom w:val="single" w:sz="16" w:space="0" w:color="000000"/>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39</w:t>
            </w:r>
          </w:p>
        </w:tc>
        <w:tc>
          <w:tcPr>
            <w:tcW w:w="1124" w:type="dxa"/>
            <w:gridSpan w:val="4"/>
            <w:tcBorders>
              <w:top w:val="nil"/>
              <w:bottom w:val="single" w:sz="16" w:space="0" w:color="000000"/>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100,0</w:t>
            </w:r>
          </w:p>
        </w:tc>
        <w:tc>
          <w:tcPr>
            <w:tcW w:w="1532" w:type="dxa"/>
            <w:gridSpan w:val="4"/>
            <w:tcBorders>
              <w:top w:val="nil"/>
              <w:bottom w:val="single" w:sz="16" w:space="0" w:color="000000"/>
            </w:tcBorders>
            <w:shd w:val="clear" w:color="auto" w:fill="FFFFFF"/>
            <w:vAlign w:val="center"/>
          </w:tcPr>
          <w:p w:rsidR="00783DED" w:rsidRPr="00BF6D8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F6D8A">
              <w:rPr>
                <w:rFonts w:ascii="Arial" w:hAnsi="Arial" w:cs="Arial"/>
                <w:color w:val="000000"/>
                <w:sz w:val="18"/>
                <w:szCs w:val="18"/>
              </w:rPr>
              <w:t>100,0</w:t>
            </w:r>
          </w:p>
        </w:tc>
        <w:tc>
          <w:tcPr>
            <w:tcW w:w="2231" w:type="dxa"/>
            <w:gridSpan w:val="2"/>
            <w:tcBorders>
              <w:top w:val="nil"/>
              <w:bottom w:val="single" w:sz="16" w:space="0" w:color="000000"/>
              <w:right w:val="single" w:sz="16" w:space="0" w:color="000000"/>
            </w:tcBorders>
            <w:shd w:val="clear" w:color="auto" w:fill="FFFFFF"/>
          </w:tcPr>
          <w:p w:rsidR="00783DED" w:rsidRPr="00BF6D8A" w:rsidRDefault="00783DED" w:rsidP="001F1FA6">
            <w:pPr>
              <w:autoSpaceDE w:val="0"/>
              <w:autoSpaceDN w:val="0"/>
              <w:adjustRightInd w:val="0"/>
              <w:spacing w:after="0" w:line="240" w:lineRule="auto"/>
              <w:rPr>
                <w:rFonts w:ascii="Times New Roman" w:hAnsi="Times New Roman" w:cs="Times New Roman"/>
                <w:sz w:val="24"/>
                <w:szCs w:val="24"/>
              </w:rPr>
            </w:pPr>
          </w:p>
        </w:tc>
      </w:tr>
    </w:tbl>
    <w:p w:rsidR="00783DED" w:rsidRPr="003C0DB5" w:rsidRDefault="00783DED" w:rsidP="001F1FA6">
      <w:pPr>
        <w:autoSpaceDE w:val="0"/>
        <w:autoSpaceDN w:val="0"/>
        <w:bidi/>
        <w:adjustRightInd w:val="0"/>
        <w:spacing w:after="0" w:line="240" w:lineRule="auto"/>
        <w:jc w:val="center"/>
        <w:rPr>
          <w:rFonts w:ascii="Simplified Arabic" w:hAnsi="Simplified Arabic" w:cs="Simplified Arabic"/>
          <w:b/>
          <w:bCs/>
          <w:sz w:val="28"/>
          <w:szCs w:val="28"/>
          <w:rtl/>
          <w:lang w:bidi="ar-DZ"/>
        </w:rPr>
      </w:pPr>
      <w:r>
        <w:rPr>
          <w:rFonts w:ascii="Simplified Arabic" w:hAnsi="Simplified Arabic" w:cs="Simplified Arabic"/>
          <w:b/>
          <w:bCs/>
          <w:sz w:val="28"/>
          <w:szCs w:val="28"/>
          <w:rtl/>
        </w:rPr>
        <w:t xml:space="preserve">الملحق رقم </w:t>
      </w:r>
      <w:r>
        <w:rPr>
          <w:rFonts w:ascii="Simplified Arabic" w:hAnsi="Simplified Arabic" w:cs="Simplified Arabic" w:hint="cs"/>
          <w:b/>
          <w:bCs/>
          <w:sz w:val="28"/>
          <w:szCs w:val="28"/>
          <w:rtl/>
        </w:rPr>
        <w:t>16-2</w:t>
      </w:r>
    </w:p>
    <w:p w:rsidR="00783DED" w:rsidRPr="003F5F28" w:rsidRDefault="00783DED" w:rsidP="001F1FA6">
      <w:pPr>
        <w:autoSpaceDE w:val="0"/>
        <w:autoSpaceDN w:val="0"/>
        <w:bidi/>
        <w:adjustRightInd w:val="0"/>
        <w:spacing w:after="0" w:line="240" w:lineRule="auto"/>
        <w:jc w:val="center"/>
        <w:rPr>
          <w:rFonts w:ascii="Times New Roman" w:hAnsi="Times New Roman" w:cs="Times New Roman"/>
          <w:sz w:val="24"/>
          <w:szCs w:val="24"/>
        </w:rPr>
      </w:pPr>
      <w:r>
        <w:rPr>
          <w:rFonts w:ascii="Simplified Arabic" w:hAnsi="Simplified Arabic" w:cs="Simplified Arabic" w:hint="cs"/>
          <w:b/>
          <w:bCs/>
          <w:sz w:val="28"/>
          <w:szCs w:val="28"/>
          <w:rtl/>
          <w:lang w:bidi="ar-DZ"/>
        </w:rPr>
        <w:t>توزيع مسئولي الوكالة</w:t>
      </w:r>
      <w:r w:rsidRPr="00FC3F0F">
        <w:rPr>
          <w:rFonts w:ascii="Simplified Arabic" w:hAnsi="Simplified Arabic" w:cs="Simplified Arabic" w:hint="cs"/>
          <w:b/>
          <w:bCs/>
          <w:sz w:val="28"/>
          <w:szCs w:val="28"/>
          <w:rtl/>
          <w:lang w:bidi="ar-DZ"/>
        </w:rPr>
        <w:t xml:space="preserve"> حسب المستوى الدراسي و سنوات الاقدمية</w:t>
      </w:r>
      <w:r>
        <w:rPr>
          <w:rFonts w:ascii="Simplified Arabic" w:hAnsi="Simplified Arabic" w:cs="Simplified Arabic" w:hint="cs"/>
          <w:b/>
          <w:bCs/>
          <w:sz w:val="28"/>
          <w:szCs w:val="28"/>
          <w:rtl/>
          <w:lang w:bidi="ar-DZ"/>
        </w:rPr>
        <w:t xml:space="preserve"> بالمائة</w:t>
      </w:r>
    </w:p>
    <w:tbl>
      <w:tblPr>
        <w:tblW w:w="1005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378"/>
        <w:gridCol w:w="1549"/>
        <w:gridCol w:w="1122"/>
        <w:gridCol w:w="256"/>
        <w:gridCol w:w="867"/>
        <w:gridCol w:w="767"/>
        <w:gridCol w:w="356"/>
        <w:gridCol w:w="1225"/>
        <w:gridCol w:w="19"/>
        <w:gridCol w:w="1104"/>
        <w:gridCol w:w="292"/>
        <w:gridCol w:w="1124"/>
      </w:tblGrid>
      <w:tr w:rsidR="00783DED" w:rsidRPr="003F5F28" w:rsidTr="001F1FA6">
        <w:trPr>
          <w:gridAfter w:val="2"/>
          <w:wAfter w:w="1416" w:type="dxa"/>
          <w:cantSplit/>
        </w:trPr>
        <w:tc>
          <w:tcPr>
            <w:tcW w:w="8643" w:type="dxa"/>
            <w:gridSpan w:val="10"/>
            <w:tcBorders>
              <w:top w:val="nil"/>
              <w:left w:val="nil"/>
              <w:bottom w:val="nil"/>
              <w:right w:val="nil"/>
            </w:tcBorders>
            <w:shd w:val="clear" w:color="auto" w:fill="FFFFFF"/>
          </w:tcPr>
          <w:p w:rsidR="00783DED" w:rsidRPr="003F5F28"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3F5F28">
              <w:rPr>
                <w:rFonts w:ascii="Arial" w:hAnsi="Arial" w:cs="Arial"/>
                <w:b/>
                <w:bCs/>
                <w:color w:val="000000"/>
                <w:sz w:val="18"/>
                <w:szCs w:val="18"/>
                <w:rtl/>
              </w:rPr>
              <w:t>المستوى</w:t>
            </w:r>
            <w:r w:rsidRPr="003F5F28">
              <w:rPr>
                <w:rFonts w:ascii="Arial" w:hAnsi="Arial" w:cs="Arial"/>
                <w:b/>
                <w:bCs/>
                <w:color w:val="000000"/>
                <w:sz w:val="18"/>
                <w:szCs w:val="18"/>
              </w:rPr>
              <w:t xml:space="preserve"> </w:t>
            </w:r>
            <w:r w:rsidRPr="003F5F28">
              <w:rPr>
                <w:rFonts w:ascii="Arial" w:hAnsi="Arial" w:cs="Arial"/>
                <w:b/>
                <w:bCs/>
                <w:color w:val="000000"/>
                <w:sz w:val="18"/>
                <w:szCs w:val="18"/>
                <w:rtl/>
              </w:rPr>
              <w:t>الوظيفي</w:t>
            </w:r>
            <w:r w:rsidRPr="003F5F28">
              <w:rPr>
                <w:rFonts w:ascii="Arial" w:hAnsi="Arial" w:cs="Arial"/>
                <w:b/>
                <w:bCs/>
                <w:color w:val="000000"/>
                <w:sz w:val="18"/>
                <w:szCs w:val="18"/>
              </w:rPr>
              <w:t xml:space="preserve"> * </w:t>
            </w:r>
            <w:r w:rsidRPr="003F5F28">
              <w:rPr>
                <w:rFonts w:ascii="Arial" w:hAnsi="Arial" w:cs="Arial"/>
                <w:b/>
                <w:bCs/>
                <w:color w:val="000000"/>
                <w:sz w:val="18"/>
                <w:szCs w:val="18"/>
                <w:rtl/>
              </w:rPr>
              <w:t>المستوى</w:t>
            </w:r>
            <w:r w:rsidRPr="003F5F28">
              <w:rPr>
                <w:rFonts w:ascii="Arial" w:hAnsi="Arial" w:cs="Arial"/>
                <w:b/>
                <w:bCs/>
                <w:color w:val="000000"/>
                <w:sz w:val="18"/>
                <w:szCs w:val="18"/>
              </w:rPr>
              <w:t xml:space="preserve"> </w:t>
            </w:r>
            <w:r w:rsidRPr="003F5F28">
              <w:rPr>
                <w:rFonts w:ascii="Arial" w:hAnsi="Arial" w:cs="Arial"/>
                <w:b/>
                <w:bCs/>
                <w:color w:val="000000"/>
                <w:sz w:val="18"/>
                <w:szCs w:val="18"/>
                <w:rtl/>
              </w:rPr>
              <w:t>الدراسي</w:t>
            </w:r>
            <w:r w:rsidRPr="003F5F28">
              <w:rPr>
                <w:rFonts w:ascii="Arial" w:hAnsi="Arial" w:cs="Arial"/>
                <w:b/>
                <w:bCs/>
                <w:color w:val="000000"/>
                <w:sz w:val="18"/>
                <w:szCs w:val="18"/>
              </w:rPr>
              <w:t xml:space="preserve"> Crosstabulation</w:t>
            </w:r>
          </w:p>
        </w:tc>
      </w:tr>
      <w:tr w:rsidR="00783DED" w:rsidRPr="003F5F28" w:rsidTr="001F1FA6">
        <w:trPr>
          <w:gridAfter w:val="2"/>
          <w:wAfter w:w="1416" w:type="dxa"/>
          <w:cantSplit/>
        </w:trPr>
        <w:tc>
          <w:tcPr>
            <w:tcW w:w="2927" w:type="dxa"/>
            <w:gridSpan w:val="2"/>
            <w:vMerge w:val="restart"/>
            <w:tcBorders>
              <w:top w:val="single" w:sz="16" w:space="0" w:color="000000"/>
              <w:left w:val="single" w:sz="16" w:space="0" w:color="000000"/>
              <w:bottom w:val="nil"/>
              <w:right w:val="nil"/>
            </w:tcBorders>
            <w:shd w:val="clear" w:color="auto" w:fill="FFFFFF"/>
          </w:tcPr>
          <w:p w:rsidR="00783DED" w:rsidRPr="003F5F28" w:rsidRDefault="00783DED" w:rsidP="001F1FA6">
            <w:pPr>
              <w:autoSpaceDE w:val="0"/>
              <w:autoSpaceDN w:val="0"/>
              <w:adjustRightInd w:val="0"/>
              <w:spacing w:after="0" w:line="320" w:lineRule="atLeast"/>
              <w:ind w:left="60" w:right="60"/>
              <w:rPr>
                <w:rFonts w:ascii="Arial" w:hAnsi="Arial" w:cs="Arial"/>
                <w:color w:val="000000"/>
                <w:sz w:val="18"/>
                <w:szCs w:val="18"/>
              </w:rPr>
            </w:pPr>
          </w:p>
        </w:tc>
        <w:tc>
          <w:tcPr>
            <w:tcW w:w="4593" w:type="dxa"/>
            <w:gridSpan w:val="6"/>
            <w:tcBorders>
              <w:top w:val="single" w:sz="16" w:space="0" w:color="000000"/>
              <w:left w:val="single" w:sz="16" w:space="0" w:color="000000"/>
            </w:tcBorders>
            <w:shd w:val="clear" w:color="auto" w:fill="FFFFFF"/>
          </w:tcPr>
          <w:p w:rsidR="00783DED" w:rsidRPr="003F5F28"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3F5F28">
              <w:rPr>
                <w:rFonts w:ascii="Arial" w:hAnsi="Arial" w:cs="Arial"/>
                <w:color w:val="000000"/>
                <w:sz w:val="18"/>
                <w:szCs w:val="18"/>
                <w:rtl/>
              </w:rPr>
              <w:t>المستوى</w:t>
            </w:r>
            <w:r w:rsidRPr="003F5F28">
              <w:rPr>
                <w:rFonts w:ascii="Arial" w:hAnsi="Arial" w:cs="Arial"/>
                <w:color w:val="000000"/>
                <w:sz w:val="18"/>
                <w:szCs w:val="18"/>
              </w:rPr>
              <w:t xml:space="preserve"> </w:t>
            </w:r>
            <w:r w:rsidRPr="003F5F28">
              <w:rPr>
                <w:rFonts w:ascii="Arial" w:hAnsi="Arial" w:cs="Arial"/>
                <w:color w:val="000000"/>
                <w:sz w:val="18"/>
                <w:szCs w:val="18"/>
                <w:rtl/>
              </w:rPr>
              <w:t>الدراسي</w:t>
            </w:r>
          </w:p>
        </w:tc>
        <w:tc>
          <w:tcPr>
            <w:tcW w:w="1123" w:type="dxa"/>
            <w:gridSpan w:val="2"/>
            <w:vMerge w:val="restart"/>
            <w:tcBorders>
              <w:top w:val="single" w:sz="16" w:space="0" w:color="000000"/>
              <w:right w:val="single" w:sz="16" w:space="0" w:color="000000"/>
            </w:tcBorders>
            <w:shd w:val="clear" w:color="auto" w:fill="FFFFFF"/>
          </w:tcPr>
          <w:p w:rsidR="00783DED" w:rsidRPr="003F5F28"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3F5F28">
              <w:rPr>
                <w:rFonts w:ascii="Arial" w:hAnsi="Arial" w:cs="Arial"/>
                <w:color w:val="000000"/>
                <w:sz w:val="18"/>
                <w:szCs w:val="18"/>
              </w:rPr>
              <w:t>Total</w:t>
            </w:r>
          </w:p>
        </w:tc>
      </w:tr>
      <w:tr w:rsidR="00783DED" w:rsidRPr="003F5F28" w:rsidTr="001F1FA6">
        <w:trPr>
          <w:gridAfter w:val="2"/>
          <w:wAfter w:w="1416" w:type="dxa"/>
          <w:cantSplit/>
        </w:trPr>
        <w:tc>
          <w:tcPr>
            <w:tcW w:w="2927" w:type="dxa"/>
            <w:gridSpan w:val="2"/>
            <w:vMerge/>
            <w:tcBorders>
              <w:top w:val="single" w:sz="16" w:space="0" w:color="000000"/>
              <w:left w:val="single" w:sz="16" w:space="0" w:color="000000"/>
              <w:bottom w:val="nil"/>
              <w:right w:val="nil"/>
            </w:tcBorders>
            <w:shd w:val="clear" w:color="auto" w:fill="FFFFFF"/>
          </w:tcPr>
          <w:p w:rsidR="00783DED" w:rsidRPr="003F5F28" w:rsidRDefault="00783DED" w:rsidP="001F1FA6">
            <w:pPr>
              <w:autoSpaceDE w:val="0"/>
              <w:autoSpaceDN w:val="0"/>
              <w:adjustRightInd w:val="0"/>
              <w:spacing w:after="0" w:line="240" w:lineRule="auto"/>
              <w:rPr>
                <w:rFonts w:ascii="Arial" w:hAnsi="Arial" w:cs="Arial"/>
                <w:color w:val="000000"/>
                <w:sz w:val="18"/>
                <w:szCs w:val="18"/>
              </w:rPr>
            </w:pPr>
          </w:p>
        </w:tc>
        <w:tc>
          <w:tcPr>
            <w:tcW w:w="1122" w:type="dxa"/>
            <w:tcBorders>
              <w:left w:val="single" w:sz="16" w:space="0" w:color="000000"/>
              <w:bottom w:val="single" w:sz="16" w:space="0" w:color="000000"/>
            </w:tcBorders>
            <w:shd w:val="clear" w:color="auto" w:fill="FFFFFF"/>
          </w:tcPr>
          <w:p w:rsidR="00783DED" w:rsidRPr="003F5F28"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3F5F28">
              <w:rPr>
                <w:rFonts w:ascii="Arial" w:hAnsi="Arial" w:cs="Arial"/>
                <w:color w:val="000000"/>
                <w:sz w:val="18"/>
                <w:szCs w:val="18"/>
                <w:rtl/>
              </w:rPr>
              <w:t>ثانوي</w:t>
            </w:r>
            <w:r w:rsidRPr="003F5F28">
              <w:rPr>
                <w:rFonts w:ascii="Arial" w:hAnsi="Arial" w:cs="Arial"/>
                <w:color w:val="000000"/>
                <w:sz w:val="18"/>
                <w:szCs w:val="18"/>
              </w:rPr>
              <w:t xml:space="preserve"> </w:t>
            </w:r>
            <w:r w:rsidRPr="003F5F28">
              <w:rPr>
                <w:rFonts w:ascii="Arial" w:hAnsi="Arial" w:cs="Arial"/>
                <w:color w:val="000000"/>
                <w:sz w:val="18"/>
                <w:szCs w:val="18"/>
                <w:rtl/>
              </w:rPr>
              <w:t>فاقل</w:t>
            </w:r>
          </w:p>
        </w:tc>
        <w:tc>
          <w:tcPr>
            <w:tcW w:w="1123" w:type="dxa"/>
            <w:gridSpan w:val="2"/>
            <w:tcBorders>
              <w:bottom w:val="single" w:sz="16" w:space="0" w:color="000000"/>
            </w:tcBorders>
            <w:shd w:val="clear" w:color="auto" w:fill="FFFFFF"/>
          </w:tcPr>
          <w:p w:rsidR="00783DED" w:rsidRPr="003F5F28"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3F5F28">
              <w:rPr>
                <w:rFonts w:ascii="Arial" w:hAnsi="Arial" w:cs="Arial"/>
                <w:color w:val="000000"/>
                <w:sz w:val="18"/>
                <w:szCs w:val="18"/>
                <w:rtl/>
              </w:rPr>
              <w:t>جامعي</w:t>
            </w:r>
          </w:p>
        </w:tc>
        <w:tc>
          <w:tcPr>
            <w:tcW w:w="1123" w:type="dxa"/>
            <w:gridSpan w:val="2"/>
            <w:tcBorders>
              <w:bottom w:val="single" w:sz="16" w:space="0" w:color="000000"/>
            </w:tcBorders>
            <w:shd w:val="clear" w:color="auto" w:fill="FFFFFF"/>
          </w:tcPr>
          <w:p w:rsidR="00783DED" w:rsidRPr="003F5F28"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3F5F28">
              <w:rPr>
                <w:rFonts w:ascii="Arial" w:hAnsi="Arial" w:cs="Arial"/>
                <w:color w:val="000000"/>
                <w:sz w:val="18"/>
                <w:szCs w:val="18"/>
                <w:rtl/>
              </w:rPr>
              <w:t>دراسات</w:t>
            </w:r>
            <w:r w:rsidRPr="003F5F28">
              <w:rPr>
                <w:rFonts w:ascii="Arial" w:hAnsi="Arial" w:cs="Arial"/>
                <w:color w:val="000000"/>
                <w:sz w:val="18"/>
                <w:szCs w:val="18"/>
              </w:rPr>
              <w:t xml:space="preserve"> </w:t>
            </w:r>
            <w:r w:rsidRPr="003F5F28">
              <w:rPr>
                <w:rFonts w:ascii="Arial" w:hAnsi="Arial" w:cs="Arial"/>
                <w:color w:val="000000"/>
                <w:sz w:val="18"/>
                <w:szCs w:val="18"/>
                <w:rtl/>
              </w:rPr>
              <w:t>عليا</w:t>
            </w:r>
          </w:p>
        </w:tc>
        <w:tc>
          <w:tcPr>
            <w:tcW w:w="1225" w:type="dxa"/>
            <w:tcBorders>
              <w:bottom w:val="single" w:sz="16" w:space="0" w:color="000000"/>
            </w:tcBorders>
            <w:shd w:val="clear" w:color="auto" w:fill="FFFFFF"/>
          </w:tcPr>
          <w:p w:rsidR="00783DED" w:rsidRPr="003F5F28"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3F5F28">
              <w:rPr>
                <w:rFonts w:ascii="Arial" w:hAnsi="Arial" w:cs="Arial"/>
                <w:color w:val="000000"/>
                <w:sz w:val="18"/>
                <w:szCs w:val="18"/>
                <w:rtl/>
              </w:rPr>
              <w:t>شهادات</w:t>
            </w:r>
            <w:r w:rsidRPr="003F5F28">
              <w:rPr>
                <w:rFonts w:ascii="Arial" w:hAnsi="Arial" w:cs="Arial"/>
                <w:color w:val="000000"/>
                <w:sz w:val="18"/>
                <w:szCs w:val="18"/>
              </w:rPr>
              <w:t xml:space="preserve"> </w:t>
            </w:r>
            <w:r w:rsidRPr="003F5F28">
              <w:rPr>
                <w:rFonts w:ascii="Arial" w:hAnsi="Arial" w:cs="Arial"/>
                <w:color w:val="000000"/>
                <w:sz w:val="18"/>
                <w:szCs w:val="18"/>
                <w:rtl/>
              </w:rPr>
              <w:t>اخرى</w:t>
            </w:r>
          </w:p>
        </w:tc>
        <w:tc>
          <w:tcPr>
            <w:tcW w:w="1123" w:type="dxa"/>
            <w:gridSpan w:val="2"/>
            <w:vMerge/>
            <w:tcBorders>
              <w:top w:val="single" w:sz="16" w:space="0" w:color="000000"/>
              <w:right w:val="single" w:sz="16" w:space="0" w:color="000000"/>
            </w:tcBorders>
            <w:shd w:val="clear" w:color="auto" w:fill="FFFFFF"/>
          </w:tcPr>
          <w:p w:rsidR="00783DED" w:rsidRPr="003F5F28" w:rsidRDefault="00783DED" w:rsidP="001F1FA6">
            <w:pPr>
              <w:autoSpaceDE w:val="0"/>
              <w:autoSpaceDN w:val="0"/>
              <w:adjustRightInd w:val="0"/>
              <w:spacing w:after="0" w:line="240" w:lineRule="auto"/>
              <w:rPr>
                <w:rFonts w:ascii="Arial" w:hAnsi="Arial" w:cs="Arial"/>
                <w:color w:val="000000"/>
                <w:sz w:val="18"/>
                <w:szCs w:val="18"/>
              </w:rPr>
            </w:pPr>
          </w:p>
        </w:tc>
      </w:tr>
      <w:tr w:rsidR="00783DED" w:rsidRPr="003F5F28" w:rsidTr="001F1FA6">
        <w:trPr>
          <w:gridAfter w:val="2"/>
          <w:wAfter w:w="1416" w:type="dxa"/>
          <w:cantSplit/>
        </w:trPr>
        <w:tc>
          <w:tcPr>
            <w:tcW w:w="1378" w:type="dxa"/>
            <w:vMerge w:val="restart"/>
            <w:tcBorders>
              <w:top w:val="single" w:sz="16" w:space="0" w:color="000000"/>
              <w:left w:val="single" w:sz="16" w:space="0" w:color="000000"/>
              <w:bottom w:val="nil"/>
              <w:right w:val="nil"/>
            </w:tcBorders>
            <w:shd w:val="clear" w:color="auto" w:fill="FFFFFF"/>
            <w:vAlign w:val="center"/>
          </w:tcPr>
          <w:p w:rsidR="00783DED" w:rsidRPr="003F5F28" w:rsidRDefault="00783DED" w:rsidP="001F1FA6">
            <w:pPr>
              <w:autoSpaceDE w:val="0"/>
              <w:autoSpaceDN w:val="0"/>
              <w:adjustRightInd w:val="0"/>
              <w:spacing w:after="0" w:line="320" w:lineRule="atLeast"/>
              <w:ind w:left="60" w:right="60"/>
              <w:rPr>
                <w:rFonts w:ascii="Arial" w:hAnsi="Arial" w:cs="Arial"/>
                <w:color w:val="000000"/>
                <w:sz w:val="18"/>
                <w:szCs w:val="18"/>
              </w:rPr>
            </w:pPr>
            <w:r w:rsidRPr="003F5F28">
              <w:rPr>
                <w:rFonts w:ascii="Arial" w:hAnsi="Arial" w:cs="Arial"/>
                <w:color w:val="000000"/>
                <w:sz w:val="18"/>
                <w:szCs w:val="18"/>
                <w:rtl/>
              </w:rPr>
              <w:t>المستوى</w:t>
            </w:r>
            <w:r w:rsidRPr="003F5F28">
              <w:rPr>
                <w:rFonts w:ascii="Arial" w:hAnsi="Arial" w:cs="Arial"/>
                <w:color w:val="000000"/>
                <w:sz w:val="18"/>
                <w:szCs w:val="18"/>
              </w:rPr>
              <w:t xml:space="preserve"> </w:t>
            </w:r>
            <w:r w:rsidRPr="003F5F28">
              <w:rPr>
                <w:rFonts w:ascii="Arial" w:hAnsi="Arial" w:cs="Arial"/>
                <w:color w:val="000000"/>
                <w:sz w:val="18"/>
                <w:szCs w:val="18"/>
                <w:rtl/>
              </w:rPr>
              <w:t>الوظيفي</w:t>
            </w:r>
          </w:p>
        </w:tc>
        <w:tc>
          <w:tcPr>
            <w:tcW w:w="1549" w:type="dxa"/>
            <w:tcBorders>
              <w:top w:val="single" w:sz="16" w:space="0" w:color="000000"/>
              <w:left w:val="nil"/>
              <w:bottom w:val="nil"/>
              <w:right w:val="single" w:sz="16" w:space="0" w:color="000000"/>
            </w:tcBorders>
            <w:shd w:val="clear" w:color="auto" w:fill="FFFFFF"/>
            <w:vAlign w:val="center"/>
          </w:tcPr>
          <w:p w:rsidR="00783DED" w:rsidRPr="003F5F28" w:rsidRDefault="00783DED" w:rsidP="001F1FA6">
            <w:pPr>
              <w:autoSpaceDE w:val="0"/>
              <w:autoSpaceDN w:val="0"/>
              <w:adjustRightInd w:val="0"/>
              <w:spacing w:after="0" w:line="320" w:lineRule="atLeast"/>
              <w:ind w:left="60" w:right="60"/>
              <w:rPr>
                <w:rFonts w:ascii="Arial" w:hAnsi="Arial" w:cs="Arial"/>
                <w:color w:val="000000"/>
                <w:sz w:val="18"/>
                <w:szCs w:val="18"/>
              </w:rPr>
            </w:pPr>
            <w:r w:rsidRPr="003F5F28">
              <w:rPr>
                <w:rFonts w:ascii="Arial" w:hAnsi="Arial" w:cs="Arial"/>
                <w:color w:val="000000"/>
                <w:sz w:val="18"/>
                <w:szCs w:val="18"/>
                <w:rtl/>
              </w:rPr>
              <w:t>مالك</w:t>
            </w:r>
            <w:r w:rsidRPr="003F5F28">
              <w:rPr>
                <w:rFonts w:ascii="Arial" w:hAnsi="Arial" w:cs="Arial"/>
                <w:color w:val="000000"/>
                <w:sz w:val="18"/>
                <w:szCs w:val="18"/>
              </w:rPr>
              <w:t xml:space="preserve"> </w:t>
            </w:r>
            <w:r w:rsidRPr="003F5F28">
              <w:rPr>
                <w:rFonts w:ascii="Arial" w:hAnsi="Arial" w:cs="Arial"/>
                <w:color w:val="000000"/>
                <w:sz w:val="18"/>
                <w:szCs w:val="18"/>
                <w:rtl/>
              </w:rPr>
              <w:t>الوكالة</w:t>
            </w:r>
          </w:p>
        </w:tc>
        <w:tc>
          <w:tcPr>
            <w:tcW w:w="1122" w:type="dxa"/>
            <w:tcBorders>
              <w:top w:val="single" w:sz="16" w:space="0" w:color="000000"/>
              <w:left w:val="single" w:sz="16" w:space="0" w:color="000000"/>
              <w:bottom w:val="nil"/>
            </w:tcBorders>
            <w:shd w:val="clear" w:color="auto" w:fill="FFFFFF"/>
            <w:vAlign w:val="center"/>
          </w:tcPr>
          <w:p w:rsidR="00783DED" w:rsidRPr="003F5F28"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3F5F28">
              <w:rPr>
                <w:rFonts w:ascii="Arial" w:hAnsi="Arial" w:cs="Arial"/>
                <w:color w:val="000000"/>
                <w:sz w:val="18"/>
                <w:szCs w:val="18"/>
              </w:rPr>
              <w:t>2</w:t>
            </w:r>
          </w:p>
        </w:tc>
        <w:tc>
          <w:tcPr>
            <w:tcW w:w="1123" w:type="dxa"/>
            <w:gridSpan w:val="2"/>
            <w:tcBorders>
              <w:top w:val="single" w:sz="16" w:space="0" w:color="000000"/>
              <w:bottom w:val="nil"/>
            </w:tcBorders>
            <w:shd w:val="clear" w:color="auto" w:fill="FFFFFF"/>
            <w:vAlign w:val="center"/>
          </w:tcPr>
          <w:p w:rsidR="00783DED" w:rsidRPr="003F5F28"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3F5F28">
              <w:rPr>
                <w:rFonts w:ascii="Arial" w:hAnsi="Arial" w:cs="Arial"/>
                <w:color w:val="000000"/>
                <w:sz w:val="18"/>
                <w:szCs w:val="18"/>
              </w:rPr>
              <w:t>1</w:t>
            </w:r>
          </w:p>
        </w:tc>
        <w:tc>
          <w:tcPr>
            <w:tcW w:w="1123" w:type="dxa"/>
            <w:gridSpan w:val="2"/>
            <w:tcBorders>
              <w:top w:val="single" w:sz="16" w:space="0" w:color="000000"/>
              <w:bottom w:val="nil"/>
            </w:tcBorders>
            <w:shd w:val="clear" w:color="auto" w:fill="FFFFFF"/>
            <w:vAlign w:val="center"/>
          </w:tcPr>
          <w:p w:rsidR="00783DED" w:rsidRPr="003F5F28"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3F5F28">
              <w:rPr>
                <w:rFonts w:ascii="Arial" w:hAnsi="Arial" w:cs="Arial"/>
                <w:color w:val="000000"/>
                <w:sz w:val="18"/>
                <w:szCs w:val="18"/>
              </w:rPr>
              <w:t>0</w:t>
            </w:r>
          </w:p>
        </w:tc>
        <w:tc>
          <w:tcPr>
            <w:tcW w:w="1225" w:type="dxa"/>
            <w:tcBorders>
              <w:top w:val="single" w:sz="16" w:space="0" w:color="000000"/>
              <w:bottom w:val="nil"/>
            </w:tcBorders>
            <w:shd w:val="clear" w:color="auto" w:fill="FFFFFF"/>
            <w:vAlign w:val="center"/>
          </w:tcPr>
          <w:p w:rsidR="00783DED" w:rsidRPr="003F5F28"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3F5F28">
              <w:rPr>
                <w:rFonts w:ascii="Arial" w:hAnsi="Arial" w:cs="Arial"/>
                <w:color w:val="000000"/>
                <w:sz w:val="18"/>
                <w:szCs w:val="18"/>
              </w:rPr>
              <w:t>0</w:t>
            </w:r>
          </w:p>
        </w:tc>
        <w:tc>
          <w:tcPr>
            <w:tcW w:w="1123" w:type="dxa"/>
            <w:gridSpan w:val="2"/>
            <w:tcBorders>
              <w:top w:val="single" w:sz="16" w:space="0" w:color="000000"/>
              <w:bottom w:val="nil"/>
              <w:right w:val="single" w:sz="16" w:space="0" w:color="000000"/>
            </w:tcBorders>
            <w:shd w:val="clear" w:color="auto" w:fill="FFFFFF"/>
            <w:vAlign w:val="center"/>
          </w:tcPr>
          <w:p w:rsidR="00783DED" w:rsidRPr="003F5F28"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3F5F28">
              <w:rPr>
                <w:rFonts w:ascii="Arial" w:hAnsi="Arial" w:cs="Arial"/>
                <w:color w:val="000000"/>
                <w:sz w:val="18"/>
                <w:szCs w:val="18"/>
              </w:rPr>
              <w:t>3</w:t>
            </w:r>
          </w:p>
        </w:tc>
      </w:tr>
      <w:tr w:rsidR="00783DED" w:rsidRPr="003F5F28" w:rsidTr="001F1FA6">
        <w:trPr>
          <w:gridAfter w:val="2"/>
          <w:wAfter w:w="1416" w:type="dxa"/>
          <w:cantSplit/>
        </w:trPr>
        <w:tc>
          <w:tcPr>
            <w:tcW w:w="1378" w:type="dxa"/>
            <w:vMerge/>
            <w:tcBorders>
              <w:top w:val="single" w:sz="16" w:space="0" w:color="000000"/>
              <w:left w:val="single" w:sz="16" w:space="0" w:color="000000"/>
              <w:bottom w:val="nil"/>
              <w:right w:val="nil"/>
            </w:tcBorders>
            <w:shd w:val="clear" w:color="auto" w:fill="FFFFFF"/>
            <w:vAlign w:val="center"/>
          </w:tcPr>
          <w:p w:rsidR="00783DED" w:rsidRPr="003F5F28" w:rsidRDefault="00783DED" w:rsidP="001F1FA6">
            <w:pPr>
              <w:autoSpaceDE w:val="0"/>
              <w:autoSpaceDN w:val="0"/>
              <w:adjustRightInd w:val="0"/>
              <w:spacing w:after="0" w:line="240" w:lineRule="auto"/>
              <w:rPr>
                <w:rFonts w:ascii="Arial" w:hAnsi="Arial" w:cs="Arial"/>
                <w:color w:val="000000"/>
                <w:sz w:val="18"/>
                <w:szCs w:val="18"/>
              </w:rPr>
            </w:pPr>
          </w:p>
        </w:tc>
        <w:tc>
          <w:tcPr>
            <w:tcW w:w="1549" w:type="dxa"/>
            <w:tcBorders>
              <w:top w:val="nil"/>
              <w:left w:val="nil"/>
              <w:bottom w:val="nil"/>
              <w:right w:val="single" w:sz="16" w:space="0" w:color="000000"/>
            </w:tcBorders>
            <w:shd w:val="clear" w:color="auto" w:fill="FFFFFF"/>
            <w:vAlign w:val="center"/>
          </w:tcPr>
          <w:p w:rsidR="00783DED" w:rsidRPr="003F5F28" w:rsidRDefault="00783DED" w:rsidP="001F1FA6">
            <w:pPr>
              <w:autoSpaceDE w:val="0"/>
              <w:autoSpaceDN w:val="0"/>
              <w:adjustRightInd w:val="0"/>
              <w:spacing w:after="0" w:line="320" w:lineRule="atLeast"/>
              <w:ind w:left="60" w:right="60"/>
              <w:rPr>
                <w:rFonts w:ascii="Arial" w:hAnsi="Arial" w:cs="Arial"/>
                <w:color w:val="000000"/>
                <w:sz w:val="18"/>
                <w:szCs w:val="18"/>
              </w:rPr>
            </w:pPr>
            <w:r w:rsidRPr="003F5F28">
              <w:rPr>
                <w:rFonts w:ascii="Arial" w:hAnsi="Arial" w:cs="Arial"/>
                <w:color w:val="000000"/>
                <w:sz w:val="18"/>
                <w:szCs w:val="18"/>
                <w:rtl/>
              </w:rPr>
              <w:t>مدير</w:t>
            </w:r>
            <w:r w:rsidRPr="003F5F28">
              <w:rPr>
                <w:rFonts w:ascii="Arial" w:hAnsi="Arial" w:cs="Arial"/>
                <w:color w:val="000000"/>
                <w:sz w:val="18"/>
                <w:szCs w:val="18"/>
              </w:rPr>
              <w:t xml:space="preserve"> </w:t>
            </w:r>
            <w:r w:rsidRPr="003F5F28">
              <w:rPr>
                <w:rFonts w:ascii="Arial" w:hAnsi="Arial" w:cs="Arial"/>
                <w:color w:val="000000"/>
                <w:sz w:val="18"/>
                <w:szCs w:val="18"/>
                <w:rtl/>
              </w:rPr>
              <w:t>الوكالة</w:t>
            </w:r>
          </w:p>
        </w:tc>
        <w:tc>
          <w:tcPr>
            <w:tcW w:w="1122" w:type="dxa"/>
            <w:tcBorders>
              <w:top w:val="nil"/>
              <w:left w:val="single" w:sz="16" w:space="0" w:color="000000"/>
              <w:bottom w:val="nil"/>
            </w:tcBorders>
            <w:shd w:val="clear" w:color="auto" w:fill="FFFFFF"/>
            <w:vAlign w:val="center"/>
          </w:tcPr>
          <w:p w:rsidR="00783DED" w:rsidRPr="003F5F28"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3F5F28">
              <w:rPr>
                <w:rFonts w:ascii="Arial" w:hAnsi="Arial" w:cs="Arial"/>
                <w:color w:val="000000"/>
                <w:sz w:val="18"/>
                <w:szCs w:val="18"/>
              </w:rPr>
              <w:t>3</w:t>
            </w:r>
          </w:p>
        </w:tc>
        <w:tc>
          <w:tcPr>
            <w:tcW w:w="1123" w:type="dxa"/>
            <w:gridSpan w:val="2"/>
            <w:tcBorders>
              <w:top w:val="nil"/>
              <w:bottom w:val="nil"/>
            </w:tcBorders>
            <w:shd w:val="clear" w:color="auto" w:fill="FFFFFF"/>
            <w:vAlign w:val="center"/>
          </w:tcPr>
          <w:p w:rsidR="00783DED" w:rsidRPr="003F5F28"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3F5F28">
              <w:rPr>
                <w:rFonts w:ascii="Arial" w:hAnsi="Arial" w:cs="Arial"/>
                <w:color w:val="000000"/>
                <w:sz w:val="18"/>
                <w:szCs w:val="18"/>
              </w:rPr>
              <w:t>5</w:t>
            </w:r>
          </w:p>
        </w:tc>
        <w:tc>
          <w:tcPr>
            <w:tcW w:w="1123" w:type="dxa"/>
            <w:gridSpan w:val="2"/>
            <w:tcBorders>
              <w:top w:val="nil"/>
              <w:bottom w:val="nil"/>
            </w:tcBorders>
            <w:shd w:val="clear" w:color="auto" w:fill="FFFFFF"/>
            <w:vAlign w:val="center"/>
          </w:tcPr>
          <w:p w:rsidR="00783DED" w:rsidRPr="003F5F28"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3F5F28">
              <w:rPr>
                <w:rFonts w:ascii="Arial" w:hAnsi="Arial" w:cs="Arial"/>
                <w:color w:val="000000"/>
                <w:sz w:val="18"/>
                <w:szCs w:val="18"/>
              </w:rPr>
              <w:t>1</w:t>
            </w:r>
          </w:p>
        </w:tc>
        <w:tc>
          <w:tcPr>
            <w:tcW w:w="1225" w:type="dxa"/>
            <w:tcBorders>
              <w:top w:val="nil"/>
              <w:bottom w:val="nil"/>
            </w:tcBorders>
            <w:shd w:val="clear" w:color="auto" w:fill="FFFFFF"/>
            <w:vAlign w:val="center"/>
          </w:tcPr>
          <w:p w:rsidR="00783DED" w:rsidRPr="003F5F28"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3F5F28">
              <w:rPr>
                <w:rFonts w:ascii="Arial" w:hAnsi="Arial" w:cs="Arial"/>
                <w:color w:val="000000"/>
                <w:sz w:val="18"/>
                <w:szCs w:val="18"/>
              </w:rPr>
              <w:t>5</w:t>
            </w:r>
          </w:p>
        </w:tc>
        <w:tc>
          <w:tcPr>
            <w:tcW w:w="1123" w:type="dxa"/>
            <w:gridSpan w:val="2"/>
            <w:tcBorders>
              <w:top w:val="nil"/>
              <w:bottom w:val="nil"/>
              <w:right w:val="single" w:sz="16" w:space="0" w:color="000000"/>
            </w:tcBorders>
            <w:shd w:val="clear" w:color="auto" w:fill="FFFFFF"/>
            <w:vAlign w:val="center"/>
          </w:tcPr>
          <w:p w:rsidR="00783DED" w:rsidRPr="003F5F28"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3F5F28">
              <w:rPr>
                <w:rFonts w:ascii="Arial" w:hAnsi="Arial" w:cs="Arial"/>
                <w:color w:val="000000"/>
                <w:sz w:val="18"/>
                <w:szCs w:val="18"/>
              </w:rPr>
              <w:t>14</w:t>
            </w:r>
          </w:p>
        </w:tc>
      </w:tr>
      <w:tr w:rsidR="00783DED" w:rsidRPr="003F5F28" w:rsidTr="001F1FA6">
        <w:trPr>
          <w:gridAfter w:val="2"/>
          <w:wAfter w:w="1416" w:type="dxa"/>
          <w:cantSplit/>
        </w:trPr>
        <w:tc>
          <w:tcPr>
            <w:tcW w:w="1378" w:type="dxa"/>
            <w:vMerge/>
            <w:tcBorders>
              <w:top w:val="single" w:sz="16" w:space="0" w:color="000000"/>
              <w:left w:val="single" w:sz="16" w:space="0" w:color="000000"/>
              <w:bottom w:val="nil"/>
              <w:right w:val="nil"/>
            </w:tcBorders>
            <w:shd w:val="clear" w:color="auto" w:fill="FFFFFF"/>
            <w:vAlign w:val="center"/>
          </w:tcPr>
          <w:p w:rsidR="00783DED" w:rsidRPr="003F5F28" w:rsidRDefault="00783DED" w:rsidP="001F1FA6">
            <w:pPr>
              <w:autoSpaceDE w:val="0"/>
              <w:autoSpaceDN w:val="0"/>
              <w:adjustRightInd w:val="0"/>
              <w:spacing w:after="0" w:line="240" w:lineRule="auto"/>
              <w:rPr>
                <w:rFonts w:ascii="Arial" w:hAnsi="Arial" w:cs="Arial"/>
                <w:color w:val="000000"/>
                <w:sz w:val="18"/>
                <w:szCs w:val="18"/>
              </w:rPr>
            </w:pPr>
          </w:p>
        </w:tc>
        <w:tc>
          <w:tcPr>
            <w:tcW w:w="1549" w:type="dxa"/>
            <w:tcBorders>
              <w:top w:val="nil"/>
              <w:left w:val="nil"/>
              <w:bottom w:val="nil"/>
              <w:right w:val="single" w:sz="16" w:space="0" w:color="000000"/>
            </w:tcBorders>
            <w:shd w:val="clear" w:color="auto" w:fill="FFFFFF"/>
            <w:vAlign w:val="center"/>
          </w:tcPr>
          <w:p w:rsidR="00783DED" w:rsidRPr="003F5F28" w:rsidRDefault="00783DED" w:rsidP="001F1FA6">
            <w:pPr>
              <w:autoSpaceDE w:val="0"/>
              <w:autoSpaceDN w:val="0"/>
              <w:adjustRightInd w:val="0"/>
              <w:spacing w:after="0" w:line="320" w:lineRule="atLeast"/>
              <w:ind w:left="60" w:right="60"/>
              <w:rPr>
                <w:rFonts w:ascii="Arial" w:hAnsi="Arial" w:cs="Arial"/>
                <w:color w:val="000000"/>
                <w:sz w:val="18"/>
                <w:szCs w:val="18"/>
              </w:rPr>
            </w:pPr>
            <w:r w:rsidRPr="003F5F28">
              <w:rPr>
                <w:rFonts w:ascii="Arial" w:hAnsi="Arial" w:cs="Arial"/>
                <w:color w:val="000000"/>
                <w:sz w:val="18"/>
                <w:szCs w:val="18"/>
                <w:rtl/>
              </w:rPr>
              <w:t>رئيس</w:t>
            </w:r>
            <w:r w:rsidRPr="003F5F28">
              <w:rPr>
                <w:rFonts w:ascii="Arial" w:hAnsi="Arial" w:cs="Arial"/>
                <w:color w:val="000000"/>
                <w:sz w:val="18"/>
                <w:szCs w:val="18"/>
              </w:rPr>
              <w:t xml:space="preserve"> </w:t>
            </w:r>
            <w:r w:rsidRPr="003F5F28">
              <w:rPr>
                <w:rFonts w:ascii="Arial" w:hAnsi="Arial" w:cs="Arial"/>
                <w:color w:val="000000"/>
                <w:sz w:val="18"/>
                <w:szCs w:val="18"/>
                <w:rtl/>
              </w:rPr>
              <w:t>مصلحة</w:t>
            </w:r>
          </w:p>
        </w:tc>
        <w:tc>
          <w:tcPr>
            <w:tcW w:w="1122" w:type="dxa"/>
            <w:tcBorders>
              <w:top w:val="nil"/>
              <w:left w:val="single" w:sz="16" w:space="0" w:color="000000"/>
              <w:bottom w:val="nil"/>
            </w:tcBorders>
            <w:shd w:val="clear" w:color="auto" w:fill="FFFFFF"/>
            <w:vAlign w:val="center"/>
          </w:tcPr>
          <w:p w:rsidR="00783DED" w:rsidRPr="003F5F28"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3F5F28">
              <w:rPr>
                <w:rFonts w:ascii="Arial" w:hAnsi="Arial" w:cs="Arial"/>
                <w:color w:val="000000"/>
                <w:sz w:val="18"/>
                <w:szCs w:val="18"/>
              </w:rPr>
              <w:t>1</w:t>
            </w:r>
          </w:p>
        </w:tc>
        <w:tc>
          <w:tcPr>
            <w:tcW w:w="1123" w:type="dxa"/>
            <w:gridSpan w:val="2"/>
            <w:tcBorders>
              <w:top w:val="nil"/>
              <w:bottom w:val="nil"/>
            </w:tcBorders>
            <w:shd w:val="clear" w:color="auto" w:fill="FFFFFF"/>
            <w:vAlign w:val="center"/>
          </w:tcPr>
          <w:p w:rsidR="00783DED" w:rsidRPr="003F5F28"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3F5F28">
              <w:rPr>
                <w:rFonts w:ascii="Arial" w:hAnsi="Arial" w:cs="Arial"/>
                <w:color w:val="000000"/>
                <w:sz w:val="18"/>
                <w:szCs w:val="18"/>
              </w:rPr>
              <w:t>12</w:t>
            </w:r>
          </w:p>
        </w:tc>
        <w:tc>
          <w:tcPr>
            <w:tcW w:w="1123" w:type="dxa"/>
            <w:gridSpan w:val="2"/>
            <w:tcBorders>
              <w:top w:val="nil"/>
              <w:bottom w:val="nil"/>
            </w:tcBorders>
            <w:shd w:val="clear" w:color="auto" w:fill="FFFFFF"/>
            <w:vAlign w:val="center"/>
          </w:tcPr>
          <w:p w:rsidR="00783DED" w:rsidRPr="003F5F28"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3F5F28">
              <w:rPr>
                <w:rFonts w:ascii="Arial" w:hAnsi="Arial" w:cs="Arial"/>
                <w:color w:val="000000"/>
                <w:sz w:val="18"/>
                <w:szCs w:val="18"/>
              </w:rPr>
              <w:t>0</w:t>
            </w:r>
          </w:p>
        </w:tc>
        <w:tc>
          <w:tcPr>
            <w:tcW w:w="1225" w:type="dxa"/>
            <w:tcBorders>
              <w:top w:val="nil"/>
              <w:bottom w:val="nil"/>
            </w:tcBorders>
            <w:shd w:val="clear" w:color="auto" w:fill="FFFFFF"/>
            <w:vAlign w:val="center"/>
          </w:tcPr>
          <w:p w:rsidR="00783DED" w:rsidRPr="003F5F28"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3F5F28">
              <w:rPr>
                <w:rFonts w:ascii="Arial" w:hAnsi="Arial" w:cs="Arial"/>
                <w:color w:val="000000"/>
                <w:sz w:val="18"/>
                <w:szCs w:val="18"/>
              </w:rPr>
              <w:t>7</w:t>
            </w:r>
          </w:p>
        </w:tc>
        <w:tc>
          <w:tcPr>
            <w:tcW w:w="1123" w:type="dxa"/>
            <w:gridSpan w:val="2"/>
            <w:tcBorders>
              <w:top w:val="nil"/>
              <w:bottom w:val="nil"/>
              <w:right w:val="single" w:sz="16" w:space="0" w:color="000000"/>
            </w:tcBorders>
            <w:shd w:val="clear" w:color="auto" w:fill="FFFFFF"/>
            <w:vAlign w:val="center"/>
          </w:tcPr>
          <w:p w:rsidR="00783DED" w:rsidRPr="003F5F28"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3F5F28">
              <w:rPr>
                <w:rFonts w:ascii="Arial" w:hAnsi="Arial" w:cs="Arial"/>
                <w:color w:val="000000"/>
                <w:sz w:val="18"/>
                <w:szCs w:val="18"/>
              </w:rPr>
              <w:t>20</w:t>
            </w:r>
          </w:p>
        </w:tc>
      </w:tr>
      <w:tr w:rsidR="00783DED" w:rsidRPr="003F5F28" w:rsidTr="001F1FA6">
        <w:trPr>
          <w:gridAfter w:val="2"/>
          <w:wAfter w:w="1416" w:type="dxa"/>
          <w:cantSplit/>
        </w:trPr>
        <w:tc>
          <w:tcPr>
            <w:tcW w:w="1378" w:type="dxa"/>
            <w:vMerge/>
            <w:tcBorders>
              <w:top w:val="single" w:sz="16" w:space="0" w:color="000000"/>
              <w:left w:val="single" w:sz="16" w:space="0" w:color="000000"/>
              <w:bottom w:val="nil"/>
              <w:right w:val="nil"/>
            </w:tcBorders>
            <w:shd w:val="clear" w:color="auto" w:fill="FFFFFF"/>
            <w:vAlign w:val="center"/>
          </w:tcPr>
          <w:p w:rsidR="00783DED" w:rsidRPr="003F5F28" w:rsidRDefault="00783DED" w:rsidP="001F1FA6">
            <w:pPr>
              <w:autoSpaceDE w:val="0"/>
              <w:autoSpaceDN w:val="0"/>
              <w:adjustRightInd w:val="0"/>
              <w:spacing w:after="0" w:line="240" w:lineRule="auto"/>
              <w:rPr>
                <w:rFonts w:ascii="Arial" w:hAnsi="Arial" w:cs="Arial"/>
                <w:color w:val="000000"/>
                <w:sz w:val="18"/>
                <w:szCs w:val="18"/>
              </w:rPr>
            </w:pPr>
          </w:p>
        </w:tc>
        <w:tc>
          <w:tcPr>
            <w:tcW w:w="1549" w:type="dxa"/>
            <w:tcBorders>
              <w:top w:val="nil"/>
              <w:left w:val="nil"/>
              <w:bottom w:val="nil"/>
              <w:right w:val="single" w:sz="16" w:space="0" w:color="000000"/>
            </w:tcBorders>
            <w:shd w:val="clear" w:color="auto" w:fill="FFFFFF"/>
            <w:vAlign w:val="center"/>
          </w:tcPr>
          <w:p w:rsidR="00783DED" w:rsidRPr="003F5F28" w:rsidRDefault="00783DED" w:rsidP="001F1FA6">
            <w:pPr>
              <w:autoSpaceDE w:val="0"/>
              <w:autoSpaceDN w:val="0"/>
              <w:adjustRightInd w:val="0"/>
              <w:spacing w:after="0" w:line="320" w:lineRule="atLeast"/>
              <w:ind w:left="60" w:right="60"/>
              <w:rPr>
                <w:rFonts w:ascii="Arial" w:hAnsi="Arial" w:cs="Arial"/>
                <w:color w:val="000000"/>
                <w:sz w:val="18"/>
                <w:szCs w:val="18"/>
              </w:rPr>
            </w:pPr>
            <w:r w:rsidRPr="003F5F28">
              <w:rPr>
                <w:rFonts w:ascii="Arial" w:hAnsi="Arial" w:cs="Arial"/>
                <w:color w:val="000000"/>
                <w:sz w:val="18"/>
                <w:szCs w:val="18"/>
                <w:rtl/>
              </w:rPr>
              <w:t>مالك</w:t>
            </w:r>
            <w:r w:rsidRPr="003F5F28">
              <w:rPr>
                <w:rFonts w:ascii="Arial" w:hAnsi="Arial" w:cs="Arial"/>
                <w:color w:val="000000"/>
                <w:sz w:val="18"/>
                <w:szCs w:val="18"/>
              </w:rPr>
              <w:t xml:space="preserve"> </w:t>
            </w:r>
            <w:r w:rsidRPr="003F5F28">
              <w:rPr>
                <w:rFonts w:ascii="Arial" w:hAnsi="Arial" w:cs="Arial"/>
                <w:color w:val="000000"/>
                <w:sz w:val="18"/>
                <w:szCs w:val="18"/>
                <w:rtl/>
              </w:rPr>
              <w:t>و</w:t>
            </w:r>
            <w:r w:rsidRPr="003F5F28">
              <w:rPr>
                <w:rFonts w:ascii="Arial" w:hAnsi="Arial" w:cs="Arial"/>
                <w:color w:val="000000"/>
                <w:sz w:val="18"/>
                <w:szCs w:val="18"/>
              </w:rPr>
              <w:t xml:space="preserve"> </w:t>
            </w:r>
            <w:r w:rsidRPr="003F5F28">
              <w:rPr>
                <w:rFonts w:ascii="Arial" w:hAnsi="Arial" w:cs="Arial"/>
                <w:color w:val="000000"/>
                <w:sz w:val="18"/>
                <w:szCs w:val="18"/>
                <w:rtl/>
              </w:rPr>
              <w:t>مدير</w:t>
            </w:r>
            <w:r w:rsidRPr="003F5F28">
              <w:rPr>
                <w:rFonts w:ascii="Arial" w:hAnsi="Arial" w:cs="Arial"/>
                <w:color w:val="000000"/>
                <w:sz w:val="18"/>
                <w:szCs w:val="18"/>
              </w:rPr>
              <w:t xml:space="preserve"> </w:t>
            </w:r>
            <w:r w:rsidRPr="003F5F28">
              <w:rPr>
                <w:rFonts w:ascii="Arial" w:hAnsi="Arial" w:cs="Arial"/>
                <w:color w:val="000000"/>
                <w:sz w:val="18"/>
                <w:szCs w:val="18"/>
                <w:rtl/>
              </w:rPr>
              <w:t>الوكالة</w:t>
            </w:r>
          </w:p>
        </w:tc>
        <w:tc>
          <w:tcPr>
            <w:tcW w:w="1122" w:type="dxa"/>
            <w:tcBorders>
              <w:top w:val="nil"/>
              <w:left w:val="single" w:sz="16" w:space="0" w:color="000000"/>
              <w:bottom w:val="nil"/>
            </w:tcBorders>
            <w:shd w:val="clear" w:color="auto" w:fill="FFFFFF"/>
            <w:vAlign w:val="center"/>
          </w:tcPr>
          <w:p w:rsidR="00783DED" w:rsidRPr="003F5F28"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3F5F28">
              <w:rPr>
                <w:rFonts w:ascii="Arial" w:hAnsi="Arial" w:cs="Arial"/>
                <w:color w:val="000000"/>
                <w:sz w:val="18"/>
                <w:szCs w:val="18"/>
              </w:rPr>
              <w:t>1</w:t>
            </w:r>
          </w:p>
        </w:tc>
        <w:tc>
          <w:tcPr>
            <w:tcW w:w="1123" w:type="dxa"/>
            <w:gridSpan w:val="2"/>
            <w:tcBorders>
              <w:top w:val="nil"/>
              <w:bottom w:val="nil"/>
            </w:tcBorders>
            <w:shd w:val="clear" w:color="auto" w:fill="FFFFFF"/>
            <w:vAlign w:val="center"/>
          </w:tcPr>
          <w:p w:rsidR="00783DED" w:rsidRPr="003F5F28"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3F5F28">
              <w:rPr>
                <w:rFonts w:ascii="Arial" w:hAnsi="Arial" w:cs="Arial"/>
                <w:color w:val="000000"/>
                <w:sz w:val="18"/>
                <w:szCs w:val="18"/>
              </w:rPr>
              <w:t>1</w:t>
            </w:r>
          </w:p>
        </w:tc>
        <w:tc>
          <w:tcPr>
            <w:tcW w:w="1123" w:type="dxa"/>
            <w:gridSpan w:val="2"/>
            <w:tcBorders>
              <w:top w:val="nil"/>
              <w:bottom w:val="nil"/>
            </w:tcBorders>
            <w:shd w:val="clear" w:color="auto" w:fill="FFFFFF"/>
            <w:vAlign w:val="center"/>
          </w:tcPr>
          <w:p w:rsidR="00783DED" w:rsidRPr="003F5F28"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3F5F28">
              <w:rPr>
                <w:rFonts w:ascii="Arial" w:hAnsi="Arial" w:cs="Arial"/>
                <w:color w:val="000000"/>
                <w:sz w:val="18"/>
                <w:szCs w:val="18"/>
              </w:rPr>
              <w:t>0</w:t>
            </w:r>
          </w:p>
        </w:tc>
        <w:tc>
          <w:tcPr>
            <w:tcW w:w="1225" w:type="dxa"/>
            <w:tcBorders>
              <w:top w:val="nil"/>
              <w:bottom w:val="nil"/>
            </w:tcBorders>
            <w:shd w:val="clear" w:color="auto" w:fill="FFFFFF"/>
            <w:vAlign w:val="center"/>
          </w:tcPr>
          <w:p w:rsidR="00783DED" w:rsidRPr="003F5F28"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3F5F28">
              <w:rPr>
                <w:rFonts w:ascii="Arial" w:hAnsi="Arial" w:cs="Arial"/>
                <w:color w:val="000000"/>
                <w:sz w:val="18"/>
                <w:szCs w:val="18"/>
              </w:rPr>
              <w:t>0</w:t>
            </w:r>
          </w:p>
        </w:tc>
        <w:tc>
          <w:tcPr>
            <w:tcW w:w="1123" w:type="dxa"/>
            <w:gridSpan w:val="2"/>
            <w:tcBorders>
              <w:top w:val="nil"/>
              <w:bottom w:val="nil"/>
              <w:right w:val="single" w:sz="16" w:space="0" w:color="000000"/>
            </w:tcBorders>
            <w:shd w:val="clear" w:color="auto" w:fill="FFFFFF"/>
            <w:vAlign w:val="center"/>
          </w:tcPr>
          <w:p w:rsidR="00783DED" w:rsidRPr="003F5F28"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3F5F28">
              <w:rPr>
                <w:rFonts w:ascii="Arial" w:hAnsi="Arial" w:cs="Arial"/>
                <w:color w:val="000000"/>
                <w:sz w:val="18"/>
                <w:szCs w:val="18"/>
              </w:rPr>
              <w:t>2</w:t>
            </w:r>
          </w:p>
        </w:tc>
      </w:tr>
      <w:tr w:rsidR="00783DED" w:rsidRPr="003F5F28" w:rsidTr="001F1FA6">
        <w:trPr>
          <w:gridAfter w:val="2"/>
          <w:wAfter w:w="1416" w:type="dxa"/>
          <w:cantSplit/>
        </w:trPr>
        <w:tc>
          <w:tcPr>
            <w:tcW w:w="2927" w:type="dxa"/>
            <w:gridSpan w:val="2"/>
            <w:tcBorders>
              <w:top w:val="nil"/>
              <w:left w:val="single" w:sz="16" w:space="0" w:color="000000"/>
              <w:bottom w:val="single" w:sz="16" w:space="0" w:color="000000"/>
              <w:right w:val="nil"/>
            </w:tcBorders>
            <w:shd w:val="clear" w:color="auto" w:fill="FFFFFF"/>
            <w:vAlign w:val="center"/>
          </w:tcPr>
          <w:p w:rsidR="00783DED" w:rsidRPr="003F5F28" w:rsidRDefault="00783DED" w:rsidP="001F1FA6">
            <w:pPr>
              <w:autoSpaceDE w:val="0"/>
              <w:autoSpaceDN w:val="0"/>
              <w:adjustRightInd w:val="0"/>
              <w:spacing w:after="0" w:line="320" w:lineRule="atLeast"/>
              <w:ind w:left="60" w:right="60"/>
              <w:rPr>
                <w:rFonts w:ascii="Arial" w:hAnsi="Arial" w:cs="Arial"/>
                <w:color w:val="000000"/>
                <w:sz w:val="18"/>
                <w:szCs w:val="18"/>
              </w:rPr>
            </w:pPr>
            <w:r w:rsidRPr="003F5F28">
              <w:rPr>
                <w:rFonts w:ascii="Arial" w:hAnsi="Arial" w:cs="Arial"/>
                <w:color w:val="000000"/>
                <w:sz w:val="18"/>
                <w:szCs w:val="18"/>
              </w:rPr>
              <w:t>Total</w:t>
            </w:r>
          </w:p>
        </w:tc>
        <w:tc>
          <w:tcPr>
            <w:tcW w:w="1122" w:type="dxa"/>
            <w:tcBorders>
              <w:top w:val="nil"/>
              <w:left w:val="single" w:sz="16" w:space="0" w:color="000000"/>
              <w:bottom w:val="single" w:sz="16" w:space="0" w:color="000000"/>
            </w:tcBorders>
            <w:shd w:val="clear" w:color="auto" w:fill="FFFFFF"/>
            <w:vAlign w:val="center"/>
          </w:tcPr>
          <w:p w:rsidR="00783DED" w:rsidRPr="003F5F28"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3F5F28">
              <w:rPr>
                <w:rFonts w:ascii="Arial" w:hAnsi="Arial" w:cs="Arial"/>
                <w:color w:val="000000"/>
                <w:sz w:val="18"/>
                <w:szCs w:val="18"/>
              </w:rPr>
              <w:t>7</w:t>
            </w:r>
          </w:p>
        </w:tc>
        <w:tc>
          <w:tcPr>
            <w:tcW w:w="1123" w:type="dxa"/>
            <w:gridSpan w:val="2"/>
            <w:tcBorders>
              <w:top w:val="nil"/>
              <w:bottom w:val="single" w:sz="16" w:space="0" w:color="000000"/>
            </w:tcBorders>
            <w:shd w:val="clear" w:color="auto" w:fill="FFFFFF"/>
            <w:vAlign w:val="center"/>
          </w:tcPr>
          <w:p w:rsidR="00783DED" w:rsidRPr="003F5F28"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3F5F28">
              <w:rPr>
                <w:rFonts w:ascii="Arial" w:hAnsi="Arial" w:cs="Arial"/>
                <w:color w:val="000000"/>
                <w:sz w:val="18"/>
                <w:szCs w:val="18"/>
              </w:rPr>
              <w:t>19</w:t>
            </w:r>
          </w:p>
        </w:tc>
        <w:tc>
          <w:tcPr>
            <w:tcW w:w="1123" w:type="dxa"/>
            <w:gridSpan w:val="2"/>
            <w:tcBorders>
              <w:top w:val="nil"/>
              <w:bottom w:val="single" w:sz="16" w:space="0" w:color="000000"/>
            </w:tcBorders>
            <w:shd w:val="clear" w:color="auto" w:fill="FFFFFF"/>
            <w:vAlign w:val="center"/>
          </w:tcPr>
          <w:p w:rsidR="00783DED" w:rsidRPr="003F5F28"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3F5F28">
              <w:rPr>
                <w:rFonts w:ascii="Arial" w:hAnsi="Arial" w:cs="Arial"/>
                <w:color w:val="000000"/>
                <w:sz w:val="18"/>
                <w:szCs w:val="18"/>
              </w:rPr>
              <w:t>1</w:t>
            </w:r>
          </w:p>
        </w:tc>
        <w:tc>
          <w:tcPr>
            <w:tcW w:w="1225" w:type="dxa"/>
            <w:tcBorders>
              <w:top w:val="nil"/>
              <w:bottom w:val="single" w:sz="16" w:space="0" w:color="000000"/>
            </w:tcBorders>
            <w:shd w:val="clear" w:color="auto" w:fill="FFFFFF"/>
            <w:vAlign w:val="center"/>
          </w:tcPr>
          <w:p w:rsidR="00783DED" w:rsidRPr="003F5F28"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3F5F28">
              <w:rPr>
                <w:rFonts w:ascii="Arial" w:hAnsi="Arial" w:cs="Arial"/>
                <w:color w:val="000000"/>
                <w:sz w:val="18"/>
                <w:szCs w:val="18"/>
              </w:rPr>
              <w:t>12</w:t>
            </w:r>
          </w:p>
        </w:tc>
        <w:tc>
          <w:tcPr>
            <w:tcW w:w="1123" w:type="dxa"/>
            <w:gridSpan w:val="2"/>
            <w:tcBorders>
              <w:top w:val="nil"/>
              <w:bottom w:val="single" w:sz="16" w:space="0" w:color="000000"/>
              <w:right w:val="single" w:sz="16" w:space="0" w:color="000000"/>
            </w:tcBorders>
            <w:shd w:val="clear" w:color="auto" w:fill="FFFFFF"/>
            <w:vAlign w:val="center"/>
          </w:tcPr>
          <w:p w:rsidR="00783DED" w:rsidRPr="003F5F28"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3F5F28">
              <w:rPr>
                <w:rFonts w:ascii="Arial" w:hAnsi="Arial" w:cs="Arial"/>
                <w:color w:val="000000"/>
                <w:sz w:val="18"/>
                <w:szCs w:val="18"/>
              </w:rPr>
              <w:t>39</w:t>
            </w:r>
          </w:p>
        </w:tc>
      </w:tr>
      <w:tr w:rsidR="00783DED" w:rsidRPr="003F5F28" w:rsidTr="001F1FA6">
        <w:trPr>
          <w:cantSplit/>
        </w:trPr>
        <w:tc>
          <w:tcPr>
            <w:tcW w:w="10059" w:type="dxa"/>
            <w:gridSpan w:val="12"/>
            <w:tcBorders>
              <w:top w:val="nil"/>
              <w:left w:val="nil"/>
              <w:bottom w:val="nil"/>
              <w:right w:val="nil"/>
            </w:tcBorders>
            <w:shd w:val="clear" w:color="auto" w:fill="FFFFFF"/>
          </w:tcPr>
          <w:p w:rsidR="00783DED" w:rsidRPr="003F5F28"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3F5F28">
              <w:rPr>
                <w:rFonts w:ascii="Arial" w:hAnsi="Arial" w:cs="Arial"/>
                <w:b/>
                <w:bCs/>
                <w:color w:val="000000"/>
                <w:sz w:val="18"/>
                <w:szCs w:val="18"/>
                <w:rtl/>
              </w:rPr>
              <w:t>المستوى</w:t>
            </w:r>
            <w:r w:rsidRPr="003F5F28">
              <w:rPr>
                <w:rFonts w:ascii="Arial" w:hAnsi="Arial" w:cs="Arial"/>
                <w:b/>
                <w:bCs/>
                <w:color w:val="000000"/>
                <w:sz w:val="18"/>
                <w:szCs w:val="18"/>
              </w:rPr>
              <w:t xml:space="preserve"> </w:t>
            </w:r>
            <w:r w:rsidRPr="003F5F28">
              <w:rPr>
                <w:rFonts w:ascii="Arial" w:hAnsi="Arial" w:cs="Arial"/>
                <w:b/>
                <w:bCs/>
                <w:color w:val="000000"/>
                <w:sz w:val="18"/>
                <w:szCs w:val="18"/>
                <w:rtl/>
              </w:rPr>
              <w:t>الوظيفي</w:t>
            </w:r>
            <w:r w:rsidRPr="003F5F28">
              <w:rPr>
                <w:rFonts w:ascii="Arial" w:hAnsi="Arial" w:cs="Arial"/>
                <w:b/>
                <w:bCs/>
                <w:color w:val="000000"/>
                <w:sz w:val="18"/>
                <w:szCs w:val="18"/>
              </w:rPr>
              <w:t xml:space="preserve"> * </w:t>
            </w:r>
            <w:r w:rsidRPr="003F5F28">
              <w:rPr>
                <w:rFonts w:ascii="Arial" w:hAnsi="Arial" w:cs="Arial"/>
                <w:b/>
                <w:bCs/>
                <w:color w:val="000000"/>
                <w:sz w:val="18"/>
                <w:szCs w:val="18"/>
                <w:rtl/>
              </w:rPr>
              <w:t>سنوات</w:t>
            </w:r>
            <w:r w:rsidRPr="003F5F28">
              <w:rPr>
                <w:rFonts w:ascii="Arial" w:hAnsi="Arial" w:cs="Arial"/>
                <w:b/>
                <w:bCs/>
                <w:color w:val="000000"/>
                <w:sz w:val="18"/>
                <w:szCs w:val="18"/>
              </w:rPr>
              <w:t xml:space="preserve"> </w:t>
            </w:r>
            <w:r w:rsidRPr="003F5F28">
              <w:rPr>
                <w:rFonts w:ascii="Arial" w:hAnsi="Arial" w:cs="Arial"/>
                <w:b/>
                <w:bCs/>
                <w:color w:val="000000"/>
                <w:sz w:val="18"/>
                <w:szCs w:val="18"/>
                <w:rtl/>
              </w:rPr>
              <w:t>الاقدمية</w:t>
            </w:r>
            <w:r w:rsidRPr="003F5F28">
              <w:rPr>
                <w:rFonts w:ascii="Arial" w:hAnsi="Arial" w:cs="Arial"/>
                <w:b/>
                <w:bCs/>
                <w:color w:val="000000"/>
                <w:sz w:val="18"/>
                <w:szCs w:val="18"/>
              </w:rPr>
              <w:t xml:space="preserve"> Crosstabulation</w:t>
            </w:r>
          </w:p>
        </w:tc>
      </w:tr>
      <w:tr w:rsidR="00783DED" w:rsidRPr="003F5F28" w:rsidTr="001F1FA6">
        <w:trPr>
          <w:cantSplit/>
        </w:trPr>
        <w:tc>
          <w:tcPr>
            <w:tcW w:w="2927" w:type="dxa"/>
            <w:gridSpan w:val="2"/>
            <w:vMerge w:val="restart"/>
            <w:tcBorders>
              <w:top w:val="single" w:sz="16" w:space="0" w:color="000000"/>
              <w:left w:val="single" w:sz="16" w:space="0" w:color="000000"/>
              <w:bottom w:val="nil"/>
              <w:right w:val="nil"/>
            </w:tcBorders>
            <w:shd w:val="clear" w:color="auto" w:fill="FFFFFF"/>
          </w:tcPr>
          <w:p w:rsidR="00783DED" w:rsidRPr="003F5F28" w:rsidRDefault="00783DED" w:rsidP="001F1FA6">
            <w:pPr>
              <w:autoSpaceDE w:val="0"/>
              <w:autoSpaceDN w:val="0"/>
              <w:adjustRightInd w:val="0"/>
              <w:spacing w:after="0" w:line="320" w:lineRule="atLeast"/>
              <w:ind w:left="60" w:right="60"/>
              <w:rPr>
                <w:rFonts w:ascii="Arial" w:hAnsi="Arial" w:cs="Arial"/>
                <w:color w:val="000000"/>
                <w:sz w:val="18"/>
                <w:szCs w:val="18"/>
              </w:rPr>
            </w:pPr>
          </w:p>
        </w:tc>
        <w:tc>
          <w:tcPr>
            <w:tcW w:w="6008" w:type="dxa"/>
            <w:gridSpan w:val="9"/>
            <w:tcBorders>
              <w:top w:val="single" w:sz="16" w:space="0" w:color="000000"/>
              <w:left w:val="single" w:sz="16" w:space="0" w:color="000000"/>
            </w:tcBorders>
            <w:shd w:val="clear" w:color="auto" w:fill="FFFFFF"/>
          </w:tcPr>
          <w:p w:rsidR="00783DED" w:rsidRPr="003F5F28"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3F5F28">
              <w:rPr>
                <w:rFonts w:ascii="Arial" w:hAnsi="Arial" w:cs="Arial"/>
                <w:color w:val="000000"/>
                <w:sz w:val="18"/>
                <w:szCs w:val="18"/>
                <w:rtl/>
              </w:rPr>
              <w:t>سنوات</w:t>
            </w:r>
            <w:r w:rsidRPr="003F5F28">
              <w:rPr>
                <w:rFonts w:ascii="Arial" w:hAnsi="Arial" w:cs="Arial"/>
                <w:color w:val="000000"/>
                <w:sz w:val="18"/>
                <w:szCs w:val="18"/>
              </w:rPr>
              <w:t xml:space="preserve"> </w:t>
            </w:r>
            <w:r w:rsidRPr="003F5F28">
              <w:rPr>
                <w:rFonts w:ascii="Arial" w:hAnsi="Arial" w:cs="Arial"/>
                <w:color w:val="000000"/>
                <w:sz w:val="18"/>
                <w:szCs w:val="18"/>
                <w:rtl/>
              </w:rPr>
              <w:t>الاقدمية</w:t>
            </w:r>
          </w:p>
        </w:tc>
        <w:tc>
          <w:tcPr>
            <w:tcW w:w="1124" w:type="dxa"/>
            <w:vMerge w:val="restart"/>
            <w:tcBorders>
              <w:top w:val="single" w:sz="16" w:space="0" w:color="000000"/>
              <w:right w:val="single" w:sz="16" w:space="0" w:color="000000"/>
            </w:tcBorders>
            <w:shd w:val="clear" w:color="auto" w:fill="FFFFFF"/>
          </w:tcPr>
          <w:p w:rsidR="00783DED" w:rsidRPr="003F5F28"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3F5F28">
              <w:rPr>
                <w:rFonts w:ascii="Arial" w:hAnsi="Arial" w:cs="Arial"/>
                <w:color w:val="000000"/>
                <w:sz w:val="18"/>
                <w:szCs w:val="18"/>
              </w:rPr>
              <w:t>Total</w:t>
            </w:r>
          </w:p>
        </w:tc>
      </w:tr>
      <w:tr w:rsidR="00783DED" w:rsidRPr="003F5F28" w:rsidTr="001F1FA6">
        <w:trPr>
          <w:cantSplit/>
        </w:trPr>
        <w:tc>
          <w:tcPr>
            <w:tcW w:w="2927" w:type="dxa"/>
            <w:gridSpan w:val="2"/>
            <w:vMerge/>
            <w:tcBorders>
              <w:top w:val="single" w:sz="16" w:space="0" w:color="000000"/>
              <w:left w:val="single" w:sz="16" w:space="0" w:color="000000"/>
              <w:bottom w:val="nil"/>
              <w:right w:val="nil"/>
            </w:tcBorders>
            <w:shd w:val="clear" w:color="auto" w:fill="FFFFFF"/>
          </w:tcPr>
          <w:p w:rsidR="00783DED" w:rsidRPr="003F5F28" w:rsidRDefault="00783DED" w:rsidP="001F1FA6">
            <w:pPr>
              <w:autoSpaceDE w:val="0"/>
              <w:autoSpaceDN w:val="0"/>
              <w:adjustRightInd w:val="0"/>
              <w:spacing w:after="0" w:line="240" w:lineRule="auto"/>
              <w:rPr>
                <w:rFonts w:ascii="Arial" w:hAnsi="Arial" w:cs="Arial"/>
                <w:color w:val="000000"/>
                <w:sz w:val="18"/>
                <w:szCs w:val="18"/>
              </w:rPr>
            </w:pPr>
          </w:p>
        </w:tc>
        <w:tc>
          <w:tcPr>
            <w:tcW w:w="1378" w:type="dxa"/>
            <w:gridSpan w:val="2"/>
            <w:tcBorders>
              <w:left w:val="single" w:sz="16" w:space="0" w:color="000000"/>
              <w:bottom w:val="single" w:sz="16" w:space="0" w:color="000000"/>
            </w:tcBorders>
            <w:shd w:val="clear" w:color="auto" w:fill="FFFFFF"/>
          </w:tcPr>
          <w:p w:rsidR="00783DED" w:rsidRPr="003F5F28"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3F5F28">
              <w:rPr>
                <w:rFonts w:ascii="Arial" w:hAnsi="Arial" w:cs="Arial"/>
                <w:color w:val="000000"/>
                <w:sz w:val="18"/>
                <w:szCs w:val="18"/>
                <w:rtl/>
              </w:rPr>
              <w:t>اقل</w:t>
            </w:r>
            <w:r w:rsidRPr="003F5F28">
              <w:rPr>
                <w:rFonts w:ascii="Arial" w:hAnsi="Arial" w:cs="Arial"/>
                <w:color w:val="000000"/>
                <w:sz w:val="18"/>
                <w:szCs w:val="18"/>
              </w:rPr>
              <w:t xml:space="preserve"> </w:t>
            </w:r>
            <w:r w:rsidRPr="003F5F28">
              <w:rPr>
                <w:rFonts w:ascii="Arial" w:hAnsi="Arial" w:cs="Arial"/>
                <w:color w:val="000000"/>
                <w:sz w:val="18"/>
                <w:szCs w:val="18"/>
                <w:rtl/>
              </w:rPr>
              <w:t>من</w:t>
            </w:r>
            <w:r w:rsidRPr="003F5F28">
              <w:rPr>
                <w:rFonts w:ascii="Arial" w:hAnsi="Arial" w:cs="Arial"/>
                <w:color w:val="000000"/>
                <w:sz w:val="18"/>
                <w:szCs w:val="18"/>
              </w:rPr>
              <w:t xml:space="preserve"> 5 </w:t>
            </w:r>
            <w:r w:rsidRPr="003F5F28">
              <w:rPr>
                <w:rFonts w:ascii="Arial" w:hAnsi="Arial" w:cs="Arial"/>
                <w:color w:val="000000"/>
                <w:sz w:val="18"/>
                <w:szCs w:val="18"/>
                <w:rtl/>
              </w:rPr>
              <w:t>سنوات</w:t>
            </w:r>
          </w:p>
        </w:tc>
        <w:tc>
          <w:tcPr>
            <w:tcW w:w="1634" w:type="dxa"/>
            <w:gridSpan w:val="2"/>
            <w:tcBorders>
              <w:bottom w:val="single" w:sz="16" w:space="0" w:color="000000"/>
            </w:tcBorders>
            <w:shd w:val="clear" w:color="auto" w:fill="FFFFFF"/>
          </w:tcPr>
          <w:p w:rsidR="00783DED" w:rsidRPr="003F5F28"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3F5F28">
              <w:rPr>
                <w:rFonts w:ascii="Arial" w:hAnsi="Arial" w:cs="Arial"/>
                <w:color w:val="000000"/>
                <w:sz w:val="18"/>
                <w:szCs w:val="18"/>
                <w:rtl/>
              </w:rPr>
              <w:t>من</w:t>
            </w:r>
            <w:r w:rsidRPr="003F5F28">
              <w:rPr>
                <w:rFonts w:ascii="Arial" w:hAnsi="Arial" w:cs="Arial"/>
                <w:color w:val="000000"/>
                <w:sz w:val="18"/>
                <w:szCs w:val="18"/>
              </w:rPr>
              <w:t xml:space="preserve"> 5 </w:t>
            </w:r>
            <w:r w:rsidRPr="003F5F28">
              <w:rPr>
                <w:rFonts w:ascii="Arial" w:hAnsi="Arial" w:cs="Arial"/>
                <w:color w:val="000000"/>
                <w:sz w:val="18"/>
                <w:szCs w:val="18"/>
                <w:rtl/>
              </w:rPr>
              <w:t>الى</w:t>
            </w:r>
            <w:r w:rsidRPr="003F5F28">
              <w:rPr>
                <w:rFonts w:ascii="Arial" w:hAnsi="Arial" w:cs="Arial"/>
                <w:color w:val="000000"/>
                <w:sz w:val="18"/>
                <w:szCs w:val="18"/>
              </w:rPr>
              <w:t xml:space="preserve"> 10 </w:t>
            </w:r>
            <w:r w:rsidRPr="003F5F28">
              <w:rPr>
                <w:rFonts w:ascii="Arial" w:hAnsi="Arial" w:cs="Arial"/>
                <w:color w:val="000000"/>
                <w:sz w:val="18"/>
                <w:szCs w:val="18"/>
                <w:rtl/>
              </w:rPr>
              <w:t>سنوات</w:t>
            </w:r>
          </w:p>
        </w:tc>
        <w:tc>
          <w:tcPr>
            <w:tcW w:w="1600" w:type="dxa"/>
            <w:gridSpan w:val="3"/>
            <w:tcBorders>
              <w:bottom w:val="single" w:sz="16" w:space="0" w:color="000000"/>
            </w:tcBorders>
            <w:shd w:val="clear" w:color="auto" w:fill="FFFFFF"/>
          </w:tcPr>
          <w:p w:rsidR="00783DED" w:rsidRPr="003F5F28"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3F5F28">
              <w:rPr>
                <w:rFonts w:ascii="Arial" w:hAnsi="Arial" w:cs="Arial"/>
                <w:color w:val="000000"/>
                <w:sz w:val="18"/>
                <w:szCs w:val="18"/>
                <w:rtl/>
              </w:rPr>
              <w:t>من</w:t>
            </w:r>
            <w:r w:rsidRPr="003F5F28">
              <w:rPr>
                <w:rFonts w:ascii="Arial" w:hAnsi="Arial" w:cs="Arial"/>
                <w:color w:val="000000"/>
                <w:sz w:val="18"/>
                <w:szCs w:val="18"/>
              </w:rPr>
              <w:t xml:space="preserve"> 11 </w:t>
            </w:r>
            <w:r w:rsidRPr="003F5F28">
              <w:rPr>
                <w:rFonts w:ascii="Arial" w:hAnsi="Arial" w:cs="Arial"/>
                <w:color w:val="000000"/>
                <w:sz w:val="18"/>
                <w:szCs w:val="18"/>
                <w:rtl/>
              </w:rPr>
              <w:t>الى</w:t>
            </w:r>
            <w:r w:rsidRPr="003F5F28">
              <w:rPr>
                <w:rFonts w:ascii="Arial" w:hAnsi="Arial" w:cs="Arial"/>
                <w:color w:val="000000"/>
                <w:sz w:val="18"/>
                <w:szCs w:val="18"/>
              </w:rPr>
              <w:t xml:space="preserve"> 15 </w:t>
            </w:r>
            <w:r w:rsidRPr="003F5F28">
              <w:rPr>
                <w:rFonts w:ascii="Arial" w:hAnsi="Arial" w:cs="Arial"/>
                <w:color w:val="000000"/>
                <w:sz w:val="18"/>
                <w:szCs w:val="18"/>
                <w:rtl/>
              </w:rPr>
              <w:t>سنة</w:t>
            </w:r>
          </w:p>
        </w:tc>
        <w:tc>
          <w:tcPr>
            <w:tcW w:w="1396" w:type="dxa"/>
            <w:gridSpan w:val="2"/>
            <w:tcBorders>
              <w:bottom w:val="single" w:sz="16" w:space="0" w:color="000000"/>
            </w:tcBorders>
            <w:shd w:val="clear" w:color="auto" w:fill="FFFFFF"/>
          </w:tcPr>
          <w:p w:rsidR="00783DED" w:rsidRPr="003F5F28"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3F5F28">
              <w:rPr>
                <w:rFonts w:ascii="Arial" w:hAnsi="Arial" w:cs="Arial"/>
                <w:color w:val="000000"/>
                <w:sz w:val="18"/>
                <w:szCs w:val="18"/>
                <w:rtl/>
              </w:rPr>
              <w:t>اكثر</w:t>
            </w:r>
            <w:r w:rsidRPr="003F5F28">
              <w:rPr>
                <w:rFonts w:ascii="Arial" w:hAnsi="Arial" w:cs="Arial"/>
                <w:color w:val="000000"/>
                <w:sz w:val="18"/>
                <w:szCs w:val="18"/>
              </w:rPr>
              <w:t xml:space="preserve"> </w:t>
            </w:r>
            <w:r w:rsidRPr="003F5F28">
              <w:rPr>
                <w:rFonts w:ascii="Arial" w:hAnsi="Arial" w:cs="Arial"/>
                <w:color w:val="000000"/>
                <w:sz w:val="18"/>
                <w:szCs w:val="18"/>
                <w:rtl/>
              </w:rPr>
              <w:t>من</w:t>
            </w:r>
            <w:r w:rsidRPr="003F5F28">
              <w:rPr>
                <w:rFonts w:ascii="Arial" w:hAnsi="Arial" w:cs="Arial"/>
                <w:color w:val="000000"/>
                <w:sz w:val="18"/>
                <w:szCs w:val="18"/>
              </w:rPr>
              <w:t xml:space="preserve"> 15 </w:t>
            </w:r>
            <w:r w:rsidRPr="003F5F28">
              <w:rPr>
                <w:rFonts w:ascii="Arial" w:hAnsi="Arial" w:cs="Arial"/>
                <w:color w:val="000000"/>
                <w:sz w:val="18"/>
                <w:szCs w:val="18"/>
                <w:rtl/>
              </w:rPr>
              <w:t>سنة</w:t>
            </w:r>
          </w:p>
        </w:tc>
        <w:tc>
          <w:tcPr>
            <w:tcW w:w="1124" w:type="dxa"/>
            <w:vMerge/>
            <w:tcBorders>
              <w:top w:val="single" w:sz="16" w:space="0" w:color="000000"/>
              <w:right w:val="single" w:sz="16" w:space="0" w:color="000000"/>
            </w:tcBorders>
            <w:shd w:val="clear" w:color="auto" w:fill="FFFFFF"/>
          </w:tcPr>
          <w:p w:rsidR="00783DED" w:rsidRPr="003F5F28" w:rsidRDefault="00783DED" w:rsidP="001F1FA6">
            <w:pPr>
              <w:autoSpaceDE w:val="0"/>
              <w:autoSpaceDN w:val="0"/>
              <w:adjustRightInd w:val="0"/>
              <w:spacing w:after="0" w:line="240" w:lineRule="auto"/>
              <w:rPr>
                <w:rFonts w:ascii="Arial" w:hAnsi="Arial" w:cs="Arial"/>
                <w:color w:val="000000"/>
                <w:sz w:val="18"/>
                <w:szCs w:val="18"/>
              </w:rPr>
            </w:pPr>
          </w:p>
        </w:tc>
      </w:tr>
      <w:tr w:rsidR="00783DED" w:rsidRPr="003F5F28" w:rsidTr="001F1FA6">
        <w:trPr>
          <w:cantSplit/>
        </w:trPr>
        <w:tc>
          <w:tcPr>
            <w:tcW w:w="1378" w:type="dxa"/>
            <w:vMerge w:val="restart"/>
            <w:tcBorders>
              <w:top w:val="single" w:sz="16" w:space="0" w:color="000000"/>
              <w:left w:val="single" w:sz="16" w:space="0" w:color="000000"/>
              <w:bottom w:val="nil"/>
              <w:right w:val="nil"/>
            </w:tcBorders>
            <w:shd w:val="clear" w:color="auto" w:fill="FFFFFF"/>
            <w:vAlign w:val="center"/>
          </w:tcPr>
          <w:p w:rsidR="00783DED" w:rsidRPr="003F5F28" w:rsidRDefault="00783DED" w:rsidP="001F1FA6">
            <w:pPr>
              <w:autoSpaceDE w:val="0"/>
              <w:autoSpaceDN w:val="0"/>
              <w:adjustRightInd w:val="0"/>
              <w:spacing w:after="0" w:line="320" w:lineRule="atLeast"/>
              <w:ind w:left="60" w:right="60"/>
              <w:rPr>
                <w:rFonts w:ascii="Arial" w:hAnsi="Arial" w:cs="Arial"/>
                <w:color w:val="000000"/>
                <w:sz w:val="18"/>
                <w:szCs w:val="18"/>
              </w:rPr>
            </w:pPr>
            <w:r w:rsidRPr="003F5F28">
              <w:rPr>
                <w:rFonts w:ascii="Arial" w:hAnsi="Arial" w:cs="Arial"/>
                <w:color w:val="000000"/>
                <w:sz w:val="18"/>
                <w:szCs w:val="18"/>
                <w:rtl/>
              </w:rPr>
              <w:t>المستوى</w:t>
            </w:r>
            <w:r w:rsidRPr="003F5F28">
              <w:rPr>
                <w:rFonts w:ascii="Arial" w:hAnsi="Arial" w:cs="Arial"/>
                <w:color w:val="000000"/>
                <w:sz w:val="18"/>
                <w:szCs w:val="18"/>
              </w:rPr>
              <w:t xml:space="preserve"> </w:t>
            </w:r>
            <w:r w:rsidRPr="003F5F28">
              <w:rPr>
                <w:rFonts w:ascii="Arial" w:hAnsi="Arial" w:cs="Arial"/>
                <w:color w:val="000000"/>
                <w:sz w:val="18"/>
                <w:szCs w:val="18"/>
                <w:rtl/>
              </w:rPr>
              <w:t>الوظيفي</w:t>
            </w:r>
          </w:p>
        </w:tc>
        <w:tc>
          <w:tcPr>
            <w:tcW w:w="1549" w:type="dxa"/>
            <w:tcBorders>
              <w:top w:val="single" w:sz="16" w:space="0" w:color="000000"/>
              <w:left w:val="nil"/>
              <w:bottom w:val="nil"/>
              <w:right w:val="single" w:sz="16" w:space="0" w:color="000000"/>
            </w:tcBorders>
            <w:shd w:val="clear" w:color="auto" w:fill="FFFFFF"/>
            <w:vAlign w:val="center"/>
          </w:tcPr>
          <w:p w:rsidR="00783DED" w:rsidRPr="003F5F28" w:rsidRDefault="00783DED" w:rsidP="001F1FA6">
            <w:pPr>
              <w:autoSpaceDE w:val="0"/>
              <w:autoSpaceDN w:val="0"/>
              <w:adjustRightInd w:val="0"/>
              <w:spacing w:after="0" w:line="320" w:lineRule="atLeast"/>
              <w:ind w:left="60" w:right="60"/>
              <w:rPr>
                <w:rFonts w:ascii="Arial" w:hAnsi="Arial" w:cs="Arial"/>
                <w:color w:val="000000"/>
                <w:sz w:val="18"/>
                <w:szCs w:val="18"/>
              </w:rPr>
            </w:pPr>
            <w:r w:rsidRPr="003F5F28">
              <w:rPr>
                <w:rFonts w:ascii="Arial" w:hAnsi="Arial" w:cs="Arial"/>
                <w:color w:val="000000"/>
                <w:sz w:val="18"/>
                <w:szCs w:val="18"/>
                <w:rtl/>
              </w:rPr>
              <w:t>مالك</w:t>
            </w:r>
            <w:r w:rsidRPr="003F5F28">
              <w:rPr>
                <w:rFonts w:ascii="Arial" w:hAnsi="Arial" w:cs="Arial"/>
                <w:color w:val="000000"/>
                <w:sz w:val="18"/>
                <w:szCs w:val="18"/>
              </w:rPr>
              <w:t xml:space="preserve"> </w:t>
            </w:r>
            <w:r w:rsidRPr="003F5F28">
              <w:rPr>
                <w:rFonts w:ascii="Arial" w:hAnsi="Arial" w:cs="Arial"/>
                <w:color w:val="000000"/>
                <w:sz w:val="18"/>
                <w:szCs w:val="18"/>
                <w:rtl/>
              </w:rPr>
              <w:t>الوكالة</w:t>
            </w:r>
          </w:p>
        </w:tc>
        <w:tc>
          <w:tcPr>
            <w:tcW w:w="1378" w:type="dxa"/>
            <w:gridSpan w:val="2"/>
            <w:tcBorders>
              <w:top w:val="single" w:sz="16" w:space="0" w:color="000000"/>
              <w:left w:val="single" w:sz="16" w:space="0" w:color="000000"/>
              <w:bottom w:val="nil"/>
            </w:tcBorders>
            <w:shd w:val="clear" w:color="auto" w:fill="FFFFFF"/>
            <w:vAlign w:val="center"/>
          </w:tcPr>
          <w:p w:rsidR="00783DED" w:rsidRPr="003F5F28"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3F5F28">
              <w:rPr>
                <w:rFonts w:ascii="Arial" w:hAnsi="Arial" w:cs="Arial"/>
                <w:color w:val="000000"/>
                <w:sz w:val="18"/>
                <w:szCs w:val="18"/>
              </w:rPr>
              <w:t>0</w:t>
            </w:r>
          </w:p>
        </w:tc>
        <w:tc>
          <w:tcPr>
            <w:tcW w:w="1634" w:type="dxa"/>
            <w:gridSpan w:val="2"/>
            <w:tcBorders>
              <w:top w:val="single" w:sz="16" w:space="0" w:color="000000"/>
              <w:bottom w:val="nil"/>
            </w:tcBorders>
            <w:shd w:val="clear" w:color="auto" w:fill="FFFFFF"/>
            <w:vAlign w:val="center"/>
          </w:tcPr>
          <w:p w:rsidR="00783DED" w:rsidRPr="003F5F28"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3F5F28">
              <w:rPr>
                <w:rFonts w:ascii="Arial" w:hAnsi="Arial" w:cs="Arial"/>
                <w:color w:val="000000"/>
                <w:sz w:val="18"/>
                <w:szCs w:val="18"/>
              </w:rPr>
              <w:t>0</w:t>
            </w:r>
          </w:p>
        </w:tc>
        <w:tc>
          <w:tcPr>
            <w:tcW w:w="1600" w:type="dxa"/>
            <w:gridSpan w:val="3"/>
            <w:tcBorders>
              <w:top w:val="single" w:sz="16" w:space="0" w:color="000000"/>
              <w:bottom w:val="nil"/>
            </w:tcBorders>
            <w:shd w:val="clear" w:color="auto" w:fill="FFFFFF"/>
            <w:vAlign w:val="center"/>
          </w:tcPr>
          <w:p w:rsidR="00783DED" w:rsidRPr="003F5F28"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3F5F28">
              <w:rPr>
                <w:rFonts w:ascii="Arial" w:hAnsi="Arial" w:cs="Arial"/>
                <w:color w:val="000000"/>
                <w:sz w:val="18"/>
                <w:szCs w:val="18"/>
              </w:rPr>
              <w:t>2</w:t>
            </w:r>
          </w:p>
        </w:tc>
        <w:tc>
          <w:tcPr>
            <w:tcW w:w="1396" w:type="dxa"/>
            <w:gridSpan w:val="2"/>
            <w:tcBorders>
              <w:top w:val="single" w:sz="16" w:space="0" w:color="000000"/>
              <w:bottom w:val="nil"/>
            </w:tcBorders>
            <w:shd w:val="clear" w:color="auto" w:fill="FFFFFF"/>
            <w:vAlign w:val="center"/>
          </w:tcPr>
          <w:p w:rsidR="00783DED" w:rsidRPr="003F5F28"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3F5F28">
              <w:rPr>
                <w:rFonts w:ascii="Arial" w:hAnsi="Arial" w:cs="Arial"/>
                <w:color w:val="000000"/>
                <w:sz w:val="18"/>
                <w:szCs w:val="18"/>
              </w:rPr>
              <w:t>1</w:t>
            </w:r>
          </w:p>
        </w:tc>
        <w:tc>
          <w:tcPr>
            <w:tcW w:w="1124" w:type="dxa"/>
            <w:tcBorders>
              <w:top w:val="single" w:sz="16" w:space="0" w:color="000000"/>
              <w:bottom w:val="nil"/>
              <w:right w:val="single" w:sz="16" w:space="0" w:color="000000"/>
            </w:tcBorders>
            <w:shd w:val="clear" w:color="auto" w:fill="FFFFFF"/>
            <w:vAlign w:val="center"/>
          </w:tcPr>
          <w:p w:rsidR="00783DED" w:rsidRPr="003F5F28"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3F5F28">
              <w:rPr>
                <w:rFonts w:ascii="Arial" w:hAnsi="Arial" w:cs="Arial"/>
                <w:color w:val="000000"/>
                <w:sz w:val="18"/>
                <w:szCs w:val="18"/>
              </w:rPr>
              <w:t>3</w:t>
            </w:r>
          </w:p>
        </w:tc>
      </w:tr>
      <w:tr w:rsidR="00783DED" w:rsidRPr="003F5F28" w:rsidTr="001F1FA6">
        <w:trPr>
          <w:cantSplit/>
        </w:trPr>
        <w:tc>
          <w:tcPr>
            <w:tcW w:w="1378" w:type="dxa"/>
            <w:vMerge/>
            <w:tcBorders>
              <w:top w:val="single" w:sz="16" w:space="0" w:color="000000"/>
              <w:left w:val="single" w:sz="16" w:space="0" w:color="000000"/>
              <w:bottom w:val="nil"/>
              <w:right w:val="nil"/>
            </w:tcBorders>
            <w:shd w:val="clear" w:color="auto" w:fill="FFFFFF"/>
            <w:vAlign w:val="center"/>
          </w:tcPr>
          <w:p w:rsidR="00783DED" w:rsidRPr="003F5F28" w:rsidRDefault="00783DED" w:rsidP="001F1FA6">
            <w:pPr>
              <w:autoSpaceDE w:val="0"/>
              <w:autoSpaceDN w:val="0"/>
              <w:adjustRightInd w:val="0"/>
              <w:spacing w:after="0" w:line="240" w:lineRule="auto"/>
              <w:rPr>
                <w:rFonts w:ascii="Arial" w:hAnsi="Arial" w:cs="Arial"/>
                <w:color w:val="000000"/>
                <w:sz w:val="18"/>
                <w:szCs w:val="18"/>
              </w:rPr>
            </w:pPr>
          </w:p>
        </w:tc>
        <w:tc>
          <w:tcPr>
            <w:tcW w:w="1549" w:type="dxa"/>
            <w:tcBorders>
              <w:top w:val="nil"/>
              <w:left w:val="nil"/>
              <w:bottom w:val="nil"/>
              <w:right w:val="single" w:sz="16" w:space="0" w:color="000000"/>
            </w:tcBorders>
            <w:shd w:val="clear" w:color="auto" w:fill="FFFFFF"/>
            <w:vAlign w:val="center"/>
          </w:tcPr>
          <w:p w:rsidR="00783DED" w:rsidRPr="003F5F28" w:rsidRDefault="00783DED" w:rsidP="001F1FA6">
            <w:pPr>
              <w:autoSpaceDE w:val="0"/>
              <w:autoSpaceDN w:val="0"/>
              <w:adjustRightInd w:val="0"/>
              <w:spacing w:after="0" w:line="320" w:lineRule="atLeast"/>
              <w:ind w:left="60" w:right="60"/>
              <w:rPr>
                <w:rFonts w:ascii="Arial" w:hAnsi="Arial" w:cs="Arial"/>
                <w:color w:val="000000"/>
                <w:sz w:val="18"/>
                <w:szCs w:val="18"/>
              </w:rPr>
            </w:pPr>
            <w:r w:rsidRPr="003F5F28">
              <w:rPr>
                <w:rFonts w:ascii="Arial" w:hAnsi="Arial" w:cs="Arial"/>
                <w:color w:val="000000"/>
                <w:sz w:val="18"/>
                <w:szCs w:val="18"/>
                <w:rtl/>
              </w:rPr>
              <w:t>مدير</w:t>
            </w:r>
            <w:r w:rsidRPr="003F5F28">
              <w:rPr>
                <w:rFonts w:ascii="Arial" w:hAnsi="Arial" w:cs="Arial"/>
                <w:color w:val="000000"/>
                <w:sz w:val="18"/>
                <w:szCs w:val="18"/>
              </w:rPr>
              <w:t xml:space="preserve"> </w:t>
            </w:r>
            <w:r w:rsidRPr="003F5F28">
              <w:rPr>
                <w:rFonts w:ascii="Arial" w:hAnsi="Arial" w:cs="Arial"/>
                <w:color w:val="000000"/>
                <w:sz w:val="18"/>
                <w:szCs w:val="18"/>
                <w:rtl/>
              </w:rPr>
              <w:t>الوكالة</w:t>
            </w:r>
          </w:p>
        </w:tc>
        <w:tc>
          <w:tcPr>
            <w:tcW w:w="1378" w:type="dxa"/>
            <w:gridSpan w:val="2"/>
            <w:tcBorders>
              <w:top w:val="nil"/>
              <w:left w:val="single" w:sz="16" w:space="0" w:color="000000"/>
              <w:bottom w:val="nil"/>
            </w:tcBorders>
            <w:shd w:val="clear" w:color="auto" w:fill="FFFFFF"/>
            <w:vAlign w:val="center"/>
          </w:tcPr>
          <w:p w:rsidR="00783DED" w:rsidRPr="003F5F28"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3F5F28">
              <w:rPr>
                <w:rFonts w:ascii="Arial" w:hAnsi="Arial" w:cs="Arial"/>
                <w:color w:val="000000"/>
                <w:sz w:val="18"/>
                <w:szCs w:val="18"/>
              </w:rPr>
              <w:t>5</w:t>
            </w:r>
          </w:p>
        </w:tc>
        <w:tc>
          <w:tcPr>
            <w:tcW w:w="1634" w:type="dxa"/>
            <w:gridSpan w:val="2"/>
            <w:tcBorders>
              <w:top w:val="nil"/>
              <w:bottom w:val="nil"/>
            </w:tcBorders>
            <w:shd w:val="clear" w:color="auto" w:fill="FFFFFF"/>
            <w:vAlign w:val="center"/>
          </w:tcPr>
          <w:p w:rsidR="00783DED" w:rsidRPr="003F5F28"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3F5F28">
              <w:rPr>
                <w:rFonts w:ascii="Arial" w:hAnsi="Arial" w:cs="Arial"/>
                <w:color w:val="000000"/>
                <w:sz w:val="18"/>
                <w:szCs w:val="18"/>
              </w:rPr>
              <w:t>6</w:t>
            </w:r>
          </w:p>
        </w:tc>
        <w:tc>
          <w:tcPr>
            <w:tcW w:w="1600" w:type="dxa"/>
            <w:gridSpan w:val="3"/>
            <w:tcBorders>
              <w:top w:val="nil"/>
              <w:bottom w:val="nil"/>
            </w:tcBorders>
            <w:shd w:val="clear" w:color="auto" w:fill="FFFFFF"/>
            <w:vAlign w:val="center"/>
          </w:tcPr>
          <w:p w:rsidR="00783DED" w:rsidRPr="003F5F28"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3F5F28">
              <w:rPr>
                <w:rFonts w:ascii="Arial" w:hAnsi="Arial" w:cs="Arial"/>
                <w:color w:val="000000"/>
                <w:sz w:val="18"/>
                <w:szCs w:val="18"/>
              </w:rPr>
              <w:t>1</w:t>
            </w:r>
          </w:p>
        </w:tc>
        <w:tc>
          <w:tcPr>
            <w:tcW w:w="1396" w:type="dxa"/>
            <w:gridSpan w:val="2"/>
            <w:tcBorders>
              <w:top w:val="nil"/>
              <w:bottom w:val="nil"/>
            </w:tcBorders>
            <w:shd w:val="clear" w:color="auto" w:fill="FFFFFF"/>
            <w:vAlign w:val="center"/>
          </w:tcPr>
          <w:p w:rsidR="00783DED" w:rsidRPr="003F5F28"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3F5F28">
              <w:rPr>
                <w:rFonts w:ascii="Arial" w:hAnsi="Arial" w:cs="Arial"/>
                <w:color w:val="000000"/>
                <w:sz w:val="18"/>
                <w:szCs w:val="18"/>
              </w:rPr>
              <w:t>2</w:t>
            </w:r>
          </w:p>
        </w:tc>
        <w:tc>
          <w:tcPr>
            <w:tcW w:w="1124" w:type="dxa"/>
            <w:tcBorders>
              <w:top w:val="nil"/>
              <w:bottom w:val="nil"/>
              <w:right w:val="single" w:sz="16" w:space="0" w:color="000000"/>
            </w:tcBorders>
            <w:shd w:val="clear" w:color="auto" w:fill="FFFFFF"/>
            <w:vAlign w:val="center"/>
          </w:tcPr>
          <w:p w:rsidR="00783DED" w:rsidRPr="003F5F28"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3F5F28">
              <w:rPr>
                <w:rFonts w:ascii="Arial" w:hAnsi="Arial" w:cs="Arial"/>
                <w:color w:val="000000"/>
                <w:sz w:val="18"/>
                <w:szCs w:val="18"/>
              </w:rPr>
              <w:t>14</w:t>
            </w:r>
          </w:p>
        </w:tc>
      </w:tr>
      <w:tr w:rsidR="00783DED" w:rsidRPr="003F5F28" w:rsidTr="001F1FA6">
        <w:trPr>
          <w:cantSplit/>
        </w:trPr>
        <w:tc>
          <w:tcPr>
            <w:tcW w:w="1378" w:type="dxa"/>
            <w:vMerge/>
            <w:tcBorders>
              <w:top w:val="single" w:sz="16" w:space="0" w:color="000000"/>
              <w:left w:val="single" w:sz="16" w:space="0" w:color="000000"/>
              <w:bottom w:val="nil"/>
              <w:right w:val="nil"/>
            </w:tcBorders>
            <w:shd w:val="clear" w:color="auto" w:fill="FFFFFF"/>
            <w:vAlign w:val="center"/>
          </w:tcPr>
          <w:p w:rsidR="00783DED" w:rsidRPr="003F5F28" w:rsidRDefault="00783DED" w:rsidP="001F1FA6">
            <w:pPr>
              <w:autoSpaceDE w:val="0"/>
              <w:autoSpaceDN w:val="0"/>
              <w:adjustRightInd w:val="0"/>
              <w:spacing w:after="0" w:line="240" w:lineRule="auto"/>
              <w:rPr>
                <w:rFonts w:ascii="Arial" w:hAnsi="Arial" w:cs="Arial"/>
                <w:color w:val="000000"/>
                <w:sz w:val="18"/>
                <w:szCs w:val="18"/>
              </w:rPr>
            </w:pPr>
          </w:p>
        </w:tc>
        <w:tc>
          <w:tcPr>
            <w:tcW w:w="1549" w:type="dxa"/>
            <w:tcBorders>
              <w:top w:val="nil"/>
              <w:left w:val="nil"/>
              <w:bottom w:val="nil"/>
              <w:right w:val="single" w:sz="16" w:space="0" w:color="000000"/>
            </w:tcBorders>
            <w:shd w:val="clear" w:color="auto" w:fill="FFFFFF"/>
            <w:vAlign w:val="center"/>
          </w:tcPr>
          <w:p w:rsidR="00783DED" w:rsidRPr="003F5F28" w:rsidRDefault="00783DED" w:rsidP="001F1FA6">
            <w:pPr>
              <w:autoSpaceDE w:val="0"/>
              <w:autoSpaceDN w:val="0"/>
              <w:adjustRightInd w:val="0"/>
              <w:spacing w:after="0" w:line="320" w:lineRule="atLeast"/>
              <w:ind w:left="60" w:right="60"/>
              <w:rPr>
                <w:rFonts w:ascii="Arial" w:hAnsi="Arial" w:cs="Arial"/>
                <w:color w:val="000000"/>
                <w:sz w:val="18"/>
                <w:szCs w:val="18"/>
              </w:rPr>
            </w:pPr>
            <w:r w:rsidRPr="003F5F28">
              <w:rPr>
                <w:rFonts w:ascii="Arial" w:hAnsi="Arial" w:cs="Arial"/>
                <w:color w:val="000000"/>
                <w:sz w:val="18"/>
                <w:szCs w:val="18"/>
                <w:rtl/>
              </w:rPr>
              <w:t>رئيس</w:t>
            </w:r>
            <w:r w:rsidRPr="003F5F28">
              <w:rPr>
                <w:rFonts w:ascii="Arial" w:hAnsi="Arial" w:cs="Arial"/>
                <w:color w:val="000000"/>
                <w:sz w:val="18"/>
                <w:szCs w:val="18"/>
              </w:rPr>
              <w:t xml:space="preserve"> </w:t>
            </w:r>
            <w:r w:rsidRPr="003F5F28">
              <w:rPr>
                <w:rFonts w:ascii="Arial" w:hAnsi="Arial" w:cs="Arial"/>
                <w:color w:val="000000"/>
                <w:sz w:val="18"/>
                <w:szCs w:val="18"/>
                <w:rtl/>
              </w:rPr>
              <w:t>مصلحة</w:t>
            </w:r>
          </w:p>
        </w:tc>
        <w:tc>
          <w:tcPr>
            <w:tcW w:w="1378" w:type="dxa"/>
            <w:gridSpan w:val="2"/>
            <w:tcBorders>
              <w:top w:val="nil"/>
              <w:left w:val="single" w:sz="16" w:space="0" w:color="000000"/>
              <w:bottom w:val="nil"/>
            </w:tcBorders>
            <w:shd w:val="clear" w:color="auto" w:fill="FFFFFF"/>
            <w:vAlign w:val="center"/>
          </w:tcPr>
          <w:p w:rsidR="00783DED" w:rsidRPr="003F5F28"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3F5F28">
              <w:rPr>
                <w:rFonts w:ascii="Arial" w:hAnsi="Arial" w:cs="Arial"/>
                <w:color w:val="000000"/>
                <w:sz w:val="18"/>
                <w:szCs w:val="18"/>
              </w:rPr>
              <w:t>9</w:t>
            </w:r>
          </w:p>
        </w:tc>
        <w:tc>
          <w:tcPr>
            <w:tcW w:w="1634" w:type="dxa"/>
            <w:gridSpan w:val="2"/>
            <w:tcBorders>
              <w:top w:val="nil"/>
              <w:bottom w:val="nil"/>
            </w:tcBorders>
            <w:shd w:val="clear" w:color="auto" w:fill="FFFFFF"/>
            <w:vAlign w:val="center"/>
          </w:tcPr>
          <w:p w:rsidR="00783DED" w:rsidRPr="003F5F28"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3F5F28">
              <w:rPr>
                <w:rFonts w:ascii="Arial" w:hAnsi="Arial" w:cs="Arial"/>
                <w:color w:val="000000"/>
                <w:sz w:val="18"/>
                <w:szCs w:val="18"/>
              </w:rPr>
              <w:t>4</w:t>
            </w:r>
          </w:p>
        </w:tc>
        <w:tc>
          <w:tcPr>
            <w:tcW w:w="1600" w:type="dxa"/>
            <w:gridSpan w:val="3"/>
            <w:tcBorders>
              <w:top w:val="nil"/>
              <w:bottom w:val="nil"/>
            </w:tcBorders>
            <w:shd w:val="clear" w:color="auto" w:fill="FFFFFF"/>
            <w:vAlign w:val="center"/>
          </w:tcPr>
          <w:p w:rsidR="00783DED" w:rsidRPr="003F5F28"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3F5F28">
              <w:rPr>
                <w:rFonts w:ascii="Arial" w:hAnsi="Arial" w:cs="Arial"/>
                <w:color w:val="000000"/>
                <w:sz w:val="18"/>
                <w:szCs w:val="18"/>
              </w:rPr>
              <w:t>5</w:t>
            </w:r>
          </w:p>
        </w:tc>
        <w:tc>
          <w:tcPr>
            <w:tcW w:w="1396" w:type="dxa"/>
            <w:gridSpan w:val="2"/>
            <w:tcBorders>
              <w:top w:val="nil"/>
              <w:bottom w:val="nil"/>
            </w:tcBorders>
            <w:shd w:val="clear" w:color="auto" w:fill="FFFFFF"/>
            <w:vAlign w:val="center"/>
          </w:tcPr>
          <w:p w:rsidR="00783DED" w:rsidRPr="003F5F28"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3F5F28">
              <w:rPr>
                <w:rFonts w:ascii="Arial" w:hAnsi="Arial" w:cs="Arial"/>
                <w:color w:val="000000"/>
                <w:sz w:val="18"/>
                <w:szCs w:val="18"/>
              </w:rPr>
              <w:t>2</w:t>
            </w:r>
          </w:p>
        </w:tc>
        <w:tc>
          <w:tcPr>
            <w:tcW w:w="1124" w:type="dxa"/>
            <w:tcBorders>
              <w:top w:val="nil"/>
              <w:bottom w:val="nil"/>
              <w:right w:val="single" w:sz="16" w:space="0" w:color="000000"/>
            </w:tcBorders>
            <w:shd w:val="clear" w:color="auto" w:fill="FFFFFF"/>
            <w:vAlign w:val="center"/>
          </w:tcPr>
          <w:p w:rsidR="00783DED" w:rsidRPr="003F5F28"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3F5F28">
              <w:rPr>
                <w:rFonts w:ascii="Arial" w:hAnsi="Arial" w:cs="Arial"/>
                <w:color w:val="000000"/>
                <w:sz w:val="18"/>
                <w:szCs w:val="18"/>
              </w:rPr>
              <w:t>20</w:t>
            </w:r>
          </w:p>
        </w:tc>
      </w:tr>
      <w:tr w:rsidR="00783DED" w:rsidRPr="003F5F28" w:rsidTr="001F1FA6">
        <w:trPr>
          <w:cantSplit/>
        </w:trPr>
        <w:tc>
          <w:tcPr>
            <w:tcW w:w="1378" w:type="dxa"/>
            <w:vMerge/>
            <w:tcBorders>
              <w:top w:val="single" w:sz="16" w:space="0" w:color="000000"/>
              <w:left w:val="single" w:sz="16" w:space="0" w:color="000000"/>
              <w:bottom w:val="nil"/>
              <w:right w:val="nil"/>
            </w:tcBorders>
            <w:shd w:val="clear" w:color="auto" w:fill="FFFFFF"/>
            <w:vAlign w:val="center"/>
          </w:tcPr>
          <w:p w:rsidR="00783DED" w:rsidRPr="003F5F28" w:rsidRDefault="00783DED" w:rsidP="001F1FA6">
            <w:pPr>
              <w:autoSpaceDE w:val="0"/>
              <w:autoSpaceDN w:val="0"/>
              <w:adjustRightInd w:val="0"/>
              <w:spacing w:after="0" w:line="240" w:lineRule="auto"/>
              <w:rPr>
                <w:rFonts w:ascii="Arial" w:hAnsi="Arial" w:cs="Arial"/>
                <w:color w:val="000000"/>
                <w:sz w:val="18"/>
                <w:szCs w:val="18"/>
              </w:rPr>
            </w:pPr>
          </w:p>
        </w:tc>
        <w:tc>
          <w:tcPr>
            <w:tcW w:w="1549" w:type="dxa"/>
            <w:tcBorders>
              <w:top w:val="nil"/>
              <w:left w:val="nil"/>
              <w:bottom w:val="nil"/>
              <w:right w:val="single" w:sz="16" w:space="0" w:color="000000"/>
            </w:tcBorders>
            <w:shd w:val="clear" w:color="auto" w:fill="FFFFFF"/>
            <w:vAlign w:val="center"/>
          </w:tcPr>
          <w:p w:rsidR="00783DED" w:rsidRPr="003F5F28" w:rsidRDefault="00783DED" w:rsidP="001F1FA6">
            <w:pPr>
              <w:autoSpaceDE w:val="0"/>
              <w:autoSpaceDN w:val="0"/>
              <w:adjustRightInd w:val="0"/>
              <w:spacing w:after="0" w:line="320" w:lineRule="atLeast"/>
              <w:ind w:left="60" w:right="60"/>
              <w:rPr>
                <w:rFonts w:ascii="Arial" w:hAnsi="Arial" w:cs="Arial"/>
                <w:color w:val="000000"/>
                <w:sz w:val="18"/>
                <w:szCs w:val="18"/>
              </w:rPr>
            </w:pPr>
            <w:r w:rsidRPr="003F5F28">
              <w:rPr>
                <w:rFonts w:ascii="Arial" w:hAnsi="Arial" w:cs="Arial"/>
                <w:color w:val="000000"/>
                <w:sz w:val="18"/>
                <w:szCs w:val="18"/>
                <w:rtl/>
              </w:rPr>
              <w:t>مالك</w:t>
            </w:r>
            <w:r w:rsidRPr="003F5F28">
              <w:rPr>
                <w:rFonts w:ascii="Arial" w:hAnsi="Arial" w:cs="Arial"/>
                <w:color w:val="000000"/>
                <w:sz w:val="18"/>
                <w:szCs w:val="18"/>
              </w:rPr>
              <w:t xml:space="preserve"> </w:t>
            </w:r>
            <w:r w:rsidRPr="003F5F28">
              <w:rPr>
                <w:rFonts w:ascii="Arial" w:hAnsi="Arial" w:cs="Arial"/>
                <w:color w:val="000000"/>
                <w:sz w:val="18"/>
                <w:szCs w:val="18"/>
                <w:rtl/>
              </w:rPr>
              <w:t>و</w:t>
            </w:r>
            <w:r w:rsidRPr="003F5F28">
              <w:rPr>
                <w:rFonts w:ascii="Arial" w:hAnsi="Arial" w:cs="Arial"/>
                <w:color w:val="000000"/>
                <w:sz w:val="18"/>
                <w:szCs w:val="18"/>
              </w:rPr>
              <w:t xml:space="preserve"> </w:t>
            </w:r>
            <w:r w:rsidRPr="003F5F28">
              <w:rPr>
                <w:rFonts w:ascii="Arial" w:hAnsi="Arial" w:cs="Arial"/>
                <w:color w:val="000000"/>
                <w:sz w:val="18"/>
                <w:szCs w:val="18"/>
                <w:rtl/>
              </w:rPr>
              <w:t>مدير</w:t>
            </w:r>
            <w:r w:rsidRPr="003F5F28">
              <w:rPr>
                <w:rFonts w:ascii="Arial" w:hAnsi="Arial" w:cs="Arial"/>
                <w:color w:val="000000"/>
                <w:sz w:val="18"/>
                <w:szCs w:val="18"/>
              </w:rPr>
              <w:t xml:space="preserve"> </w:t>
            </w:r>
            <w:r w:rsidRPr="003F5F28">
              <w:rPr>
                <w:rFonts w:ascii="Arial" w:hAnsi="Arial" w:cs="Arial"/>
                <w:color w:val="000000"/>
                <w:sz w:val="18"/>
                <w:szCs w:val="18"/>
                <w:rtl/>
              </w:rPr>
              <w:t>الوكالة</w:t>
            </w:r>
          </w:p>
        </w:tc>
        <w:tc>
          <w:tcPr>
            <w:tcW w:w="1378" w:type="dxa"/>
            <w:gridSpan w:val="2"/>
            <w:tcBorders>
              <w:top w:val="nil"/>
              <w:left w:val="single" w:sz="16" w:space="0" w:color="000000"/>
              <w:bottom w:val="nil"/>
            </w:tcBorders>
            <w:shd w:val="clear" w:color="auto" w:fill="FFFFFF"/>
            <w:vAlign w:val="center"/>
          </w:tcPr>
          <w:p w:rsidR="00783DED" w:rsidRPr="003F5F28"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3F5F28">
              <w:rPr>
                <w:rFonts w:ascii="Arial" w:hAnsi="Arial" w:cs="Arial"/>
                <w:color w:val="000000"/>
                <w:sz w:val="18"/>
                <w:szCs w:val="18"/>
              </w:rPr>
              <w:t>1</w:t>
            </w:r>
          </w:p>
        </w:tc>
        <w:tc>
          <w:tcPr>
            <w:tcW w:w="1634" w:type="dxa"/>
            <w:gridSpan w:val="2"/>
            <w:tcBorders>
              <w:top w:val="nil"/>
              <w:bottom w:val="nil"/>
            </w:tcBorders>
            <w:shd w:val="clear" w:color="auto" w:fill="FFFFFF"/>
            <w:vAlign w:val="center"/>
          </w:tcPr>
          <w:p w:rsidR="00783DED" w:rsidRPr="003F5F28"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3F5F28">
              <w:rPr>
                <w:rFonts w:ascii="Arial" w:hAnsi="Arial" w:cs="Arial"/>
                <w:color w:val="000000"/>
                <w:sz w:val="18"/>
                <w:szCs w:val="18"/>
              </w:rPr>
              <w:t>0</w:t>
            </w:r>
          </w:p>
        </w:tc>
        <w:tc>
          <w:tcPr>
            <w:tcW w:w="1600" w:type="dxa"/>
            <w:gridSpan w:val="3"/>
            <w:tcBorders>
              <w:top w:val="nil"/>
              <w:bottom w:val="nil"/>
            </w:tcBorders>
            <w:shd w:val="clear" w:color="auto" w:fill="FFFFFF"/>
            <w:vAlign w:val="center"/>
          </w:tcPr>
          <w:p w:rsidR="00783DED" w:rsidRPr="003F5F28"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3F5F28">
              <w:rPr>
                <w:rFonts w:ascii="Arial" w:hAnsi="Arial" w:cs="Arial"/>
                <w:color w:val="000000"/>
                <w:sz w:val="18"/>
                <w:szCs w:val="18"/>
              </w:rPr>
              <w:t>0</w:t>
            </w:r>
          </w:p>
        </w:tc>
        <w:tc>
          <w:tcPr>
            <w:tcW w:w="1396" w:type="dxa"/>
            <w:gridSpan w:val="2"/>
            <w:tcBorders>
              <w:top w:val="nil"/>
              <w:bottom w:val="nil"/>
            </w:tcBorders>
            <w:shd w:val="clear" w:color="auto" w:fill="FFFFFF"/>
            <w:vAlign w:val="center"/>
          </w:tcPr>
          <w:p w:rsidR="00783DED" w:rsidRPr="003F5F28"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3F5F28">
              <w:rPr>
                <w:rFonts w:ascii="Arial" w:hAnsi="Arial" w:cs="Arial"/>
                <w:color w:val="000000"/>
                <w:sz w:val="18"/>
                <w:szCs w:val="18"/>
              </w:rPr>
              <w:t>1</w:t>
            </w:r>
          </w:p>
        </w:tc>
        <w:tc>
          <w:tcPr>
            <w:tcW w:w="1124" w:type="dxa"/>
            <w:tcBorders>
              <w:top w:val="nil"/>
              <w:bottom w:val="nil"/>
              <w:right w:val="single" w:sz="16" w:space="0" w:color="000000"/>
            </w:tcBorders>
            <w:shd w:val="clear" w:color="auto" w:fill="FFFFFF"/>
            <w:vAlign w:val="center"/>
          </w:tcPr>
          <w:p w:rsidR="00783DED" w:rsidRPr="003F5F28"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3F5F28">
              <w:rPr>
                <w:rFonts w:ascii="Arial" w:hAnsi="Arial" w:cs="Arial"/>
                <w:color w:val="000000"/>
                <w:sz w:val="18"/>
                <w:szCs w:val="18"/>
              </w:rPr>
              <w:t>2</w:t>
            </w:r>
          </w:p>
        </w:tc>
      </w:tr>
      <w:tr w:rsidR="00783DED" w:rsidRPr="003F5F28" w:rsidTr="001F1FA6">
        <w:trPr>
          <w:cantSplit/>
        </w:trPr>
        <w:tc>
          <w:tcPr>
            <w:tcW w:w="2927" w:type="dxa"/>
            <w:gridSpan w:val="2"/>
            <w:tcBorders>
              <w:top w:val="nil"/>
              <w:left w:val="single" w:sz="16" w:space="0" w:color="000000"/>
              <w:bottom w:val="single" w:sz="16" w:space="0" w:color="000000"/>
              <w:right w:val="nil"/>
            </w:tcBorders>
            <w:shd w:val="clear" w:color="auto" w:fill="FFFFFF"/>
            <w:vAlign w:val="center"/>
          </w:tcPr>
          <w:p w:rsidR="00783DED" w:rsidRPr="003F5F28" w:rsidRDefault="00783DED" w:rsidP="001F1FA6">
            <w:pPr>
              <w:autoSpaceDE w:val="0"/>
              <w:autoSpaceDN w:val="0"/>
              <w:adjustRightInd w:val="0"/>
              <w:spacing w:after="0" w:line="320" w:lineRule="atLeast"/>
              <w:ind w:left="60" w:right="60"/>
              <w:rPr>
                <w:rFonts w:ascii="Arial" w:hAnsi="Arial" w:cs="Arial"/>
                <w:color w:val="000000"/>
                <w:sz w:val="18"/>
                <w:szCs w:val="18"/>
              </w:rPr>
            </w:pPr>
            <w:r w:rsidRPr="003F5F28">
              <w:rPr>
                <w:rFonts w:ascii="Arial" w:hAnsi="Arial" w:cs="Arial"/>
                <w:color w:val="000000"/>
                <w:sz w:val="18"/>
                <w:szCs w:val="18"/>
              </w:rPr>
              <w:t>Total</w:t>
            </w:r>
          </w:p>
        </w:tc>
        <w:tc>
          <w:tcPr>
            <w:tcW w:w="1378" w:type="dxa"/>
            <w:gridSpan w:val="2"/>
            <w:tcBorders>
              <w:top w:val="nil"/>
              <w:left w:val="single" w:sz="16" w:space="0" w:color="000000"/>
              <w:bottom w:val="single" w:sz="16" w:space="0" w:color="000000"/>
            </w:tcBorders>
            <w:shd w:val="clear" w:color="auto" w:fill="FFFFFF"/>
            <w:vAlign w:val="center"/>
          </w:tcPr>
          <w:p w:rsidR="00783DED" w:rsidRPr="003F5F28"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3F5F28">
              <w:rPr>
                <w:rFonts w:ascii="Arial" w:hAnsi="Arial" w:cs="Arial"/>
                <w:color w:val="000000"/>
                <w:sz w:val="18"/>
                <w:szCs w:val="18"/>
              </w:rPr>
              <w:t>15</w:t>
            </w:r>
          </w:p>
        </w:tc>
        <w:tc>
          <w:tcPr>
            <w:tcW w:w="1634" w:type="dxa"/>
            <w:gridSpan w:val="2"/>
            <w:tcBorders>
              <w:top w:val="nil"/>
              <w:bottom w:val="single" w:sz="16" w:space="0" w:color="000000"/>
            </w:tcBorders>
            <w:shd w:val="clear" w:color="auto" w:fill="FFFFFF"/>
            <w:vAlign w:val="center"/>
          </w:tcPr>
          <w:p w:rsidR="00783DED" w:rsidRPr="003F5F28"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3F5F28">
              <w:rPr>
                <w:rFonts w:ascii="Arial" w:hAnsi="Arial" w:cs="Arial"/>
                <w:color w:val="000000"/>
                <w:sz w:val="18"/>
                <w:szCs w:val="18"/>
              </w:rPr>
              <w:t>10</w:t>
            </w:r>
          </w:p>
        </w:tc>
        <w:tc>
          <w:tcPr>
            <w:tcW w:w="1600" w:type="dxa"/>
            <w:gridSpan w:val="3"/>
            <w:tcBorders>
              <w:top w:val="nil"/>
              <w:bottom w:val="single" w:sz="16" w:space="0" w:color="000000"/>
            </w:tcBorders>
            <w:shd w:val="clear" w:color="auto" w:fill="FFFFFF"/>
            <w:vAlign w:val="center"/>
          </w:tcPr>
          <w:p w:rsidR="00783DED" w:rsidRPr="003F5F28"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3F5F28">
              <w:rPr>
                <w:rFonts w:ascii="Arial" w:hAnsi="Arial" w:cs="Arial"/>
                <w:color w:val="000000"/>
                <w:sz w:val="18"/>
                <w:szCs w:val="18"/>
              </w:rPr>
              <w:t>8</w:t>
            </w:r>
          </w:p>
        </w:tc>
        <w:tc>
          <w:tcPr>
            <w:tcW w:w="1396" w:type="dxa"/>
            <w:gridSpan w:val="2"/>
            <w:tcBorders>
              <w:top w:val="nil"/>
              <w:bottom w:val="single" w:sz="16" w:space="0" w:color="000000"/>
            </w:tcBorders>
            <w:shd w:val="clear" w:color="auto" w:fill="FFFFFF"/>
            <w:vAlign w:val="center"/>
          </w:tcPr>
          <w:p w:rsidR="00783DED" w:rsidRPr="003F5F28"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3F5F28">
              <w:rPr>
                <w:rFonts w:ascii="Arial" w:hAnsi="Arial" w:cs="Arial"/>
                <w:color w:val="000000"/>
                <w:sz w:val="18"/>
                <w:szCs w:val="18"/>
              </w:rPr>
              <w:t>6</w:t>
            </w:r>
          </w:p>
        </w:tc>
        <w:tc>
          <w:tcPr>
            <w:tcW w:w="1124" w:type="dxa"/>
            <w:tcBorders>
              <w:top w:val="nil"/>
              <w:bottom w:val="single" w:sz="16" w:space="0" w:color="000000"/>
              <w:right w:val="single" w:sz="16" w:space="0" w:color="000000"/>
            </w:tcBorders>
            <w:shd w:val="clear" w:color="auto" w:fill="FFFFFF"/>
            <w:vAlign w:val="center"/>
          </w:tcPr>
          <w:p w:rsidR="00783DED" w:rsidRPr="003F5F28"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3F5F28">
              <w:rPr>
                <w:rFonts w:ascii="Arial" w:hAnsi="Arial" w:cs="Arial"/>
                <w:color w:val="000000"/>
                <w:sz w:val="18"/>
                <w:szCs w:val="18"/>
              </w:rPr>
              <w:t>39</w:t>
            </w:r>
          </w:p>
        </w:tc>
      </w:tr>
    </w:tbl>
    <w:p w:rsidR="00783DED" w:rsidRPr="003F5F28" w:rsidRDefault="00783DED" w:rsidP="001F1FA6">
      <w:pPr>
        <w:autoSpaceDE w:val="0"/>
        <w:autoSpaceDN w:val="0"/>
        <w:adjustRightInd w:val="0"/>
        <w:spacing w:after="0" w:line="400" w:lineRule="atLeast"/>
        <w:rPr>
          <w:rFonts w:ascii="Times New Roman" w:hAnsi="Times New Roman" w:cs="Times New Roman"/>
          <w:sz w:val="24"/>
          <w:szCs w:val="24"/>
        </w:rPr>
      </w:pPr>
    </w:p>
    <w:p w:rsidR="00783DED" w:rsidRPr="003C0DB5" w:rsidRDefault="00783DED" w:rsidP="001F1FA6">
      <w:pPr>
        <w:autoSpaceDE w:val="0"/>
        <w:autoSpaceDN w:val="0"/>
        <w:bidi/>
        <w:adjustRightInd w:val="0"/>
        <w:spacing w:after="0" w:line="420" w:lineRule="exact"/>
        <w:jc w:val="center"/>
        <w:rPr>
          <w:rFonts w:ascii="Simplified Arabic" w:hAnsi="Simplified Arabic" w:cs="Simplified Arabic"/>
          <w:b/>
          <w:bCs/>
          <w:sz w:val="28"/>
          <w:szCs w:val="28"/>
          <w:rtl/>
        </w:rPr>
      </w:pPr>
      <w:r w:rsidRPr="003C0DB5">
        <w:rPr>
          <w:rFonts w:ascii="Simplified Arabic" w:hAnsi="Simplified Arabic" w:cs="Simplified Arabic"/>
          <w:b/>
          <w:bCs/>
          <w:sz w:val="28"/>
          <w:szCs w:val="28"/>
          <w:rtl/>
        </w:rPr>
        <w:t>الملحق رقم 17</w:t>
      </w:r>
      <w:r>
        <w:rPr>
          <w:rFonts w:ascii="Simplified Arabic" w:hAnsi="Simplified Arabic" w:cs="Simplified Arabic" w:hint="cs"/>
          <w:b/>
          <w:bCs/>
          <w:sz w:val="28"/>
          <w:szCs w:val="28"/>
          <w:rtl/>
        </w:rPr>
        <w:t>-1</w:t>
      </w:r>
    </w:p>
    <w:p w:rsidR="00783DED" w:rsidRPr="003C0DB5" w:rsidRDefault="00783DED" w:rsidP="001F1FA6">
      <w:pPr>
        <w:autoSpaceDE w:val="0"/>
        <w:autoSpaceDN w:val="0"/>
        <w:bidi/>
        <w:adjustRightInd w:val="0"/>
        <w:spacing w:after="0" w:line="420" w:lineRule="exact"/>
        <w:jc w:val="center"/>
        <w:rPr>
          <w:rFonts w:ascii="Simplified Arabic" w:hAnsi="Simplified Arabic" w:cs="Simplified Arabic"/>
          <w:b/>
          <w:bCs/>
          <w:sz w:val="28"/>
          <w:szCs w:val="28"/>
          <w:rtl/>
        </w:rPr>
      </w:pPr>
      <w:r w:rsidRPr="003C0DB5">
        <w:rPr>
          <w:rFonts w:ascii="Simplified Arabic" w:hAnsi="Simplified Arabic" w:cs="Simplified Arabic"/>
          <w:b/>
          <w:bCs/>
          <w:sz w:val="28"/>
          <w:szCs w:val="28"/>
          <w:rtl/>
        </w:rPr>
        <w:t xml:space="preserve">جداول تكرارا عبارا ت محاور الاستبيان </w:t>
      </w:r>
    </w:p>
    <w:p w:rsidR="00783DED" w:rsidRPr="003C0DB5" w:rsidRDefault="00783DED" w:rsidP="001F1FA6">
      <w:pPr>
        <w:autoSpaceDE w:val="0"/>
        <w:autoSpaceDN w:val="0"/>
        <w:bidi/>
        <w:adjustRightInd w:val="0"/>
        <w:spacing w:after="0" w:line="420" w:lineRule="exact"/>
        <w:rPr>
          <w:rFonts w:ascii="Simplified Arabic" w:hAnsi="Simplified Arabic" w:cs="Simplified Arabic"/>
          <w:b/>
          <w:bCs/>
          <w:sz w:val="28"/>
          <w:szCs w:val="28"/>
          <w:rtl/>
        </w:rPr>
      </w:pPr>
      <w:r w:rsidRPr="003C0DB5">
        <w:rPr>
          <w:rFonts w:ascii="Simplified Arabic" w:hAnsi="Simplified Arabic" w:cs="Simplified Arabic"/>
          <w:b/>
          <w:bCs/>
          <w:sz w:val="28"/>
          <w:szCs w:val="28"/>
          <w:rtl/>
        </w:rPr>
        <w:t>عبارات محور تطبيق التجارة:</w:t>
      </w:r>
    </w:p>
    <w:tbl>
      <w:tblPr>
        <w:tblW w:w="11223" w:type="dxa"/>
        <w:tblInd w:w="-63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26"/>
        <w:gridCol w:w="125"/>
        <w:gridCol w:w="8"/>
        <w:gridCol w:w="440"/>
        <w:gridCol w:w="79"/>
        <w:gridCol w:w="55"/>
        <w:gridCol w:w="433"/>
        <w:gridCol w:w="72"/>
        <w:gridCol w:w="6"/>
        <w:gridCol w:w="485"/>
        <w:gridCol w:w="74"/>
        <w:gridCol w:w="7"/>
        <w:gridCol w:w="482"/>
        <w:gridCol w:w="76"/>
        <w:gridCol w:w="8"/>
        <w:gridCol w:w="479"/>
        <w:gridCol w:w="78"/>
        <w:gridCol w:w="9"/>
        <w:gridCol w:w="477"/>
        <w:gridCol w:w="79"/>
        <w:gridCol w:w="10"/>
        <w:gridCol w:w="475"/>
        <w:gridCol w:w="80"/>
        <w:gridCol w:w="11"/>
        <w:gridCol w:w="473"/>
        <w:gridCol w:w="81"/>
        <w:gridCol w:w="12"/>
        <w:gridCol w:w="470"/>
        <w:gridCol w:w="83"/>
        <w:gridCol w:w="13"/>
        <w:gridCol w:w="467"/>
        <w:gridCol w:w="85"/>
        <w:gridCol w:w="14"/>
        <w:gridCol w:w="551"/>
        <w:gridCol w:w="15"/>
        <w:gridCol w:w="40"/>
        <w:gridCol w:w="542"/>
        <w:gridCol w:w="110"/>
        <w:gridCol w:w="53"/>
        <w:gridCol w:w="529"/>
        <w:gridCol w:w="17"/>
        <w:gridCol w:w="183"/>
        <w:gridCol w:w="507"/>
        <w:gridCol w:w="18"/>
        <w:gridCol w:w="183"/>
        <w:gridCol w:w="507"/>
        <w:gridCol w:w="57"/>
        <w:gridCol w:w="64"/>
        <w:gridCol w:w="890"/>
        <w:gridCol w:w="119"/>
        <w:gridCol w:w="98"/>
        <w:gridCol w:w="168"/>
      </w:tblGrid>
      <w:tr w:rsidR="00783DED" w:rsidRPr="00AF3A8E" w:rsidTr="001F1FA6">
        <w:trPr>
          <w:gridAfter w:val="1"/>
          <w:wAfter w:w="168" w:type="dxa"/>
          <w:cantSplit/>
        </w:trPr>
        <w:tc>
          <w:tcPr>
            <w:tcW w:w="11055" w:type="dxa"/>
            <w:gridSpan w:val="51"/>
            <w:tcBorders>
              <w:top w:val="nil"/>
              <w:left w:val="nil"/>
              <w:bottom w:val="nil"/>
              <w:right w:val="nil"/>
            </w:tcBorders>
            <w:shd w:val="clear" w:color="auto" w:fill="FFFFFF"/>
          </w:tcPr>
          <w:p w:rsidR="00783DED" w:rsidRPr="00AF3A8E"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AF3A8E">
              <w:rPr>
                <w:rFonts w:ascii="Arial" w:hAnsi="Arial" w:cs="Arial"/>
                <w:b/>
                <w:bCs/>
                <w:color w:val="000000"/>
                <w:sz w:val="18"/>
                <w:szCs w:val="18"/>
              </w:rPr>
              <w:t>Statistics</w:t>
            </w:r>
          </w:p>
        </w:tc>
      </w:tr>
      <w:tr w:rsidR="00783DED" w:rsidRPr="00AF3A8E" w:rsidTr="001F1FA6">
        <w:trPr>
          <w:gridAfter w:val="1"/>
          <w:wAfter w:w="168" w:type="dxa"/>
          <w:cantSplit/>
        </w:trPr>
        <w:tc>
          <w:tcPr>
            <w:tcW w:w="1399" w:type="dxa"/>
            <w:gridSpan w:val="4"/>
            <w:tcBorders>
              <w:top w:val="single" w:sz="16" w:space="0" w:color="000000"/>
              <w:left w:val="single" w:sz="16" w:space="0" w:color="000000"/>
              <w:bottom w:val="single" w:sz="16" w:space="0" w:color="000000"/>
              <w:right w:val="nil"/>
            </w:tcBorders>
            <w:shd w:val="clear" w:color="auto" w:fill="FFFFFF"/>
          </w:tcPr>
          <w:p w:rsidR="00783DED" w:rsidRPr="00AF3A8E" w:rsidRDefault="00783DED" w:rsidP="001F1FA6">
            <w:pPr>
              <w:autoSpaceDE w:val="0"/>
              <w:autoSpaceDN w:val="0"/>
              <w:adjustRightInd w:val="0"/>
              <w:spacing w:after="0" w:line="320" w:lineRule="atLeast"/>
              <w:ind w:left="60" w:right="60"/>
              <w:rPr>
                <w:rFonts w:ascii="Arial" w:hAnsi="Arial" w:cs="Arial"/>
                <w:color w:val="000000"/>
                <w:sz w:val="18"/>
                <w:szCs w:val="18"/>
              </w:rPr>
            </w:pPr>
          </w:p>
        </w:tc>
        <w:tc>
          <w:tcPr>
            <w:tcW w:w="567" w:type="dxa"/>
            <w:gridSpan w:val="3"/>
            <w:tcBorders>
              <w:top w:val="single" w:sz="16" w:space="0" w:color="000000"/>
              <w:left w:val="single" w:sz="16" w:space="0" w:color="000000"/>
              <w:bottom w:val="single" w:sz="16" w:space="0" w:color="000000"/>
            </w:tcBorders>
            <w:shd w:val="clear" w:color="auto" w:fill="FFFFFF"/>
          </w:tcPr>
          <w:p w:rsidR="00783DED" w:rsidRPr="00AF3A8E"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AF3A8E">
              <w:rPr>
                <w:rFonts w:ascii="Arial" w:hAnsi="Arial" w:cs="Arial"/>
                <w:color w:val="000000"/>
                <w:sz w:val="18"/>
                <w:szCs w:val="18"/>
              </w:rPr>
              <w:t>1,</w:t>
            </w:r>
          </w:p>
        </w:tc>
        <w:tc>
          <w:tcPr>
            <w:tcW w:w="563" w:type="dxa"/>
            <w:gridSpan w:val="3"/>
            <w:tcBorders>
              <w:top w:val="single" w:sz="16" w:space="0" w:color="000000"/>
              <w:bottom w:val="single" w:sz="16" w:space="0" w:color="000000"/>
            </w:tcBorders>
            <w:shd w:val="clear" w:color="auto" w:fill="FFFFFF"/>
          </w:tcPr>
          <w:p w:rsidR="00783DED" w:rsidRPr="00AF3A8E"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AF3A8E">
              <w:rPr>
                <w:rFonts w:ascii="Arial" w:hAnsi="Arial" w:cs="Arial"/>
                <w:color w:val="000000"/>
                <w:sz w:val="18"/>
                <w:szCs w:val="18"/>
              </w:rPr>
              <w:t>2,</w:t>
            </w:r>
          </w:p>
        </w:tc>
        <w:tc>
          <w:tcPr>
            <w:tcW w:w="563" w:type="dxa"/>
            <w:gridSpan w:val="3"/>
            <w:tcBorders>
              <w:top w:val="single" w:sz="16" w:space="0" w:color="000000"/>
              <w:bottom w:val="single" w:sz="16" w:space="0" w:color="000000"/>
            </w:tcBorders>
            <w:shd w:val="clear" w:color="auto" w:fill="FFFFFF"/>
          </w:tcPr>
          <w:p w:rsidR="00783DED" w:rsidRPr="00AF3A8E"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AF3A8E">
              <w:rPr>
                <w:rFonts w:ascii="Arial" w:hAnsi="Arial" w:cs="Arial"/>
                <w:color w:val="000000"/>
                <w:sz w:val="18"/>
                <w:szCs w:val="18"/>
              </w:rPr>
              <w:t>3,</w:t>
            </w:r>
          </w:p>
        </w:tc>
        <w:tc>
          <w:tcPr>
            <w:tcW w:w="563" w:type="dxa"/>
            <w:gridSpan w:val="3"/>
            <w:tcBorders>
              <w:top w:val="single" w:sz="16" w:space="0" w:color="000000"/>
              <w:bottom w:val="single" w:sz="16" w:space="0" w:color="000000"/>
            </w:tcBorders>
            <w:shd w:val="clear" w:color="auto" w:fill="FFFFFF"/>
          </w:tcPr>
          <w:p w:rsidR="00783DED" w:rsidRPr="00AF3A8E"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AF3A8E">
              <w:rPr>
                <w:rFonts w:ascii="Arial" w:hAnsi="Arial" w:cs="Arial"/>
                <w:color w:val="000000"/>
                <w:sz w:val="18"/>
                <w:szCs w:val="18"/>
              </w:rPr>
              <w:t>4,</w:t>
            </w:r>
          </w:p>
        </w:tc>
        <w:tc>
          <w:tcPr>
            <w:tcW w:w="564" w:type="dxa"/>
            <w:gridSpan w:val="3"/>
            <w:tcBorders>
              <w:top w:val="single" w:sz="16" w:space="0" w:color="000000"/>
              <w:bottom w:val="single" w:sz="16" w:space="0" w:color="000000"/>
            </w:tcBorders>
            <w:shd w:val="clear" w:color="auto" w:fill="FFFFFF"/>
          </w:tcPr>
          <w:p w:rsidR="00783DED" w:rsidRPr="00AF3A8E"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AF3A8E">
              <w:rPr>
                <w:rFonts w:ascii="Arial" w:hAnsi="Arial" w:cs="Arial"/>
                <w:color w:val="000000"/>
                <w:sz w:val="18"/>
                <w:szCs w:val="18"/>
              </w:rPr>
              <w:t>5,</w:t>
            </w:r>
          </w:p>
        </w:tc>
        <w:tc>
          <w:tcPr>
            <w:tcW w:w="564" w:type="dxa"/>
            <w:gridSpan w:val="3"/>
            <w:tcBorders>
              <w:top w:val="single" w:sz="16" w:space="0" w:color="000000"/>
              <w:bottom w:val="single" w:sz="16" w:space="0" w:color="000000"/>
            </w:tcBorders>
            <w:shd w:val="clear" w:color="auto" w:fill="FFFFFF"/>
          </w:tcPr>
          <w:p w:rsidR="00783DED" w:rsidRPr="00AF3A8E"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AF3A8E">
              <w:rPr>
                <w:rFonts w:ascii="Arial" w:hAnsi="Arial" w:cs="Arial"/>
                <w:color w:val="000000"/>
                <w:sz w:val="18"/>
                <w:szCs w:val="18"/>
              </w:rPr>
              <w:t>6,</w:t>
            </w:r>
          </w:p>
        </w:tc>
        <w:tc>
          <w:tcPr>
            <w:tcW w:w="564" w:type="dxa"/>
            <w:gridSpan w:val="3"/>
            <w:tcBorders>
              <w:top w:val="single" w:sz="16" w:space="0" w:color="000000"/>
              <w:bottom w:val="single" w:sz="16" w:space="0" w:color="000000"/>
            </w:tcBorders>
            <w:shd w:val="clear" w:color="auto" w:fill="FFFFFF"/>
          </w:tcPr>
          <w:p w:rsidR="00783DED" w:rsidRPr="00AF3A8E"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AF3A8E">
              <w:rPr>
                <w:rFonts w:ascii="Arial" w:hAnsi="Arial" w:cs="Arial"/>
                <w:color w:val="000000"/>
                <w:sz w:val="18"/>
                <w:szCs w:val="18"/>
              </w:rPr>
              <w:t>7,</w:t>
            </w:r>
          </w:p>
        </w:tc>
        <w:tc>
          <w:tcPr>
            <w:tcW w:w="563" w:type="dxa"/>
            <w:gridSpan w:val="3"/>
            <w:tcBorders>
              <w:top w:val="single" w:sz="16" w:space="0" w:color="000000"/>
              <w:bottom w:val="single" w:sz="16" w:space="0" w:color="000000"/>
            </w:tcBorders>
            <w:shd w:val="clear" w:color="auto" w:fill="FFFFFF"/>
          </w:tcPr>
          <w:p w:rsidR="00783DED" w:rsidRPr="00AF3A8E"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AF3A8E">
              <w:rPr>
                <w:rFonts w:ascii="Arial" w:hAnsi="Arial" w:cs="Arial"/>
                <w:color w:val="000000"/>
                <w:sz w:val="18"/>
                <w:szCs w:val="18"/>
              </w:rPr>
              <w:t>8,</w:t>
            </w:r>
          </w:p>
        </w:tc>
        <w:tc>
          <w:tcPr>
            <w:tcW w:w="563" w:type="dxa"/>
            <w:gridSpan w:val="3"/>
            <w:tcBorders>
              <w:top w:val="single" w:sz="16" w:space="0" w:color="000000"/>
              <w:bottom w:val="single" w:sz="16" w:space="0" w:color="000000"/>
            </w:tcBorders>
            <w:shd w:val="clear" w:color="auto" w:fill="FFFFFF"/>
          </w:tcPr>
          <w:p w:rsidR="00783DED" w:rsidRPr="00AF3A8E"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AF3A8E">
              <w:rPr>
                <w:rFonts w:ascii="Arial" w:hAnsi="Arial" w:cs="Arial"/>
                <w:color w:val="000000"/>
                <w:sz w:val="18"/>
                <w:szCs w:val="18"/>
              </w:rPr>
              <w:t>9,</w:t>
            </w:r>
          </w:p>
        </w:tc>
        <w:tc>
          <w:tcPr>
            <w:tcW w:w="705" w:type="dxa"/>
            <w:gridSpan w:val="5"/>
            <w:tcBorders>
              <w:top w:val="single" w:sz="16" w:space="0" w:color="000000"/>
              <w:bottom w:val="single" w:sz="16" w:space="0" w:color="000000"/>
            </w:tcBorders>
            <w:shd w:val="clear" w:color="auto" w:fill="FFFFFF"/>
          </w:tcPr>
          <w:p w:rsidR="00783DED" w:rsidRPr="00AF3A8E"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AF3A8E">
              <w:rPr>
                <w:rFonts w:ascii="Arial" w:hAnsi="Arial" w:cs="Arial"/>
                <w:color w:val="000000"/>
                <w:sz w:val="18"/>
                <w:szCs w:val="18"/>
              </w:rPr>
              <w:t>10,</w:t>
            </w:r>
          </w:p>
        </w:tc>
        <w:tc>
          <w:tcPr>
            <w:tcW w:w="705" w:type="dxa"/>
            <w:gridSpan w:val="3"/>
            <w:tcBorders>
              <w:top w:val="single" w:sz="16" w:space="0" w:color="000000"/>
              <w:bottom w:val="single" w:sz="16" w:space="0" w:color="000000"/>
            </w:tcBorders>
            <w:shd w:val="clear" w:color="auto" w:fill="FFFFFF"/>
          </w:tcPr>
          <w:p w:rsidR="00783DED" w:rsidRPr="00AF3A8E"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AF3A8E">
              <w:rPr>
                <w:rFonts w:ascii="Arial" w:hAnsi="Arial" w:cs="Arial"/>
                <w:color w:val="000000"/>
                <w:sz w:val="18"/>
                <w:szCs w:val="18"/>
              </w:rPr>
              <w:t>11,</w:t>
            </w:r>
          </w:p>
        </w:tc>
        <w:tc>
          <w:tcPr>
            <w:tcW w:w="729" w:type="dxa"/>
            <w:gridSpan w:val="3"/>
            <w:tcBorders>
              <w:top w:val="single" w:sz="16" w:space="0" w:color="000000"/>
              <w:bottom w:val="single" w:sz="16" w:space="0" w:color="000000"/>
            </w:tcBorders>
            <w:shd w:val="clear" w:color="auto" w:fill="FFFFFF"/>
          </w:tcPr>
          <w:p w:rsidR="00783DED" w:rsidRPr="00AF3A8E"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AF3A8E">
              <w:rPr>
                <w:rFonts w:ascii="Arial" w:hAnsi="Arial" w:cs="Arial"/>
                <w:color w:val="000000"/>
                <w:sz w:val="18"/>
                <w:szCs w:val="18"/>
              </w:rPr>
              <w:t>12,</w:t>
            </w:r>
          </w:p>
        </w:tc>
        <w:tc>
          <w:tcPr>
            <w:tcW w:w="708" w:type="dxa"/>
            <w:gridSpan w:val="3"/>
            <w:tcBorders>
              <w:top w:val="single" w:sz="16" w:space="0" w:color="000000"/>
              <w:bottom w:val="single" w:sz="16" w:space="0" w:color="000000"/>
            </w:tcBorders>
            <w:shd w:val="clear" w:color="auto" w:fill="FFFFFF"/>
          </w:tcPr>
          <w:p w:rsidR="00783DED" w:rsidRPr="00AF3A8E"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AF3A8E">
              <w:rPr>
                <w:rFonts w:ascii="Arial" w:hAnsi="Arial" w:cs="Arial"/>
                <w:color w:val="000000"/>
                <w:sz w:val="18"/>
                <w:szCs w:val="18"/>
              </w:rPr>
              <w:t>13,</w:t>
            </w:r>
          </w:p>
        </w:tc>
        <w:tc>
          <w:tcPr>
            <w:tcW w:w="564" w:type="dxa"/>
            <w:gridSpan w:val="2"/>
            <w:tcBorders>
              <w:top w:val="single" w:sz="16" w:space="0" w:color="000000"/>
              <w:bottom w:val="single" w:sz="16" w:space="0" w:color="000000"/>
            </w:tcBorders>
            <w:shd w:val="clear" w:color="auto" w:fill="FFFFFF"/>
          </w:tcPr>
          <w:p w:rsidR="00783DED" w:rsidRPr="00AF3A8E"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AF3A8E">
              <w:rPr>
                <w:rFonts w:ascii="Arial" w:hAnsi="Arial" w:cs="Arial"/>
                <w:color w:val="000000"/>
                <w:sz w:val="18"/>
                <w:szCs w:val="18"/>
              </w:rPr>
              <w:t>14,</w:t>
            </w:r>
          </w:p>
        </w:tc>
        <w:tc>
          <w:tcPr>
            <w:tcW w:w="1171" w:type="dxa"/>
            <w:gridSpan w:val="4"/>
            <w:tcBorders>
              <w:top w:val="single" w:sz="16" w:space="0" w:color="000000"/>
              <w:bottom w:val="single" w:sz="16" w:space="0" w:color="000000"/>
              <w:right w:val="single" w:sz="16" w:space="0" w:color="000000"/>
            </w:tcBorders>
            <w:shd w:val="clear" w:color="auto" w:fill="FFFFFF"/>
          </w:tcPr>
          <w:p w:rsidR="00783DED" w:rsidRPr="00AF3A8E"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AF3A8E">
              <w:rPr>
                <w:rFonts w:ascii="Arial" w:hAnsi="Arial" w:cs="Arial"/>
                <w:color w:val="000000"/>
                <w:sz w:val="18"/>
                <w:szCs w:val="18"/>
              </w:rPr>
              <w:t>MEAN</w:t>
            </w:r>
          </w:p>
        </w:tc>
      </w:tr>
      <w:tr w:rsidR="00783DED" w:rsidRPr="00AF3A8E" w:rsidTr="001F1FA6">
        <w:trPr>
          <w:gridAfter w:val="1"/>
          <w:wAfter w:w="168" w:type="dxa"/>
          <w:cantSplit/>
        </w:trPr>
        <w:tc>
          <w:tcPr>
            <w:tcW w:w="826" w:type="dxa"/>
            <w:vMerge w:val="restart"/>
            <w:tcBorders>
              <w:top w:val="single" w:sz="16" w:space="0" w:color="000000"/>
              <w:left w:val="single" w:sz="16" w:space="0" w:color="000000"/>
              <w:bottom w:val="nil"/>
              <w:right w:val="nil"/>
            </w:tcBorders>
            <w:shd w:val="clear" w:color="auto" w:fill="FFFFFF"/>
            <w:vAlign w:val="center"/>
          </w:tcPr>
          <w:p w:rsidR="00783DED" w:rsidRPr="00AF3A8E" w:rsidRDefault="00783DED" w:rsidP="001F1FA6">
            <w:pPr>
              <w:autoSpaceDE w:val="0"/>
              <w:autoSpaceDN w:val="0"/>
              <w:adjustRightInd w:val="0"/>
              <w:spacing w:after="0" w:line="320" w:lineRule="atLeast"/>
              <w:ind w:left="60" w:right="60"/>
              <w:rPr>
                <w:rFonts w:ascii="Arial" w:hAnsi="Arial" w:cs="Arial"/>
                <w:color w:val="000000"/>
                <w:sz w:val="18"/>
                <w:szCs w:val="18"/>
              </w:rPr>
            </w:pPr>
            <w:r w:rsidRPr="00AF3A8E">
              <w:rPr>
                <w:rFonts w:ascii="Arial" w:hAnsi="Arial" w:cs="Arial"/>
                <w:color w:val="000000"/>
                <w:sz w:val="18"/>
                <w:szCs w:val="18"/>
              </w:rPr>
              <w:t>N</w:t>
            </w:r>
          </w:p>
        </w:tc>
        <w:tc>
          <w:tcPr>
            <w:tcW w:w="573" w:type="dxa"/>
            <w:gridSpan w:val="3"/>
            <w:tcBorders>
              <w:top w:val="single" w:sz="16" w:space="0" w:color="000000"/>
              <w:left w:val="nil"/>
              <w:bottom w:val="nil"/>
              <w:right w:val="single" w:sz="16" w:space="0" w:color="000000"/>
            </w:tcBorders>
            <w:shd w:val="clear" w:color="auto" w:fill="FFFFFF"/>
            <w:vAlign w:val="center"/>
          </w:tcPr>
          <w:p w:rsidR="00783DED" w:rsidRPr="00AF3A8E" w:rsidRDefault="00783DED" w:rsidP="001F1FA6">
            <w:pPr>
              <w:autoSpaceDE w:val="0"/>
              <w:autoSpaceDN w:val="0"/>
              <w:adjustRightInd w:val="0"/>
              <w:spacing w:after="0" w:line="320" w:lineRule="atLeast"/>
              <w:ind w:left="60" w:right="60"/>
              <w:rPr>
                <w:rFonts w:ascii="Arial" w:hAnsi="Arial" w:cs="Arial"/>
                <w:color w:val="000000"/>
                <w:sz w:val="18"/>
                <w:szCs w:val="18"/>
              </w:rPr>
            </w:pPr>
            <w:r w:rsidRPr="00AF3A8E">
              <w:rPr>
                <w:rFonts w:ascii="Arial" w:hAnsi="Arial" w:cs="Arial"/>
                <w:color w:val="000000"/>
                <w:sz w:val="18"/>
                <w:szCs w:val="18"/>
              </w:rPr>
              <w:t>Valid</w:t>
            </w:r>
          </w:p>
        </w:tc>
        <w:tc>
          <w:tcPr>
            <w:tcW w:w="567" w:type="dxa"/>
            <w:gridSpan w:val="3"/>
            <w:tcBorders>
              <w:top w:val="single" w:sz="16" w:space="0" w:color="000000"/>
              <w:left w:val="single" w:sz="16" w:space="0" w:color="000000"/>
              <w:bottom w:val="nil"/>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39</w:t>
            </w:r>
          </w:p>
        </w:tc>
        <w:tc>
          <w:tcPr>
            <w:tcW w:w="563" w:type="dxa"/>
            <w:gridSpan w:val="3"/>
            <w:tcBorders>
              <w:top w:val="single" w:sz="16" w:space="0" w:color="000000"/>
              <w:bottom w:val="nil"/>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39</w:t>
            </w:r>
          </w:p>
        </w:tc>
        <w:tc>
          <w:tcPr>
            <w:tcW w:w="563" w:type="dxa"/>
            <w:gridSpan w:val="3"/>
            <w:tcBorders>
              <w:top w:val="single" w:sz="16" w:space="0" w:color="000000"/>
              <w:bottom w:val="nil"/>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39</w:t>
            </w:r>
          </w:p>
        </w:tc>
        <w:tc>
          <w:tcPr>
            <w:tcW w:w="563" w:type="dxa"/>
            <w:gridSpan w:val="3"/>
            <w:tcBorders>
              <w:top w:val="single" w:sz="16" w:space="0" w:color="000000"/>
              <w:bottom w:val="nil"/>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39</w:t>
            </w:r>
          </w:p>
        </w:tc>
        <w:tc>
          <w:tcPr>
            <w:tcW w:w="564" w:type="dxa"/>
            <w:gridSpan w:val="3"/>
            <w:tcBorders>
              <w:top w:val="single" w:sz="16" w:space="0" w:color="000000"/>
              <w:bottom w:val="nil"/>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39</w:t>
            </w:r>
          </w:p>
        </w:tc>
        <w:tc>
          <w:tcPr>
            <w:tcW w:w="564" w:type="dxa"/>
            <w:gridSpan w:val="3"/>
            <w:tcBorders>
              <w:top w:val="single" w:sz="16" w:space="0" w:color="000000"/>
              <w:bottom w:val="nil"/>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39</w:t>
            </w:r>
          </w:p>
        </w:tc>
        <w:tc>
          <w:tcPr>
            <w:tcW w:w="564" w:type="dxa"/>
            <w:gridSpan w:val="3"/>
            <w:tcBorders>
              <w:top w:val="single" w:sz="16" w:space="0" w:color="000000"/>
              <w:bottom w:val="nil"/>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39</w:t>
            </w:r>
          </w:p>
        </w:tc>
        <w:tc>
          <w:tcPr>
            <w:tcW w:w="563" w:type="dxa"/>
            <w:gridSpan w:val="3"/>
            <w:tcBorders>
              <w:top w:val="single" w:sz="16" w:space="0" w:color="000000"/>
              <w:bottom w:val="nil"/>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39</w:t>
            </w:r>
          </w:p>
        </w:tc>
        <w:tc>
          <w:tcPr>
            <w:tcW w:w="563" w:type="dxa"/>
            <w:gridSpan w:val="3"/>
            <w:tcBorders>
              <w:top w:val="single" w:sz="16" w:space="0" w:color="000000"/>
              <w:bottom w:val="nil"/>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39</w:t>
            </w:r>
          </w:p>
        </w:tc>
        <w:tc>
          <w:tcPr>
            <w:tcW w:w="705" w:type="dxa"/>
            <w:gridSpan w:val="5"/>
            <w:tcBorders>
              <w:top w:val="single" w:sz="16" w:space="0" w:color="000000"/>
              <w:bottom w:val="nil"/>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39</w:t>
            </w:r>
          </w:p>
        </w:tc>
        <w:tc>
          <w:tcPr>
            <w:tcW w:w="705" w:type="dxa"/>
            <w:gridSpan w:val="3"/>
            <w:tcBorders>
              <w:top w:val="single" w:sz="16" w:space="0" w:color="000000"/>
              <w:bottom w:val="nil"/>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39</w:t>
            </w:r>
          </w:p>
        </w:tc>
        <w:tc>
          <w:tcPr>
            <w:tcW w:w="729" w:type="dxa"/>
            <w:gridSpan w:val="3"/>
            <w:tcBorders>
              <w:top w:val="single" w:sz="16" w:space="0" w:color="000000"/>
              <w:bottom w:val="nil"/>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39</w:t>
            </w:r>
          </w:p>
        </w:tc>
        <w:tc>
          <w:tcPr>
            <w:tcW w:w="708" w:type="dxa"/>
            <w:gridSpan w:val="3"/>
            <w:tcBorders>
              <w:top w:val="single" w:sz="16" w:space="0" w:color="000000"/>
              <w:bottom w:val="nil"/>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39</w:t>
            </w:r>
          </w:p>
        </w:tc>
        <w:tc>
          <w:tcPr>
            <w:tcW w:w="564" w:type="dxa"/>
            <w:gridSpan w:val="2"/>
            <w:tcBorders>
              <w:top w:val="single" w:sz="16" w:space="0" w:color="000000"/>
              <w:bottom w:val="nil"/>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39</w:t>
            </w:r>
          </w:p>
        </w:tc>
        <w:tc>
          <w:tcPr>
            <w:tcW w:w="1171" w:type="dxa"/>
            <w:gridSpan w:val="4"/>
            <w:tcBorders>
              <w:top w:val="single" w:sz="16" w:space="0" w:color="000000"/>
              <w:bottom w:val="nil"/>
              <w:right w:val="single" w:sz="16" w:space="0" w:color="000000"/>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39</w:t>
            </w:r>
          </w:p>
        </w:tc>
      </w:tr>
      <w:tr w:rsidR="00783DED" w:rsidRPr="00AF3A8E" w:rsidTr="001F1FA6">
        <w:trPr>
          <w:gridAfter w:val="1"/>
          <w:wAfter w:w="168" w:type="dxa"/>
          <w:cantSplit/>
        </w:trPr>
        <w:tc>
          <w:tcPr>
            <w:tcW w:w="826" w:type="dxa"/>
            <w:vMerge/>
            <w:tcBorders>
              <w:top w:val="single" w:sz="16" w:space="0" w:color="000000"/>
              <w:left w:val="single" w:sz="16" w:space="0" w:color="000000"/>
              <w:bottom w:val="nil"/>
              <w:right w:val="nil"/>
            </w:tcBorders>
            <w:shd w:val="clear" w:color="auto" w:fill="FFFFFF"/>
            <w:vAlign w:val="center"/>
          </w:tcPr>
          <w:p w:rsidR="00783DED" w:rsidRPr="00AF3A8E" w:rsidRDefault="00783DED" w:rsidP="001F1FA6">
            <w:pPr>
              <w:autoSpaceDE w:val="0"/>
              <w:autoSpaceDN w:val="0"/>
              <w:adjustRightInd w:val="0"/>
              <w:spacing w:after="0" w:line="240" w:lineRule="auto"/>
              <w:rPr>
                <w:rFonts w:ascii="Arial" w:hAnsi="Arial" w:cs="Arial"/>
                <w:color w:val="000000"/>
                <w:sz w:val="18"/>
                <w:szCs w:val="18"/>
              </w:rPr>
            </w:pPr>
          </w:p>
        </w:tc>
        <w:tc>
          <w:tcPr>
            <w:tcW w:w="573" w:type="dxa"/>
            <w:gridSpan w:val="3"/>
            <w:tcBorders>
              <w:top w:val="nil"/>
              <w:left w:val="nil"/>
              <w:bottom w:val="nil"/>
              <w:right w:val="single" w:sz="16" w:space="0" w:color="000000"/>
            </w:tcBorders>
            <w:shd w:val="clear" w:color="auto" w:fill="FFFFFF"/>
            <w:vAlign w:val="center"/>
          </w:tcPr>
          <w:p w:rsidR="00783DED" w:rsidRPr="00AF3A8E" w:rsidRDefault="00783DED" w:rsidP="001F1FA6">
            <w:pPr>
              <w:autoSpaceDE w:val="0"/>
              <w:autoSpaceDN w:val="0"/>
              <w:adjustRightInd w:val="0"/>
              <w:spacing w:after="0" w:line="320" w:lineRule="atLeast"/>
              <w:ind w:left="60" w:right="60"/>
              <w:rPr>
                <w:rFonts w:ascii="Arial" w:hAnsi="Arial" w:cs="Arial"/>
                <w:color w:val="000000"/>
                <w:sz w:val="18"/>
                <w:szCs w:val="18"/>
              </w:rPr>
            </w:pPr>
            <w:r w:rsidRPr="00AF3A8E">
              <w:rPr>
                <w:rFonts w:ascii="Arial" w:hAnsi="Arial" w:cs="Arial"/>
                <w:color w:val="000000"/>
                <w:sz w:val="18"/>
                <w:szCs w:val="18"/>
              </w:rPr>
              <w:t>Missing</w:t>
            </w:r>
          </w:p>
        </w:tc>
        <w:tc>
          <w:tcPr>
            <w:tcW w:w="567" w:type="dxa"/>
            <w:gridSpan w:val="3"/>
            <w:tcBorders>
              <w:top w:val="nil"/>
              <w:left w:val="single" w:sz="16" w:space="0" w:color="000000"/>
              <w:bottom w:val="nil"/>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0</w:t>
            </w:r>
          </w:p>
        </w:tc>
        <w:tc>
          <w:tcPr>
            <w:tcW w:w="563" w:type="dxa"/>
            <w:gridSpan w:val="3"/>
            <w:tcBorders>
              <w:top w:val="nil"/>
              <w:bottom w:val="nil"/>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0</w:t>
            </w:r>
          </w:p>
        </w:tc>
        <w:tc>
          <w:tcPr>
            <w:tcW w:w="563" w:type="dxa"/>
            <w:gridSpan w:val="3"/>
            <w:tcBorders>
              <w:top w:val="nil"/>
              <w:bottom w:val="nil"/>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0</w:t>
            </w:r>
          </w:p>
        </w:tc>
        <w:tc>
          <w:tcPr>
            <w:tcW w:w="563" w:type="dxa"/>
            <w:gridSpan w:val="3"/>
            <w:tcBorders>
              <w:top w:val="nil"/>
              <w:bottom w:val="nil"/>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0</w:t>
            </w:r>
          </w:p>
        </w:tc>
        <w:tc>
          <w:tcPr>
            <w:tcW w:w="564" w:type="dxa"/>
            <w:gridSpan w:val="3"/>
            <w:tcBorders>
              <w:top w:val="nil"/>
              <w:bottom w:val="nil"/>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0</w:t>
            </w:r>
          </w:p>
        </w:tc>
        <w:tc>
          <w:tcPr>
            <w:tcW w:w="564" w:type="dxa"/>
            <w:gridSpan w:val="3"/>
            <w:tcBorders>
              <w:top w:val="nil"/>
              <w:bottom w:val="nil"/>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0</w:t>
            </w:r>
          </w:p>
        </w:tc>
        <w:tc>
          <w:tcPr>
            <w:tcW w:w="564" w:type="dxa"/>
            <w:gridSpan w:val="3"/>
            <w:tcBorders>
              <w:top w:val="nil"/>
              <w:bottom w:val="nil"/>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0</w:t>
            </w:r>
          </w:p>
        </w:tc>
        <w:tc>
          <w:tcPr>
            <w:tcW w:w="563" w:type="dxa"/>
            <w:gridSpan w:val="3"/>
            <w:tcBorders>
              <w:top w:val="nil"/>
              <w:bottom w:val="nil"/>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0</w:t>
            </w:r>
          </w:p>
        </w:tc>
        <w:tc>
          <w:tcPr>
            <w:tcW w:w="563" w:type="dxa"/>
            <w:gridSpan w:val="3"/>
            <w:tcBorders>
              <w:top w:val="nil"/>
              <w:bottom w:val="nil"/>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0</w:t>
            </w:r>
          </w:p>
        </w:tc>
        <w:tc>
          <w:tcPr>
            <w:tcW w:w="705" w:type="dxa"/>
            <w:gridSpan w:val="5"/>
            <w:tcBorders>
              <w:top w:val="nil"/>
              <w:bottom w:val="nil"/>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0</w:t>
            </w:r>
          </w:p>
        </w:tc>
        <w:tc>
          <w:tcPr>
            <w:tcW w:w="705" w:type="dxa"/>
            <w:gridSpan w:val="3"/>
            <w:tcBorders>
              <w:top w:val="nil"/>
              <w:bottom w:val="nil"/>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0</w:t>
            </w:r>
          </w:p>
        </w:tc>
        <w:tc>
          <w:tcPr>
            <w:tcW w:w="729" w:type="dxa"/>
            <w:gridSpan w:val="3"/>
            <w:tcBorders>
              <w:top w:val="nil"/>
              <w:bottom w:val="nil"/>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0</w:t>
            </w:r>
          </w:p>
        </w:tc>
        <w:tc>
          <w:tcPr>
            <w:tcW w:w="708" w:type="dxa"/>
            <w:gridSpan w:val="3"/>
            <w:tcBorders>
              <w:top w:val="nil"/>
              <w:bottom w:val="nil"/>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0</w:t>
            </w:r>
          </w:p>
        </w:tc>
        <w:tc>
          <w:tcPr>
            <w:tcW w:w="564" w:type="dxa"/>
            <w:gridSpan w:val="2"/>
            <w:tcBorders>
              <w:top w:val="nil"/>
              <w:bottom w:val="nil"/>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0</w:t>
            </w:r>
          </w:p>
        </w:tc>
        <w:tc>
          <w:tcPr>
            <w:tcW w:w="1171" w:type="dxa"/>
            <w:gridSpan w:val="4"/>
            <w:tcBorders>
              <w:top w:val="nil"/>
              <w:bottom w:val="nil"/>
              <w:right w:val="single" w:sz="16" w:space="0" w:color="000000"/>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0</w:t>
            </w:r>
          </w:p>
        </w:tc>
      </w:tr>
      <w:tr w:rsidR="00783DED" w:rsidRPr="00AF3A8E" w:rsidTr="001F1FA6">
        <w:trPr>
          <w:gridAfter w:val="1"/>
          <w:wAfter w:w="168" w:type="dxa"/>
          <w:cantSplit/>
        </w:trPr>
        <w:tc>
          <w:tcPr>
            <w:tcW w:w="1399" w:type="dxa"/>
            <w:gridSpan w:val="4"/>
            <w:tcBorders>
              <w:top w:val="nil"/>
              <w:left w:val="single" w:sz="16" w:space="0" w:color="000000"/>
              <w:bottom w:val="nil"/>
              <w:right w:val="nil"/>
            </w:tcBorders>
            <w:shd w:val="clear" w:color="auto" w:fill="FFFFFF"/>
            <w:vAlign w:val="center"/>
          </w:tcPr>
          <w:p w:rsidR="00783DED" w:rsidRPr="00AF3A8E" w:rsidRDefault="00783DED" w:rsidP="001F1FA6">
            <w:pPr>
              <w:autoSpaceDE w:val="0"/>
              <w:autoSpaceDN w:val="0"/>
              <w:adjustRightInd w:val="0"/>
              <w:spacing w:after="0" w:line="320" w:lineRule="atLeast"/>
              <w:ind w:left="60" w:right="60"/>
              <w:rPr>
                <w:rFonts w:ascii="Arial" w:hAnsi="Arial" w:cs="Arial"/>
                <w:color w:val="000000"/>
                <w:sz w:val="18"/>
                <w:szCs w:val="18"/>
              </w:rPr>
            </w:pPr>
            <w:r w:rsidRPr="00AF3A8E">
              <w:rPr>
                <w:rFonts w:ascii="Arial" w:hAnsi="Arial" w:cs="Arial"/>
                <w:color w:val="000000"/>
                <w:sz w:val="18"/>
                <w:szCs w:val="18"/>
              </w:rPr>
              <w:t>Mean</w:t>
            </w:r>
          </w:p>
        </w:tc>
        <w:tc>
          <w:tcPr>
            <w:tcW w:w="567" w:type="dxa"/>
            <w:gridSpan w:val="3"/>
            <w:tcBorders>
              <w:top w:val="nil"/>
              <w:left w:val="single" w:sz="16" w:space="0" w:color="000000"/>
              <w:bottom w:val="nil"/>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4,79</w:t>
            </w:r>
          </w:p>
        </w:tc>
        <w:tc>
          <w:tcPr>
            <w:tcW w:w="563" w:type="dxa"/>
            <w:gridSpan w:val="3"/>
            <w:tcBorders>
              <w:top w:val="nil"/>
              <w:bottom w:val="nil"/>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4,64</w:t>
            </w:r>
          </w:p>
        </w:tc>
        <w:tc>
          <w:tcPr>
            <w:tcW w:w="563" w:type="dxa"/>
            <w:gridSpan w:val="3"/>
            <w:tcBorders>
              <w:top w:val="nil"/>
              <w:bottom w:val="nil"/>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4,56</w:t>
            </w:r>
          </w:p>
        </w:tc>
        <w:tc>
          <w:tcPr>
            <w:tcW w:w="563" w:type="dxa"/>
            <w:gridSpan w:val="3"/>
            <w:tcBorders>
              <w:top w:val="nil"/>
              <w:bottom w:val="nil"/>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3,97</w:t>
            </w:r>
          </w:p>
        </w:tc>
        <w:tc>
          <w:tcPr>
            <w:tcW w:w="564" w:type="dxa"/>
            <w:gridSpan w:val="3"/>
            <w:tcBorders>
              <w:top w:val="nil"/>
              <w:bottom w:val="nil"/>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3,59</w:t>
            </w:r>
          </w:p>
        </w:tc>
        <w:tc>
          <w:tcPr>
            <w:tcW w:w="564" w:type="dxa"/>
            <w:gridSpan w:val="3"/>
            <w:tcBorders>
              <w:top w:val="nil"/>
              <w:bottom w:val="nil"/>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4,77</w:t>
            </w:r>
          </w:p>
        </w:tc>
        <w:tc>
          <w:tcPr>
            <w:tcW w:w="564" w:type="dxa"/>
            <w:gridSpan w:val="3"/>
            <w:tcBorders>
              <w:top w:val="nil"/>
              <w:bottom w:val="nil"/>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4,69</w:t>
            </w:r>
          </w:p>
        </w:tc>
        <w:tc>
          <w:tcPr>
            <w:tcW w:w="563" w:type="dxa"/>
            <w:gridSpan w:val="3"/>
            <w:tcBorders>
              <w:top w:val="nil"/>
              <w:bottom w:val="nil"/>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4,36</w:t>
            </w:r>
          </w:p>
        </w:tc>
        <w:tc>
          <w:tcPr>
            <w:tcW w:w="563" w:type="dxa"/>
            <w:gridSpan w:val="3"/>
            <w:tcBorders>
              <w:top w:val="nil"/>
              <w:bottom w:val="nil"/>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4,46</w:t>
            </w:r>
          </w:p>
        </w:tc>
        <w:tc>
          <w:tcPr>
            <w:tcW w:w="705" w:type="dxa"/>
            <w:gridSpan w:val="5"/>
            <w:tcBorders>
              <w:top w:val="nil"/>
              <w:bottom w:val="nil"/>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4,23</w:t>
            </w:r>
          </w:p>
        </w:tc>
        <w:tc>
          <w:tcPr>
            <w:tcW w:w="705" w:type="dxa"/>
            <w:gridSpan w:val="3"/>
            <w:tcBorders>
              <w:top w:val="nil"/>
              <w:bottom w:val="nil"/>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3,85</w:t>
            </w:r>
          </w:p>
        </w:tc>
        <w:tc>
          <w:tcPr>
            <w:tcW w:w="729" w:type="dxa"/>
            <w:gridSpan w:val="3"/>
            <w:tcBorders>
              <w:top w:val="nil"/>
              <w:bottom w:val="nil"/>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3,87</w:t>
            </w:r>
          </w:p>
        </w:tc>
        <w:tc>
          <w:tcPr>
            <w:tcW w:w="708" w:type="dxa"/>
            <w:gridSpan w:val="3"/>
            <w:tcBorders>
              <w:top w:val="nil"/>
              <w:bottom w:val="nil"/>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3,87</w:t>
            </w:r>
          </w:p>
        </w:tc>
        <w:tc>
          <w:tcPr>
            <w:tcW w:w="564" w:type="dxa"/>
            <w:gridSpan w:val="2"/>
            <w:tcBorders>
              <w:top w:val="nil"/>
              <w:bottom w:val="nil"/>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3,72</w:t>
            </w:r>
          </w:p>
        </w:tc>
        <w:tc>
          <w:tcPr>
            <w:tcW w:w="1171" w:type="dxa"/>
            <w:gridSpan w:val="4"/>
            <w:tcBorders>
              <w:top w:val="nil"/>
              <w:bottom w:val="nil"/>
              <w:right w:val="single" w:sz="16" w:space="0" w:color="000000"/>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4,6667</w:t>
            </w:r>
          </w:p>
        </w:tc>
      </w:tr>
      <w:tr w:rsidR="00783DED" w:rsidRPr="00AF3A8E" w:rsidTr="001F1FA6">
        <w:trPr>
          <w:gridAfter w:val="1"/>
          <w:wAfter w:w="168" w:type="dxa"/>
          <w:cantSplit/>
        </w:trPr>
        <w:tc>
          <w:tcPr>
            <w:tcW w:w="1399" w:type="dxa"/>
            <w:gridSpan w:val="4"/>
            <w:tcBorders>
              <w:top w:val="nil"/>
              <w:left w:val="single" w:sz="16" w:space="0" w:color="000000"/>
              <w:bottom w:val="nil"/>
              <w:right w:val="nil"/>
            </w:tcBorders>
            <w:shd w:val="clear" w:color="auto" w:fill="FFFFFF"/>
            <w:vAlign w:val="center"/>
          </w:tcPr>
          <w:p w:rsidR="00783DED" w:rsidRPr="00AF3A8E" w:rsidRDefault="00783DED" w:rsidP="001F1FA6">
            <w:pPr>
              <w:autoSpaceDE w:val="0"/>
              <w:autoSpaceDN w:val="0"/>
              <w:adjustRightInd w:val="0"/>
              <w:spacing w:after="0" w:line="320" w:lineRule="atLeast"/>
              <w:ind w:left="60" w:right="60"/>
              <w:rPr>
                <w:rFonts w:ascii="Arial" w:hAnsi="Arial" w:cs="Arial"/>
                <w:color w:val="000000"/>
                <w:sz w:val="18"/>
                <w:szCs w:val="18"/>
              </w:rPr>
            </w:pPr>
            <w:r w:rsidRPr="00AF3A8E">
              <w:rPr>
                <w:rFonts w:ascii="Arial" w:hAnsi="Arial" w:cs="Arial"/>
                <w:color w:val="000000"/>
                <w:sz w:val="18"/>
                <w:szCs w:val="18"/>
              </w:rPr>
              <w:t>Median</w:t>
            </w:r>
          </w:p>
        </w:tc>
        <w:tc>
          <w:tcPr>
            <w:tcW w:w="567" w:type="dxa"/>
            <w:gridSpan w:val="3"/>
            <w:tcBorders>
              <w:top w:val="nil"/>
              <w:left w:val="single" w:sz="16" w:space="0" w:color="000000"/>
              <w:bottom w:val="nil"/>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5,00</w:t>
            </w:r>
          </w:p>
        </w:tc>
        <w:tc>
          <w:tcPr>
            <w:tcW w:w="563" w:type="dxa"/>
            <w:gridSpan w:val="3"/>
            <w:tcBorders>
              <w:top w:val="nil"/>
              <w:bottom w:val="nil"/>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5,00</w:t>
            </w:r>
          </w:p>
        </w:tc>
        <w:tc>
          <w:tcPr>
            <w:tcW w:w="563" w:type="dxa"/>
            <w:gridSpan w:val="3"/>
            <w:tcBorders>
              <w:top w:val="nil"/>
              <w:bottom w:val="nil"/>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5,00</w:t>
            </w:r>
          </w:p>
        </w:tc>
        <w:tc>
          <w:tcPr>
            <w:tcW w:w="563" w:type="dxa"/>
            <w:gridSpan w:val="3"/>
            <w:tcBorders>
              <w:top w:val="nil"/>
              <w:bottom w:val="nil"/>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4,00</w:t>
            </w:r>
          </w:p>
        </w:tc>
        <w:tc>
          <w:tcPr>
            <w:tcW w:w="564" w:type="dxa"/>
            <w:gridSpan w:val="3"/>
            <w:tcBorders>
              <w:top w:val="nil"/>
              <w:bottom w:val="nil"/>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3,00</w:t>
            </w:r>
          </w:p>
        </w:tc>
        <w:tc>
          <w:tcPr>
            <w:tcW w:w="564" w:type="dxa"/>
            <w:gridSpan w:val="3"/>
            <w:tcBorders>
              <w:top w:val="nil"/>
              <w:bottom w:val="nil"/>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5,00</w:t>
            </w:r>
          </w:p>
        </w:tc>
        <w:tc>
          <w:tcPr>
            <w:tcW w:w="564" w:type="dxa"/>
            <w:gridSpan w:val="3"/>
            <w:tcBorders>
              <w:top w:val="nil"/>
              <w:bottom w:val="nil"/>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5,00</w:t>
            </w:r>
          </w:p>
        </w:tc>
        <w:tc>
          <w:tcPr>
            <w:tcW w:w="563" w:type="dxa"/>
            <w:gridSpan w:val="3"/>
            <w:tcBorders>
              <w:top w:val="nil"/>
              <w:bottom w:val="nil"/>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4,00</w:t>
            </w:r>
          </w:p>
        </w:tc>
        <w:tc>
          <w:tcPr>
            <w:tcW w:w="563" w:type="dxa"/>
            <w:gridSpan w:val="3"/>
            <w:tcBorders>
              <w:top w:val="nil"/>
              <w:bottom w:val="nil"/>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5,00</w:t>
            </w:r>
          </w:p>
        </w:tc>
        <w:tc>
          <w:tcPr>
            <w:tcW w:w="705" w:type="dxa"/>
            <w:gridSpan w:val="5"/>
            <w:tcBorders>
              <w:top w:val="nil"/>
              <w:bottom w:val="nil"/>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4,00</w:t>
            </w:r>
          </w:p>
        </w:tc>
        <w:tc>
          <w:tcPr>
            <w:tcW w:w="705" w:type="dxa"/>
            <w:gridSpan w:val="3"/>
            <w:tcBorders>
              <w:top w:val="nil"/>
              <w:bottom w:val="nil"/>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4,00</w:t>
            </w:r>
          </w:p>
        </w:tc>
        <w:tc>
          <w:tcPr>
            <w:tcW w:w="729" w:type="dxa"/>
            <w:gridSpan w:val="3"/>
            <w:tcBorders>
              <w:top w:val="nil"/>
              <w:bottom w:val="nil"/>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4,00</w:t>
            </w:r>
          </w:p>
        </w:tc>
        <w:tc>
          <w:tcPr>
            <w:tcW w:w="708" w:type="dxa"/>
            <w:gridSpan w:val="3"/>
            <w:tcBorders>
              <w:top w:val="nil"/>
              <w:bottom w:val="nil"/>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4,00</w:t>
            </w:r>
          </w:p>
        </w:tc>
        <w:tc>
          <w:tcPr>
            <w:tcW w:w="564" w:type="dxa"/>
            <w:gridSpan w:val="2"/>
            <w:tcBorders>
              <w:top w:val="nil"/>
              <w:bottom w:val="nil"/>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4,00</w:t>
            </w:r>
          </w:p>
        </w:tc>
        <w:tc>
          <w:tcPr>
            <w:tcW w:w="1171" w:type="dxa"/>
            <w:gridSpan w:val="4"/>
            <w:tcBorders>
              <w:top w:val="nil"/>
              <w:bottom w:val="nil"/>
              <w:right w:val="single" w:sz="16" w:space="0" w:color="000000"/>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4,6667</w:t>
            </w:r>
          </w:p>
        </w:tc>
      </w:tr>
      <w:tr w:rsidR="00783DED" w:rsidRPr="00AF3A8E" w:rsidTr="001F1FA6">
        <w:trPr>
          <w:gridAfter w:val="1"/>
          <w:wAfter w:w="168" w:type="dxa"/>
          <w:cantSplit/>
        </w:trPr>
        <w:tc>
          <w:tcPr>
            <w:tcW w:w="1399" w:type="dxa"/>
            <w:gridSpan w:val="4"/>
            <w:tcBorders>
              <w:top w:val="nil"/>
              <w:left w:val="single" w:sz="16" w:space="0" w:color="000000"/>
              <w:bottom w:val="single" w:sz="16" w:space="0" w:color="000000"/>
              <w:right w:val="nil"/>
            </w:tcBorders>
            <w:shd w:val="clear" w:color="auto" w:fill="FFFFFF"/>
            <w:vAlign w:val="center"/>
          </w:tcPr>
          <w:p w:rsidR="00783DED" w:rsidRPr="00AF3A8E" w:rsidRDefault="00783DED" w:rsidP="001F1FA6">
            <w:pPr>
              <w:autoSpaceDE w:val="0"/>
              <w:autoSpaceDN w:val="0"/>
              <w:adjustRightInd w:val="0"/>
              <w:spacing w:after="0" w:line="320" w:lineRule="atLeast"/>
              <w:ind w:left="60" w:right="60"/>
              <w:rPr>
                <w:rFonts w:ascii="Arial" w:hAnsi="Arial" w:cs="Arial"/>
                <w:color w:val="000000"/>
                <w:sz w:val="18"/>
                <w:szCs w:val="18"/>
              </w:rPr>
            </w:pPr>
            <w:r w:rsidRPr="00AF3A8E">
              <w:rPr>
                <w:rFonts w:ascii="Arial" w:hAnsi="Arial" w:cs="Arial"/>
                <w:color w:val="000000"/>
                <w:sz w:val="18"/>
                <w:szCs w:val="18"/>
              </w:rPr>
              <w:t>Std. Deviation</w:t>
            </w:r>
          </w:p>
        </w:tc>
        <w:tc>
          <w:tcPr>
            <w:tcW w:w="567" w:type="dxa"/>
            <w:gridSpan w:val="3"/>
            <w:tcBorders>
              <w:top w:val="nil"/>
              <w:left w:val="single" w:sz="16" w:space="0" w:color="000000"/>
              <w:bottom w:val="single" w:sz="16" w:space="0" w:color="000000"/>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,409</w:t>
            </w:r>
          </w:p>
        </w:tc>
        <w:tc>
          <w:tcPr>
            <w:tcW w:w="563" w:type="dxa"/>
            <w:gridSpan w:val="3"/>
            <w:tcBorders>
              <w:top w:val="nil"/>
              <w:bottom w:val="single" w:sz="16" w:space="0" w:color="000000"/>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,628</w:t>
            </w:r>
          </w:p>
        </w:tc>
        <w:tc>
          <w:tcPr>
            <w:tcW w:w="563" w:type="dxa"/>
            <w:gridSpan w:val="3"/>
            <w:tcBorders>
              <w:top w:val="nil"/>
              <w:bottom w:val="single" w:sz="16" w:space="0" w:color="000000"/>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,502</w:t>
            </w:r>
          </w:p>
        </w:tc>
        <w:tc>
          <w:tcPr>
            <w:tcW w:w="563" w:type="dxa"/>
            <w:gridSpan w:val="3"/>
            <w:tcBorders>
              <w:top w:val="nil"/>
              <w:bottom w:val="single" w:sz="16" w:space="0" w:color="000000"/>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,843</w:t>
            </w:r>
          </w:p>
        </w:tc>
        <w:tc>
          <w:tcPr>
            <w:tcW w:w="564" w:type="dxa"/>
            <w:gridSpan w:val="3"/>
            <w:tcBorders>
              <w:top w:val="nil"/>
              <w:bottom w:val="single" w:sz="16" w:space="0" w:color="000000"/>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,880</w:t>
            </w:r>
          </w:p>
        </w:tc>
        <w:tc>
          <w:tcPr>
            <w:tcW w:w="564" w:type="dxa"/>
            <w:gridSpan w:val="3"/>
            <w:tcBorders>
              <w:top w:val="nil"/>
              <w:bottom w:val="single" w:sz="16" w:space="0" w:color="000000"/>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,427</w:t>
            </w:r>
          </w:p>
        </w:tc>
        <w:tc>
          <w:tcPr>
            <w:tcW w:w="564" w:type="dxa"/>
            <w:gridSpan w:val="3"/>
            <w:tcBorders>
              <w:top w:val="nil"/>
              <w:bottom w:val="single" w:sz="16" w:space="0" w:color="000000"/>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,468</w:t>
            </w:r>
          </w:p>
        </w:tc>
        <w:tc>
          <w:tcPr>
            <w:tcW w:w="563" w:type="dxa"/>
            <w:gridSpan w:val="3"/>
            <w:tcBorders>
              <w:top w:val="nil"/>
              <w:bottom w:val="single" w:sz="16" w:space="0" w:color="000000"/>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,628</w:t>
            </w:r>
          </w:p>
        </w:tc>
        <w:tc>
          <w:tcPr>
            <w:tcW w:w="563" w:type="dxa"/>
            <w:gridSpan w:val="3"/>
            <w:tcBorders>
              <w:top w:val="nil"/>
              <w:bottom w:val="single" w:sz="16" w:space="0" w:color="000000"/>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,643</w:t>
            </w:r>
          </w:p>
        </w:tc>
        <w:tc>
          <w:tcPr>
            <w:tcW w:w="705" w:type="dxa"/>
            <w:gridSpan w:val="5"/>
            <w:tcBorders>
              <w:top w:val="nil"/>
              <w:bottom w:val="single" w:sz="16" w:space="0" w:color="000000"/>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,777</w:t>
            </w:r>
          </w:p>
        </w:tc>
        <w:tc>
          <w:tcPr>
            <w:tcW w:w="705" w:type="dxa"/>
            <w:gridSpan w:val="3"/>
            <w:tcBorders>
              <w:top w:val="nil"/>
              <w:bottom w:val="single" w:sz="16" w:space="0" w:color="000000"/>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,745</w:t>
            </w:r>
          </w:p>
        </w:tc>
        <w:tc>
          <w:tcPr>
            <w:tcW w:w="729" w:type="dxa"/>
            <w:gridSpan w:val="3"/>
            <w:tcBorders>
              <w:top w:val="nil"/>
              <w:bottom w:val="single" w:sz="16" w:space="0" w:color="000000"/>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,732</w:t>
            </w:r>
          </w:p>
        </w:tc>
        <w:tc>
          <w:tcPr>
            <w:tcW w:w="708" w:type="dxa"/>
            <w:gridSpan w:val="3"/>
            <w:tcBorders>
              <w:top w:val="nil"/>
              <w:bottom w:val="single" w:sz="16" w:space="0" w:color="000000"/>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,732</w:t>
            </w:r>
          </w:p>
        </w:tc>
        <w:tc>
          <w:tcPr>
            <w:tcW w:w="564" w:type="dxa"/>
            <w:gridSpan w:val="2"/>
            <w:tcBorders>
              <w:top w:val="nil"/>
              <w:bottom w:val="single" w:sz="16" w:space="0" w:color="000000"/>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,857</w:t>
            </w:r>
          </w:p>
        </w:tc>
        <w:tc>
          <w:tcPr>
            <w:tcW w:w="1171" w:type="dxa"/>
            <w:gridSpan w:val="4"/>
            <w:tcBorders>
              <w:top w:val="nil"/>
              <w:bottom w:val="single" w:sz="16" w:space="0" w:color="000000"/>
              <w:right w:val="single" w:sz="16" w:space="0" w:color="000000"/>
            </w:tcBorders>
            <w:shd w:val="clear" w:color="auto" w:fill="FFFFFF"/>
            <w:vAlign w:val="center"/>
          </w:tcPr>
          <w:p w:rsidR="00783DED" w:rsidRPr="00AF3A8E"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AF3A8E">
              <w:rPr>
                <w:rFonts w:ascii="Arial" w:hAnsi="Arial" w:cs="Arial"/>
                <w:color w:val="000000"/>
                <w:sz w:val="18"/>
                <w:szCs w:val="18"/>
              </w:rPr>
              <w:t>,38236</w:t>
            </w:r>
          </w:p>
        </w:tc>
      </w:tr>
      <w:tr w:rsidR="00783DED" w:rsidRPr="000D006D" w:rsidTr="001F1FA6">
        <w:trPr>
          <w:gridAfter w:val="2"/>
          <w:wAfter w:w="266" w:type="dxa"/>
          <w:cantSplit/>
        </w:trPr>
        <w:tc>
          <w:tcPr>
            <w:tcW w:w="10957" w:type="dxa"/>
            <w:gridSpan w:val="50"/>
            <w:tcBorders>
              <w:top w:val="nil"/>
              <w:left w:val="nil"/>
              <w:bottom w:val="nil"/>
              <w:right w:val="nil"/>
            </w:tcBorders>
            <w:shd w:val="clear" w:color="auto" w:fill="FFFFFF"/>
          </w:tcPr>
          <w:p w:rsidR="00783DED" w:rsidRPr="000D006D"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0D006D">
              <w:rPr>
                <w:rFonts w:ascii="Arial" w:hAnsi="Arial" w:cs="Arial"/>
                <w:b/>
                <w:bCs/>
                <w:color w:val="000000"/>
                <w:sz w:val="18"/>
                <w:szCs w:val="18"/>
              </w:rPr>
              <w:t>Statistics</w:t>
            </w:r>
          </w:p>
        </w:tc>
      </w:tr>
      <w:tr w:rsidR="00783DED" w:rsidRPr="000D006D" w:rsidTr="001F1FA6">
        <w:trPr>
          <w:cantSplit/>
        </w:trPr>
        <w:tc>
          <w:tcPr>
            <w:tcW w:w="1533" w:type="dxa"/>
            <w:gridSpan w:val="6"/>
            <w:tcBorders>
              <w:top w:val="single" w:sz="16" w:space="0" w:color="000000"/>
              <w:left w:val="single" w:sz="16" w:space="0" w:color="000000"/>
              <w:bottom w:val="single" w:sz="16" w:space="0" w:color="000000"/>
              <w:right w:val="nil"/>
            </w:tcBorders>
            <w:shd w:val="clear" w:color="auto" w:fill="FFFFFF"/>
          </w:tcPr>
          <w:p w:rsidR="00783DED" w:rsidRPr="009D3D06" w:rsidRDefault="00783DED" w:rsidP="001F1FA6">
            <w:pPr>
              <w:autoSpaceDE w:val="0"/>
              <w:autoSpaceDN w:val="0"/>
              <w:adjustRightInd w:val="0"/>
              <w:spacing w:after="0" w:line="320" w:lineRule="atLeast"/>
              <w:ind w:left="60" w:right="60"/>
              <w:rPr>
                <w:rFonts w:ascii="Arial" w:hAnsi="Arial" w:cs="Arial"/>
                <w:color w:val="000000"/>
                <w:sz w:val="16"/>
                <w:szCs w:val="16"/>
              </w:rPr>
            </w:pPr>
          </w:p>
        </w:tc>
        <w:tc>
          <w:tcPr>
            <w:tcW w:w="505" w:type="dxa"/>
            <w:gridSpan w:val="2"/>
            <w:tcBorders>
              <w:top w:val="single" w:sz="16" w:space="0" w:color="000000"/>
              <w:left w:val="single" w:sz="16" w:space="0" w:color="000000"/>
              <w:bottom w:val="single" w:sz="16" w:space="0" w:color="000000"/>
            </w:tcBorders>
            <w:shd w:val="clear" w:color="auto" w:fill="FFFFFF"/>
          </w:tcPr>
          <w:p w:rsidR="00783DED" w:rsidRPr="009D3D06" w:rsidRDefault="00783DED" w:rsidP="001F1FA6">
            <w:pPr>
              <w:autoSpaceDE w:val="0"/>
              <w:autoSpaceDN w:val="0"/>
              <w:adjustRightInd w:val="0"/>
              <w:spacing w:after="0" w:line="320" w:lineRule="atLeast"/>
              <w:ind w:left="60" w:right="60"/>
              <w:jc w:val="center"/>
              <w:rPr>
                <w:rFonts w:ascii="Arial" w:hAnsi="Arial" w:cs="Arial"/>
                <w:color w:val="000000"/>
                <w:sz w:val="16"/>
                <w:szCs w:val="16"/>
              </w:rPr>
            </w:pPr>
            <w:r w:rsidRPr="009D3D06">
              <w:rPr>
                <w:rFonts w:ascii="Arial" w:hAnsi="Arial" w:cs="Arial"/>
                <w:color w:val="000000"/>
                <w:sz w:val="16"/>
                <w:szCs w:val="16"/>
              </w:rPr>
              <w:t>1,</w:t>
            </w:r>
          </w:p>
        </w:tc>
        <w:tc>
          <w:tcPr>
            <w:tcW w:w="565" w:type="dxa"/>
            <w:gridSpan w:val="3"/>
            <w:tcBorders>
              <w:top w:val="single" w:sz="16" w:space="0" w:color="000000"/>
              <w:bottom w:val="single" w:sz="16" w:space="0" w:color="000000"/>
            </w:tcBorders>
            <w:shd w:val="clear" w:color="auto" w:fill="FFFFFF"/>
          </w:tcPr>
          <w:p w:rsidR="00783DED" w:rsidRPr="000D006D"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0D006D">
              <w:rPr>
                <w:rFonts w:ascii="Arial" w:hAnsi="Arial" w:cs="Arial"/>
                <w:color w:val="000000"/>
                <w:sz w:val="18"/>
                <w:szCs w:val="18"/>
              </w:rPr>
              <w:t>2,</w:t>
            </w:r>
          </w:p>
        </w:tc>
        <w:tc>
          <w:tcPr>
            <w:tcW w:w="565" w:type="dxa"/>
            <w:gridSpan w:val="3"/>
            <w:tcBorders>
              <w:top w:val="single" w:sz="16" w:space="0" w:color="000000"/>
              <w:bottom w:val="single" w:sz="16" w:space="0" w:color="000000"/>
            </w:tcBorders>
            <w:shd w:val="clear" w:color="auto" w:fill="FFFFFF"/>
          </w:tcPr>
          <w:p w:rsidR="00783DED" w:rsidRPr="000D006D"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0D006D">
              <w:rPr>
                <w:rFonts w:ascii="Arial" w:hAnsi="Arial" w:cs="Arial"/>
                <w:color w:val="000000"/>
                <w:sz w:val="18"/>
                <w:szCs w:val="18"/>
              </w:rPr>
              <w:t>3,</w:t>
            </w:r>
          </w:p>
        </w:tc>
        <w:tc>
          <w:tcPr>
            <w:tcW w:w="565" w:type="dxa"/>
            <w:gridSpan w:val="3"/>
            <w:tcBorders>
              <w:top w:val="single" w:sz="16" w:space="0" w:color="000000"/>
              <w:bottom w:val="single" w:sz="16" w:space="0" w:color="000000"/>
            </w:tcBorders>
            <w:shd w:val="clear" w:color="auto" w:fill="FFFFFF"/>
          </w:tcPr>
          <w:p w:rsidR="00783DED" w:rsidRPr="000D006D"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0D006D">
              <w:rPr>
                <w:rFonts w:ascii="Arial" w:hAnsi="Arial" w:cs="Arial"/>
                <w:color w:val="000000"/>
                <w:sz w:val="18"/>
                <w:szCs w:val="18"/>
              </w:rPr>
              <w:t>4,</w:t>
            </w:r>
          </w:p>
        </w:tc>
        <w:tc>
          <w:tcPr>
            <w:tcW w:w="565" w:type="dxa"/>
            <w:gridSpan w:val="3"/>
            <w:tcBorders>
              <w:top w:val="single" w:sz="16" w:space="0" w:color="000000"/>
              <w:bottom w:val="single" w:sz="16" w:space="0" w:color="000000"/>
            </w:tcBorders>
            <w:shd w:val="clear" w:color="auto" w:fill="FFFFFF"/>
          </w:tcPr>
          <w:p w:rsidR="00783DED" w:rsidRPr="000D006D"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0D006D">
              <w:rPr>
                <w:rFonts w:ascii="Arial" w:hAnsi="Arial" w:cs="Arial"/>
                <w:color w:val="000000"/>
                <w:sz w:val="18"/>
                <w:szCs w:val="18"/>
              </w:rPr>
              <w:t>5,</w:t>
            </w:r>
          </w:p>
        </w:tc>
        <w:tc>
          <w:tcPr>
            <w:tcW w:w="565" w:type="dxa"/>
            <w:gridSpan w:val="3"/>
            <w:tcBorders>
              <w:top w:val="single" w:sz="16" w:space="0" w:color="000000"/>
              <w:bottom w:val="single" w:sz="16" w:space="0" w:color="000000"/>
            </w:tcBorders>
            <w:shd w:val="clear" w:color="auto" w:fill="FFFFFF"/>
          </w:tcPr>
          <w:p w:rsidR="00783DED" w:rsidRPr="000D006D"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0D006D">
              <w:rPr>
                <w:rFonts w:ascii="Arial" w:hAnsi="Arial" w:cs="Arial"/>
                <w:color w:val="000000"/>
                <w:sz w:val="18"/>
                <w:szCs w:val="18"/>
              </w:rPr>
              <w:t>6,</w:t>
            </w:r>
          </w:p>
        </w:tc>
        <w:tc>
          <w:tcPr>
            <w:tcW w:w="565" w:type="dxa"/>
            <w:gridSpan w:val="3"/>
            <w:tcBorders>
              <w:top w:val="single" w:sz="16" w:space="0" w:color="000000"/>
              <w:bottom w:val="single" w:sz="16" w:space="0" w:color="000000"/>
            </w:tcBorders>
            <w:shd w:val="clear" w:color="auto" w:fill="FFFFFF"/>
          </w:tcPr>
          <w:p w:rsidR="00783DED" w:rsidRPr="000D006D"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0D006D">
              <w:rPr>
                <w:rFonts w:ascii="Arial" w:hAnsi="Arial" w:cs="Arial"/>
                <w:color w:val="000000"/>
                <w:sz w:val="18"/>
                <w:szCs w:val="18"/>
              </w:rPr>
              <w:t>7,</w:t>
            </w:r>
          </w:p>
        </w:tc>
        <w:tc>
          <w:tcPr>
            <w:tcW w:w="565" w:type="dxa"/>
            <w:gridSpan w:val="3"/>
            <w:tcBorders>
              <w:top w:val="single" w:sz="16" w:space="0" w:color="000000"/>
              <w:bottom w:val="single" w:sz="16" w:space="0" w:color="000000"/>
            </w:tcBorders>
            <w:shd w:val="clear" w:color="auto" w:fill="FFFFFF"/>
          </w:tcPr>
          <w:p w:rsidR="00783DED" w:rsidRPr="000D006D"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0D006D">
              <w:rPr>
                <w:rFonts w:ascii="Arial" w:hAnsi="Arial" w:cs="Arial"/>
                <w:color w:val="000000"/>
                <w:sz w:val="18"/>
                <w:szCs w:val="18"/>
              </w:rPr>
              <w:t>8,</w:t>
            </w:r>
          </w:p>
        </w:tc>
        <w:tc>
          <w:tcPr>
            <w:tcW w:w="565" w:type="dxa"/>
            <w:gridSpan w:val="3"/>
            <w:tcBorders>
              <w:top w:val="single" w:sz="16" w:space="0" w:color="000000"/>
              <w:bottom w:val="single" w:sz="16" w:space="0" w:color="000000"/>
            </w:tcBorders>
            <w:shd w:val="clear" w:color="auto" w:fill="FFFFFF"/>
          </w:tcPr>
          <w:p w:rsidR="00783DED" w:rsidRPr="000D006D"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0D006D">
              <w:rPr>
                <w:rFonts w:ascii="Arial" w:hAnsi="Arial" w:cs="Arial"/>
                <w:color w:val="000000"/>
                <w:sz w:val="18"/>
                <w:szCs w:val="18"/>
              </w:rPr>
              <w:t>9,</w:t>
            </w:r>
          </w:p>
        </w:tc>
        <w:tc>
          <w:tcPr>
            <w:tcW w:w="565" w:type="dxa"/>
            <w:gridSpan w:val="2"/>
            <w:tcBorders>
              <w:top w:val="single" w:sz="16" w:space="0" w:color="000000"/>
              <w:bottom w:val="single" w:sz="16" w:space="0" w:color="000000"/>
            </w:tcBorders>
            <w:shd w:val="clear" w:color="auto" w:fill="FFFFFF"/>
          </w:tcPr>
          <w:p w:rsidR="00783DED" w:rsidRPr="000D006D"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0D006D">
              <w:rPr>
                <w:rFonts w:ascii="Arial" w:hAnsi="Arial" w:cs="Arial"/>
                <w:color w:val="000000"/>
                <w:sz w:val="18"/>
                <w:szCs w:val="18"/>
              </w:rPr>
              <w:t>10,</w:t>
            </w:r>
          </w:p>
        </w:tc>
        <w:tc>
          <w:tcPr>
            <w:tcW w:w="707" w:type="dxa"/>
            <w:gridSpan w:val="4"/>
            <w:tcBorders>
              <w:top w:val="single" w:sz="16" w:space="0" w:color="000000"/>
              <w:bottom w:val="single" w:sz="16" w:space="0" w:color="000000"/>
            </w:tcBorders>
            <w:shd w:val="clear" w:color="auto" w:fill="FFFFFF"/>
          </w:tcPr>
          <w:p w:rsidR="00783DED" w:rsidRPr="000D006D"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0D006D">
              <w:rPr>
                <w:rFonts w:ascii="Arial" w:hAnsi="Arial" w:cs="Arial"/>
                <w:color w:val="000000"/>
                <w:sz w:val="18"/>
                <w:szCs w:val="18"/>
              </w:rPr>
              <w:t>11,</w:t>
            </w:r>
          </w:p>
        </w:tc>
        <w:tc>
          <w:tcPr>
            <w:tcW w:w="582" w:type="dxa"/>
            <w:gridSpan w:val="2"/>
            <w:tcBorders>
              <w:top w:val="single" w:sz="16" w:space="0" w:color="000000"/>
              <w:bottom w:val="single" w:sz="16" w:space="0" w:color="000000"/>
            </w:tcBorders>
            <w:shd w:val="clear" w:color="auto" w:fill="FFFFFF"/>
          </w:tcPr>
          <w:p w:rsidR="00783DED" w:rsidRPr="000D006D"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0D006D">
              <w:rPr>
                <w:rFonts w:ascii="Arial" w:hAnsi="Arial" w:cs="Arial"/>
                <w:color w:val="000000"/>
                <w:sz w:val="18"/>
                <w:szCs w:val="18"/>
              </w:rPr>
              <w:t>12,</w:t>
            </w:r>
          </w:p>
        </w:tc>
        <w:tc>
          <w:tcPr>
            <w:tcW w:w="707" w:type="dxa"/>
            <w:gridSpan w:val="3"/>
            <w:tcBorders>
              <w:top w:val="single" w:sz="16" w:space="0" w:color="000000"/>
              <w:bottom w:val="single" w:sz="16" w:space="0" w:color="000000"/>
            </w:tcBorders>
            <w:shd w:val="clear" w:color="auto" w:fill="FFFFFF"/>
          </w:tcPr>
          <w:p w:rsidR="00783DED" w:rsidRPr="000D006D"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0D006D">
              <w:rPr>
                <w:rFonts w:ascii="Arial" w:hAnsi="Arial" w:cs="Arial"/>
                <w:color w:val="000000"/>
                <w:sz w:val="18"/>
                <w:szCs w:val="18"/>
              </w:rPr>
              <w:t>13,</w:t>
            </w:r>
          </w:p>
        </w:tc>
        <w:tc>
          <w:tcPr>
            <w:tcW w:w="708" w:type="dxa"/>
            <w:gridSpan w:val="3"/>
            <w:tcBorders>
              <w:top w:val="single" w:sz="16" w:space="0" w:color="000000"/>
              <w:bottom w:val="single" w:sz="16" w:space="0" w:color="000000"/>
            </w:tcBorders>
            <w:shd w:val="clear" w:color="auto" w:fill="FFFFFF"/>
          </w:tcPr>
          <w:p w:rsidR="00783DED" w:rsidRPr="000D006D"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0D006D">
              <w:rPr>
                <w:rFonts w:ascii="Arial" w:hAnsi="Arial" w:cs="Arial"/>
                <w:color w:val="000000"/>
                <w:sz w:val="18"/>
                <w:szCs w:val="18"/>
              </w:rPr>
              <w:t>14,</w:t>
            </w:r>
          </w:p>
        </w:tc>
        <w:tc>
          <w:tcPr>
            <w:tcW w:w="1396" w:type="dxa"/>
            <w:gridSpan w:val="6"/>
            <w:tcBorders>
              <w:top w:val="single" w:sz="16" w:space="0" w:color="000000"/>
              <w:bottom w:val="single" w:sz="16" w:space="0" w:color="000000"/>
              <w:right w:val="single" w:sz="16" w:space="0" w:color="000000"/>
            </w:tcBorders>
            <w:shd w:val="clear" w:color="auto" w:fill="FFFFFF"/>
          </w:tcPr>
          <w:p w:rsidR="00783DED" w:rsidRPr="000D006D"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0D006D">
              <w:rPr>
                <w:rFonts w:ascii="Arial" w:hAnsi="Arial" w:cs="Arial"/>
                <w:color w:val="000000"/>
                <w:sz w:val="18"/>
                <w:szCs w:val="18"/>
              </w:rPr>
              <w:t>MEAN_hum</w:t>
            </w:r>
          </w:p>
        </w:tc>
      </w:tr>
      <w:tr w:rsidR="00783DED" w:rsidRPr="000D006D" w:rsidTr="001F1FA6">
        <w:trPr>
          <w:cantSplit/>
        </w:trPr>
        <w:tc>
          <w:tcPr>
            <w:tcW w:w="959" w:type="dxa"/>
            <w:gridSpan w:val="3"/>
            <w:vMerge w:val="restart"/>
            <w:tcBorders>
              <w:top w:val="single" w:sz="16" w:space="0" w:color="000000"/>
              <w:left w:val="single" w:sz="16" w:space="0" w:color="000000"/>
              <w:bottom w:val="nil"/>
              <w:right w:val="nil"/>
            </w:tcBorders>
            <w:shd w:val="clear" w:color="auto" w:fill="FFFFFF"/>
            <w:vAlign w:val="center"/>
          </w:tcPr>
          <w:p w:rsidR="00783DED" w:rsidRPr="009D3D06" w:rsidRDefault="00783DED" w:rsidP="001F1FA6">
            <w:pPr>
              <w:autoSpaceDE w:val="0"/>
              <w:autoSpaceDN w:val="0"/>
              <w:adjustRightInd w:val="0"/>
              <w:spacing w:after="0" w:line="320" w:lineRule="atLeast"/>
              <w:ind w:left="60" w:right="60"/>
              <w:rPr>
                <w:rFonts w:ascii="Arial" w:hAnsi="Arial" w:cs="Arial"/>
                <w:color w:val="000000"/>
                <w:sz w:val="16"/>
                <w:szCs w:val="16"/>
              </w:rPr>
            </w:pPr>
            <w:r w:rsidRPr="009D3D06">
              <w:rPr>
                <w:rFonts w:ascii="Arial" w:hAnsi="Arial" w:cs="Arial"/>
                <w:color w:val="000000"/>
                <w:sz w:val="16"/>
                <w:szCs w:val="16"/>
              </w:rPr>
              <w:t>N</w:t>
            </w:r>
          </w:p>
        </w:tc>
        <w:tc>
          <w:tcPr>
            <w:tcW w:w="574" w:type="dxa"/>
            <w:gridSpan w:val="3"/>
            <w:tcBorders>
              <w:top w:val="single" w:sz="16" w:space="0" w:color="000000"/>
              <w:left w:val="nil"/>
              <w:bottom w:val="nil"/>
              <w:right w:val="single" w:sz="16" w:space="0" w:color="000000"/>
            </w:tcBorders>
            <w:shd w:val="clear" w:color="auto" w:fill="FFFFFF"/>
            <w:vAlign w:val="center"/>
          </w:tcPr>
          <w:p w:rsidR="00783DED" w:rsidRPr="009D3D06" w:rsidRDefault="00783DED" w:rsidP="001F1FA6">
            <w:pPr>
              <w:autoSpaceDE w:val="0"/>
              <w:autoSpaceDN w:val="0"/>
              <w:adjustRightInd w:val="0"/>
              <w:spacing w:after="0" w:line="320" w:lineRule="atLeast"/>
              <w:ind w:left="60" w:right="60"/>
              <w:rPr>
                <w:rFonts w:ascii="Arial" w:hAnsi="Arial" w:cs="Arial"/>
                <w:color w:val="000000"/>
                <w:sz w:val="16"/>
                <w:szCs w:val="16"/>
              </w:rPr>
            </w:pPr>
            <w:r w:rsidRPr="009D3D06">
              <w:rPr>
                <w:rFonts w:ascii="Arial" w:hAnsi="Arial" w:cs="Arial"/>
                <w:color w:val="000000"/>
                <w:sz w:val="16"/>
                <w:szCs w:val="16"/>
              </w:rPr>
              <w:t>Valid</w:t>
            </w:r>
          </w:p>
        </w:tc>
        <w:tc>
          <w:tcPr>
            <w:tcW w:w="505" w:type="dxa"/>
            <w:gridSpan w:val="2"/>
            <w:tcBorders>
              <w:top w:val="single" w:sz="16" w:space="0" w:color="000000"/>
              <w:left w:val="single" w:sz="16" w:space="0" w:color="000000"/>
              <w:bottom w:val="nil"/>
            </w:tcBorders>
            <w:shd w:val="clear" w:color="auto" w:fill="FFFFFF"/>
            <w:vAlign w:val="center"/>
          </w:tcPr>
          <w:p w:rsidR="00783DED" w:rsidRPr="009D3D06" w:rsidRDefault="00783DED" w:rsidP="001F1FA6">
            <w:pPr>
              <w:autoSpaceDE w:val="0"/>
              <w:autoSpaceDN w:val="0"/>
              <w:adjustRightInd w:val="0"/>
              <w:spacing w:after="0" w:line="320" w:lineRule="atLeast"/>
              <w:ind w:left="60" w:right="60"/>
              <w:jc w:val="right"/>
              <w:rPr>
                <w:rFonts w:ascii="Arial" w:hAnsi="Arial" w:cs="Arial"/>
                <w:color w:val="000000"/>
                <w:sz w:val="16"/>
                <w:szCs w:val="16"/>
              </w:rPr>
            </w:pPr>
            <w:r w:rsidRPr="009D3D06">
              <w:rPr>
                <w:rFonts w:ascii="Arial" w:hAnsi="Arial" w:cs="Arial"/>
                <w:color w:val="000000"/>
                <w:sz w:val="16"/>
                <w:szCs w:val="16"/>
              </w:rPr>
              <w:t>39</w:t>
            </w:r>
          </w:p>
        </w:tc>
        <w:tc>
          <w:tcPr>
            <w:tcW w:w="565" w:type="dxa"/>
            <w:gridSpan w:val="3"/>
            <w:tcBorders>
              <w:top w:val="single" w:sz="16" w:space="0" w:color="000000"/>
              <w:bottom w:val="nil"/>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39</w:t>
            </w:r>
          </w:p>
        </w:tc>
        <w:tc>
          <w:tcPr>
            <w:tcW w:w="565" w:type="dxa"/>
            <w:gridSpan w:val="3"/>
            <w:tcBorders>
              <w:top w:val="single" w:sz="16" w:space="0" w:color="000000"/>
              <w:bottom w:val="nil"/>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39</w:t>
            </w:r>
          </w:p>
        </w:tc>
        <w:tc>
          <w:tcPr>
            <w:tcW w:w="565" w:type="dxa"/>
            <w:gridSpan w:val="3"/>
            <w:tcBorders>
              <w:top w:val="single" w:sz="16" w:space="0" w:color="000000"/>
              <w:bottom w:val="nil"/>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39</w:t>
            </w:r>
          </w:p>
        </w:tc>
        <w:tc>
          <w:tcPr>
            <w:tcW w:w="565" w:type="dxa"/>
            <w:gridSpan w:val="3"/>
            <w:tcBorders>
              <w:top w:val="single" w:sz="16" w:space="0" w:color="000000"/>
              <w:bottom w:val="nil"/>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39</w:t>
            </w:r>
          </w:p>
        </w:tc>
        <w:tc>
          <w:tcPr>
            <w:tcW w:w="565" w:type="dxa"/>
            <w:gridSpan w:val="3"/>
            <w:tcBorders>
              <w:top w:val="single" w:sz="16" w:space="0" w:color="000000"/>
              <w:bottom w:val="nil"/>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39</w:t>
            </w:r>
          </w:p>
        </w:tc>
        <w:tc>
          <w:tcPr>
            <w:tcW w:w="565" w:type="dxa"/>
            <w:gridSpan w:val="3"/>
            <w:tcBorders>
              <w:top w:val="single" w:sz="16" w:space="0" w:color="000000"/>
              <w:bottom w:val="nil"/>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39</w:t>
            </w:r>
          </w:p>
        </w:tc>
        <w:tc>
          <w:tcPr>
            <w:tcW w:w="565" w:type="dxa"/>
            <w:gridSpan w:val="3"/>
            <w:tcBorders>
              <w:top w:val="single" w:sz="16" w:space="0" w:color="000000"/>
              <w:bottom w:val="nil"/>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39</w:t>
            </w:r>
          </w:p>
        </w:tc>
        <w:tc>
          <w:tcPr>
            <w:tcW w:w="565" w:type="dxa"/>
            <w:gridSpan w:val="3"/>
            <w:tcBorders>
              <w:top w:val="single" w:sz="16" w:space="0" w:color="000000"/>
              <w:bottom w:val="nil"/>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39</w:t>
            </w:r>
          </w:p>
        </w:tc>
        <w:tc>
          <w:tcPr>
            <w:tcW w:w="565" w:type="dxa"/>
            <w:gridSpan w:val="2"/>
            <w:tcBorders>
              <w:top w:val="single" w:sz="16" w:space="0" w:color="000000"/>
              <w:bottom w:val="nil"/>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39</w:t>
            </w:r>
          </w:p>
        </w:tc>
        <w:tc>
          <w:tcPr>
            <w:tcW w:w="707" w:type="dxa"/>
            <w:gridSpan w:val="4"/>
            <w:tcBorders>
              <w:top w:val="single" w:sz="16" w:space="0" w:color="000000"/>
              <w:bottom w:val="nil"/>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39</w:t>
            </w:r>
          </w:p>
        </w:tc>
        <w:tc>
          <w:tcPr>
            <w:tcW w:w="582" w:type="dxa"/>
            <w:gridSpan w:val="2"/>
            <w:tcBorders>
              <w:top w:val="single" w:sz="16" w:space="0" w:color="000000"/>
              <w:bottom w:val="nil"/>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39</w:t>
            </w:r>
          </w:p>
        </w:tc>
        <w:tc>
          <w:tcPr>
            <w:tcW w:w="707" w:type="dxa"/>
            <w:gridSpan w:val="3"/>
            <w:tcBorders>
              <w:top w:val="single" w:sz="16" w:space="0" w:color="000000"/>
              <w:bottom w:val="nil"/>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39</w:t>
            </w:r>
          </w:p>
        </w:tc>
        <w:tc>
          <w:tcPr>
            <w:tcW w:w="708" w:type="dxa"/>
            <w:gridSpan w:val="3"/>
            <w:tcBorders>
              <w:top w:val="single" w:sz="16" w:space="0" w:color="000000"/>
              <w:bottom w:val="nil"/>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39</w:t>
            </w:r>
          </w:p>
        </w:tc>
        <w:tc>
          <w:tcPr>
            <w:tcW w:w="1396" w:type="dxa"/>
            <w:gridSpan w:val="6"/>
            <w:tcBorders>
              <w:top w:val="single" w:sz="16" w:space="0" w:color="000000"/>
              <w:bottom w:val="nil"/>
              <w:right w:val="single" w:sz="16" w:space="0" w:color="000000"/>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39</w:t>
            </w:r>
          </w:p>
        </w:tc>
      </w:tr>
      <w:tr w:rsidR="00783DED" w:rsidRPr="000D006D" w:rsidTr="001F1FA6">
        <w:trPr>
          <w:cantSplit/>
        </w:trPr>
        <w:tc>
          <w:tcPr>
            <w:tcW w:w="959" w:type="dxa"/>
            <w:gridSpan w:val="3"/>
            <w:vMerge/>
            <w:tcBorders>
              <w:top w:val="single" w:sz="16" w:space="0" w:color="000000"/>
              <w:left w:val="single" w:sz="16" w:space="0" w:color="000000"/>
              <w:bottom w:val="nil"/>
              <w:right w:val="nil"/>
            </w:tcBorders>
            <w:shd w:val="clear" w:color="auto" w:fill="FFFFFF"/>
            <w:vAlign w:val="center"/>
          </w:tcPr>
          <w:p w:rsidR="00783DED" w:rsidRPr="009D3D06" w:rsidRDefault="00783DED" w:rsidP="001F1FA6">
            <w:pPr>
              <w:autoSpaceDE w:val="0"/>
              <w:autoSpaceDN w:val="0"/>
              <w:adjustRightInd w:val="0"/>
              <w:spacing w:after="0" w:line="240" w:lineRule="auto"/>
              <w:rPr>
                <w:rFonts w:ascii="Arial" w:hAnsi="Arial" w:cs="Arial"/>
                <w:color w:val="000000"/>
                <w:sz w:val="16"/>
                <w:szCs w:val="16"/>
              </w:rPr>
            </w:pPr>
          </w:p>
        </w:tc>
        <w:tc>
          <w:tcPr>
            <w:tcW w:w="574" w:type="dxa"/>
            <w:gridSpan w:val="3"/>
            <w:tcBorders>
              <w:top w:val="nil"/>
              <w:left w:val="nil"/>
              <w:bottom w:val="nil"/>
              <w:right w:val="single" w:sz="16" w:space="0" w:color="000000"/>
            </w:tcBorders>
            <w:shd w:val="clear" w:color="auto" w:fill="FFFFFF"/>
            <w:vAlign w:val="center"/>
          </w:tcPr>
          <w:p w:rsidR="00783DED" w:rsidRPr="009D3D06" w:rsidRDefault="00783DED" w:rsidP="001F1FA6">
            <w:pPr>
              <w:autoSpaceDE w:val="0"/>
              <w:autoSpaceDN w:val="0"/>
              <w:adjustRightInd w:val="0"/>
              <w:spacing w:after="0" w:line="320" w:lineRule="atLeast"/>
              <w:ind w:left="60" w:right="60"/>
              <w:rPr>
                <w:rFonts w:ascii="Arial" w:hAnsi="Arial" w:cs="Arial"/>
                <w:color w:val="000000"/>
                <w:sz w:val="16"/>
                <w:szCs w:val="16"/>
              </w:rPr>
            </w:pPr>
            <w:r w:rsidRPr="009D3D06">
              <w:rPr>
                <w:rFonts w:ascii="Arial" w:hAnsi="Arial" w:cs="Arial"/>
                <w:color w:val="000000"/>
                <w:sz w:val="16"/>
                <w:szCs w:val="16"/>
              </w:rPr>
              <w:t>Missing</w:t>
            </w:r>
          </w:p>
        </w:tc>
        <w:tc>
          <w:tcPr>
            <w:tcW w:w="505" w:type="dxa"/>
            <w:gridSpan w:val="2"/>
            <w:tcBorders>
              <w:top w:val="nil"/>
              <w:left w:val="single" w:sz="16" w:space="0" w:color="000000"/>
              <w:bottom w:val="nil"/>
            </w:tcBorders>
            <w:shd w:val="clear" w:color="auto" w:fill="FFFFFF"/>
            <w:vAlign w:val="center"/>
          </w:tcPr>
          <w:p w:rsidR="00783DED" w:rsidRPr="009D3D06" w:rsidRDefault="00783DED" w:rsidP="001F1FA6">
            <w:pPr>
              <w:autoSpaceDE w:val="0"/>
              <w:autoSpaceDN w:val="0"/>
              <w:adjustRightInd w:val="0"/>
              <w:spacing w:after="0" w:line="320" w:lineRule="atLeast"/>
              <w:ind w:left="60" w:right="60"/>
              <w:jc w:val="right"/>
              <w:rPr>
                <w:rFonts w:ascii="Arial" w:hAnsi="Arial" w:cs="Arial"/>
                <w:color w:val="000000"/>
                <w:sz w:val="16"/>
                <w:szCs w:val="16"/>
              </w:rPr>
            </w:pPr>
            <w:r w:rsidRPr="009D3D06">
              <w:rPr>
                <w:rFonts w:ascii="Arial" w:hAnsi="Arial" w:cs="Arial"/>
                <w:color w:val="000000"/>
                <w:sz w:val="16"/>
                <w:szCs w:val="16"/>
              </w:rPr>
              <w:t>0</w:t>
            </w:r>
          </w:p>
        </w:tc>
        <w:tc>
          <w:tcPr>
            <w:tcW w:w="565" w:type="dxa"/>
            <w:gridSpan w:val="3"/>
            <w:tcBorders>
              <w:top w:val="nil"/>
              <w:bottom w:val="nil"/>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0</w:t>
            </w:r>
          </w:p>
        </w:tc>
        <w:tc>
          <w:tcPr>
            <w:tcW w:w="565" w:type="dxa"/>
            <w:gridSpan w:val="3"/>
            <w:tcBorders>
              <w:top w:val="nil"/>
              <w:bottom w:val="nil"/>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0</w:t>
            </w:r>
          </w:p>
        </w:tc>
        <w:tc>
          <w:tcPr>
            <w:tcW w:w="565" w:type="dxa"/>
            <w:gridSpan w:val="3"/>
            <w:tcBorders>
              <w:top w:val="nil"/>
              <w:bottom w:val="nil"/>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0</w:t>
            </w:r>
          </w:p>
        </w:tc>
        <w:tc>
          <w:tcPr>
            <w:tcW w:w="565" w:type="dxa"/>
            <w:gridSpan w:val="3"/>
            <w:tcBorders>
              <w:top w:val="nil"/>
              <w:bottom w:val="nil"/>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0</w:t>
            </w:r>
          </w:p>
        </w:tc>
        <w:tc>
          <w:tcPr>
            <w:tcW w:w="565" w:type="dxa"/>
            <w:gridSpan w:val="3"/>
            <w:tcBorders>
              <w:top w:val="nil"/>
              <w:bottom w:val="nil"/>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0</w:t>
            </w:r>
          </w:p>
        </w:tc>
        <w:tc>
          <w:tcPr>
            <w:tcW w:w="565" w:type="dxa"/>
            <w:gridSpan w:val="3"/>
            <w:tcBorders>
              <w:top w:val="nil"/>
              <w:bottom w:val="nil"/>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0</w:t>
            </w:r>
          </w:p>
        </w:tc>
        <w:tc>
          <w:tcPr>
            <w:tcW w:w="565" w:type="dxa"/>
            <w:gridSpan w:val="3"/>
            <w:tcBorders>
              <w:top w:val="nil"/>
              <w:bottom w:val="nil"/>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0</w:t>
            </w:r>
          </w:p>
        </w:tc>
        <w:tc>
          <w:tcPr>
            <w:tcW w:w="565" w:type="dxa"/>
            <w:gridSpan w:val="3"/>
            <w:tcBorders>
              <w:top w:val="nil"/>
              <w:bottom w:val="nil"/>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0</w:t>
            </w:r>
          </w:p>
        </w:tc>
        <w:tc>
          <w:tcPr>
            <w:tcW w:w="565" w:type="dxa"/>
            <w:gridSpan w:val="2"/>
            <w:tcBorders>
              <w:top w:val="nil"/>
              <w:bottom w:val="nil"/>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0</w:t>
            </w:r>
          </w:p>
        </w:tc>
        <w:tc>
          <w:tcPr>
            <w:tcW w:w="707" w:type="dxa"/>
            <w:gridSpan w:val="4"/>
            <w:tcBorders>
              <w:top w:val="nil"/>
              <w:bottom w:val="nil"/>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0</w:t>
            </w:r>
          </w:p>
        </w:tc>
        <w:tc>
          <w:tcPr>
            <w:tcW w:w="582" w:type="dxa"/>
            <w:gridSpan w:val="2"/>
            <w:tcBorders>
              <w:top w:val="nil"/>
              <w:bottom w:val="nil"/>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0</w:t>
            </w:r>
          </w:p>
        </w:tc>
        <w:tc>
          <w:tcPr>
            <w:tcW w:w="707" w:type="dxa"/>
            <w:gridSpan w:val="3"/>
            <w:tcBorders>
              <w:top w:val="nil"/>
              <w:bottom w:val="nil"/>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0</w:t>
            </w:r>
          </w:p>
        </w:tc>
        <w:tc>
          <w:tcPr>
            <w:tcW w:w="708" w:type="dxa"/>
            <w:gridSpan w:val="3"/>
            <w:tcBorders>
              <w:top w:val="nil"/>
              <w:bottom w:val="nil"/>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0</w:t>
            </w:r>
          </w:p>
        </w:tc>
        <w:tc>
          <w:tcPr>
            <w:tcW w:w="1396" w:type="dxa"/>
            <w:gridSpan w:val="6"/>
            <w:tcBorders>
              <w:top w:val="nil"/>
              <w:bottom w:val="nil"/>
              <w:right w:val="single" w:sz="16" w:space="0" w:color="000000"/>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0</w:t>
            </w:r>
          </w:p>
        </w:tc>
      </w:tr>
      <w:tr w:rsidR="00783DED" w:rsidRPr="000D006D" w:rsidTr="001F1FA6">
        <w:trPr>
          <w:cantSplit/>
        </w:trPr>
        <w:tc>
          <w:tcPr>
            <w:tcW w:w="1533" w:type="dxa"/>
            <w:gridSpan w:val="6"/>
            <w:tcBorders>
              <w:top w:val="nil"/>
              <w:left w:val="single" w:sz="16" w:space="0" w:color="000000"/>
              <w:bottom w:val="nil"/>
              <w:right w:val="nil"/>
            </w:tcBorders>
            <w:shd w:val="clear" w:color="auto" w:fill="FFFFFF"/>
            <w:vAlign w:val="center"/>
          </w:tcPr>
          <w:p w:rsidR="00783DED" w:rsidRPr="009D3D06" w:rsidRDefault="00783DED" w:rsidP="001F1FA6">
            <w:pPr>
              <w:autoSpaceDE w:val="0"/>
              <w:autoSpaceDN w:val="0"/>
              <w:adjustRightInd w:val="0"/>
              <w:spacing w:after="0" w:line="320" w:lineRule="atLeast"/>
              <w:ind w:left="60" w:right="60"/>
              <w:rPr>
                <w:rFonts w:ascii="Arial" w:hAnsi="Arial" w:cs="Arial"/>
                <w:color w:val="000000"/>
                <w:sz w:val="16"/>
                <w:szCs w:val="16"/>
              </w:rPr>
            </w:pPr>
            <w:r w:rsidRPr="009D3D06">
              <w:rPr>
                <w:rFonts w:ascii="Arial" w:hAnsi="Arial" w:cs="Arial"/>
                <w:color w:val="000000"/>
                <w:sz w:val="16"/>
                <w:szCs w:val="16"/>
              </w:rPr>
              <w:t>Mean</w:t>
            </w:r>
          </w:p>
        </w:tc>
        <w:tc>
          <w:tcPr>
            <w:tcW w:w="505" w:type="dxa"/>
            <w:gridSpan w:val="2"/>
            <w:tcBorders>
              <w:top w:val="nil"/>
              <w:left w:val="single" w:sz="16" w:space="0" w:color="000000"/>
              <w:bottom w:val="nil"/>
            </w:tcBorders>
            <w:shd w:val="clear" w:color="auto" w:fill="FFFFFF"/>
            <w:vAlign w:val="center"/>
          </w:tcPr>
          <w:p w:rsidR="00783DED" w:rsidRPr="009D3D06" w:rsidRDefault="00783DED" w:rsidP="001F1FA6">
            <w:pPr>
              <w:autoSpaceDE w:val="0"/>
              <w:autoSpaceDN w:val="0"/>
              <w:adjustRightInd w:val="0"/>
              <w:spacing w:after="0" w:line="320" w:lineRule="atLeast"/>
              <w:ind w:left="60" w:right="60"/>
              <w:jc w:val="right"/>
              <w:rPr>
                <w:rFonts w:ascii="Arial" w:hAnsi="Arial" w:cs="Arial"/>
                <w:color w:val="000000"/>
                <w:sz w:val="16"/>
                <w:szCs w:val="16"/>
              </w:rPr>
            </w:pPr>
            <w:r w:rsidRPr="009D3D06">
              <w:rPr>
                <w:rFonts w:ascii="Arial" w:hAnsi="Arial" w:cs="Arial"/>
                <w:color w:val="000000"/>
                <w:sz w:val="16"/>
                <w:szCs w:val="16"/>
              </w:rPr>
              <w:t>4,79</w:t>
            </w:r>
          </w:p>
        </w:tc>
        <w:tc>
          <w:tcPr>
            <w:tcW w:w="565" w:type="dxa"/>
            <w:gridSpan w:val="3"/>
            <w:tcBorders>
              <w:top w:val="nil"/>
              <w:bottom w:val="nil"/>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4,64</w:t>
            </w:r>
          </w:p>
        </w:tc>
        <w:tc>
          <w:tcPr>
            <w:tcW w:w="565" w:type="dxa"/>
            <w:gridSpan w:val="3"/>
            <w:tcBorders>
              <w:top w:val="nil"/>
              <w:bottom w:val="nil"/>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4,56</w:t>
            </w:r>
          </w:p>
        </w:tc>
        <w:tc>
          <w:tcPr>
            <w:tcW w:w="565" w:type="dxa"/>
            <w:gridSpan w:val="3"/>
            <w:tcBorders>
              <w:top w:val="nil"/>
              <w:bottom w:val="nil"/>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3,97</w:t>
            </w:r>
          </w:p>
        </w:tc>
        <w:tc>
          <w:tcPr>
            <w:tcW w:w="565" w:type="dxa"/>
            <w:gridSpan w:val="3"/>
            <w:tcBorders>
              <w:top w:val="nil"/>
              <w:bottom w:val="nil"/>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3,59</w:t>
            </w:r>
          </w:p>
        </w:tc>
        <w:tc>
          <w:tcPr>
            <w:tcW w:w="565" w:type="dxa"/>
            <w:gridSpan w:val="3"/>
            <w:tcBorders>
              <w:top w:val="nil"/>
              <w:bottom w:val="nil"/>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4,77</w:t>
            </w:r>
          </w:p>
        </w:tc>
        <w:tc>
          <w:tcPr>
            <w:tcW w:w="565" w:type="dxa"/>
            <w:gridSpan w:val="3"/>
            <w:tcBorders>
              <w:top w:val="nil"/>
              <w:bottom w:val="nil"/>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4,69</w:t>
            </w:r>
          </w:p>
        </w:tc>
        <w:tc>
          <w:tcPr>
            <w:tcW w:w="565" w:type="dxa"/>
            <w:gridSpan w:val="3"/>
            <w:tcBorders>
              <w:top w:val="nil"/>
              <w:bottom w:val="nil"/>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4,36</w:t>
            </w:r>
          </w:p>
        </w:tc>
        <w:tc>
          <w:tcPr>
            <w:tcW w:w="565" w:type="dxa"/>
            <w:gridSpan w:val="3"/>
            <w:tcBorders>
              <w:top w:val="nil"/>
              <w:bottom w:val="nil"/>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4,46</w:t>
            </w:r>
          </w:p>
        </w:tc>
        <w:tc>
          <w:tcPr>
            <w:tcW w:w="565" w:type="dxa"/>
            <w:gridSpan w:val="2"/>
            <w:tcBorders>
              <w:top w:val="nil"/>
              <w:bottom w:val="nil"/>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4,23</w:t>
            </w:r>
          </w:p>
        </w:tc>
        <w:tc>
          <w:tcPr>
            <w:tcW w:w="707" w:type="dxa"/>
            <w:gridSpan w:val="4"/>
            <w:tcBorders>
              <w:top w:val="nil"/>
              <w:bottom w:val="nil"/>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3,85</w:t>
            </w:r>
          </w:p>
        </w:tc>
        <w:tc>
          <w:tcPr>
            <w:tcW w:w="582" w:type="dxa"/>
            <w:gridSpan w:val="2"/>
            <w:tcBorders>
              <w:top w:val="nil"/>
              <w:bottom w:val="nil"/>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3,87</w:t>
            </w:r>
          </w:p>
        </w:tc>
        <w:tc>
          <w:tcPr>
            <w:tcW w:w="707" w:type="dxa"/>
            <w:gridSpan w:val="3"/>
            <w:tcBorders>
              <w:top w:val="nil"/>
              <w:bottom w:val="nil"/>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3,87</w:t>
            </w:r>
          </w:p>
        </w:tc>
        <w:tc>
          <w:tcPr>
            <w:tcW w:w="708" w:type="dxa"/>
            <w:gridSpan w:val="3"/>
            <w:tcBorders>
              <w:top w:val="nil"/>
              <w:bottom w:val="nil"/>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3,72</w:t>
            </w:r>
          </w:p>
        </w:tc>
        <w:tc>
          <w:tcPr>
            <w:tcW w:w="1396" w:type="dxa"/>
            <w:gridSpan w:val="6"/>
            <w:tcBorders>
              <w:top w:val="nil"/>
              <w:bottom w:val="nil"/>
              <w:right w:val="single" w:sz="16" w:space="0" w:color="000000"/>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3,7821</w:t>
            </w:r>
          </w:p>
        </w:tc>
      </w:tr>
      <w:tr w:rsidR="00783DED" w:rsidRPr="000D006D" w:rsidTr="001F1FA6">
        <w:trPr>
          <w:cantSplit/>
        </w:trPr>
        <w:tc>
          <w:tcPr>
            <w:tcW w:w="1533" w:type="dxa"/>
            <w:gridSpan w:val="6"/>
            <w:tcBorders>
              <w:top w:val="nil"/>
              <w:left w:val="single" w:sz="16" w:space="0" w:color="000000"/>
              <w:bottom w:val="nil"/>
              <w:right w:val="nil"/>
            </w:tcBorders>
            <w:shd w:val="clear" w:color="auto" w:fill="FFFFFF"/>
            <w:vAlign w:val="center"/>
          </w:tcPr>
          <w:p w:rsidR="00783DED" w:rsidRPr="009D3D06" w:rsidRDefault="00783DED" w:rsidP="001F1FA6">
            <w:pPr>
              <w:autoSpaceDE w:val="0"/>
              <w:autoSpaceDN w:val="0"/>
              <w:adjustRightInd w:val="0"/>
              <w:spacing w:after="0" w:line="320" w:lineRule="atLeast"/>
              <w:ind w:left="60" w:right="60"/>
              <w:rPr>
                <w:rFonts w:ascii="Arial" w:hAnsi="Arial" w:cs="Arial"/>
                <w:color w:val="000000"/>
                <w:sz w:val="16"/>
                <w:szCs w:val="16"/>
              </w:rPr>
            </w:pPr>
            <w:r w:rsidRPr="009D3D06">
              <w:rPr>
                <w:rFonts w:ascii="Arial" w:hAnsi="Arial" w:cs="Arial"/>
                <w:color w:val="000000"/>
                <w:sz w:val="16"/>
                <w:szCs w:val="16"/>
              </w:rPr>
              <w:t>Median</w:t>
            </w:r>
          </w:p>
        </w:tc>
        <w:tc>
          <w:tcPr>
            <w:tcW w:w="505" w:type="dxa"/>
            <w:gridSpan w:val="2"/>
            <w:tcBorders>
              <w:top w:val="nil"/>
              <w:left w:val="single" w:sz="16" w:space="0" w:color="000000"/>
              <w:bottom w:val="nil"/>
            </w:tcBorders>
            <w:shd w:val="clear" w:color="auto" w:fill="FFFFFF"/>
            <w:vAlign w:val="center"/>
          </w:tcPr>
          <w:p w:rsidR="00783DED" w:rsidRPr="009D3D06" w:rsidRDefault="00783DED" w:rsidP="001F1FA6">
            <w:pPr>
              <w:autoSpaceDE w:val="0"/>
              <w:autoSpaceDN w:val="0"/>
              <w:adjustRightInd w:val="0"/>
              <w:spacing w:after="0" w:line="320" w:lineRule="atLeast"/>
              <w:ind w:left="60" w:right="60"/>
              <w:jc w:val="right"/>
              <w:rPr>
                <w:rFonts w:ascii="Arial" w:hAnsi="Arial" w:cs="Arial"/>
                <w:color w:val="000000"/>
                <w:sz w:val="16"/>
                <w:szCs w:val="16"/>
              </w:rPr>
            </w:pPr>
            <w:r w:rsidRPr="009D3D06">
              <w:rPr>
                <w:rFonts w:ascii="Arial" w:hAnsi="Arial" w:cs="Arial"/>
                <w:color w:val="000000"/>
                <w:sz w:val="16"/>
                <w:szCs w:val="16"/>
              </w:rPr>
              <w:t>5,00</w:t>
            </w:r>
          </w:p>
        </w:tc>
        <w:tc>
          <w:tcPr>
            <w:tcW w:w="565" w:type="dxa"/>
            <w:gridSpan w:val="3"/>
            <w:tcBorders>
              <w:top w:val="nil"/>
              <w:bottom w:val="nil"/>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5,00</w:t>
            </w:r>
          </w:p>
        </w:tc>
        <w:tc>
          <w:tcPr>
            <w:tcW w:w="565" w:type="dxa"/>
            <w:gridSpan w:val="3"/>
            <w:tcBorders>
              <w:top w:val="nil"/>
              <w:bottom w:val="nil"/>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5,00</w:t>
            </w:r>
          </w:p>
        </w:tc>
        <w:tc>
          <w:tcPr>
            <w:tcW w:w="565" w:type="dxa"/>
            <w:gridSpan w:val="3"/>
            <w:tcBorders>
              <w:top w:val="nil"/>
              <w:bottom w:val="nil"/>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4,00</w:t>
            </w:r>
          </w:p>
        </w:tc>
        <w:tc>
          <w:tcPr>
            <w:tcW w:w="565" w:type="dxa"/>
            <w:gridSpan w:val="3"/>
            <w:tcBorders>
              <w:top w:val="nil"/>
              <w:bottom w:val="nil"/>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3,00</w:t>
            </w:r>
          </w:p>
        </w:tc>
        <w:tc>
          <w:tcPr>
            <w:tcW w:w="565" w:type="dxa"/>
            <w:gridSpan w:val="3"/>
            <w:tcBorders>
              <w:top w:val="nil"/>
              <w:bottom w:val="nil"/>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5,00</w:t>
            </w:r>
          </w:p>
        </w:tc>
        <w:tc>
          <w:tcPr>
            <w:tcW w:w="565" w:type="dxa"/>
            <w:gridSpan w:val="3"/>
            <w:tcBorders>
              <w:top w:val="nil"/>
              <w:bottom w:val="nil"/>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5,00</w:t>
            </w:r>
          </w:p>
        </w:tc>
        <w:tc>
          <w:tcPr>
            <w:tcW w:w="565" w:type="dxa"/>
            <w:gridSpan w:val="3"/>
            <w:tcBorders>
              <w:top w:val="nil"/>
              <w:bottom w:val="nil"/>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4,00</w:t>
            </w:r>
          </w:p>
        </w:tc>
        <w:tc>
          <w:tcPr>
            <w:tcW w:w="565" w:type="dxa"/>
            <w:gridSpan w:val="3"/>
            <w:tcBorders>
              <w:top w:val="nil"/>
              <w:bottom w:val="nil"/>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5,00</w:t>
            </w:r>
          </w:p>
        </w:tc>
        <w:tc>
          <w:tcPr>
            <w:tcW w:w="565" w:type="dxa"/>
            <w:gridSpan w:val="2"/>
            <w:tcBorders>
              <w:top w:val="nil"/>
              <w:bottom w:val="nil"/>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4,00</w:t>
            </w:r>
          </w:p>
        </w:tc>
        <w:tc>
          <w:tcPr>
            <w:tcW w:w="707" w:type="dxa"/>
            <w:gridSpan w:val="4"/>
            <w:tcBorders>
              <w:top w:val="nil"/>
              <w:bottom w:val="nil"/>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4,00</w:t>
            </w:r>
          </w:p>
        </w:tc>
        <w:tc>
          <w:tcPr>
            <w:tcW w:w="582" w:type="dxa"/>
            <w:gridSpan w:val="2"/>
            <w:tcBorders>
              <w:top w:val="nil"/>
              <w:bottom w:val="nil"/>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4,00</w:t>
            </w:r>
          </w:p>
        </w:tc>
        <w:tc>
          <w:tcPr>
            <w:tcW w:w="707" w:type="dxa"/>
            <w:gridSpan w:val="3"/>
            <w:tcBorders>
              <w:top w:val="nil"/>
              <w:bottom w:val="nil"/>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4,00</w:t>
            </w:r>
          </w:p>
        </w:tc>
        <w:tc>
          <w:tcPr>
            <w:tcW w:w="708" w:type="dxa"/>
            <w:gridSpan w:val="3"/>
            <w:tcBorders>
              <w:top w:val="nil"/>
              <w:bottom w:val="nil"/>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4,00</w:t>
            </w:r>
          </w:p>
        </w:tc>
        <w:tc>
          <w:tcPr>
            <w:tcW w:w="1396" w:type="dxa"/>
            <w:gridSpan w:val="6"/>
            <w:tcBorders>
              <w:top w:val="nil"/>
              <w:bottom w:val="nil"/>
              <w:right w:val="single" w:sz="16" w:space="0" w:color="000000"/>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4,0000</w:t>
            </w:r>
          </w:p>
        </w:tc>
      </w:tr>
      <w:tr w:rsidR="00783DED" w:rsidRPr="000D006D" w:rsidTr="001F1FA6">
        <w:trPr>
          <w:cantSplit/>
        </w:trPr>
        <w:tc>
          <w:tcPr>
            <w:tcW w:w="1533" w:type="dxa"/>
            <w:gridSpan w:val="6"/>
            <w:tcBorders>
              <w:top w:val="nil"/>
              <w:left w:val="single" w:sz="16" w:space="0" w:color="000000"/>
              <w:bottom w:val="single" w:sz="16" w:space="0" w:color="000000"/>
              <w:right w:val="nil"/>
            </w:tcBorders>
            <w:shd w:val="clear" w:color="auto" w:fill="FFFFFF"/>
            <w:vAlign w:val="center"/>
          </w:tcPr>
          <w:p w:rsidR="00783DED" w:rsidRPr="009D3D06" w:rsidRDefault="00783DED" w:rsidP="001F1FA6">
            <w:pPr>
              <w:autoSpaceDE w:val="0"/>
              <w:autoSpaceDN w:val="0"/>
              <w:adjustRightInd w:val="0"/>
              <w:spacing w:after="0" w:line="320" w:lineRule="atLeast"/>
              <w:ind w:left="60" w:right="60"/>
              <w:rPr>
                <w:rFonts w:ascii="Arial" w:hAnsi="Arial" w:cs="Arial"/>
                <w:color w:val="000000"/>
                <w:sz w:val="16"/>
                <w:szCs w:val="16"/>
              </w:rPr>
            </w:pPr>
            <w:r w:rsidRPr="009D3D06">
              <w:rPr>
                <w:rFonts w:ascii="Arial" w:hAnsi="Arial" w:cs="Arial"/>
                <w:color w:val="000000"/>
                <w:sz w:val="16"/>
                <w:szCs w:val="16"/>
              </w:rPr>
              <w:t>Std. Deviation</w:t>
            </w:r>
          </w:p>
        </w:tc>
        <w:tc>
          <w:tcPr>
            <w:tcW w:w="505" w:type="dxa"/>
            <w:gridSpan w:val="2"/>
            <w:tcBorders>
              <w:top w:val="nil"/>
              <w:left w:val="single" w:sz="16" w:space="0" w:color="000000"/>
              <w:bottom w:val="single" w:sz="16" w:space="0" w:color="000000"/>
            </w:tcBorders>
            <w:shd w:val="clear" w:color="auto" w:fill="FFFFFF"/>
            <w:vAlign w:val="center"/>
          </w:tcPr>
          <w:p w:rsidR="00783DED" w:rsidRPr="009D3D06" w:rsidRDefault="00783DED" w:rsidP="001F1FA6">
            <w:pPr>
              <w:autoSpaceDE w:val="0"/>
              <w:autoSpaceDN w:val="0"/>
              <w:adjustRightInd w:val="0"/>
              <w:spacing w:after="0" w:line="320" w:lineRule="atLeast"/>
              <w:ind w:left="60" w:right="60"/>
              <w:jc w:val="right"/>
              <w:rPr>
                <w:rFonts w:ascii="Arial" w:hAnsi="Arial" w:cs="Arial"/>
                <w:color w:val="000000"/>
                <w:sz w:val="16"/>
                <w:szCs w:val="16"/>
              </w:rPr>
            </w:pPr>
            <w:r w:rsidRPr="009D3D06">
              <w:rPr>
                <w:rFonts w:ascii="Arial" w:hAnsi="Arial" w:cs="Arial"/>
                <w:color w:val="000000"/>
                <w:sz w:val="16"/>
                <w:szCs w:val="16"/>
              </w:rPr>
              <w:t>,409</w:t>
            </w:r>
          </w:p>
        </w:tc>
        <w:tc>
          <w:tcPr>
            <w:tcW w:w="565" w:type="dxa"/>
            <w:gridSpan w:val="3"/>
            <w:tcBorders>
              <w:top w:val="nil"/>
              <w:bottom w:val="single" w:sz="16" w:space="0" w:color="000000"/>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,628</w:t>
            </w:r>
          </w:p>
        </w:tc>
        <w:tc>
          <w:tcPr>
            <w:tcW w:w="565" w:type="dxa"/>
            <w:gridSpan w:val="3"/>
            <w:tcBorders>
              <w:top w:val="nil"/>
              <w:bottom w:val="single" w:sz="16" w:space="0" w:color="000000"/>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,502</w:t>
            </w:r>
          </w:p>
        </w:tc>
        <w:tc>
          <w:tcPr>
            <w:tcW w:w="565" w:type="dxa"/>
            <w:gridSpan w:val="3"/>
            <w:tcBorders>
              <w:top w:val="nil"/>
              <w:bottom w:val="single" w:sz="16" w:space="0" w:color="000000"/>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,843</w:t>
            </w:r>
          </w:p>
        </w:tc>
        <w:tc>
          <w:tcPr>
            <w:tcW w:w="565" w:type="dxa"/>
            <w:gridSpan w:val="3"/>
            <w:tcBorders>
              <w:top w:val="nil"/>
              <w:bottom w:val="single" w:sz="16" w:space="0" w:color="000000"/>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,880</w:t>
            </w:r>
          </w:p>
        </w:tc>
        <w:tc>
          <w:tcPr>
            <w:tcW w:w="565" w:type="dxa"/>
            <w:gridSpan w:val="3"/>
            <w:tcBorders>
              <w:top w:val="nil"/>
              <w:bottom w:val="single" w:sz="16" w:space="0" w:color="000000"/>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,427</w:t>
            </w:r>
          </w:p>
        </w:tc>
        <w:tc>
          <w:tcPr>
            <w:tcW w:w="565" w:type="dxa"/>
            <w:gridSpan w:val="3"/>
            <w:tcBorders>
              <w:top w:val="nil"/>
              <w:bottom w:val="single" w:sz="16" w:space="0" w:color="000000"/>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,468</w:t>
            </w:r>
          </w:p>
        </w:tc>
        <w:tc>
          <w:tcPr>
            <w:tcW w:w="565" w:type="dxa"/>
            <w:gridSpan w:val="3"/>
            <w:tcBorders>
              <w:top w:val="nil"/>
              <w:bottom w:val="single" w:sz="16" w:space="0" w:color="000000"/>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,628</w:t>
            </w:r>
          </w:p>
        </w:tc>
        <w:tc>
          <w:tcPr>
            <w:tcW w:w="565" w:type="dxa"/>
            <w:gridSpan w:val="3"/>
            <w:tcBorders>
              <w:top w:val="nil"/>
              <w:bottom w:val="single" w:sz="16" w:space="0" w:color="000000"/>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,643</w:t>
            </w:r>
          </w:p>
        </w:tc>
        <w:tc>
          <w:tcPr>
            <w:tcW w:w="565" w:type="dxa"/>
            <w:gridSpan w:val="2"/>
            <w:tcBorders>
              <w:top w:val="nil"/>
              <w:bottom w:val="single" w:sz="16" w:space="0" w:color="000000"/>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,777</w:t>
            </w:r>
          </w:p>
        </w:tc>
        <w:tc>
          <w:tcPr>
            <w:tcW w:w="707" w:type="dxa"/>
            <w:gridSpan w:val="4"/>
            <w:tcBorders>
              <w:top w:val="nil"/>
              <w:bottom w:val="single" w:sz="16" w:space="0" w:color="000000"/>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,745</w:t>
            </w:r>
          </w:p>
        </w:tc>
        <w:tc>
          <w:tcPr>
            <w:tcW w:w="582" w:type="dxa"/>
            <w:gridSpan w:val="2"/>
            <w:tcBorders>
              <w:top w:val="nil"/>
              <w:bottom w:val="single" w:sz="16" w:space="0" w:color="000000"/>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,732</w:t>
            </w:r>
          </w:p>
        </w:tc>
        <w:tc>
          <w:tcPr>
            <w:tcW w:w="707" w:type="dxa"/>
            <w:gridSpan w:val="3"/>
            <w:tcBorders>
              <w:top w:val="nil"/>
              <w:bottom w:val="single" w:sz="16" w:space="0" w:color="000000"/>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,732</w:t>
            </w:r>
          </w:p>
        </w:tc>
        <w:tc>
          <w:tcPr>
            <w:tcW w:w="708" w:type="dxa"/>
            <w:gridSpan w:val="3"/>
            <w:tcBorders>
              <w:top w:val="nil"/>
              <w:bottom w:val="single" w:sz="16" w:space="0" w:color="000000"/>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,857</w:t>
            </w:r>
          </w:p>
        </w:tc>
        <w:tc>
          <w:tcPr>
            <w:tcW w:w="1396" w:type="dxa"/>
            <w:gridSpan w:val="6"/>
            <w:tcBorders>
              <w:top w:val="nil"/>
              <w:bottom w:val="single" w:sz="16" w:space="0" w:color="000000"/>
              <w:right w:val="single" w:sz="16" w:space="0" w:color="000000"/>
            </w:tcBorders>
            <w:shd w:val="clear" w:color="auto" w:fill="FFFFFF"/>
            <w:vAlign w:val="center"/>
          </w:tcPr>
          <w:p w:rsidR="00783DED" w:rsidRPr="000D006D"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0D006D">
              <w:rPr>
                <w:rFonts w:ascii="Arial" w:hAnsi="Arial" w:cs="Arial"/>
                <w:color w:val="000000"/>
                <w:sz w:val="18"/>
                <w:szCs w:val="18"/>
              </w:rPr>
              <w:t>,61553</w:t>
            </w:r>
          </w:p>
        </w:tc>
      </w:tr>
      <w:tr w:rsidR="00783DED" w:rsidRPr="00783A1A" w:rsidTr="001F1FA6">
        <w:trPr>
          <w:gridAfter w:val="4"/>
          <w:wAfter w:w="1275" w:type="dxa"/>
          <w:cantSplit/>
        </w:trPr>
        <w:tc>
          <w:tcPr>
            <w:tcW w:w="9948" w:type="dxa"/>
            <w:gridSpan w:val="48"/>
            <w:tcBorders>
              <w:top w:val="nil"/>
              <w:left w:val="nil"/>
              <w:bottom w:val="nil"/>
              <w:right w:val="nil"/>
            </w:tcBorders>
            <w:shd w:val="clear" w:color="auto" w:fill="FFFFFF"/>
          </w:tcPr>
          <w:p w:rsidR="00783DED" w:rsidRPr="009D3D06" w:rsidRDefault="00783DED" w:rsidP="001F1FA6">
            <w:pPr>
              <w:autoSpaceDE w:val="0"/>
              <w:autoSpaceDN w:val="0"/>
              <w:adjustRightInd w:val="0"/>
              <w:spacing w:after="0" w:line="320" w:lineRule="atLeast"/>
              <w:ind w:left="60" w:right="60"/>
              <w:jc w:val="center"/>
              <w:rPr>
                <w:rFonts w:ascii="Arial" w:hAnsi="Arial" w:cs="Arial"/>
                <w:color w:val="000000"/>
                <w:sz w:val="16"/>
                <w:szCs w:val="16"/>
              </w:rPr>
            </w:pPr>
            <w:r w:rsidRPr="009D3D06">
              <w:rPr>
                <w:rFonts w:ascii="Arial" w:hAnsi="Arial" w:cs="Arial"/>
                <w:b/>
                <w:bCs/>
                <w:color w:val="000000"/>
                <w:sz w:val="16"/>
                <w:szCs w:val="16"/>
              </w:rPr>
              <w:t>Statistics</w:t>
            </w:r>
          </w:p>
        </w:tc>
      </w:tr>
      <w:tr w:rsidR="00783DED" w:rsidRPr="00783A1A" w:rsidTr="001F1FA6">
        <w:trPr>
          <w:gridAfter w:val="3"/>
          <w:wAfter w:w="385" w:type="dxa"/>
          <w:cantSplit/>
        </w:trPr>
        <w:tc>
          <w:tcPr>
            <w:tcW w:w="1478" w:type="dxa"/>
            <w:gridSpan w:val="5"/>
            <w:tcBorders>
              <w:top w:val="single" w:sz="16" w:space="0" w:color="000000"/>
              <w:left w:val="single" w:sz="16" w:space="0" w:color="000000"/>
              <w:bottom w:val="single" w:sz="16" w:space="0" w:color="000000"/>
              <w:right w:val="nil"/>
            </w:tcBorders>
            <w:shd w:val="clear" w:color="auto" w:fill="FFFFFF"/>
          </w:tcPr>
          <w:p w:rsidR="00783DED" w:rsidRPr="009D3D06" w:rsidRDefault="00783DED" w:rsidP="001F1FA6">
            <w:pPr>
              <w:autoSpaceDE w:val="0"/>
              <w:autoSpaceDN w:val="0"/>
              <w:adjustRightInd w:val="0"/>
              <w:spacing w:after="0" w:line="320" w:lineRule="atLeast"/>
              <w:ind w:left="60" w:right="60"/>
              <w:rPr>
                <w:rFonts w:ascii="Arial" w:hAnsi="Arial" w:cs="Arial"/>
                <w:color w:val="000000"/>
                <w:sz w:val="16"/>
                <w:szCs w:val="16"/>
              </w:rPr>
            </w:pPr>
          </w:p>
        </w:tc>
        <w:tc>
          <w:tcPr>
            <w:tcW w:w="566" w:type="dxa"/>
            <w:gridSpan w:val="4"/>
            <w:tcBorders>
              <w:top w:val="single" w:sz="16" w:space="0" w:color="000000"/>
              <w:left w:val="single" w:sz="16" w:space="0" w:color="000000"/>
              <w:bottom w:val="single" w:sz="16" w:space="0" w:color="000000"/>
            </w:tcBorders>
            <w:shd w:val="clear" w:color="auto" w:fill="FFFFFF"/>
          </w:tcPr>
          <w:p w:rsidR="00783DED" w:rsidRPr="00783A1A"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783A1A">
              <w:rPr>
                <w:rFonts w:ascii="Arial" w:hAnsi="Arial" w:cs="Arial"/>
                <w:color w:val="000000"/>
                <w:sz w:val="18"/>
                <w:szCs w:val="18"/>
              </w:rPr>
              <w:t>1,</w:t>
            </w:r>
          </w:p>
        </w:tc>
        <w:tc>
          <w:tcPr>
            <w:tcW w:w="566" w:type="dxa"/>
            <w:gridSpan w:val="3"/>
            <w:tcBorders>
              <w:top w:val="single" w:sz="16" w:space="0" w:color="000000"/>
              <w:bottom w:val="single" w:sz="16" w:space="0" w:color="000000"/>
            </w:tcBorders>
            <w:shd w:val="clear" w:color="auto" w:fill="FFFFFF"/>
          </w:tcPr>
          <w:p w:rsidR="00783DED" w:rsidRPr="00783A1A"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783A1A">
              <w:rPr>
                <w:rFonts w:ascii="Arial" w:hAnsi="Arial" w:cs="Arial"/>
                <w:color w:val="000000"/>
                <w:sz w:val="18"/>
                <w:szCs w:val="18"/>
              </w:rPr>
              <w:t>2,</w:t>
            </w:r>
          </w:p>
        </w:tc>
        <w:tc>
          <w:tcPr>
            <w:tcW w:w="566" w:type="dxa"/>
            <w:gridSpan w:val="3"/>
            <w:tcBorders>
              <w:top w:val="single" w:sz="16" w:space="0" w:color="000000"/>
              <w:bottom w:val="single" w:sz="16" w:space="0" w:color="000000"/>
            </w:tcBorders>
            <w:shd w:val="clear" w:color="auto" w:fill="FFFFFF"/>
          </w:tcPr>
          <w:p w:rsidR="00783DED" w:rsidRPr="00783A1A"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783A1A">
              <w:rPr>
                <w:rFonts w:ascii="Arial" w:hAnsi="Arial" w:cs="Arial"/>
                <w:color w:val="000000"/>
                <w:sz w:val="18"/>
                <w:szCs w:val="18"/>
              </w:rPr>
              <w:t>3,</w:t>
            </w:r>
          </w:p>
        </w:tc>
        <w:tc>
          <w:tcPr>
            <w:tcW w:w="566" w:type="dxa"/>
            <w:gridSpan w:val="3"/>
            <w:tcBorders>
              <w:top w:val="single" w:sz="16" w:space="0" w:color="000000"/>
              <w:bottom w:val="single" w:sz="16" w:space="0" w:color="000000"/>
            </w:tcBorders>
            <w:shd w:val="clear" w:color="auto" w:fill="FFFFFF"/>
          </w:tcPr>
          <w:p w:rsidR="00783DED" w:rsidRPr="00783A1A"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783A1A">
              <w:rPr>
                <w:rFonts w:ascii="Arial" w:hAnsi="Arial" w:cs="Arial"/>
                <w:color w:val="000000"/>
                <w:sz w:val="18"/>
                <w:szCs w:val="18"/>
              </w:rPr>
              <w:t>4,</w:t>
            </w:r>
          </w:p>
        </w:tc>
        <w:tc>
          <w:tcPr>
            <w:tcW w:w="566" w:type="dxa"/>
            <w:gridSpan w:val="3"/>
            <w:tcBorders>
              <w:top w:val="single" w:sz="16" w:space="0" w:color="000000"/>
              <w:bottom w:val="single" w:sz="16" w:space="0" w:color="000000"/>
            </w:tcBorders>
            <w:shd w:val="clear" w:color="auto" w:fill="FFFFFF"/>
          </w:tcPr>
          <w:p w:rsidR="00783DED" w:rsidRPr="00783A1A"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783A1A">
              <w:rPr>
                <w:rFonts w:ascii="Arial" w:hAnsi="Arial" w:cs="Arial"/>
                <w:color w:val="000000"/>
                <w:sz w:val="18"/>
                <w:szCs w:val="18"/>
              </w:rPr>
              <w:t>5,</w:t>
            </w:r>
          </w:p>
        </w:tc>
        <w:tc>
          <w:tcPr>
            <w:tcW w:w="566" w:type="dxa"/>
            <w:gridSpan w:val="3"/>
            <w:tcBorders>
              <w:top w:val="single" w:sz="16" w:space="0" w:color="000000"/>
              <w:bottom w:val="single" w:sz="16" w:space="0" w:color="000000"/>
            </w:tcBorders>
            <w:shd w:val="clear" w:color="auto" w:fill="FFFFFF"/>
          </w:tcPr>
          <w:p w:rsidR="00783DED" w:rsidRPr="00783A1A"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783A1A">
              <w:rPr>
                <w:rFonts w:ascii="Arial" w:hAnsi="Arial" w:cs="Arial"/>
                <w:color w:val="000000"/>
                <w:sz w:val="18"/>
                <w:szCs w:val="18"/>
              </w:rPr>
              <w:t>6,</w:t>
            </w:r>
          </w:p>
        </w:tc>
        <w:tc>
          <w:tcPr>
            <w:tcW w:w="566" w:type="dxa"/>
            <w:gridSpan w:val="3"/>
            <w:tcBorders>
              <w:top w:val="single" w:sz="16" w:space="0" w:color="000000"/>
              <w:bottom w:val="single" w:sz="16" w:space="0" w:color="000000"/>
            </w:tcBorders>
            <w:shd w:val="clear" w:color="auto" w:fill="FFFFFF"/>
          </w:tcPr>
          <w:p w:rsidR="00783DED" w:rsidRPr="00783A1A"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783A1A">
              <w:rPr>
                <w:rFonts w:ascii="Arial" w:hAnsi="Arial" w:cs="Arial"/>
                <w:color w:val="000000"/>
                <w:sz w:val="18"/>
                <w:szCs w:val="18"/>
              </w:rPr>
              <w:t>7,</w:t>
            </w:r>
          </w:p>
        </w:tc>
        <w:tc>
          <w:tcPr>
            <w:tcW w:w="566" w:type="dxa"/>
            <w:gridSpan w:val="3"/>
            <w:tcBorders>
              <w:top w:val="single" w:sz="16" w:space="0" w:color="000000"/>
              <w:bottom w:val="single" w:sz="16" w:space="0" w:color="000000"/>
            </w:tcBorders>
            <w:shd w:val="clear" w:color="auto" w:fill="FFFFFF"/>
          </w:tcPr>
          <w:p w:rsidR="00783DED" w:rsidRPr="00783A1A"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783A1A">
              <w:rPr>
                <w:rFonts w:ascii="Arial" w:hAnsi="Arial" w:cs="Arial"/>
                <w:color w:val="000000"/>
                <w:sz w:val="18"/>
                <w:szCs w:val="18"/>
              </w:rPr>
              <w:t>8,</w:t>
            </w:r>
          </w:p>
        </w:tc>
        <w:tc>
          <w:tcPr>
            <w:tcW w:w="566" w:type="dxa"/>
            <w:gridSpan w:val="3"/>
            <w:tcBorders>
              <w:top w:val="single" w:sz="16" w:space="0" w:color="000000"/>
              <w:bottom w:val="single" w:sz="16" w:space="0" w:color="000000"/>
            </w:tcBorders>
            <w:shd w:val="clear" w:color="auto" w:fill="FFFFFF"/>
          </w:tcPr>
          <w:p w:rsidR="00783DED" w:rsidRPr="00783A1A"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783A1A">
              <w:rPr>
                <w:rFonts w:ascii="Arial" w:hAnsi="Arial" w:cs="Arial"/>
                <w:color w:val="000000"/>
                <w:sz w:val="18"/>
                <w:szCs w:val="18"/>
              </w:rPr>
              <w:t>9,</w:t>
            </w:r>
          </w:p>
        </w:tc>
        <w:tc>
          <w:tcPr>
            <w:tcW w:w="566" w:type="dxa"/>
            <w:gridSpan w:val="2"/>
            <w:tcBorders>
              <w:top w:val="single" w:sz="16" w:space="0" w:color="000000"/>
              <w:bottom w:val="single" w:sz="16" w:space="0" w:color="000000"/>
            </w:tcBorders>
            <w:shd w:val="clear" w:color="auto" w:fill="FFFFFF"/>
          </w:tcPr>
          <w:p w:rsidR="00783DED" w:rsidRPr="00783A1A"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783A1A">
              <w:rPr>
                <w:rFonts w:ascii="Arial" w:hAnsi="Arial" w:cs="Arial"/>
                <w:color w:val="000000"/>
                <w:sz w:val="18"/>
                <w:szCs w:val="18"/>
              </w:rPr>
              <w:t>10,</w:t>
            </w:r>
          </w:p>
        </w:tc>
        <w:tc>
          <w:tcPr>
            <w:tcW w:w="582" w:type="dxa"/>
            <w:gridSpan w:val="2"/>
            <w:tcBorders>
              <w:top w:val="single" w:sz="16" w:space="0" w:color="000000"/>
              <w:bottom w:val="single" w:sz="16" w:space="0" w:color="000000"/>
            </w:tcBorders>
            <w:shd w:val="clear" w:color="auto" w:fill="FFFFFF"/>
          </w:tcPr>
          <w:p w:rsidR="00783DED" w:rsidRPr="00783A1A"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783A1A">
              <w:rPr>
                <w:rFonts w:ascii="Arial" w:hAnsi="Arial" w:cs="Arial"/>
                <w:color w:val="000000"/>
                <w:sz w:val="18"/>
                <w:szCs w:val="18"/>
              </w:rPr>
              <w:t>11,</w:t>
            </w:r>
          </w:p>
        </w:tc>
        <w:tc>
          <w:tcPr>
            <w:tcW w:w="709" w:type="dxa"/>
            <w:gridSpan w:val="4"/>
            <w:tcBorders>
              <w:top w:val="single" w:sz="16" w:space="0" w:color="000000"/>
              <w:bottom w:val="single" w:sz="16" w:space="0" w:color="000000"/>
            </w:tcBorders>
            <w:shd w:val="clear" w:color="auto" w:fill="FFFFFF"/>
          </w:tcPr>
          <w:p w:rsidR="00783DED" w:rsidRPr="00783A1A"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783A1A">
              <w:rPr>
                <w:rFonts w:ascii="Arial" w:hAnsi="Arial" w:cs="Arial"/>
                <w:color w:val="000000"/>
                <w:sz w:val="18"/>
                <w:szCs w:val="18"/>
              </w:rPr>
              <w:t>12,</w:t>
            </w:r>
          </w:p>
        </w:tc>
        <w:tc>
          <w:tcPr>
            <w:tcW w:w="708" w:type="dxa"/>
            <w:gridSpan w:val="3"/>
            <w:tcBorders>
              <w:top w:val="single" w:sz="16" w:space="0" w:color="000000"/>
              <w:bottom w:val="single" w:sz="16" w:space="0" w:color="000000"/>
            </w:tcBorders>
            <w:shd w:val="clear" w:color="auto" w:fill="FFFFFF"/>
          </w:tcPr>
          <w:p w:rsidR="00783DED" w:rsidRPr="00783A1A"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783A1A">
              <w:rPr>
                <w:rFonts w:ascii="Arial" w:hAnsi="Arial" w:cs="Arial"/>
                <w:color w:val="000000"/>
                <w:sz w:val="18"/>
                <w:szCs w:val="18"/>
              </w:rPr>
              <w:t>13,</w:t>
            </w:r>
          </w:p>
        </w:tc>
        <w:tc>
          <w:tcPr>
            <w:tcW w:w="1701" w:type="dxa"/>
            <w:gridSpan w:val="5"/>
            <w:tcBorders>
              <w:top w:val="single" w:sz="16" w:space="0" w:color="000000"/>
              <w:bottom w:val="single" w:sz="16" w:space="0" w:color="000000"/>
              <w:right w:val="single" w:sz="16" w:space="0" w:color="000000"/>
            </w:tcBorders>
            <w:shd w:val="clear" w:color="auto" w:fill="FFFFFF"/>
          </w:tcPr>
          <w:p w:rsidR="00783DED" w:rsidRPr="00783A1A"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783A1A">
              <w:rPr>
                <w:rFonts w:ascii="Arial" w:hAnsi="Arial" w:cs="Arial"/>
                <w:color w:val="000000"/>
                <w:sz w:val="18"/>
                <w:szCs w:val="18"/>
              </w:rPr>
              <w:t>14,</w:t>
            </w:r>
          </w:p>
        </w:tc>
      </w:tr>
      <w:tr w:rsidR="00783DED" w:rsidRPr="00783A1A" w:rsidTr="001F1FA6">
        <w:trPr>
          <w:gridAfter w:val="3"/>
          <w:wAfter w:w="385" w:type="dxa"/>
          <w:cantSplit/>
        </w:trPr>
        <w:tc>
          <w:tcPr>
            <w:tcW w:w="951" w:type="dxa"/>
            <w:gridSpan w:val="2"/>
            <w:vMerge w:val="restart"/>
            <w:tcBorders>
              <w:top w:val="single" w:sz="16" w:space="0" w:color="000000"/>
              <w:left w:val="single" w:sz="16" w:space="0" w:color="000000"/>
              <w:bottom w:val="nil"/>
              <w:right w:val="nil"/>
            </w:tcBorders>
            <w:shd w:val="clear" w:color="auto" w:fill="FFFFFF"/>
            <w:vAlign w:val="center"/>
          </w:tcPr>
          <w:p w:rsidR="00783DED" w:rsidRPr="009D3D06" w:rsidRDefault="00783DED" w:rsidP="001F1FA6">
            <w:pPr>
              <w:autoSpaceDE w:val="0"/>
              <w:autoSpaceDN w:val="0"/>
              <w:adjustRightInd w:val="0"/>
              <w:spacing w:after="0" w:line="320" w:lineRule="atLeast"/>
              <w:ind w:left="60" w:right="60"/>
              <w:rPr>
                <w:rFonts w:ascii="Arial" w:hAnsi="Arial" w:cs="Arial"/>
                <w:color w:val="000000"/>
                <w:sz w:val="16"/>
                <w:szCs w:val="16"/>
              </w:rPr>
            </w:pPr>
            <w:r w:rsidRPr="009D3D06">
              <w:rPr>
                <w:rFonts w:ascii="Arial" w:hAnsi="Arial" w:cs="Arial"/>
                <w:color w:val="000000"/>
                <w:sz w:val="16"/>
                <w:szCs w:val="16"/>
              </w:rPr>
              <w:t>N</w:t>
            </w:r>
          </w:p>
        </w:tc>
        <w:tc>
          <w:tcPr>
            <w:tcW w:w="527" w:type="dxa"/>
            <w:gridSpan w:val="3"/>
            <w:tcBorders>
              <w:top w:val="single" w:sz="16" w:space="0" w:color="000000"/>
              <w:left w:val="nil"/>
              <w:bottom w:val="nil"/>
              <w:right w:val="single" w:sz="16" w:space="0" w:color="000000"/>
            </w:tcBorders>
            <w:shd w:val="clear" w:color="auto" w:fill="FFFFFF"/>
            <w:vAlign w:val="center"/>
          </w:tcPr>
          <w:p w:rsidR="00783DED" w:rsidRPr="009D3D06" w:rsidRDefault="00783DED" w:rsidP="001F1FA6">
            <w:pPr>
              <w:autoSpaceDE w:val="0"/>
              <w:autoSpaceDN w:val="0"/>
              <w:adjustRightInd w:val="0"/>
              <w:spacing w:after="0" w:line="320" w:lineRule="atLeast"/>
              <w:ind w:left="60" w:right="60"/>
              <w:rPr>
                <w:rFonts w:ascii="Arial" w:hAnsi="Arial" w:cs="Arial"/>
                <w:color w:val="000000"/>
                <w:sz w:val="16"/>
                <w:szCs w:val="16"/>
              </w:rPr>
            </w:pPr>
            <w:r w:rsidRPr="009D3D06">
              <w:rPr>
                <w:rFonts w:ascii="Arial" w:hAnsi="Arial" w:cs="Arial"/>
                <w:color w:val="000000"/>
                <w:sz w:val="16"/>
                <w:szCs w:val="16"/>
              </w:rPr>
              <w:t>Valid</w:t>
            </w:r>
          </w:p>
        </w:tc>
        <w:tc>
          <w:tcPr>
            <w:tcW w:w="566" w:type="dxa"/>
            <w:gridSpan w:val="4"/>
            <w:tcBorders>
              <w:top w:val="single" w:sz="16" w:space="0" w:color="000000"/>
              <w:left w:val="single" w:sz="16" w:space="0" w:color="000000"/>
              <w:bottom w:val="nil"/>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39</w:t>
            </w:r>
          </w:p>
        </w:tc>
        <w:tc>
          <w:tcPr>
            <w:tcW w:w="566" w:type="dxa"/>
            <w:gridSpan w:val="3"/>
            <w:tcBorders>
              <w:top w:val="single" w:sz="16" w:space="0" w:color="000000"/>
              <w:bottom w:val="nil"/>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39</w:t>
            </w:r>
          </w:p>
        </w:tc>
        <w:tc>
          <w:tcPr>
            <w:tcW w:w="566" w:type="dxa"/>
            <w:gridSpan w:val="3"/>
            <w:tcBorders>
              <w:top w:val="single" w:sz="16" w:space="0" w:color="000000"/>
              <w:bottom w:val="nil"/>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39</w:t>
            </w:r>
          </w:p>
        </w:tc>
        <w:tc>
          <w:tcPr>
            <w:tcW w:w="566" w:type="dxa"/>
            <w:gridSpan w:val="3"/>
            <w:tcBorders>
              <w:top w:val="single" w:sz="16" w:space="0" w:color="000000"/>
              <w:bottom w:val="nil"/>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39</w:t>
            </w:r>
          </w:p>
        </w:tc>
        <w:tc>
          <w:tcPr>
            <w:tcW w:w="566" w:type="dxa"/>
            <w:gridSpan w:val="3"/>
            <w:tcBorders>
              <w:top w:val="single" w:sz="16" w:space="0" w:color="000000"/>
              <w:bottom w:val="nil"/>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39</w:t>
            </w:r>
          </w:p>
        </w:tc>
        <w:tc>
          <w:tcPr>
            <w:tcW w:w="566" w:type="dxa"/>
            <w:gridSpan w:val="3"/>
            <w:tcBorders>
              <w:top w:val="single" w:sz="16" w:space="0" w:color="000000"/>
              <w:bottom w:val="nil"/>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39</w:t>
            </w:r>
          </w:p>
        </w:tc>
        <w:tc>
          <w:tcPr>
            <w:tcW w:w="566" w:type="dxa"/>
            <w:gridSpan w:val="3"/>
            <w:tcBorders>
              <w:top w:val="single" w:sz="16" w:space="0" w:color="000000"/>
              <w:bottom w:val="nil"/>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39</w:t>
            </w:r>
          </w:p>
        </w:tc>
        <w:tc>
          <w:tcPr>
            <w:tcW w:w="566" w:type="dxa"/>
            <w:gridSpan w:val="3"/>
            <w:tcBorders>
              <w:top w:val="single" w:sz="16" w:space="0" w:color="000000"/>
              <w:bottom w:val="nil"/>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39</w:t>
            </w:r>
          </w:p>
        </w:tc>
        <w:tc>
          <w:tcPr>
            <w:tcW w:w="566" w:type="dxa"/>
            <w:gridSpan w:val="3"/>
            <w:tcBorders>
              <w:top w:val="single" w:sz="16" w:space="0" w:color="000000"/>
              <w:bottom w:val="nil"/>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39</w:t>
            </w:r>
          </w:p>
        </w:tc>
        <w:tc>
          <w:tcPr>
            <w:tcW w:w="566" w:type="dxa"/>
            <w:gridSpan w:val="2"/>
            <w:tcBorders>
              <w:top w:val="single" w:sz="16" w:space="0" w:color="000000"/>
              <w:bottom w:val="nil"/>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39</w:t>
            </w:r>
          </w:p>
        </w:tc>
        <w:tc>
          <w:tcPr>
            <w:tcW w:w="582" w:type="dxa"/>
            <w:gridSpan w:val="2"/>
            <w:tcBorders>
              <w:top w:val="single" w:sz="16" w:space="0" w:color="000000"/>
              <w:bottom w:val="nil"/>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39</w:t>
            </w:r>
          </w:p>
        </w:tc>
        <w:tc>
          <w:tcPr>
            <w:tcW w:w="709" w:type="dxa"/>
            <w:gridSpan w:val="4"/>
            <w:tcBorders>
              <w:top w:val="single" w:sz="16" w:space="0" w:color="000000"/>
              <w:bottom w:val="nil"/>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39</w:t>
            </w:r>
          </w:p>
        </w:tc>
        <w:tc>
          <w:tcPr>
            <w:tcW w:w="708" w:type="dxa"/>
            <w:gridSpan w:val="3"/>
            <w:tcBorders>
              <w:top w:val="single" w:sz="16" w:space="0" w:color="000000"/>
              <w:bottom w:val="nil"/>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39</w:t>
            </w:r>
          </w:p>
        </w:tc>
        <w:tc>
          <w:tcPr>
            <w:tcW w:w="1701" w:type="dxa"/>
            <w:gridSpan w:val="5"/>
            <w:tcBorders>
              <w:top w:val="single" w:sz="16" w:space="0" w:color="000000"/>
              <w:bottom w:val="nil"/>
              <w:right w:val="single" w:sz="16" w:space="0" w:color="000000"/>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39</w:t>
            </w:r>
          </w:p>
        </w:tc>
      </w:tr>
      <w:tr w:rsidR="00783DED" w:rsidRPr="00783A1A" w:rsidTr="001F1FA6">
        <w:trPr>
          <w:gridAfter w:val="3"/>
          <w:wAfter w:w="385" w:type="dxa"/>
          <w:cantSplit/>
        </w:trPr>
        <w:tc>
          <w:tcPr>
            <w:tcW w:w="951" w:type="dxa"/>
            <w:gridSpan w:val="2"/>
            <w:vMerge/>
            <w:tcBorders>
              <w:top w:val="single" w:sz="16" w:space="0" w:color="000000"/>
              <w:left w:val="single" w:sz="16" w:space="0" w:color="000000"/>
              <w:bottom w:val="nil"/>
              <w:right w:val="nil"/>
            </w:tcBorders>
            <w:shd w:val="clear" w:color="auto" w:fill="FFFFFF"/>
            <w:vAlign w:val="center"/>
          </w:tcPr>
          <w:p w:rsidR="00783DED" w:rsidRPr="009D3D06" w:rsidRDefault="00783DED" w:rsidP="001F1FA6">
            <w:pPr>
              <w:autoSpaceDE w:val="0"/>
              <w:autoSpaceDN w:val="0"/>
              <w:adjustRightInd w:val="0"/>
              <w:spacing w:after="0" w:line="240" w:lineRule="auto"/>
              <w:rPr>
                <w:rFonts w:ascii="Arial" w:hAnsi="Arial" w:cs="Arial"/>
                <w:color w:val="000000"/>
                <w:sz w:val="16"/>
                <w:szCs w:val="16"/>
              </w:rPr>
            </w:pPr>
          </w:p>
        </w:tc>
        <w:tc>
          <w:tcPr>
            <w:tcW w:w="527" w:type="dxa"/>
            <w:gridSpan w:val="3"/>
            <w:tcBorders>
              <w:top w:val="nil"/>
              <w:left w:val="nil"/>
              <w:bottom w:val="nil"/>
              <w:right w:val="single" w:sz="16" w:space="0" w:color="000000"/>
            </w:tcBorders>
            <w:shd w:val="clear" w:color="auto" w:fill="FFFFFF"/>
            <w:vAlign w:val="center"/>
          </w:tcPr>
          <w:p w:rsidR="00783DED" w:rsidRPr="009D3D06" w:rsidRDefault="00783DED" w:rsidP="001F1FA6">
            <w:pPr>
              <w:autoSpaceDE w:val="0"/>
              <w:autoSpaceDN w:val="0"/>
              <w:adjustRightInd w:val="0"/>
              <w:spacing w:after="0" w:line="320" w:lineRule="atLeast"/>
              <w:ind w:left="60" w:right="60"/>
              <w:rPr>
                <w:rFonts w:ascii="Arial" w:hAnsi="Arial" w:cs="Arial"/>
                <w:color w:val="000000"/>
                <w:sz w:val="16"/>
                <w:szCs w:val="16"/>
              </w:rPr>
            </w:pPr>
            <w:r w:rsidRPr="009D3D06">
              <w:rPr>
                <w:rFonts w:ascii="Arial" w:hAnsi="Arial" w:cs="Arial"/>
                <w:color w:val="000000"/>
                <w:sz w:val="16"/>
                <w:szCs w:val="16"/>
              </w:rPr>
              <w:t>Missing</w:t>
            </w:r>
          </w:p>
        </w:tc>
        <w:tc>
          <w:tcPr>
            <w:tcW w:w="566" w:type="dxa"/>
            <w:gridSpan w:val="4"/>
            <w:tcBorders>
              <w:top w:val="nil"/>
              <w:left w:val="single" w:sz="16" w:space="0" w:color="000000"/>
              <w:bottom w:val="nil"/>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0</w:t>
            </w:r>
          </w:p>
        </w:tc>
        <w:tc>
          <w:tcPr>
            <w:tcW w:w="566" w:type="dxa"/>
            <w:gridSpan w:val="3"/>
            <w:tcBorders>
              <w:top w:val="nil"/>
              <w:bottom w:val="nil"/>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0</w:t>
            </w:r>
          </w:p>
        </w:tc>
        <w:tc>
          <w:tcPr>
            <w:tcW w:w="566" w:type="dxa"/>
            <w:gridSpan w:val="3"/>
            <w:tcBorders>
              <w:top w:val="nil"/>
              <w:bottom w:val="nil"/>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0</w:t>
            </w:r>
          </w:p>
        </w:tc>
        <w:tc>
          <w:tcPr>
            <w:tcW w:w="566" w:type="dxa"/>
            <w:gridSpan w:val="3"/>
            <w:tcBorders>
              <w:top w:val="nil"/>
              <w:bottom w:val="nil"/>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0</w:t>
            </w:r>
          </w:p>
        </w:tc>
        <w:tc>
          <w:tcPr>
            <w:tcW w:w="566" w:type="dxa"/>
            <w:gridSpan w:val="3"/>
            <w:tcBorders>
              <w:top w:val="nil"/>
              <w:bottom w:val="nil"/>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0</w:t>
            </w:r>
          </w:p>
        </w:tc>
        <w:tc>
          <w:tcPr>
            <w:tcW w:w="566" w:type="dxa"/>
            <w:gridSpan w:val="3"/>
            <w:tcBorders>
              <w:top w:val="nil"/>
              <w:bottom w:val="nil"/>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0</w:t>
            </w:r>
          </w:p>
        </w:tc>
        <w:tc>
          <w:tcPr>
            <w:tcW w:w="566" w:type="dxa"/>
            <w:gridSpan w:val="3"/>
            <w:tcBorders>
              <w:top w:val="nil"/>
              <w:bottom w:val="nil"/>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0</w:t>
            </w:r>
          </w:p>
        </w:tc>
        <w:tc>
          <w:tcPr>
            <w:tcW w:w="566" w:type="dxa"/>
            <w:gridSpan w:val="3"/>
            <w:tcBorders>
              <w:top w:val="nil"/>
              <w:bottom w:val="nil"/>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0</w:t>
            </w:r>
          </w:p>
        </w:tc>
        <w:tc>
          <w:tcPr>
            <w:tcW w:w="566" w:type="dxa"/>
            <w:gridSpan w:val="3"/>
            <w:tcBorders>
              <w:top w:val="nil"/>
              <w:bottom w:val="nil"/>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0</w:t>
            </w:r>
          </w:p>
        </w:tc>
        <w:tc>
          <w:tcPr>
            <w:tcW w:w="566" w:type="dxa"/>
            <w:gridSpan w:val="2"/>
            <w:tcBorders>
              <w:top w:val="nil"/>
              <w:bottom w:val="nil"/>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0</w:t>
            </w:r>
          </w:p>
        </w:tc>
        <w:tc>
          <w:tcPr>
            <w:tcW w:w="582" w:type="dxa"/>
            <w:gridSpan w:val="2"/>
            <w:tcBorders>
              <w:top w:val="nil"/>
              <w:bottom w:val="nil"/>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0</w:t>
            </w:r>
          </w:p>
        </w:tc>
        <w:tc>
          <w:tcPr>
            <w:tcW w:w="709" w:type="dxa"/>
            <w:gridSpan w:val="4"/>
            <w:tcBorders>
              <w:top w:val="nil"/>
              <w:bottom w:val="nil"/>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0</w:t>
            </w:r>
          </w:p>
        </w:tc>
        <w:tc>
          <w:tcPr>
            <w:tcW w:w="708" w:type="dxa"/>
            <w:gridSpan w:val="3"/>
            <w:tcBorders>
              <w:top w:val="nil"/>
              <w:bottom w:val="nil"/>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0</w:t>
            </w:r>
          </w:p>
        </w:tc>
        <w:tc>
          <w:tcPr>
            <w:tcW w:w="1701" w:type="dxa"/>
            <w:gridSpan w:val="5"/>
            <w:tcBorders>
              <w:top w:val="nil"/>
              <w:bottom w:val="nil"/>
              <w:right w:val="single" w:sz="16" w:space="0" w:color="000000"/>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0</w:t>
            </w:r>
          </w:p>
        </w:tc>
      </w:tr>
      <w:tr w:rsidR="00783DED" w:rsidRPr="00783A1A" w:rsidTr="001F1FA6">
        <w:trPr>
          <w:gridAfter w:val="3"/>
          <w:wAfter w:w="385" w:type="dxa"/>
          <w:cantSplit/>
        </w:trPr>
        <w:tc>
          <w:tcPr>
            <w:tcW w:w="1478" w:type="dxa"/>
            <w:gridSpan w:val="5"/>
            <w:tcBorders>
              <w:top w:val="nil"/>
              <w:left w:val="single" w:sz="16" w:space="0" w:color="000000"/>
              <w:bottom w:val="nil"/>
              <w:right w:val="nil"/>
            </w:tcBorders>
            <w:shd w:val="clear" w:color="auto" w:fill="FFFFFF"/>
            <w:vAlign w:val="center"/>
          </w:tcPr>
          <w:p w:rsidR="00783DED" w:rsidRPr="009D3D06" w:rsidRDefault="00783DED" w:rsidP="001F1FA6">
            <w:pPr>
              <w:autoSpaceDE w:val="0"/>
              <w:autoSpaceDN w:val="0"/>
              <w:adjustRightInd w:val="0"/>
              <w:spacing w:after="0" w:line="320" w:lineRule="atLeast"/>
              <w:ind w:left="60" w:right="60"/>
              <w:rPr>
                <w:rFonts w:ascii="Arial" w:hAnsi="Arial" w:cs="Arial"/>
                <w:color w:val="000000"/>
                <w:sz w:val="16"/>
                <w:szCs w:val="16"/>
              </w:rPr>
            </w:pPr>
            <w:r w:rsidRPr="009D3D06">
              <w:rPr>
                <w:rFonts w:ascii="Arial" w:hAnsi="Arial" w:cs="Arial"/>
                <w:color w:val="000000"/>
                <w:sz w:val="16"/>
                <w:szCs w:val="16"/>
              </w:rPr>
              <w:t>Mean</w:t>
            </w:r>
          </w:p>
        </w:tc>
        <w:tc>
          <w:tcPr>
            <w:tcW w:w="566" w:type="dxa"/>
            <w:gridSpan w:val="4"/>
            <w:tcBorders>
              <w:top w:val="nil"/>
              <w:left w:val="single" w:sz="16" w:space="0" w:color="000000"/>
              <w:bottom w:val="nil"/>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4,79</w:t>
            </w:r>
          </w:p>
        </w:tc>
        <w:tc>
          <w:tcPr>
            <w:tcW w:w="566" w:type="dxa"/>
            <w:gridSpan w:val="3"/>
            <w:tcBorders>
              <w:top w:val="nil"/>
              <w:bottom w:val="nil"/>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4,64</w:t>
            </w:r>
          </w:p>
        </w:tc>
        <w:tc>
          <w:tcPr>
            <w:tcW w:w="566" w:type="dxa"/>
            <w:gridSpan w:val="3"/>
            <w:tcBorders>
              <w:top w:val="nil"/>
              <w:bottom w:val="nil"/>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4,56</w:t>
            </w:r>
          </w:p>
        </w:tc>
        <w:tc>
          <w:tcPr>
            <w:tcW w:w="566" w:type="dxa"/>
            <w:gridSpan w:val="3"/>
            <w:tcBorders>
              <w:top w:val="nil"/>
              <w:bottom w:val="nil"/>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3,97</w:t>
            </w:r>
          </w:p>
        </w:tc>
        <w:tc>
          <w:tcPr>
            <w:tcW w:w="566" w:type="dxa"/>
            <w:gridSpan w:val="3"/>
            <w:tcBorders>
              <w:top w:val="nil"/>
              <w:bottom w:val="nil"/>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3,59</w:t>
            </w:r>
          </w:p>
        </w:tc>
        <w:tc>
          <w:tcPr>
            <w:tcW w:w="566" w:type="dxa"/>
            <w:gridSpan w:val="3"/>
            <w:tcBorders>
              <w:top w:val="nil"/>
              <w:bottom w:val="nil"/>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4,77</w:t>
            </w:r>
          </w:p>
        </w:tc>
        <w:tc>
          <w:tcPr>
            <w:tcW w:w="566" w:type="dxa"/>
            <w:gridSpan w:val="3"/>
            <w:tcBorders>
              <w:top w:val="nil"/>
              <w:bottom w:val="nil"/>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4,69</w:t>
            </w:r>
          </w:p>
        </w:tc>
        <w:tc>
          <w:tcPr>
            <w:tcW w:w="566" w:type="dxa"/>
            <w:gridSpan w:val="3"/>
            <w:tcBorders>
              <w:top w:val="nil"/>
              <w:bottom w:val="nil"/>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4,36</w:t>
            </w:r>
          </w:p>
        </w:tc>
        <w:tc>
          <w:tcPr>
            <w:tcW w:w="566" w:type="dxa"/>
            <w:gridSpan w:val="3"/>
            <w:tcBorders>
              <w:top w:val="nil"/>
              <w:bottom w:val="nil"/>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4,46</w:t>
            </w:r>
          </w:p>
        </w:tc>
        <w:tc>
          <w:tcPr>
            <w:tcW w:w="566" w:type="dxa"/>
            <w:gridSpan w:val="2"/>
            <w:tcBorders>
              <w:top w:val="nil"/>
              <w:bottom w:val="nil"/>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4,23</w:t>
            </w:r>
          </w:p>
        </w:tc>
        <w:tc>
          <w:tcPr>
            <w:tcW w:w="582" w:type="dxa"/>
            <w:gridSpan w:val="2"/>
            <w:tcBorders>
              <w:top w:val="nil"/>
              <w:bottom w:val="nil"/>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3,85</w:t>
            </w:r>
          </w:p>
        </w:tc>
        <w:tc>
          <w:tcPr>
            <w:tcW w:w="709" w:type="dxa"/>
            <w:gridSpan w:val="4"/>
            <w:tcBorders>
              <w:top w:val="nil"/>
              <w:bottom w:val="nil"/>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3,87</w:t>
            </w:r>
          </w:p>
        </w:tc>
        <w:tc>
          <w:tcPr>
            <w:tcW w:w="708" w:type="dxa"/>
            <w:gridSpan w:val="3"/>
            <w:tcBorders>
              <w:top w:val="nil"/>
              <w:bottom w:val="nil"/>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3,87</w:t>
            </w:r>
          </w:p>
        </w:tc>
        <w:tc>
          <w:tcPr>
            <w:tcW w:w="1701" w:type="dxa"/>
            <w:gridSpan w:val="5"/>
            <w:tcBorders>
              <w:top w:val="nil"/>
              <w:bottom w:val="nil"/>
              <w:right w:val="single" w:sz="16" w:space="0" w:color="000000"/>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3,72</w:t>
            </w:r>
          </w:p>
        </w:tc>
      </w:tr>
      <w:tr w:rsidR="00783DED" w:rsidRPr="00783A1A" w:rsidTr="001F1FA6">
        <w:trPr>
          <w:gridAfter w:val="3"/>
          <w:wAfter w:w="385" w:type="dxa"/>
          <w:cantSplit/>
        </w:trPr>
        <w:tc>
          <w:tcPr>
            <w:tcW w:w="1478" w:type="dxa"/>
            <w:gridSpan w:val="5"/>
            <w:tcBorders>
              <w:top w:val="nil"/>
              <w:left w:val="single" w:sz="16" w:space="0" w:color="000000"/>
              <w:bottom w:val="nil"/>
              <w:right w:val="nil"/>
            </w:tcBorders>
            <w:shd w:val="clear" w:color="auto" w:fill="FFFFFF"/>
            <w:vAlign w:val="center"/>
          </w:tcPr>
          <w:p w:rsidR="00783DED" w:rsidRPr="009D3D06" w:rsidRDefault="00783DED" w:rsidP="001F1FA6">
            <w:pPr>
              <w:autoSpaceDE w:val="0"/>
              <w:autoSpaceDN w:val="0"/>
              <w:adjustRightInd w:val="0"/>
              <w:spacing w:after="0" w:line="320" w:lineRule="atLeast"/>
              <w:ind w:left="60" w:right="60"/>
              <w:rPr>
                <w:rFonts w:ascii="Arial" w:hAnsi="Arial" w:cs="Arial"/>
                <w:color w:val="000000"/>
                <w:sz w:val="16"/>
                <w:szCs w:val="16"/>
              </w:rPr>
            </w:pPr>
            <w:r w:rsidRPr="009D3D06">
              <w:rPr>
                <w:rFonts w:ascii="Arial" w:hAnsi="Arial" w:cs="Arial"/>
                <w:color w:val="000000"/>
                <w:sz w:val="16"/>
                <w:szCs w:val="16"/>
              </w:rPr>
              <w:t>Median</w:t>
            </w:r>
          </w:p>
        </w:tc>
        <w:tc>
          <w:tcPr>
            <w:tcW w:w="566" w:type="dxa"/>
            <w:gridSpan w:val="4"/>
            <w:tcBorders>
              <w:top w:val="nil"/>
              <w:left w:val="single" w:sz="16" w:space="0" w:color="000000"/>
              <w:bottom w:val="nil"/>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5,00</w:t>
            </w:r>
          </w:p>
        </w:tc>
        <w:tc>
          <w:tcPr>
            <w:tcW w:w="566" w:type="dxa"/>
            <w:gridSpan w:val="3"/>
            <w:tcBorders>
              <w:top w:val="nil"/>
              <w:bottom w:val="nil"/>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5,00</w:t>
            </w:r>
          </w:p>
        </w:tc>
        <w:tc>
          <w:tcPr>
            <w:tcW w:w="566" w:type="dxa"/>
            <w:gridSpan w:val="3"/>
            <w:tcBorders>
              <w:top w:val="nil"/>
              <w:bottom w:val="nil"/>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5,00</w:t>
            </w:r>
          </w:p>
        </w:tc>
        <w:tc>
          <w:tcPr>
            <w:tcW w:w="566" w:type="dxa"/>
            <w:gridSpan w:val="3"/>
            <w:tcBorders>
              <w:top w:val="nil"/>
              <w:bottom w:val="nil"/>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4,00</w:t>
            </w:r>
          </w:p>
        </w:tc>
        <w:tc>
          <w:tcPr>
            <w:tcW w:w="566" w:type="dxa"/>
            <w:gridSpan w:val="3"/>
            <w:tcBorders>
              <w:top w:val="nil"/>
              <w:bottom w:val="nil"/>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3,00</w:t>
            </w:r>
          </w:p>
        </w:tc>
        <w:tc>
          <w:tcPr>
            <w:tcW w:w="566" w:type="dxa"/>
            <w:gridSpan w:val="3"/>
            <w:tcBorders>
              <w:top w:val="nil"/>
              <w:bottom w:val="nil"/>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5,00</w:t>
            </w:r>
          </w:p>
        </w:tc>
        <w:tc>
          <w:tcPr>
            <w:tcW w:w="566" w:type="dxa"/>
            <w:gridSpan w:val="3"/>
            <w:tcBorders>
              <w:top w:val="nil"/>
              <w:bottom w:val="nil"/>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5,00</w:t>
            </w:r>
          </w:p>
        </w:tc>
        <w:tc>
          <w:tcPr>
            <w:tcW w:w="566" w:type="dxa"/>
            <w:gridSpan w:val="3"/>
            <w:tcBorders>
              <w:top w:val="nil"/>
              <w:bottom w:val="nil"/>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4,00</w:t>
            </w:r>
          </w:p>
        </w:tc>
        <w:tc>
          <w:tcPr>
            <w:tcW w:w="566" w:type="dxa"/>
            <w:gridSpan w:val="3"/>
            <w:tcBorders>
              <w:top w:val="nil"/>
              <w:bottom w:val="nil"/>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5,00</w:t>
            </w:r>
          </w:p>
        </w:tc>
        <w:tc>
          <w:tcPr>
            <w:tcW w:w="566" w:type="dxa"/>
            <w:gridSpan w:val="2"/>
            <w:tcBorders>
              <w:top w:val="nil"/>
              <w:bottom w:val="nil"/>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4,00</w:t>
            </w:r>
          </w:p>
        </w:tc>
        <w:tc>
          <w:tcPr>
            <w:tcW w:w="582" w:type="dxa"/>
            <w:gridSpan w:val="2"/>
            <w:tcBorders>
              <w:top w:val="nil"/>
              <w:bottom w:val="nil"/>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4,00</w:t>
            </w:r>
          </w:p>
        </w:tc>
        <w:tc>
          <w:tcPr>
            <w:tcW w:w="709" w:type="dxa"/>
            <w:gridSpan w:val="4"/>
            <w:tcBorders>
              <w:top w:val="nil"/>
              <w:bottom w:val="nil"/>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4,00</w:t>
            </w:r>
          </w:p>
        </w:tc>
        <w:tc>
          <w:tcPr>
            <w:tcW w:w="708" w:type="dxa"/>
            <w:gridSpan w:val="3"/>
            <w:tcBorders>
              <w:top w:val="nil"/>
              <w:bottom w:val="nil"/>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4,00</w:t>
            </w:r>
          </w:p>
        </w:tc>
        <w:tc>
          <w:tcPr>
            <w:tcW w:w="1701" w:type="dxa"/>
            <w:gridSpan w:val="5"/>
            <w:tcBorders>
              <w:top w:val="nil"/>
              <w:bottom w:val="nil"/>
              <w:right w:val="single" w:sz="16" w:space="0" w:color="000000"/>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4,00</w:t>
            </w:r>
          </w:p>
        </w:tc>
      </w:tr>
      <w:tr w:rsidR="00783DED" w:rsidRPr="00783A1A" w:rsidTr="001F1FA6">
        <w:trPr>
          <w:gridAfter w:val="3"/>
          <w:wAfter w:w="385" w:type="dxa"/>
          <w:cantSplit/>
        </w:trPr>
        <w:tc>
          <w:tcPr>
            <w:tcW w:w="1478" w:type="dxa"/>
            <w:gridSpan w:val="5"/>
            <w:tcBorders>
              <w:top w:val="nil"/>
              <w:left w:val="single" w:sz="16" w:space="0" w:color="000000"/>
              <w:bottom w:val="single" w:sz="16" w:space="0" w:color="000000"/>
              <w:right w:val="nil"/>
            </w:tcBorders>
            <w:shd w:val="clear" w:color="auto" w:fill="FFFFFF"/>
            <w:vAlign w:val="center"/>
          </w:tcPr>
          <w:p w:rsidR="00783DED" w:rsidRPr="009D3D06" w:rsidRDefault="00783DED" w:rsidP="001F1FA6">
            <w:pPr>
              <w:autoSpaceDE w:val="0"/>
              <w:autoSpaceDN w:val="0"/>
              <w:adjustRightInd w:val="0"/>
              <w:spacing w:after="0" w:line="320" w:lineRule="atLeast"/>
              <w:ind w:left="60" w:right="60"/>
              <w:rPr>
                <w:rFonts w:ascii="Arial" w:hAnsi="Arial" w:cs="Arial"/>
                <w:color w:val="000000"/>
                <w:sz w:val="16"/>
                <w:szCs w:val="16"/>
              </w:rPr>
            </w:pPr>
            <w:r w:rsidRPr="009D3D06">
              <w:rPr>
                <w:rFonts w:ascii="Arial" w:hAnsi="Arial" w:cs="Arial"/>
                <w:color w:val="000000"/>
                <w:sz w:val="16"/>
                <w:szCs w:val="16"/>
              </w:rPr>
              <w:t>Std. Deviation</w:t>
            </w:r>
          </w:p>
        </w:tc>
        <w:tc>
          <w:tcPr>
            <w:tcW w:w="566" w:type="dxa"/>
            <w:gridSpan w:val="4"/>
            <w:tcBorders>
              <w:top w:val="nil"/>
              <w:left w:val="single" w:sz="16" w:space="0" w:color="000000"/>
              <w:bottom w:val="single" w:sz="16" w:space="0" w:color="000000"/>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,409</w:t>
            </w:r>
          </w:p>
        </w:tc>
        <w:tc>
          <w:tcPr>
            <w:tcW w:w="566" w:type="dxa"/>
            <w:gridSpan w:val="3"/>
            <w:tcBorders>
              <w:top w:val="nil"/>
              <w:bottom w:val="single" w:sz="16" w:space="0" w:color="000000"/>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,628</w:t>
            </w:r>
          </w:p>
        </w:tc>
        <w:tc>
          <w:tcPr>
            <w:tcW w:w="566" w:type="dxa"/>
            <w:gridSpan w:val="3"/>
            <w:tcBorders>
              <w:top w:val="nil"/>
              <w:bottom w:val="single" w:sz="16" w:space="0" w:color="000000"/>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,502</w:t>
            </w:r>
          </w:p>
        </w:tc>
        <w:tc>
          <w:tcPr>
            <w:tcW w:w="566" w:type="dxa"/>
            <w:gridSpan w:val="3"/>
            <w:tcBorders>
              <w:top w:val="nil"/>
              <w:bottom w:val="single" w:sz="16" w:space="0" w:color="000000"/>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,843</w:t>
            </w:r>
          </w:p>
        </w:tc>
        <w:tc>
          <w:tcPr>
            <w:tcW w:w="566" w:type="dxa"/>
            <w:gridSpan w:val="3"/>
            <w:tcBorders>
              <w:top w:val="nil"/>
              <w:bottom w:val="single" w:sz="16" w:space="0" w:color="000000"/>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,880</w:t>
            </w:r>
          </w:p>
        </w:tc>
        <w:tc>
          <w:tcPr>
            <w:tcW w:w="566" w:type="dxa"/>
            <w:gridSpan w:val="3"/>
            <w:tcBorders>
              <w:top w:val="nil"/>
              <w:bottom w:val="single" w:sz="16" w:space="0" w:color="000000"/>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,427</w:t>
            </w:r>
          </w:p>
        </w:tc>
        <w:tc>
          <w:tcPr>
            <w:tcW w:w="566" w:type="dxa"/>
            <w:gridSpan w:val="3"/>
            <w:tcBorders>
              <w:top w:val="nil"/>
              <w:bottom w:val="single" w:sz="16" w:space="0" w:color="000000"/>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,468</w:t>
            </w:r>
          </w:p>
        </w:tc>
        <w:tc>
          <w:tcPr>
            <w:tcW w:w="566" w:type="dxa"/>
            <w:gridSpan w:val="3"/>
            <w:tcBorders>
              <w:top w:val="nil"/>
              <w:bottom w:val="single" w:sz="16" w:space="0" w:color="000000"/>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,628</w:t>
            </w:r>
          </w:p>
        </w:tc>
        <w:tc>
          <w:tcPr>
            <w:tcW w:w="566" w:type="dxa"/>
            <w:gridSpan w:val="3"/>
            <w:tcBorders>
              <w:top w:val="nil"/>
              <w:bottom w:val="single" w:sz="16" w:space="0" w:color="000000"/>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,643</w:t>
            </w:r>
          </w:p>
        </w:tc>
        <w:tc>
          <w:tcPr>
            <w:tcW w:w="566" w:type="dxa"/>
            <w:gridSpan w:val="2"/>
            <w:tcBorders>
              <w:top w:val="nil"/>
              <w:bottom w:val="single" w:sz="16" w:space="0" w:color="000000"/>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,777</w:t>
            </w:r>
          </w:p>
        </w:tc>
        <w:tc>
          <w:tcPr>
            <w:tcW w:w="582" w:type="dxa"/>
            <w:gridSpan w:val="2"/>
            <w:tcBorders>
              <w:top w:val="nil"/>
              <w:bottom w:val="single" w:sz="16" w:space="0" w:color="000000"/>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,745</w:t>
            </w:r>
          </w:p>
        </w:tc>
        <w:tc>
          <w:tcPr>
            <w:tcW w:w="709" w:type="dxa"/>
            <w:gridSpan w:val="4"/>
            <w:tcBorders>
              <w:top w:val="nil"/>
              <w:bottom w:val="single" w:sz="16" w:space="0" w:color="000000"/>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,732</w:t>
            </w:r>
          </w:p>
        </w:tc>
        <w:tc>
          <w:tcPr>
            <w:tcW w:w="708" w:type="dxa"/>
            <w:gridSpan w:val="3"/>
            <w:tcBorders>
              <w:top w:val="nil"/>
              <w:bottom w:val="single" w:sz="16" w:space="0" w:color="000000"/>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,732</w:t>
            </w:r>
          </w:p>
        </w:tc>
        <w:tc>
          <w:tcPr>
            <w:tcW w:w="1701" w:type="dxa"/>
            <w:gridSpan w:val="5"/>
            <w:tcBorders>
              <w:top w:val="nil"/>
              <w:bottom w:val="single" w:sz="16" w:space="0" w:color="000000"/>
              <w:right w:val="single" w:sz="16" w:space="0" w:color="000000"/>
            </w:tcBorders>
            <w:shd w:val="clear" w:color="auto" w:fill="FFFFFF"/>
            <w:vAlign w:val="center"/>
          </w:tcPr>
          <w:p w:rsidR="00783DED" w:rsidRPr="00783A1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783A1A">
              <w:rPr>
                <w:rFonts w:ascii="Arial" w:hAnsi="Arial" w:cs="Arial"/>
                <w:color w:val="000000"/>
                <w:sz w:val="18"/>
                <w:szCs w:val="18"/>
              </w:rPr>
              <w:t>,857</w:t>
            </w:r>
          </w:p>
        </w:tc>
      </w:tr>
    </w:tbl>
    <w:p w:rsidR="00783DED" w:rsidRPr="003C0DB5" w:rsidRDefault="00783DED" w:rsidP="001F1FA6">
      <w:pPr>
        <w:autoSpaceDE w:val="0"/>
        <w:autoSpaceDN w:val="0"/>
        <w:bidi/>
        <w:adjustRightInd w:val="0"/>
        <w:spacing w:after="0" w:line="240" w:lineRule="auto"/>
        <w:jc w:val="center"/>
        <w:rPr>
          <w:rFonts w:ascii="Simplified Arabic" w:hAnsi="Simplified Arabic" w:cs="Simplified Arabic"/>
          <w:b/>
          <w:bCs/>
          <w:sz w:val="28"/>
          <w:szCs w:val="28"/>
          <w:rtl/>
        </w:rPr>
      </w:pPr>
      <w:r w:rsidRPr="003C0DB5">
        <w:rPr>
          <w:rFonts w:ascii="Simplified Arabic" w:hAnsi="Simplified Arabic" w:cs="Simplified Arabic"/>
          <w:b/>
          <w:bCs/>
          <w:sz w:val="28"/>
          <w:szCs w:val="28"/>
          <w:rtl/>
        </w:rPr>
        <w:t>الملحق رقم 17</w:t>
      </w:r>
      <w:r>
        <w:rPr>
          <w:rFonts w:ascii="Simplified Arabic" w:hAnsi="Simplified Arabic" w:cs="Simplified Arabic" w:hint="cs"/>
          <w:b/>
          <w:bCs/>
          <w:sz w:val="28"/>
          <w:szCs w:val="28"/>
          <w:rtl/>
        </w:rPr>
        <w:t>-2</w:t>
      </w:r>
    </w:p>
    <w:p w:rsidR="00783DED" w:rsidRDefault="00783DED" w:rsidP="001F1FA6">
      <w:pPr>
        <w:autoSpaceDE w:val="0"/>
        <w:autoSpaceDN w:val="0"/>
        <w:bidi/>
        <w:adjustRightInd w:val="0"/>
        <w:spacing w:after="0" w:line="240" w:lineRule="auto"/>
        <w:jc w:val="center"/>
        <w:rPr>
          <w:rFonts w:ascii="Simplified Arabic" w:hAnsi="Simplified Arabic" w:cs="Simplified Arabic"/>
          <w:b/>
          <w:bCs/>
          <w:sz w:val="28"/>
          <w:szCs w:val="28"/>
          <w:rtl/>
        </w:rPr>
      </w:pPr>
      <w:r w:rsidRPr="003C0DB5">
        <w:rPr>
          <w:rFonts w:ascii="Simplified Arabic" w:hAnsi="Simplified Arabic" w:cs="Simplified Arabic"/>
          <w:b/>
          <w:bCs/>
          <w:sz w:val="28"/>
          <w:szCs w:val="28"/>
          <w:rtl/>
        </w:rPr>
        <w:t xml:space="preserve">جداول تكرارا عبارا ت محاور الاستبيان </w:t>
      </w:r>
    </w:p>
    <w:tbl>
      <w:tblPr>
        <w:tblpPr w:leftFromText="141" w:rightFromText="141" w:vertAnchor="text" w:horzAnchor="margin" w:tblpXSpec="center" w:tblpY="463"/>
        <w:tblW w:w="110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36"/>
        <w:gridCol w:w="724"/>
        <w:gridCol w:w="1134"/>
        <w:gridCol w:w="567"/>
        <w:gridCol w:w="567"/>
        <w:gridCol w:w="567"/>
        <w:gridCol w:w="567"/>
        <w:gridCol w:w="567"/>
        <w:gridCol w:w="567"/>
        <w:gridCol w:w="567"/>
        <w:gridCol w:w="567"/>
        <w:gridCol w:w="567"/>
        <w:gridCol w:w="567"/>
        <w:gridCol w:w="567"/>
        <w:gridCol w:w="567"/>
        <w:gridCol w:w="708"/>
        <w:gridCol w:w="851"/>
      </w:tblGrid>
      <w:tr w:rsidR="00FF3B89" w:rsidRPr="0055646B" w:rsidTr="00FF3B89">
        <w:trPr>
          <w:cantSplit/>
        </w:trPr>
        <w:tc>
          <w:tcPr>
            <w:tcW w:w="11057" w:type="dxa"/>
            <w:gridSpan w:val="17"/>
            <w:tcBorders>
              <w:top w:val="nil"/>
              <w:left w:val="nil"/>
              <w:bottom w:val="nil"/>
              <w:right w:val="nil"/>
            </w:tcBorders>
            <w:shd w:val="clear" w:color="auto" w:fill="FFFFFF"/>
          </w:tcPr>
          <w:p w:rsidR="00FF3B89" w:rsidRPr="0055646B" w:rsidRDefault="00FF3B89" w:rsidP="00FF3B89">
            <w:pPr>
              <w:autoSpaceDE w:val="0"/>
              <w:autoSpaceDN w:val="0"/>
              <w:adjustRightInd w:val="0"/>
              <w:spacing w:after="0" w:line="320" w:lineRule="atLeast"/>
              <w:ind w:left="142" w:right="60" w:hanging="82"/>
              <w:jc w:val="center"/>
              <w:rPr>
                <w:rFonts w:ascii="Arial" w:hAnsi="Arial" w:cs="Arial"/>
                <w:color w:val="000000"/>
                <w:sz w:val="18"/>
                <w:szCs w:val="18"/>
              </w:rPr>
            </w:pPr>
            <w:r w:rsidRPr="0055646B">
              <w:rPr>
                <w:rFonts w:ascii="Arial" w:hAnsi="Arial" w:cs="Arial"/>
                <w:b/>
                <w:bCs/>
                <w:color w:val="000000"/>
                <w:sz w:val="18"/>
                <w:szCs w:val="18"/>
              </w:rPr>
              <w:t>Statistics</w:t>
            </w:r>
          </w:p>
        </w:tc>
      </w:tr>
      <w:tr w:rsidR="00FF3B89" w:rsidRPr="0055646B" w:rsidTr="00FF3B89">
        <w:trPr>
          <w:cantSplit/>
        </w:trPr>
        <w:tc>
          <w:tcPr>
            <w:tcW w:w="1560" w:type="dxa"/>
            <w:gridSpan w:val="2"/>
            <w:tcBorders>
              <w:top w:val="single" w:sz="16" w:space="0" w:color="000000"/>
              <w:left w:val="single" w:sz="16" w:space="0" w:color="000000"/>
              <w:bottom w:val="single" w:sz="16" w:space="0" w:color="000000"/>
              <w:right w:val="nil"/>
            </w:tcBorders>
            <w:shd w:val="clear" w:color="auto" w:fill="FFFFFF"/>
          </w:tcPr>
          <w:p w:rsidR="00FF3B89" w:rsidRPr="0055646B" w:rsidRDefault="00FF3B89" w:rsidP="00FF3B89">
            <w:pPr>
              <w:autoSpaceDE w:val="0"/>
              <w:autoSpaceDN w:val="0"/>
              <w:adjustRightInd w:val="0"/>
              <w:spacing w:after="0" w:line="320" w:lineRule="atLeast"/>
              <w:ind w:left="60" w:right="60"/>
              <w:rPr>
                <w:rFonts w:ascii="Arial" w:hAnsi="Arial" w:cs="Arial"/>
                <w:color w:val="000000"/>
                <w:sz w:val="18"/>
                <w:szCs w:val="18"/>
              </w:rPr>
            </w:pPr>
          </w:p>
        </w:tc>
        <w:tc>
          <w:tcPr>
            <w:tcW w:w="1134" w:type="dxa"/>
            <w:tcBorders>
              <w:top w:val="single" w:sz="16" w:space="0" w:color="000000"/>
              <w:left w:val="single" w:sz="16" w:space="0" w:color="000000"/>
              <w:bottom w:val="single" w:sz="16" w:space="0" w:color="000000"/>
            </w:tcBorders>
            <w:shd w:val="clear" w:color="auto" w:fill="FFFFFF"/>
          </w:tcPr>
          <w:p w:rsidR="00FF3B89" w:rsidRPr="0055646B" w:rsidRDefault="00FF3B89" w:rsidP="00FF3B89">
            <w:pPr>
              <w:autoSpaceDE w:val="0"/>
              <w:autoSpaceDN w:val="0"/>
              <w:adjustRightInd w:val="0"/>
              <w:spacing w:after="0" w:line="320" w:lineRule="atLeast"/>
              <w:ind w:left="60" w:right="60"/>
              <w:jc w:val="center"/>
              <w:rPr>
                <w:rFonts w:ascii="Arial" w:hAnsi="Arial" w:cs="Arial"/>
                <w:color w:val="000000"/>
                <w:sz w:val="18"/>
                <w:szCs w:val="18"/>
              </w:rPr>
            </w:pPr>
            <w:r w:rsidRPr="0055646B">
              <w:rPr>
                <w:rFonts w:ascii="Arial" w:hAnsi="Arial" w:cs="Arial"/>
                <w:color w:val="000000"/>
                <w:sz w:val="18"/>
                <w:szCs w:val="18"/>
              </w:rPr>
              <w:t>MEAN_perf</w:t>
            </w:r>
          </w:p>
        </w:tc>
        <w:tc>
          <w:tcPr>
            <w:tcW w:w="567" w:type="dxa"/>
            <w:tcBorders>
              <w:top w:val="single" w:sz="16" w:space="0" w:color="000000"/>
              <w:bottom w:val="single" w:sz="16" w:space="0" w:color="000000"/>
            </w:tcBorders>
            <w:shd w:val="clear" w:color="auto" w:fill="FFFFFF"/>
          </w:tcPr>
          <w:p w:rsidR="00FF3B89" w:rsidRPr="0055646B" w:rsidRDefault="00FF3B89" w:rsidP="00FF3B89">
            <w:pPr>
              <w:autoSpaceDE w:val="0"/>
              <w:autoSpaceDN w:val="0"/>
              <w:adjustRightInd w:val="0"/>
              <w:spacing w:after="0" w:line="320" w:lineRule="atLeast"/>
              <w:ind w:left="60" w:right="60"/>
              <w:jc w:val="center"/>
              <w:rPr>
                <w:rFonts w:ascii="Arial" w:hAnsi="Arial" w:cs="Arial"/>
                <w:color w:val="000000"/>
                <w:sz w:val="18"/>
                <w:szCs w:val="18"/>
              </w:rPr>
            </w:pPr>
            <w:r w:rsidRPr="0055646B">
              <w:rPr>
                <w:rFonts w:ascii="Arial" w:hAnsi="Arial" w:cs="Arial"/>
                <w:color w:val="000000"/>
                <w:sz w:val="18"/>
                <w:szCs w:val="18"/>
              </w:rPr>
              <w:t>1,</w:t>
            </w:r>
          </w:p>
        </w:tc>
        <w:tc>
          <w:tcPr>
            <w:tcW w:w="567" w:type="dxa"/>
            <w:tcBorders>
              <w:top w:val="single" w:sz="16" w:space="0" w:color="000000"/>
              <w:bottom w:val="single" w:sz="16" w:space="0" w:color="000000"/>
            </w:tcBorders>
            <w:shd w:val="clear" w:color="auto" w:fill="FFFFFF"/>
          </w:tcPr>
          <w:p w:rsidR="00FF3B89" w:rsidRPr="0055646B" w:rsidRDefault="00FF3B89" w:rsidP="00FF3B89">
            <w:pPr>
              <w:autoSpaceDE w:val="0"/>
              <w:autoSpaceDN w:val="0"/>
              <w:adjustRightInd w:val="0"/>
              <w:spacing w:after="0" w:line="320" w:lineRule="atLeast"/>
              <w:ind w:left="60" w:right="60"/>
              <w:jc w:val="center"/>
              <w:rPr>
                <w:rFonts w:ascii="Arial" w:hAnsi="Arial" w:cs="Arial"/>
                <w:color w:val="000000"/>
                <w:sz w:val="18"/>
                <w:szCs w:val="18"/>
              </w:rPr>
            </w:pPr>
            <w:r w:rsidRPr="0055646B">
              <w:rPr>
                <w:rFonts w:ascii="Arial" w:hAnsi="Arial" w:cs="Arial"/>
                <w:color w:val="000000"/>
                <w:sz w:val="18"/>
                <w:szCs w:val="18"/>
              </w:rPr>
              <w:t>2,</w:t>
            </w:r>
          </w:p>
        </w:tc>
        <w:tc>
          <w:tcPr>
            <w:tcW w:w="567" w:type="dxa"/>
            <w:tcBorders>
              <w:top w:val="single" w:sz="16" w:space="0" w:color="000000"/>
              <w:bottom w:val="single" w:sz="16" w:space="0" w:color="000000"/>
            </w:tcBorders>
            <w:shd w:val="clear" w:color="auto" w:fill="FFFFFF"/>
          </w:tcPr>
          <w:p w:rsidR="00FF3B89" w:rsidRPr="0055646B" w:rsidRDefault="00FF3B89" w:rsidP="00FF3B89">
            <w:pPr>
              <w:autoSpaceDE w:val="0"/>
              <w:autoSpaceDN w:val="0"/>
              <w:adjustRightInd w:val="0"/>
              <w:spacing w:after="0" w:line="320" w:lineRule="atLeast"/>
              <w:ind w:left="60" w:right="60"/>
              <w:jc w:val="center"/>
              <w:rPr>
                <w:rFonts w:ascii="Arial" w:hAnsi="Arial" w:cs="Arial"/>
                <w:color w:val="000000"/>
                <w:sz w:val="18"/>
                <w:szCs w:val="18"/>
              </w:rPr>
            </w:pPr>
            <w:r w:rsidRPr="0055646B">
              <w:rPr>
                <w:rFonts w:ascii="Arial" w:hAnsi="Arial" w:cs="Arial"/>
                <w:color w:val="000000"/>
                <w:sz w:val="18"/>
                <w:szCs w:val="18"/>
              </w:rPr>
              <w:t>3,</w:t>
            </w:r>
          </w:p>
        </w:tc>
        <w:tc>
          <w:tcPr>
            <w:tcW w:w="567" w:type="dxa"/>
            <w:tcBorders>
              <w:top w:val="single" w:sz="16" w:space="0" w:color="000000"/>
              <w:bottom w:val="single" w:sz="16" w:space="0" w:color="000000"/>
            </w:tcBorders>
            <w:shd w:val="clear" w:color="auto" w:fill="FFFFFF"/>
          </w:tcPr>
          <w:p w:rsidR="00FF3B89" w:rsidRPr="0055646B" w:rsidRDefault="00FF3B89" w:rsidP="00FF3B89">
            <w:pPr>
              <w:autoSpaceDE w:val="0"/>
              <w:autoSpaceDN w:val="0"/>
              <w:adjustRightInd w:val="0"/>
              <w:spacing w:after="0" w:line="320" w:lineRule="atLeast"/>
              <w:ind w:left="60" w:right="60"/>
              <w:jc w:val="center"/>
              <w:rPr>
                <w:rFonts w:ascii="Arial" w:hAnsi="Arial" w:cs="Arial"/>
                <w:color w:val="000000"/>
                <w:sz w:val="18"/>
                <w:szCs w:val="18"/>
              </w:rPr>
            </w:pPr>
            <w:r w:rsidRPr="0055646B">
              <w:rPr>
                <w:rFonts w:ascii="Arial" w:hAnsi="Arial" w:cs="Arial"/>
                <w:color w:val="000000"/>
                <w:sz w:val="18"/>
                <w:szCs w:val="18"/>
              </w:rPr>
              <w:t>4,</w:t>
            </w:r>
          </w:p>
        </w:tc>
        <w:tc>
          <w:tcPr>
            <w:tcW w:w="567" w:type="dxa"/>
            <w:tcBorders>
              <w:top w:val="single" w:sz="16" w:space="0" w:color="000000"/>
              <w:bottom w:val="single" w:sz="16" w:space="0" w:color="000000"/>
            </w:tcBorders>
            <w:shd w:val="clear" w:color="auto" w:fill="FFFFFF"/>
          </w:tcPr>
          <w:p w:rsidR="00FF3B89" w:rsidRPr="0055646B" w:rsidRDefault="00FF3B89" w:rsidP="00FF3B89">
            <w:pPr>
              <w:autoSpaceDE w:val="0"/>
              <w:autoSpaceDN w:val="0"/>
              <w:adjustRightInd w:val="0"/>
              <w:spacing w:after="0" w:line="320" w:lineRule="atLeast"/>
              <w:ind w:left="60" w:right="60"/>
              <w:jc w:val="center"/>
              <w:rPr>
                <w:rFonts w:ascii="Arial" w:hAnsi="Arial" w:cs="Arial"/>
                <w:color w:val="000000"/>
                <w:sz w:val="18"/>
                <w:szCs w:val="18"/>
              </w:rPr>
            </w:pPr>
            <w:r w:rsidRPr="0055646B">
              <w:rPr>
                <w:rFonts w:ascii="Arial" w:hAnsi="Arial" w:cs="Arial"/>
                <w:color w:val="000000"/>
                <w:sz w:val="18"/>
                <w:szCs w:val="18"/>
              </w:rPr>
              <w:t>5,</w:t>
            </w:r>
          </w:p>
        </w:tc>
        <w:tc>
          <w:tcPr>
            <w:tcW w:w="567" w:type="dxa"/>
            <w:tcBorders>
              <w:top w:val="single" w:sz="16" w:space="0" w:color="000000"/>
              <w:bottom w:val="single" w:sz="16" w:space="0" w:color="000000"/>
            </w:tcBorders>
            <w:shd w:val="clear" w:color="auto" w:fill="FFFFFF"/>
          </w:tcPr>
          <w:p w:rsidR="00FF3B89" w:rsidRPr="0055646B" w:rsidRDefault="00FF3B89" w:rsidP="00FF3B89">
            <w:pPr>
              <w:autoSpaceDE w:val="0"/>
              <w:autoSpaceDN w:val="0"/>
              <w:adjustRightInd w:val="0"/>
              <w:spacing w:after="0" w:line="320" w:lineRule="atLeast"/>
              <w:ind w:left="60" w:right="60"/>
              <w:jc w:val="center"/>
              <w:rPr>
                <w:rFonts w:ascii="Arial" w:hAnsi="Arial" w:cs="Arial"/>
                <w:color w:val="000000"/>
                <w:sz w:val="18"/>
                <w:szCs w:val="18"/>
              </w:rPr>
            </w:pPr>
            <w:r w:rsidRPr="0055646B">
              <w:rPr>
                <w:rFonts w:ascii="Arial" w:hAnsi="Arial" w:cs="Arial"/>
                <w:color w:val="000000"/>
                <w:sz w:val="18"/>
                <w:szCs w:val="18"/>
              </w:rPr>
              <w:t>6,</w:t>
            </w:r>
          </w:p>
        </w:tc>
        <w:tc>
          <w:tcPr>
            <w:tcW w:w="567" w:type="dxa"/>
            <w:tcBorders>
              <w:top w:val="single" w:sz="16" w:space="0" w:color="000000"/>
              <w:bottom w:val="single" w:sz="16" w:space="0" w:color="000000"/>
            </w:tcBorders>
            <w:shd w:val="clear" w:color="auto" w:fill="FFFFFF"/>
          </w:tcPr>
          <w:p w:rsidR="00FF3B89" w:rsidRPr="0055646B" w:rsidRDefault="00FF3B89" w:rsidP="00FF3B89">
            <w:pPr>
              <w:autoSpaceDE w:val="0"/>
              <w:autoSpaceDN w:val="0"/>
              <w:adjustRightInd w:val="0"/>
              <w:spacing w:after="0" w:line="320" w:lineRule="atLeast"/>
              <w:ind w:left="60" w:right="60"/>
              <w:jc w:val="center"/>
              <w:rPr>
                <w:rFonts w:ascii="Arial" w:hAnsi="Arial" w:cs="Arial"/>
                <w:color w:val="000000"/>
                <w:sz w:val="18"/>
                <w:szCs w:val="18"/>
              </w:rPr>
            </w:pPr>
            <w:r w:rsidRPr="0055646B">
              <w:rPr>
                <w:rFonts w:ascii="Arial" w:hAnsi="Arial" w:cs="Arial"/>
                <w:color w:val="000000"/>
                <w:sz w:val="18"/>
                <w:szCs w:val="18"/>
              </w:rPr>
              <w:t>7,</w:t>
            </w:r>
          </w:p>
        </w:tc>
        <w:tc>
          <w:tcPr>
            <w:tcW w:w="567" w:type="dxa"/>
            <w:tcBorders>
              <w:top w:val="single" w:sz="16" w:space="0" w:color="000000"/>
              <w:bottom w:val="single" w:sz="16" w:space="0" w:color="000000"/>
            </w:tcBorders>
            <w:shd w:val="clear" w:color="auto" w:fill="FFFFFF"/>
          </w:tcPr>
          <w:p w:rsidR="00FF3B89" w:rsidRPr="0055646B" w:rsidRDefault="00FF3B89" w:rsidP="00FF3B89">
            <w:pPr>
              <w:autoSpaceDE w:val="0"/>
              <w:autoSpaceDN w:val="0"/>
              <w:adjustRightInd w:val="0"/>
              <w:spacing w:after="0" w:line="320" w:lineRule="atLeast"/>
              <w:ind w:left="60" w:right="60"/>
              <w:jc w:val="center"/>
              <w:rPr>
                <w:rFonts w:ascii="Arial" w:hAnsi="Arial" w:cs="Arial"/>
                <w:color w:val="000000"/>
                <w:sz w:val="18"/>
                <w:szCs w:val="18"/>
              </w:rPr>
            </w:pPr>
            <w:r w:rsidRPr="0055646B">
              <w:rPr>
                <w:rFonts w:ascii="Arial" w:hAnsi="Arial" w:cs="Arial"/>
                <w:color w:val="000000"/>
                <w:sz w:val="18"/>
                <w:szCs w:val="18"/>
              </w:rPr>
              <w:t>8,</w:t>
            </w:r>
          </w:p>
        </w:tc>
        <w:tc>
          <w:tcPr>
            <w:tcW w:w="567" w:type="dxa"/>
            <w:tcBorders>
              <w:top w:val="single" w:sz="16" w:space="0" w:color="000000"/>
              <w:bottom w:val="single" w:sz="16" w:space="0" w:color="000000"/>
            </w:tcBorders>
            <w:shd w:val="clear" w:color="auto" w:fill="FFFFFF"/>
          </w:tcPr>
          <w:p w:rsidR="00FF3B89" w:rsidRPr="0055646B" w:rsidRDefault="00FF3B89" w:rsidP="00FF3B89">
            <w:pPr>
              <w:autoSpaceDE w:val="0"/>
              <w:autoSpaceDN w:val="0"/>
              <w:adjustRightInd w:val="0"/>
              <w:spacing w:after="0" w:line="320" w:lineRule="atLeast"/>
              <w:ind w:left="60" w:right="60"/>
              <w:jc w:val="center"/>
              <w:rPr>
                <w:rFonts w:ascii="Arial" w:hAnsi="Arial" w:cs="Arial"/>
                <w:color w:val="000000"/>
                <w:sz w:val="18"/>
                <w:szCs w:val="18"/>
              </w:rPr>
            </w:pPr>
            <w:r w:rsidRPr="0055646B">
              <w:rPr>
                <w:rFonts w:ascii="Arial" w:hAnsi="Arial" w:cs="Arial"/>
                <w:color w:val="000000"/>
                <w:sz w:val="18"/>
                <w:szCs w:val="18"/>
              </w:rPr>
              <w:t>9,</w:t>
            </w:r>
          </w:p>
        </w:tc>
        <w:tc>
          <w:tcPr>
            <w:tcW w:w="567" w:type="dxa"/>
            <w:tcBorders>
              <w:top w:val="single" w:sz="16" w:space="0" w:color="000000"/>
              <w:bottom w:val="single" w:sz="16" w:space="0" w:color="000000"/>
            </w:tcBorders>
            <w:shd w:val="clear" w:color="auto" w:fill="FFFFFF"/>
          </w:tcPr>
          <w:p w:rsidR="00FF3B89" w:rsidRPr="0055646B" w:rsidRDefault="00FF3B89" w:rsidP="00FF3B89">
            <w:pPr>
              <w:autoSpaceDE w:val="0"/>
              <w:autoSpaceDN w:val="0"/>
              <w:adjustRightInd w:val="0"/>
              <w:spacing w:after="0" w:line="320" w:lineRule="atLeast"/>
              <w:ind w:left="60" w:right="60"/>
              <w:jc w:val="center"/>
              <w:rPr>
                <w:rFonts w:ascii="Arial" w:hAnsi="Arial" w:cs="Arial"/>
                <w:color w:val="000000"/>
                <w:sz w:val="18"/>
                <w:szCs w:val="18"/>
              </w:rPr>
            </w:pPr>
            <w:r w:rsidRPr="0055646B">
              <w:rPr>
                <w:rFonts w:ascii="Arial" w:hAnsi="Arial" w:cs="Arial"/>
                <w:color w:val="000000"/>
                <w:sz w:val="18"/>
                <w:szCs w:val="18"/>
              </w:rPr>
              <w:t>10,</w:t>
            </w:r>
          </w:p>
        </w:tc>
        <w:tc>
          <w:tcPr>
            <w:tcW w:w="567" w:type="dxa"/>
            <w:tcBorders>
              <w:top w:val="single" w:sz="16" w:space="0" w:color="000000"/>
              <w:bottom w:val="single" w:sz="16" w:space="0" w:color="000000"/>
            </w:tcBorders>
            <w:shd w:val="clear" w:color="auto" w:fill="FFFFFF"/>
          </w:tcPr>
          <w:p w:rsidR="00FF3B89" w:rsidRPr="0055646B" w:rsidRDefault="00FF3B89" w:rsidP="00FF3B89">
            <w:pPr>
              <w:autoSpaceDE w:val="0"/>
              <w:autoSpaceDN w:val="0"/>
              <w:adjustRightInd w:val="0"/>
              <w:spacing w:after="0" w:line="320" w:lineRule="atLeast"/>
              <w:ind w:left="60" w:right="60"/>
              <w:jc w:val="center"/>
              <w:rPr>
                <w:rFonts w:ascii="Arial" w:hAnsi="Arial" w:cs="Arial"/>
                <w:color w:val="000000"/>
                <w:sz w:val="18"/>
                <w:szCs w:val="18"/>
              </w:rPr>
            </w:pPr>
            <w:r w:rsidRPr="0055646B">
              <w:rPr>
                <w:rFonts w:ascii="Arial" w:hAnsi="Arial" w:cs="Arial"/>
                <w:color w:val="000000"/>
                <w:sz w:val="18"/>
                <w:szCs w:val="18"/>
              </w:rPr>
              <w:t>11,</w:t>
            </w:r>
          </w:p>
        </w:tc>
        <w:tc>
          <w:tcPr>
            <w:tcW w:w="567" w:type="dxa"/>
            <w:tcBorders>
              <w:top w:val="single" w:sz="16" w:space="0" w:color="000000"/>
              <w:bottom w:val="single" w:sz="16" w:space="0" w:color="000000"/>
            </w:tcBorders>
            <w:shd w:val="clear" w:color="auto" w:fill="FFFFFF"/>
          </w:tcPr>
          <w:p w:rsidR="00FF3B89" w:rsidRPr="0055646B" w:rsidRDefault="00FF3B89" w:rsidP="00FF3B89">
            <w:pPr>
              <w:autoSpaceDE w:val="0"/>
              <w:autoSpaceDN w:val="0"/>
              <w:adjustRightInd w:val="0"/>
              <w:spacing w:after="0" w:line="320" w:lineRule="atLeast"/>
              <w:ind w:left="60" w:right="60"/>
              <w:jc w:val="center"/>
              <w:rPr>
                <w:rFonts w:ascii="Arial" w:hAnsi="Arial" w:cs="Arial"/>
                <w:color w:val="000000"/>
                <w:sz w:val="18"/>
                <w:szCs w:val="18"/>
              </w:rPr>
            </w:pPr>
            <w:r w:rsidRPr="0055646B">
              <w:rPr>
                <w:rFonts w:ascii="Arial" w:hAnsi="Arial" w:cs="Arial"/>
                <w:color w:val="000000"/>
                <w:sz w:val="18"/>
                <w:szCs w:val="18"/>
              </w:rPr>
              <w:t>12,</w:t>
            </w:r>
          </w:p>
        </w:tc>
        <w:tc>
          <w:tcPr>
            <w:tcW w:w="708" w:type="dxa"/>
            <w:tcBorders>
              <w:top w:val="single" w:sz="16" w:space="0" w:color="000000"/>
              <w:bottom w:val="single" w:sz="16" w:space="0" w:color="000000"/>
            </w:tcBorders>
            <w:shd w:val="clear" w:color="auto" w:fill="FFFFFF"/>
          </w:tcPr>
          <w:p w:rsidR="00FF3B89" w:rsidRPr="0055646B" w:rsidRDefault="00FF3B89" w:rsidP="00FF3B89">
            <w:pPr>
              <w:autoSpaceDE w:val="0"/>
              <w:autoSpaceDN w:val="0"/>
              <w:adjustRightInd w:val="0"/>
              <w:spacing w:after="0" w:line="320" w:lineRule="atLeast"/>
              <w:ind w:left="60" w:right="60"/>
              <w:jc w:val="center"/>
              <w:rPr>
                <w:rFonts w:ascii="Arial" w:hAnsi="Arial" w:cs="Arial"/>
                <w:color w:val="000000"/>
                <w:sz w:val="18"/>
                <w:szCs w:val="18"/>
              </w:rPr>
            </w:pPr>
            <w:r w:rsidRPr="0055646B">
              <w:rPr>
                <w:rFonts w:ascii="Arial" w:hAnsi="Arial" w:cs="Arial"/>
                <w:color w:val="000000"/>
                <w:sz w:val="18"/>
                <w:szCs w:val="18"/>
              </w:rPr>
              <w:t>13,</w:t>
            </w:r>
          </w:p>
        </w:tc>
        <w:tc>
          <w:tcPr>
            <w:tcW w:w="851" w:type="dxa"/>
            <w:tcBorders>
              <w:top w:val="single" w:sz="16" w:space="0" w:color="000000"/>
              <w:bottom w:val="single" w:sz="16" w:space="0" w:color="000000"/>
              <w:right w:val="single" w:sz="16" w:space="0" w:color="000000"/>
            </w:tcBorders>
            <w:shd w:val="clear" w:color="auto" w:fill="FFFFFF"/>
          </w:tcPr>
          <w:p w:rsidR="00FF3B89" w:rsidRPr="0055646B" w:rsidRDefault="00FF3B89" w:rsidP="00FF3B89">
            <w:pPr>
              <w:autoSpaceDE w:val="0"/>
              <w:autoSpaceDN w:val="0"/>
              <w:adjustRightInd w:val="0"/>
              <w:spacing w:after="0" w:line="320" w:lineRule="atLeast"/>
              <w:ind w:left="60" w:right="60"/>
              <w:jc w:val="center"/>
              <w:rPr>
                <w:rFonts w:ascii="Arial" w:hAnsi="Arial" w:cs="Arial"/>
                <w:color w:val="000000"/>
                <w:sz w:val="18"/>
                <w:szCs w:val="18"/>
              </w:rPr>
            </w:pPr>
            <w:r w:rsidRPr="0055646B">
              <w:rPr>
                <w:rFonts w:ascii="Arial" w:hAnsi="Arial" w:cs="Arial"/>
                <w:color w:val="000000"/>
                <w:sz w:val="18"/>
                <w:szCs w:val="18"/>
              </w:rPr>
              <w:t>14,</w:t>
            </w:r>
          </w:p>
        </w:tc>
      </w:tr>
      <w:tr w:rsidR="00FF3B89" w:rsidRPr="0055646B" w:rsidTr="00FF3B89">
        <w:trPr>
          <w:cantSplit/>
        </w:trPr>
        <w:tc>
          <w:tcPr>
            <w:tcW w:w="836" w:type="dxa"/>
            <w:vMerge w:val="restart"/>
            <w:tcBorders>
              <w:top w:val="single" w:sz="16" w:space="0" w:color="000000"/>
              <w:left w:val="single" w:sz="16" w:space="0" w:color="000000"/>
              <w:bottom w:val="nil"/>
              <w:right w:val="nil"/>
            </w:tcBorders>
            <w:shd w:val="clear" w:color="auto" w:fill="FFFFFF"/>
            <w:vAlign w:val="center"/>
          </w:tcPr>
          <w:p w:rsidR="00FF3B89" w:rsidRPr="0055646B" w:rsidRDefault="00FF3B89" w:rsidP="00FF3B89">
            <w:pPr>
              <w:autoSpaceDE w:val="0"/>
              <w:autoSpaceDN w:val="0"/>
              <w:adjustRightInd w:val="0"/>
              <w:spacing w:after="0" w:line="320" w:lineRule="atLeast"/>
              <w:ind w:left="60" w:right="60"/>
              <w:rPr>
                <w:rFonts w:ascii="Arial" w:hAnsi="Arial" w:cs="Arial"/>
                <w:color w:val="000000"/>
                <w:sz w:val="18"/>
                <w:szCs w:val="18"/>
              </w:rPr>
            </w:pPr>
            <w:r w:rsidRPr="0055646B">
              <w:rPr>
                <w:rFonts w:ascii="Arial" w:hAnsi="Arial" w:cs="Arial"/>
                <w:color w:val="000000"/>
                <w:sz w:val="18"/>
                <w:szCs w:val="18"/>
              </w:rPr>
              <w:t>N</w:t>
            </w:r>
          </w:p>
        </w:tc>
        <w:tc>
          <w:tcPr>
            <w:tcW w:w="724" w:type="dxa"/>
            <w:tcBorders>
              <w:top w:val="single" w:sz="16" w:space="0" w:color="000000"/>
              <w:left w:val="nil"/>
              <w:bottom w:val="nil"/>
              <w:right w:val="single" w:sz="16" w:space="0" w:color="000000"/>
            </w:tcBorders>
            <w:shd w:val="clear" w:color="auto" w:fill="FFFFFF"/>
            <w:vAlign w:val="center"/>
          </w:tcPr>
          <w:p w:rsidR="00FF3B89" w:rsidRPr="0055646B" w:rsidRDefault="00FF3B89" w:rsidP="00FF3B89">
            <w:pPr>
              <w:autoSpaceDE w:val="0"/>
              <w:autoSpaceDN w:val="0"/>
              <w:adjustRightInd w:val="0"/>
              <w:spacing w:after="0" w:line="320" w:lineRule="atLeast"/>
              <w:ind w:left="60" w:right="60"/>
              <w:rPr>
                <w:rFonts w:ascii="Arial" w:hAnsi="Arial" w:cs="Arial"/>
                <w:color w:val="000000"/>
                <w:sz w:val="18"/>
                <w:szCs w:val="18"/>
              </w:rPr>
            </w:pPr>
            <w:r w:rsidRPr="0055646B">
              <w:rPr>
                <w:rFonts w:ascii="Arial" w:hAnsi="Arial" w:cs="Arial"/>
                <w:color w:val="000000"/>
                <w:sz w:val="18"/>
                <w:szCs w:val="18"/>
              </w:rPr>
              <w:t>Valid</w:t>
            </w:r>
          </w:p>
        </w:tc>
        <w:tc>
          <w:tcPr>
            <w:tcW w:w="1134" w:type="dxa"/>
            <w:tcBorders>
              <w:top w:val="single" w:sz="16" w:space="0" w:color="000000"/>
              <w:left w:val="single" w:sz="16" w:space="0" w:color="000000"/>
              <w:bottom w:val="nil"/>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39</w:t>
            </w:r>
          </w:p>
        </w:tc>
        <w:tc>
          <w:tcPr>
            <w:tcW w:w="567" w:type="dxa"/>
            <w:tcBorders>
              <w:top w:val="single" w:sz="16" w:space="0" w:color="000000"/>
              <w:bottom w:val="nil"/>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39</w:t>
            </w:r>
          </w:p>
        </w:tc>
        <w:tc>
          <w:tcPr>
            <w:tcW w:w="567" w:type="dxa"/>
            <w:tcBorders>
              <w:top w:val="single" w:sz="16" w:space="0" w:color="000000"/>
              <w:bottom w:val="nil"/>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39</w:t>
            </w:r>
          </w:p>
        </w:tc>
        <w:tc>
          <w:tcPr>
            <w:tcW w:w="567" w:type="dxa"/>
            <w:tcBorders>
              <w:top w:val="single" w:sz="16" w:space="0" w:color="000000"/>
              <w:bottom w:val="nil"/>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39</w:t>
            </w:r>
          </w:p>
        </w:tc>
        <w:tc>
          <w:tcPr>
            <w:tcW w:w="567" w:type="dxa"/>
            <w:tcBorders>
              <w:top w:val="single" w:sz="16" w:space="0" w:color="000000"/>
              <w:bottom w:val="nil"/>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39</w:t>
            </w:r>
          </w:p>
        </w:tc>
        <w:tc>
          <w:tcPr>
            <w:tcW w:w="567" w:type="dxa"/>
            <w:tcBorders>
              <w:top w:val="single" w:sz="16" w:space="0" w:color="000000"/>
              <w:bottom w:val="nil"/>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39</w:t>
            </w:r>
          </w:p>
        </w:tc>
        <w:tc>
          <w:tcPr>
            <w:tcW w:w="567" w:type="dxa"/>
            <w:tcBorders>
              <w:top w:val="single" w:sz="16" w:space="0" w:color="000000"/>
              <w:bottom w:val="nil"/>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39</w:t>
            </w:r>
          </w:p>
        </w:tc>
        <w:tc>
          <w:tcPr>
            <w:tcW w:w="567" w:type="dxa"/>
            <w:tcBorders>
              <w:top w:val="single" w:sz="16" w:space="0" w:color="000000"/>
              <w:bottom w:val="nil"/>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39</w:t>
            </w:r>
          </w:p>
        </w:tc>
        <w:tc>
          <w:tcPr>
            <w:tcW w:w="567" w:type="dxa"/>
            <w:tcBorders>
              <w:top w:val="single" w:sz="16" w:space="0" w:color="000000"/>
              <w:bottom w:val="nil"/>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39</w:t>
            </w:r>
          </w:p>
        </w:tc>
        <w:tc>
          <w:tcPr>
            <w:tcW w:w="567" w:type="dxa"/>
            <w:tcBorders>
              <w:top w:val="single" w:sz="16" w:space="0" w:color="000000"/>
              <w:bottom w:val="nil"/>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39</w:t>
            </w:r>
          </w:p>
        </w:tc>
        <w:tc>
          <w:tcPr>
            <w:tcW w:w="567" w:type="dxa"/>
            <w:tcBorders>
              <w:top w:val="single" w:sz="16" w:space="0" w:color="000000"/>
              <w:bottom w:val="nil"/>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39</w:t>
            </w:r>
          </w:p>
        </w:tc>
        <w:tc>
          <w:tcPr>
            <w:tcW w:w="567" w:type="dxa"/>
            <w:tcBorders>
              <w:top w:val="single" w:sz="16" w:space="0" w:color="000000"/>
              <w:bottom w:val="nil"/>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39</w:t>
            </w:r>
          </w:p>
        </w:tc>
        <w:tc>
          <w:tcPr>
            <w:tcW w:w="567" w:type="dxa"/>
            <w:tcBorders>
              <w:top w:val="single" w:sz="16" w:space="0" w:color="000000"/>
              <w:bottom w:val="nil"/>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39</w:t>
            </w:r>
          </w:p>
        </w:tc>
        <w:tc>
          <w:tcPr>
            <w:tcW w:w="708" w:type="dxa"/>
            <w:tcBorders>
              <w:top w:val="single" w:sz="16" w:space="0" w:color="000000"/>
              <w:bottom w:val="nil"/>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39</w:t>
            </w:r>
          </w:p>
        </w:tc>
        <w:tc>
          <w:tcPr>
            <w:tcW w:w="851" w:type="dxa"/>
            <w:tcBorders>
              <w:top w:val="single" w:sz="16" w:space="0" w:color="000000"/>
              <w:bottom w:val="nil"/>
              <w:right w:val="single" w:sz="16" w:space="0" w:color="000000"/>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39</w:t>
            </w:r>
          </w:p>
        </w:tc>
      </w:tr>
      <w:tr w:rsidR="00FF3B89" w:rsidRPr="0055646B" w:rsidTr="00FF3B89">
        <w:trPr>
          <w:cantSplit/>
        </w:trPr>
        <w:tc>
          <w:tcPr>
            <w:tcW w:w="836" w:type="dxa"/>
            <w:vMerge/>
            <w:tcBorders>
              <w:top w:val="single" w:sz="16" w:space="0" w:color="000000"/>
              <w:left w:val="single" w:sz="16" w:space="0" w:color="000000"/>
              <w:bottom w:val="nil"/>
              <w:right w:val="nil"/>
            </w:tcBorders>
            <w:shd w:val="clear" w:color="auto" w:fill="FFFFFF"/>
            <w:vAlign w:val="center"/>
          </w:tcPr>
          <w:p w:rsidR="00FF3B89" w:rsidRPr="0055646B" w:rsidRDefault="00FF3B89" w:rsidP="00FF3B89">
            <w:pPr>
              <w:autoSpaceDE w:val="0"/>
              <w:autoSpaceDN w:val="0"/>
              <w:adjustRightInd w:val="0"/>
              <w:spacing w:after="0" w:line="240" w:lineRule="auto"/>
              <w:rPr>
                <w:rFonts w:ascii="Arial" w:hAnsi="Arial" w:cs="Arial"/>
                <w:color w:val="000000"/>
                <w:sz w:val="18"/>
                <w:szCs w:val="18"/>
              </w:rPr>
            </w:pPr>
          </w:p>
        </w:tc>
        <w:tc>
          <w:tcPr>
            <w:tcW w:w="724" w:type="dxa"/>
            <w:tcBorders>
              <w:top w:val="nil"/>
              <w:left w:val="nil"/>
              <w:bottom w:val="nil"/>
              <w:right w:val="single" w:sz="16" w:space="0" w:color="000000"/>
            </w:tcBorders>
            <w:shd w:val="clear" w:color="auto" w:fill="FFFFFF"/>
            <w:vAlign w:val="center"/>
          </w:tcPr>
          <w:p w:rsidR="00FF3B89" w:rsidRPr="0055646B" w:rsidRDefault="00FF3B89" w:rsidP="00FF3B89">
            <w:pPr>
              <w:autoSpaceDE w:val="0"/>
              <w:autoSpaceDN w:val="0"/>
              <w:adjustRightInd w:val="0"/>
              <w:spacing w:after="0" w:line="320" w:lineRule="atLeast"/>
              <w:ind w:left="60" w:right="60"/>
              <w:rPr>
                <w:rFonts w:ascii="Arial" w:hAnsi="Arial" w:cs="Arial"/>
                <w:color w:val="000000"/>
                <w:sz w:val="18"/>
                <w:szCs w:val="18"/>
              </w:rPr>
            </w:pPr>
            <w:r w:rsidRPr="0055646B">
              <w:rPr>
                <w:rFonts w:ascii="Arial" w:hAnsi="Arial" w:cs="Arial"/>
                <w:color w:val="000000"/>
                <w:sz w:val="18"/>
                <w:szCs w:val="18"/>
              </w:rPr>
              <w:t>Missing</w:t>
            </w:r>
          </w:p>
        </w:tc>
        <w:tc>
          <w:tcPr>
            <w:tcW w:w="1134" w:type="dxa"/>
            <w:tcBorders>
              <w:top w:val="nil"/>
              <w:left w:val="single" w:sz="16" w:space="0" w:color="000000"/>
              <w:bottom w:val="nil"/>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0</w:t>
            </w:r>
          </w:p>
        </w:tc>
        <w:tc>
          <w:tcPr>
            <w:tcW w:w="567" w:type="dxa"/>
            <w:tcBorders>
              <w:top w:val="nil"/>
              <w:bottom w:val="nil"/>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0</w:t>
            </w:r>
          </w:p>
        </w:tc>
        <w:tc>
          <w:tcPr>
            <w:tcW w:w="567" w:type="dxa"/>
            <w:tcBorders>
              <w:top w:val="nil"/>
              <w:bottom w:val="nil"/>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0</w:t>
            </w:r>
          </w:p>
        </w:tc>
        <w:tc>
          <w:tcPr>
            <w:tcW w:w="567" w:type="dxa"/>
            <w:tcBorders>
              <w:top w:val="nil"/>
              <w:bottom w:val="nil"/>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0</w:t>
            </w:r>
          </w:p>
        </w:tc>
        <w:tc>
          <w:tcPr>
            <w:tcW w:w="567" w:type="dxa"/>
            <w:tcBorders>
              <w:top w:val="nil"/>
              <w:bottom w:val="nil"/>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0</w:t>
            </w:r>
          </w:p>
        </w:tc>
        <w:tc>
          <w:tcPr>
            <w:tcW w:w="567" w:type="dxa"/>
            <w:tcBorders>
              <w:top w:val="nil"/>
              <w:bottom w:val="nil"/>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0</w:t>
            </w:r>
          </w:p>
        </w:tc>
        <w:tc>
          <w:tcPr>
            <w:tcW w:w="567" w:type="dxa"/>
            <w:tcBorders>
              <w:top w:val="nil"/>
              <w:bottom w:val="nil"/>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0</w:t>
            </w:r>
          </w:p>
        </w:tc>
        <w:tc>
          <w:tcPr>
            <w:tcW w:w="567" w:type="dxa"/>
            <w:tcBorders>
              <w:top w:val="nil"/>
              <w:bottom w:val="nil"/>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0</w:t>
            </w:r>
          </w:p>
        </w:tc>
        <w:tc>
          <w:tcPr>
            <w:tcW w:w="567" w:type="dxa"/>
            <w:tcBorders>
              <w:top w:val="nil"/>
              <w:bottom w:val="nil"/>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0</w:t>
            </w:r>
          </w:p>
        </w:tc>
        <w:tc>
          <w:tcPr>
            <w:tcW w:w="567" w:type="dxa"/>
            <w:tcBorders>
              <w:top w:val="nil"/>
              <w:bottom w:val="nil"/>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0</w:t>
            </w:r>
          </w:p>
        </w:tc>
        <w:tc>
          <w:tcPr>
            <w:tcW w:w="567" w:type="dxa"/>
            <w:tcBorders>
              <w:top w:val="nil"/>
              <w:bottom w:val="nil"/>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0</w:t>
            </w:r>
          </w:p>
        </w:tc>
        <w:tc>
          <w:tcPr>
            <w:tcW w:w="567" w:type="dxa"/>
            <w:tcBorders>
              <w:top w:val="nil"/>
              <w:bottom w:val="nil"/>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0</w:t>
            </w:r>
          </w:p>
        </w:tc>
        <w:tc>
          <w:tcPr>
            <w:tcW w:w="567" w:type="dxa"/>
            <w:tcBorders>
              <w:top w:val="nil"/>
              <w:bottom w:val="nil"/>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0</w:t>
            </w:r>
          </w:p>
        </w:tc>
        <w:tc>
          <w:tcPr>
            <w:tcW w:w="708" w:type="dxa"/>
            <w:tcBorders>
              <w:top w:val="nil"/>
              <w:bottom w:val="nil"/>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0</w:t>
            </w:r>
          </w:p>
        </w:tc>
        <w:tc>
          <w:tcPr>
            <w:tcW w:w="851" w:type="dxa"/>
            <w:tcBorders>
              <w:top w:val="nil"/>
              <w:bottom w:val="nil"/>
              <w:right w:val="single" w:sz="16" w:space="0" w:color="000000"/>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0</w:t>
            </w:r>
          </w:p>
        </w:tc>
      </w:tr>
      <w:tr w:rsidR="00FF3B89" w:rsidRPr="0055646B" w:rsidTr="00FF3B89">
        <w:trPr>
          <w:cantSplit/>
        </w:trPr>
        <w:tc>
          <w:tcPr>
            <w:tcW w:w="1560" w:type="dxa"/>
            <w:gridSpan w:val="2"/>
            <w:tcBorders>
              <w:top w:val="nil"/>
              <w:left w:val="single" w:sz="16" w:space="0" w:color="000000"/>
              <w:bottom w:val="nil"/>
              <w:right w:val="nil"/>
            </w:tcBorders>
            <w:shd w:val="clear" w:color="auto" w:fill="FFFFFF"/>
            <w:vAlign w:val="center"/>
          </w:tcPr>
          <w:p w:rsidR="00FF3B89" w:rsidRPr="0055646B" w:rsidRDefault="00FF3B89" w:rsidP="00FF3B89">
            <w:pPr>
              <w:autoSpaceDE w:val="0"/>
              <w:autoSpaceDN w:val="0"/>
              <w:adjustRightInd w:val="0"/>
              <w:spacing w:after="0" w:line="320" w:lineRule="atLeast"/>
              <w:ind w:left="60" w:right="60"/>
              <w:rPr>
                <w:rFonts w:ascii="Arial" w:hAnsi="Arial" w:cs="Arial"/>
                <w:color w:val="000000"/>
                <w:sz w:val="18"/>
                <w:szCs w:val="18"/>
              </w:rPr>
            </w:pPr>
            <w:r w:rsidRPr="0055646B">
              <w:rPr>
                <w:rFonts w:ascii="Arial" w:hAnsi="Arial" w:cs="Arial"/>
                <w:color w:val="000000"/>
                <w:sz w:val="18"/>
                <w:szCs w:val="18"/>
              </w:rPr>
              <w:t>Mean</w:t>
            </w:r>
          </w:p>
        </w:tc>
        <w:tc>
          <w:tcPr>
            <w:tcW w:w="1134" w:type="dxa"/>
            <w:tcBorders>
              <w:top w:val="nil"/>
              <w:left w:val="single" w:sz="16" w:space="0" w:color="000000"/>
              <w:bottom w:val="nil"/>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3,9560</w:t>
            </w:r>
          </w:p>
        </w:tc>
        <w:tc>
          <w:tcPr>
            <w:tcW w:w="567" w:type="dxa"/>
            <w:tcBorders>
              <w:top w:val="nil"/>
              <w:bottom w:val="nil"/>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3,77</w:t>
            </w:r>
          </w:p>
        </w:tc>
        <w:tc>
          <w:tcPr>
            <w:tcW w:w="567" w:type="dxa"/>
            <w:tcBorders>
              <w:top w:val="nil"/>
              <w:bottom w:val="nil"/>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3,69</w:t>
            </w:r>
          </w:p>
        </w:tc>
        <w:tc>
          <w:tcPr>
            <w:tcW w:w="567" w:type="dxa"/>
            <w:tcBorders>
              <w:top w:val="nil"/>
              <w:bottom w:val="nil"/>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3,49</w:t>
            </w:r>
          </w:p>
        </w:tc>
        <w:tc>
          <w:tcPr>
            <w:tcW w:w="567" w:type="dxa"/>
            <w:tcBorders>
              <w:top w:val="nil"/>
              <w:bottom w:val="nil"/>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3,77</w:t>
            </w:r>
          </w:p>
        </w:tc>
        <w:tc>
          <w:tcPr>
            <w:tcW w:w="567" w:type="dxa"/>
            <w:tcBorders>
              <w:top w:val="nil"/>
              <w:bottom w:val="nil"/>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3,87</w:t>
            </w:r>
          </w:p>
        </w:tc>
        <w:tc>
          <w:tcPr>
            <w:tcW w:w="567" w:type="dxa"/>
            <w:tcBorders>
              <w:top w:val="nil"/>
              <w:bottom w:val="nil"/>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4,28</w:t>
            </w:r>
          </w:p>
        </w:tc>
        <w:tc>
          <w:tcPr>
            <w:tcW w:w="567" w:type="dxa"/>
            <w:tcBorders>
              <w:top w:val="nil"/>
              <w:bottom w:val="nil"/>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4,26</w:t>
            </w:r>
          </w:p>
        </w:tc>
        <w:tc>
          <w:tcPr>
            <w:tcW w:w="567" w:type="dxa"/>
            <w:tcBorders>
              <w:top w:val="nil"/>
              <w:bottom w:val="nil"/>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4,36</w:t>
            </w:r>
          </w:p>
        </w:tc>
        <w:tc>
          <w:tcPr>
            <w:tcW w:w="567" w:type="dxa"/>
            <w:tcBorders>
              <w:top w:val="nil"/>
              <w:bottom w:val="nil"/>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4,31</w:t>
            </w:r>
          </w:p>
        </w:tc>
        <w:tc>
          <w:tcPr>
            <w:tcW w:w="567" w:type="dxa"/>
            <w:tcBorders>
              <w:top w:val="nil"/>
              <w:bottom w:val="nil"/>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4,15</w:t>
            </w:r>
          </w:p>
        </w:tc>
        <w:tc>
          <w:tcPr>
            <w:tcW w:w="567" w:type="dxa"/>
            <w:tcBorders>
              <w:top w:val="nil"/>
              <w:bottom w:val="nil"/>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3,92</w:t>
            </w:r>
          </w:p>
        </w:tc>
        <w:tc>
          <w:tcPr>
            <w:tcW w:w="567" w:type="dxa"/>
            <w:tcBorders>
              <w:top w:val="nil"/>
              <w:bottom w:val="nil"/>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4,36</w:t>
            </w:r>
          </w:p>
        </w:tc>
        <w:tc>
          <w:tcPr>
            <w:tcW w:w="708" w:type="dxa"/>
            <w:tcBorders>
              <w:top w:val="nil"/>
              <w:bottom w:val="nil"/>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4,10</w:t>
            </w:r>
          </w:p>
        </w:tc>
        <w:tc>
          <w:tcPr>
            <w:tcW w:w="851" w:type="dxa"/>
            <w:tcBorders>
              <w:top w:val="nil"/>
              <w:bottom w:val="nil"/>
              <w:right w:val="single" w:sz="16" w:space="0" w:color="000000"/>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3,05</w:t>
            </w:r>
          </w:p>
        </w:tc>
      </w:tr>
      <w:tr w:rsidR="00FF3B89" w:rsidRPr="0055646B" w:rsidTr="00FF3B89">
        <w:trPr>
          <w:cantSplit/>
        </w:trPr>
        <w:tc>
          <w:tcPr>
            <w:tcW w:w="1560" w:type="dxa"/>
            <w:gridSpan w:val="2"/>
            <w:tcBorders>
              <w:top w:val="nil"/>
              <w:left w:val="single" w:sz="16" w:space="0" w:color="000000"/>
              <w:bottom w:val="nil"/>
              <w:right w:val="nil"/>
            </w:tcBorders>
            <w:shd w:val="clear" w:color="auto" w:fill="FFFFFF"/>
            <w:vAlign w:val="center"/>
          </w:tcPr>
          <w:p w:rsidR="00FF3B89" w:rsidRPr="0055646B" w:rsidRDefault="00FF3B89" w:rsidP="00FF3B89">
            <w:pPr>
              <w:autoSpaceDE w:val="0"/>
              <w:autoSpaceDN w:val="0"/>
              <w:adjustRightInd w:val="0"/>
              <w:spacing w:after="0" w:line="320" w:lineRule="atLeast"/>
              <w:ind w:left="60" w:right="60"/>
              <w:rPr>
                <w:rFonts w:ascii="Arial" w:hAnsi="Arial" w:cs="Arial"/>
                <w:color w:val="000000"/>
                <w:sz w:val="18"/>
                <w:szCs w:val="18"/>
              </w:rPr>
            </w:pPr>
            <w:r w:rsidRPr="0055646B">
              <w:rPr>
                <w:rFonts w:ascii="Arial" w:hAnsi="Arial" w:cs="Arial"/>
                <w:color w:val="000000"/>
                <w:sz w:val="18"/>
                <w:szCs w:val="18"/>
              </w:rPr>
              <w:t>Median</w:t>
            </w:r>
          </w:p>
        </w:tc>
        <w:tc>
          <w:tcPr>
            <w:tcW w:w="1134" w:type="dxa"/>
            <w:tcBorders>
              <w:top w:val="nil"/>
              <w:left w:val="single" w:sz="16" w:space="0" w:color="000000"/>
              <w:bottom w:val="nil"/>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3,9286</w:t>
            </w:r>
          </w:p>
        </w:tc>
        <w:tc>
          <w:tcPr>
            <w:tcW w:w="567" w:type="dxa"/>
            <w:tcBorders>
              <w:top w:val="nil"/>
              <w:bottom w:val="nil"/>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4,00</w:t>
            </w:r>
          </w:p>
        </w:tc>
        <w:tc>
          <w:tcPr>
            <w:tcW w:w="567" w:type="dxa"/>
            <w:tcBorders>
              <w:top w:val="nil"/>
              <w:bottom w:val="nil"/>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4,00</w:t>
            </w:r>
          </w:p>
        </w:tc>
        <w:tc>
          <w:tcPr>
            <w:tcW w:w="567" w:type="dxa"/>
            <w:tcBorders>
              <w:top w:val="nil"/>
              <w:bottom w:val="nil"/>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3,00</w:t>
            </w:r>
          </w:p>
        </w:tc>
        <w:tc>
          <w:tcPr>
            <w:tcW w:w="567" w:type="dxa"/>
            <w:tcBorders>
              <w:top w:val="nil"/>
              <w:bottom w:val="nil"/>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4,00</w:t>
            </w:r>
          </w:p>
        </w:tc>
        <w:tc>
          <w:tcPr>
            <w:tcW w:w="567" w:type="dxa"/>
            <w:tcBorders>
              <w:top w:val="nil"/>
              <w:bottom w:val="nil"/>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4,00</w:t>
            </w:r>
          </w:p>
        </w:tc>
        <w:tc>
          <w:tcPr>
            <w:tcW w:w="567" w:type="dxa"/>
            <w:tcBorders>
              <w:top w:val="nil"/>
              <w:bottom w:val="nil"/>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4,00</w:t>
            </w:r>
          </w:p>
        </w:tc>
        <w:tc>
          <w:tcPr>
            <w:tcW w:w="567" w:type="dxa"/>
            <w:tcBorders>
              <w:top w:val="nil"/>
              <w:bottom w:val="nil"/>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4,00</w:t>
            </w:r>
          </w:p>
        </w:tc>
        <w:tc>
          <w:tcPr>
            <w:tcW w:w="567" w:type="dxa"/>
            <w:tcBorders>
              <w:top w:val="nil"/>
              <w:bottom w:val="nil"/>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4,00</w:t>
            </w:r>
          </w:p>
        </w:tc>
        <w:tc>
          <w:tcPr>
            <w:tcW w:w="567" w:type="dxa"/>
            <w:tcBorders>
              <w:top w:val="nil"/>
              <w:bottom w:val="nil"/>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4,00</w:t>
            </w:r>
          </w:p>
        </w:tc>
        <w:tc>
          <w:tcPr>
            <w:tcW w:w="567" w:type="dxa"/>
            <w:tcBorders>
              <w:top w:val="nil"/>
              <w:bottom w:val="nil"/>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4,00</w:t>
            </w:r>
          </w:p>
        </w:tc>
        <w:tc>
          <w:tcPr>
            <w:tcW w:w="567" w:type="dxa"/>
            <w:tcBorders>
              <w:top w:val="nil"/>
              <w:bottom w:val="nil"/>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4,00</w:t>
            </w:r>
          </w:p>
        </w:tc>
        <w:tc>
          <w:tcPr>
            <w:tcW w:w="567" w:type="dxa"/>
            <w:tcBorders>
              <w:top w:val="nil"/>
              <w:bottom w:val="nil"/>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4,00</w:t>
            </w:r>
          </w:p>
        </w:tc>
        <w:tc>
          <w:tcPr>
            <w:tcW w:w="708" w:type="dxa"/>
            <w:tcBorders>
              <w:top w:val="nil"/>
              <w:bottom w:val="nil"/>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4,00</w:t>
            </w:r>
          </w:p>
        </w:tc>
        <w:tc>
          <w:tcPr>
            <w:tcW w:w="851" w:type="dxa"/>
            <w:tcBorders>
              <w:top w:val="nil"/>
              <w:bottom w:val="nil"/>
              <w:right w:val="single" w:sz="16" w:space="0" w:color="000000"/>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3,00</w:t>
            </w:r>
          </w:p>
        </w:tc>
      </w:tr>
      <w:tr w:rsidR="00FF3B89" w:rsidRPr="0055646B" w:rsidTr="00FF3B89">
        <w:trPr>
          <w:cantSplit/>
        </w:trPr>
        <w:tc>
          <w:tcPr>
            <w:tcW w:w="1560" w:type="dxa"/>
            <w:gridSpan w:val="2"/>
            <w:tcBorders>
              <w:top w:val="nil"/>
              <w:left w:val="single" w:sz="16" w:space="0" w:color="000000"/>
              <w:bottom w:val="single" w:sz="16" w:space="0" w:color="000000"/>
              <w:right w:val="nil"/>
            </w:tcBorders>
            <w:shd w:val="clear" w:color="auto" w:fill="FFFFFF"/>
            <w:vAlign w:val="center"/>
          </w:tcPr>
          <w:p w:rsidR="00FF3B89" w:rsidRPr="0055646B" w:rsidRDefault="00FF3B89" w:rsidP="00FF3B89">
            <w:pPr>
              <w:autoSpaceDE w:val="0"/>
              <w:autoSpaceDN w:val="0"/>
              <w:adjustRightInd w:val="0"/>
              <w:spacing w:after="0" w:line="320" w:lineRule="atLeast"/>
              <w:ind w:left="60" w:right="60"/>
              <w:rPr>
                <w:rFonts w:ascii="Arial" w:hAnsi="Arial" w:cs="Arial"/>
                <w:color w:val="000000"/>
                <w:sz w:val="18"/>
                <w:szCs w:val="18"/>
              </w:rPr>
            </w:pPr>
            <w:r w:rsidRPr="0055646B">
              <w:rPr>
                <w:rFonts w:ascii="Arial" w:hAnsi="Arial" w:cs="Arial"/>
                <w:color w:val="000000"/>
                <w:sz w:val="18"/>
                <w:szCs w:val="18"/>
              </w:rPr>
              <w:t>Std. Deviation</w:t>
            </w:r>
          </w:p>
        </w:tc>
        <w:tc>
          <w:tcPr>
            <w:tcW w:w="1134" w:type="dxa"/>
            <w:tcBorders>
              <w:top w:val="nil"/>
              <w:left w:val="single" w:sz="16" w:space="0" w:color="000000"/>
              <w:bottom w:val="single" w:sz="16" w:space="0" w:color="000000"/>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,39007</w:t>
            </w:r>
          </w:p>
        </w:tc>
        <w:tc>
          <w:tcPr>
            <w:tcW w:w="567" w:type="dxa"/>
            <w:tcBorders>
              <w:top w:val="nil"/>
              <w:bottom w:val="single" w:sz="16" w:space="0" w:color="000000"/>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,810</w:t>
            </w:r>
          </w:p>
        </w:tc>
        <w:tc>
          <w:tcPr>
            <w:tcW w:w="567" w:type="dxa"/>
            <w:tcBorders>
              <w:top w:val="nil"/>
              <w:bottom w:val="single" w:sz="16" w:space="0" w:color="000000"/>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,800</w:t>
            </w:r>
          </w:p>
        </w:tc>
        <w:tc>
          <w:tcPr>
            <w:tcW w:w="567" w:type="dxa"/>
            <w:tcBorders>
              <w:top w:val="nil"/>
              <w:bottom w:val="single" w:sz="16" w:space="0" w:color="000000"/>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,997</w:t>
            </w:r>
          </w:p>
        </w:tc>
        <w:tc>
          <w:tcPr>
            <w:tcW w:w="567" w:type="dxa"/>
            <w:tcBorders>
              <w:top w:val="nil"/>
              <w:bottom w:val="single" w:sz="16" w:space="0" w:color="000000"/>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,583</w:t>
            </w:r>
          </w:p>
        </w:tc>
        <w:tc>
          <w:tcPr>
            <w:tcW w:w="567" w:type="dxa"/>
            <w:tcBorders>
              <w:top w:val="nil"/>
              <w:bottom w:val="single" w:sz="16" w:space="0" w:color="000000"/>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,522</w:t>
            </w:r>
          </w:p>
        </w:tc>
        <w:tc>
          <w:tcPr>
            <w:tcW w:w="567" w:type="dxa"/>
            <w:tcBorders>
              <w:top w:val="nil"/>
              <w:bottom w:val="single" w:sz="16" w:space="0" w:color="000000"/>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,647</w:t>
            </w:r>
          </w:p>
        </w:tc>
        <w:tc>
          <w:tcPr>
            <w:tcW w:w="567" w:type="dxa"/>
            <w:tcBorders>
              <w:top w:val="nil"/>
              <w:bottom w:val="single" w:sz="16" w:space="0" w:color="000000"/>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,549</w:t>
            </w:r>
          </w:p>
        </w:tc>
        <w:tc>
          <w:tcPr>
            <w:tcW w:w="567" w:type="dxa"/>
            <w:tcBorders>
              <w:top w:val="nil"/>
              <w:bottom w:val="single" w:sz="16" w:space="0" w:color="000000"/>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,628</w:t>
            </w:r>
          </w:p>
        </w:tc>
        <w:tc>
          <w:tcPr>
            <w:tcW w:w="567" w:type="dxa"/>
            <w:tcBorders>
              <w:top w:val="nil"/>
              <w:bottom w:val="single" w:sz="16" w:space="0" w:color="000000"/>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,694</w:t>
            </w:r>
          </w:p>
        </w:tc>
        <w:tc>
          <w:tcPr>
            <w:tcW w:w="567" w:type="dxa"/>
            <w:tcBorders>
              <w:top w:val="nil"/>
              <w:bottom w:val="single" w:sz="16" w:space="0" w:color="000000"/>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,670</w:t>
            </w:r>
          </w:p>
        </w:tc>
        <w:tc>
          <w:tcPr>
            <w:tcW w:w="567" w:type="dxa"/>
            <w:tcBorders>
              <w:top w:val="nil"/>
              <w:bottom w:val="single" w:sz="16" w:space="0" w:color="000000"/>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,739</w:t>
            </w:r>
          </w:p>
        </w:tc>
        <w:tc>
          <w:tcPr>
            <w:tcW w:w="567" w:type="dxa"/>
            <w:tcBorders>
              <w:top w:val="nil"/>
              <w:bottom w:val="single" w:sz="16" w:space="0" w:color="000000"/>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,537</w:t>
            </w:r>
          </w:p>
        </w:tc>
        <w:tc>
          <w:tcPr>
            <w:tcW w:w="708" w:type="dxa"/>
            <w:tcBorders>
              <w:top w:val="nil"/>
              <w:bottom w:val="single" w:sz="16" w:space="0" w:color="000000"/>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,718</w:t>
            </w:r>
          </w:p>
        </w:tc>
        <w:tc>
          <w:tcPr>
            <w:tcW w:w="851" w:type="dxa"/>
            <w:tcBorders>
              <w:top w:val="nil"/>
              <w:bottom w:val="single" w:sz="16" w:space="0" w:color="000000"/>
              <w:right w:val="single" w:sz="16" w:space="0" w:color="000000"/>
            </w:tcBorders>
            <w:shd w:val="clear" w:color="auto" w:fill="FFFFFF"/>
            <w:vAlign w:val="center"/>
          </w:tcPr>
          <w:p w:rsidR="00FF3B89" w:rsidRPr="0055646B" w:rsidRDefault="00FF3B89" w:rsidP="00FF3B89">
            <w:pPr>
              <w:autoSpaceDE w:val="0"/>
              <w:autoSpaceDN w:val="0"/>
              <w:adjustRightInd w:val="0"/>
              <w:spacing w:after="0" w:line="320" w:lineRule="atLeast"/>
              <w:ind w:left="60" w:right="60"/>
              <w:jc w:val="right"/>
              <w:rPr>
                <w:rFonts w:ascii="Arial" w:hAnsi="Arial" w:cs="Arial"/>
                <w:color w:val="000000"/>
                <w:sz w:val="18"/>
                <w:szCs w:val="18"/>
              </w:rPr>
            </w:pPr>
            <w:r w:rsidRPr="0055646B">
              <w:rPr>
                <w:rFonts w:ascii="Arial" w:hAnsi="Arial" w:cs="Arial"/>
                <w:color w:val="000000"/>
                <w:sz w:val="18"/>
                <w:szCs w:val="18"/>
              </w:rPr>
              <w:t>1,234</w:t>
            </w:r>
          </w:p>
        </w:tc>
      </w:tr>
      <w:tr w:rsidR="00FF3B89" w:rsidRPr="00601FE2" w:rsidTr="00FF3B89">
        <w:trPr>
          <w:gridAfter w:val="7"/>
          <w:wAfter w:w="4394" w:type="dxa"/>
          <w:cantSplit/>
        </w:trPr>
        <w:tc>
          <w:tcPr>
            <w:tcW w:w="6663" w:type="dxa"/>
            <w:gridSpan w:val="10"/>
            <w:tcBorders>
              <w:top w:val="nil"/>
              <w:left w:val="nil"/>
              <w:bottom w:val="nil"/>
              <w:right w:val="nil"/>
            </w:tcBorders>
            <w:shd w:val="clear" w:color="auto" w:fill="FFFFFF"/>
          </w:tcPr>
          <w:p w:rsidR="00FF3B89" w:rsidRPr="00601FE2" w:rsidRDefault="00FF3B89" w:rsidP="00FF3B89">
            <w:pPr>
              <w:autoSpaceDE w:val="0"/>
              <w:autoSpaceDN w:val="0"/>
              <w:adjustRightInd w:val="0"/>
              <w:spacing w:after="0" w:line="320" w:lineRule="atLeast"/>
              <w:ind w:left="60" w:right="60"/>
              <w:jc w:val="center"/>
              <w:rPr>
                <w:rFonts w:ascii="Arial" w:hAnsi="Arial" w:cs="Arial"/>
                <w:color w:val="000000"/>
                <w:sz w:val="18"/>
                <w:szCs w:val="18"/>
              </w:rPr>
            </w:pPr>
          </w:p>
        </w:tc>
      </w:tr>
    </w:tbl>
    <w:p w:rsidR="00783DED" w:rsidRPr="003C0DB5" w:rsidRDefault="00783DED" w:rsidP="00FF3B89">
      <w:pPr>
        <w:autoSpaceDE w:val="0"/>
        <w:autoSpaceDN w:val="0"/>
        <w:bidi/>
        <w:adjustRightInd w:val="0"/>
        <w:spacing w:after="0" w:line="300" w:lineRule="exact"/>
        <w:rPr>
          <w:rFonts w:ascii="Simplified Arabic" w:hAnsi="Simplified Arabic" w:cs="Simplified Arabic"/>
          <w:b/>
          <w:bCs/>
          <w:sz w:val="28"/>
          <w:szCs w:val="28"/>
          <w:rtl/>
        </w:rPr>
      </w:pPr>
      <w:r w:rsidRPr="0041124B">
        <w:rPr>
          <w:rFonts w:ascii="Simplified Arabic" w:hAnsi="Simplified Arabic" w:cs="Simplified Arabic"/>
          <w:b/>
          <w:bCs/>
          <w:sz w:val="28"/>
          <w:szCs w:val="28"/>
          <w:rtl/>
        </w:rPr>
        <w:t>عبارات محور أداء المؤسسات الصغيرة و المتوسطة</w:t>
      </w:r>
    </w:p>
    <w:p w:rsidR="00783DED" w:rsidRPr="003C0DB5" w:rsidRDefault="00783DED" w:rsidP="00FF3B89">
      <w:pPr>
        <w:autoSpaceDE w:val="0"/>
        <w:autoSpaceDN w:val="0"/>
        <w:bidi/>
        <w:adjustRightInd w:val="0"/>
        <w:spacing w:after="0" w:line="300" w:lineRule="exact"/>
        <w:jc w:val="center"/>
        <w:rPr>
          <w:rFonts w:ascii="Simplified Arabic" w:hAnsi="Simplified Arabic" w:cs="Simplified Arabic"/>
          <w:b/>
          <w:bCs/>
          <w:sz w:val="28"/>
          <w:szCs w:val="28"/>
          <w:rtl/>
        </w:rPr>
      </w:pPr>
      <w:r w:rsidRPr="003C0DB5">
        <w:rPr>
          <w:rFonts w:ascii="Simplified Arabic" w:hAnsi="Simplified Arabic" w:cs="Simplified Arabic"/>
          <w:b/>
          <w:bCs/>
          <w:sz w:val="28"/>
          <w:szCs w:val="28"/>
          <w:rtl/>
        </w:rPr>
        <w:t>الملحق رقم 17</w:t>
      </w:r>
      <w:r>
        <w:rPr>
          <w:rFonts w:ascii="Simplified Arabic" w:hAnsi="Simplified Arabic" w:cs="Simplified Arabic" w:hint="cs"/>
          <w:b/>
          <w:bCs/>
          <w:sz w:val="28"/>
          <w:szCs w:val="28"/>
          <w:rtl/>
        </w:rPr>
        <w:t>-3</w:t>
      </w:r>
    </w:p>
    <w:p w:rsidR="00783DED" w:rsidRPr="003C0DB5" w:rsidRDefault="00783DED" w:rsidP="00FF3B89">
      <w:pPr>
        <w:autoSpaceDE w:val="0"/>
        <w:autoSpaceDN w:val="0"/>
        <w:bidi/>
        <w:adjustRightInd w:val="0"/>
        <w:spacing w:after="0" w:line="300" w:lineRule="exact"/>
        <w:jc w:val="center"/>
        <w:rPr>
          <w:rFonts w:ascii="Simplified Arabic" w:hAnsi="Simplified Arabic" w:cs="Simplified Arabic"/>
          <w:b/>
          <w:bCs/>
          <w:sz w:val="28"/>
          <w:szCs w:val="28"/>
          <w:rtl/>
        </w:rPr>
      </w:pPr>
      <w:r w:rsidRPr="003C0DB5">
        <w:rPr>
          <w:rFonts w:ascii="Simplified Arabic" w:hAnsi="Simplified Arabic" w:cs="Simplified Arabic"/>
          <w:b/>
          <w:bCs/>
          <w:sz w:val="28"/>
          <w:szCs w:val="28"/>
          <w:rtl/>
        </w:rPr>
        <w:t xml:space="preserve">جداول تكرارا عبارا ت محاور الاستبيان </w:t>
      </w:r>
    </w:p>
    <w:p w:rsidR="00783DED" w:rsidRPr="0041124B" w:rsidRDefault="00783DED" w:rsidP="00FF3B89">
      <w:pPr>
        <w:autoSpaceDE w:val="0"/>
        <w:autoSpaceDN w:val="0"/>
        <w:bidi/>
        <w:adjustRightInd w:val="0"/>
        <w:spacing w:after="0" w:line="300" w:lineRule="exact"/>
        <w:ind w:left="60" w:right="60"/>
        <w:rPr>
          <w:rFonts w:ascii="Simplified Arabic" w:hAnsi="Simplified Arabic" w:cs="Simplified Arabic"/>
          <w:b/>
          <w:bCs/>
          <w:color w:val="000000"/>
          <w:sz w:val="28"/>
          <w:szCs w:val="28"/>
          <w:rtl/>
        </w:rPr>
      </w:pPr>
      <w:r>
        <w:rPr>
          <w:rFonts w:ascii="Simplified Arabic" w:hAnsi="Simplified Arabic" w:cs="Simplified Arabic"/>
          <w:b/>
          <w:bCs/>
          <w:color w:val="000000"/>
          <w:sz w:val="28"/>
          <w:szCs w:val="28"/>
          <w:rtl/>
        </w:rPr>
        <w:t>عبارات  محور العراق</w:t>
      </w:r>
      <w:r>
        <w:rPr>
          <w:rFonts w:ascii="Simplified Arabic" w:hAnsi="Simplified Arabic" w:cs="Simplified Arabic" w:hint="cs"/>
          <w:b/>
          <w:bCs/>
          <w:color w:val="000000"/>
          <w:sz w:val="28"/>
          <w:szCs w:val="28"/>
          <w:rtl/>
        </w:rPr>
        <w:t>ي</w:t>
      </w:r>
      <w:r w:rsidRPr="0041124B">
        <w:rPr>
          <w:rFonts w:ascii="Simplified Arabic" w:hAnsi="Simplified Arabic" w:cs="Simplified Arabic"/>
          <w:b/>
          <w:bCs/>
          <w:color w:val="000000"/>
          <w:sz w:val="28"/>
          <w:szCs w:val="28"/>
          <w:rtl/>
        </w:rPr>
        <w:t xml:space="preserve">ل </w:t>
      </w:r>
    </w:p>
    <w:tbl>
      <w:tblPr>
        <w:tblW w:w="11127" w:type="dxa"/>
        <w:tblInd w:w="-63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15"/>
        <w:gridCol w:w="1070"/>
        <w:gridCol w:w="712"/>
        <w:gridCol w:w="708"/>
        <w:gridCol w:w="567"/>
        <w:gridCol w:w="709"/>
        <w:gridCol w:w="567"/>
        <w:gridCol w:w="567"/>
        <w:gridCol w:w="567"/>
        <w:gridCol w:w="567"/>
        <w:gridCol w:w="567"/>
        <w:gridCol w:w="567"/>
        <w:gridCol w:w="567"/>
        <w:gridCol w:w="709"/>
        <w:gridCol w:w="567"/>
        <w:gridCol w:w="567"/>
        <w:gridCol w:w="567"/>
        <w:gridCol w:w="567"/>
      </w:tblGrid>
      <w:tr w:rsidR="00783DED" w:rsidRPr="006621FA" w:rsidTr="001F1FA6">
        <w:trPr>
          <w:cantSplit/>
        </w:trPr>
        <w:tc>
          <w:tcPr>
            <w:tcW w:w="11127" w:type="dxa"/>
            <w:gridSpan w:val="18"/>
            <w:tcBorders>
              <w:top w:val="nil"/>
              <w:left w:val="nil"/>
              <w:bottom w:val="nil"/>
              <w:right w:val="nil"/>
            </w:tcBorders>
            <w:shd w:val="clear" w:color="auto" w:fill="FFFFFF"/>
          </w:tcPr>
          <w:p w:rsidR="00783DED" w:rsidRPr="006621FA" w:rsidRDefault="00783DED" w:rsidP="00FF3B89">
            <w:pPr>
              <w:autoSpaceDE w:val="0"/>
              <w:autoSpaceDN w:val="0"/>
              <w:adjustRightInd w:val="0"/>
              <w:spacing w:after="0" w:line="300" w:lineRule="exact"/>
              <w:ind w:left="60" w:right="60"/>
              <w:jc w:val="center"/>
              <w:rPr>
                <w:rFonts w:ascii="Arial" w:hAnsi="Arial" w:cs="Arial"/>
                <w:color w:val="000000"/>
                <w:sz w:val="18"/>
                <w:szCs w:val="18"/>
              </w:rPr>
            </w:pPr>
            <w:r w:rsidRPr="006621FA">
              <w:rPr>
                <w:rFonts w:ascii="Arial" w:hAnsi="Arial" w:cs="Arial"/>
                <w:b/>
                <w:bCs/>
                <w:color w:val="000000"/>
                <w:sz w:val="18"/>
                <w:szCs w:val="18"/>
              </w:rPr>
              <w:t>Statistics</w:t>
            </w:r>
          </w:p>
        </w:tc>
      </w:tr>
      <w:tr w:rsidR="00783DED" w:rsidRPr="006621FA" w:rsidTr="001F1FA6">
        <w:trPr>
          <w:cantSplit/>
        </w:trPr>
        <w:tc>
          <w:tcPr>
            <w:tcW w:w="1485" w:type="dxa"/>
            <w:gridSpan w:val="2"/>
            <w:tcBorders>
              <w:top w:val="single" w:sz="16" w:space="0" w:color="000000"/>
              <w:left w:val="single" w:sz="16" w:space="0" w:color="000000"/>
              <w:bottom w:val="single" w:sz="16" w:space="0" w:color="000000"/>
              <w:right w:val="nil"/>
            </w:tcBorders>
            <w:shd w:val="clear" w:color="auto" w:fill="FFFFFF"/>
          </w:tcPr>
          <w:p w:rsidR="00783DED" w:rsidRPr="006621FA" w:rsidRDefault="00783DED" w:rsidP="001F1FA6">
            <w:pPr>
              <w:autoSpaceDE w:val="0"/>
              <w:autoSpaceDN w:val="0"/>
              <w:adjustRightInd w:val="0"/>
              <w:spacing w:after="0" w:line="320" w:lineRule="atLeast"/>
              <w:ind w:left="60" w:right="60"/>
              <w:rPr>
                <w:rFonts w:ascii="Arial" w:hAnsi="Arial" w:cs="Arial"/>
                <w:color w:val="000000"/>
                <w:sz w:val="18"/>
                <w:szCs w:val="18"/>
              </w:rPr>
            </w:pPr>
          </w:p>
        </w:tc>
        <w:tc>
          <w:tcPr>
            <w:tcW w:w="712" w:type="dxa"/>
            <w:tcBorders>
              <w:top w:val="single" w:sz="16" w:space="0" w:color="000000"/>
              <w:left w:val="single" w:sz="16" w:space="0" w:color="000000"/>
              <w:bottom w:val="single" w:sz="16" w:space="0" w:color="000000"/>
            </w:tcBorders>
            <w:shd w:val="clear" w:color="auto" w:fill="FFFFFF"/>
          </w:tcPr>
          <w:p w:rsidR="00783DED" w:rsidRPr="006621FA"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6621FA">
              <w:rPr>
                <w:rFonts w:ascii="Arial" w:hAnsi="Arial" w:cs="Arial"/>
                <w:color w:val="000000"/>
                <w:sz w:val="18"/>
                <w:szCs w:val="18"/>
              </w:rPr>
              <w:t>MEAN_ops</w:t>
            </w:r>
          </w:p>
        </w:tc>
        <w:tc>
          <w:tcPr>
            <w:tcW w:w="708" w:type="dxa"/>
            <w:tcBorders>
              <w:top w:val="single" w:sz="16" w:space="0" w:color="000000"/>
              <w:bottom w:val="single" w:sz="16" w:space="0" w:color="000000"/>
            </w:tcBorders>
            <w:shd w:val="clear" w:color="auto" w:fill="FFFFFF"/>
          </w:tcPr>
          <w:p w:rsidR="00783DED" w:rsidRPr="006621FA"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6621FA">
              <w:rPr>
                <w:rFonts w:ascii="Arial" w:hAnsi="Arial" w:cs="Arial"/>
                <w:color w:val="000000"/>
                <w:sz w:val="18"/>
                <w:szCs w:val="18"/>
              </w:rPr>
              <w:t>1,</w:t>
            </w:r>
          </w:p>
        </w:tc>
        <w:tc>
          <w:tcPr>
            <w:tcW w:w="567" w:type="dxa"/>
            <w:tcBorders>
              <w:top w:val="single" w:sz="16" w:space="0" w:color="000000"/>
              <w:bottom w:val="single" w:sz="16" w:space="0" w:color="000000"/>
            </w:tcBorders>
            <w:shd w:val="clear" w:color="auto" w:fill="FFFFFF"/>
          </w:tcPr>
          <w:p w:rsidR="00783DED" w:rsidRPr="006621FA"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6621FA">
              <w:rPr>
                <w:rFonts w:ascii="Arial" w:hAnsi="Arial" w:cs="Arial"/>
                <w:color w:val="000000"/>
                <w:sz w:val="18"/>
                <w:szCs w:val="18"/>
              </w:rPr>
              <w:t>2,</w:t>
            </w:r>
          </w:p>
        </w:tc>
        <w:tc>
          <w:tcPr>
            <w:tcW w:w="709" w:type="dxa"/>
            <w:tcBorders>
              <w:top w:val="single" w:sz="16" w:space="0" w:color="000000"/>
              <w:bottom w:val="single" w:sz="16" w:space="0" w:color="000000"/>
            </w:tcBorders>
            <w:shd w:val="clear" w:color="auto" w:fill="FFFFFF"/>
          </w:tcPr>
          <w:p w:rsidR="00783DED" w:rsidRPr="006621FA"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6621FA">
              <w:rPr>
                <w:rFonts w:ascii="Arial" w:hAnsi="Arial" w:cs="Arial"/>
                <w:color w:val="000000"/>
                <w:sz w:val="18"/>
                <w:szCs w:val="18"/>
              </w:rPr>
              <w:t>3,</w:t>
            </w:r>
          </w:p>
        </w:tc>
        <w:tc>
          <w:tcPr>
            <w:tcW w:w="567" w:type="dxa"/>
            <w:tcBorders>
              <w:top w:val="single" w:sz="16" w:space="0" w:color="000000"/>
              <w:bottom w:val="single" w:sz="16" w:space="0" w:color="000000"/>
            </w:tcBorders>
            <w:shd w:val="clear" w:color="auto" w:fill="FFFFFF"/>
          </w:tcPr>
          <w:p w:rsidR="00783DED" w:rsidRPr="006621FA"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6621FA">
              <w:rPr>
                <w:rFonts w:ascii="Arial" w:hAnsi="Arial" w:cs="Arial"/>
                <w:color w:val="000000"/>
                <w:sz w:val="18"/>
                <w:szCs w:val="18"/>
              </w:rPr>
              <w:t>4,</w:t>
            </w:r>
          </w:p>
        </w:tc>
        <w:tc>
          <w:tcPr>
            <w:tcW w:w="567" w:type="dxa"/>
            <w:tcBorders>
              <w:top w:val="single" w:sz="16" w:space="0" w:color="000000"/>
              <w:bottom w:val="single" w:sz="16" w:space="0" w:color="000000"/>
            </w:tcBorders>
            <w:shd w:val="clear" w:color="auto" w:fill="FFFFFF"/>
          </w:tcPr>
          <w:p w:rsidR="00783DED" w:rsidRPr="006621FA"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6621FA">
              <w:rPr>
                <w:rFonts w:ascii="Arial" w:hAnsi="Arial" w:cs="Arial"/>
                <w:color w:val="000000"/>
                <w:sz w:val="18"/>
                <w:szCs w:val="18"/>
              </w:rPr>
              <w:t>5,</w:t>
            </w:r>
          </w:p>
        </w:tc>
        <w:tc>
          <w:tcPr>
            <w:tcW w:w="567" w:type="dxa"/>
            <w:tcBorders>
              <w:top w:val="single" w:sz="16" w:space="0" w:color="000000"/>
              <w:bottom w:val="single" w:sz="16" w:space="0" w:color="000000"/>
            </w:tcBorders>
            <w:shd w:val="clear" w:color="auto" w:fill="FFFFFF"/>
          </w:tcPr>
          <w:p w:rsidR="00783DED" w:rsidRPr="006621FA"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6621FA">
              <w:rPr>
                <w:rFonts w:ascii="Arial" w:hAnsi="Arial" w:cs="Arial"/>
                <w:color w:val="000000"/>
                <w:sz w:val="18"/>
                <w:szCs w:val="18"/>
              </w:rPr>
              <w:t>6,</w:t>
            </w:r>
          </w:p>
        </w:tc>
        <w:tc>
          <w:tcPr>
            <w:tcW w:w="567" w:type="dxa"/>
            <w:tcBorders>
              <w:top w:val="single" w:sz="16" w:space="0" w:color="000000"/>
              <w:bottom w:val="single" w:sz="16" w:space="0" w:color="000000"/>
            </w:tcBorders>
            <w:shd w:val="clear" w:color="auto" w:fill="FFFFFF"/>
          </w:tcPr>
          <w:p w:rsidR="00783DED" w:rsidRPr="006621FA"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6621FA">
              <w:rPr>
                <w:rFonts w:ascii="Arial" w:hAnsi="Arial" w:cs="Arial"/>
                <w:color w:val="000000"/>
                <w:sz w:val="18"/>
                <w:szCs w:val="18"/>
              </w:rPr>
              <w:t>7,</w:t>
            </w:r>
          </w:p>
        </w:tc>
        <w:tc>
          <w:tcPr>
            <w:tcW w:w="567" w:type="dxa"/>
            <w:tcBorders>
              <w:top w:val="single" w:sz="16" w:space="0" w:color="000000"/>
              <w:bottom w:val="single" w:sz="16" w:space="0" w:color="000000"/>
            </w:tcBorders>
            <w:shd w:val="clear" w:color="auto" w:fill="FFFFFF"/>
          </w:tcPr>
          <w:p w:rsidR="00783DED" w:rsidRPr="006621FA"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6621FA">
              <w:rPr>
                <w:rFonts w:ascii="Arial" w:hAnsi="Arial" w:cs="Arial"/>
                <w:color w:val="000000"/>
                <w:sz w:val="18"/>
                <w:szCs w:val="18"/>
              </w:rPr>
              <w:t>8,</w:t>
            </w:r>
          </w:p>
        </w:tc>
        <w:tc>
          <w:tcPr>
            <w:tcW w:w="567" w:type="dxa"/>
            <w:tcBorders>
              <w:top w:val="single" w:sz="16" w:space="0" w:color="000000"/>
              <w:bottom w:val="single" w:sz="16" w:space="0" w:color="000000"/>
            </w:tcBorders>
            <w:shd w:val="clear" w:color="auto" w:fill="FFFFFF"/>
          </w:tcPr>
          <w:p w:rsidR="00783DED" w:rsidRPr="006621FA"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6621FA">
              <w:rPr>
                <w:rFonts w:ascii="Arial" w:hAnsi="Arial" w:cs="Arial"/>
                <w:color w:val="000000"/>
                <w:sz w:val="18"/>
                <w:szCs w:val="18"/>
              </w:rPr>
              <w:t>9,</w:t>
            </w:r>
          </w:p>
        </w:tc>
        <w:tc>
          <w:tcPr>
            <w:tcW w:w="567" w:type="dxa"/>
            <w:tcBorders>
              <w:top w:val="single" w:sz="16" w:space="0" w:color="000000"/>
              <w:bottom w:val="single" w:sz="16" w:space="0" w:color="000000"/>
            </w:tcBorders>
            <w:shd w:val="clear" w:color="auto" w:fill="FFFFFF"/>
          </w:tcPr>
          <w:p w:rsidR="00783DED" w:rsidRPr="006621FA"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6621FA">
              <w:rPr>
                <w:rFonts w:ascii="Arial" w:hAnsi="Arial" w:cs="Arial"/>
                <w:color w:val="000000"/>
                <w:sz w:val="18"/>
                <w:szCs w:val="18"/>
              </w:rPr>
              <w:t>10,</w:t>
            </w:r>
          </w:p>
        </w:tc>
        <w:tc>
          <w:tcPr>
            <w:tcW w:w="709" w:type="dxa"/>
            <w:tcBorders>
              <w:top w:val="single" w:sz="16" w:space="0" w:color="000000"/>
              <w:bottom w:val="single" w:sz="16" w:space="0" w:color="000000"/>
            </w:tcBorders>
            <w:shd w:val="clear" w:color="auto" w:fill="FFFFFF"/>
          </w:tcPr>
          <w:p w:rsidR="00783DED" w:rsidRPr="006621FA"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6621FA">
              <w:rPr>
                <w:rFonts w:ascii="Arial" w:hAnsi="Arial" w:cs="Arial"/>
                <w:color w:val="000000"/>
                <w:sz w:val="18"/>
                <w:szCs w:val="18"/>
              </w:rPr>
              <w:t>11,</w:t>
            </w:r>
          </w:p>
        </w:tc>
        <w:tc>
          <w:tcPr>
            <w:tcW w:w="567" w:type="dxa"/>
            <w:tcBorders>
              <w:top w:val="single" w:sz="16" w:space="0" w:color="000000"/>
              <w:bottom w:val="single" w:sz="16" w:space="0" w:color="000000"/>
            </w:tcBorders>
            <w:shd w:val="clear" w:color="auto" w:fill="FFFFFF"/>
          </w:tcPr>
          <w:p w:rsidR="00783DED" w:rsidRPr="006621FA"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6621FA">
              <w:rPr>
                <w:rFonts w:ascii="Arial" w:hAnsi="Arial" w:cs="Arial"/>
                <w:color w:val="000000"/>
                <w:sz w:val="18"/>
                <w:szCs w:val="18"/>
              </w:rPr>
              <w:t>12,</w:t>
            </w:r>
          </w:p>
        </w:tc>
        <w:tc>
          <w:tcPr>
            <w:tcW w:w="567" w:type="dxa"/>
            <w:tcBorders>
              <w:top w:val="single" w:sz="16" w:space="0" w:color="000000"/>
              <w:bottom w:val="single" w:sz="16" w:space="0" w:color="000000"/>
            </w:tcBorders>
            <w:shd w:val="clear" w:color="auto" w:fill="FFFFFF"/>
          </w:tcPr>
          <w:p w:rsidR="00783DED" w:rsidRPr="006621FA"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6621FA">
              <w:rPr>
                <w:rFonts w:ascii="Arial" w:hAnsi="Arial" w:cs="Arial"/>
                <w:color w:val="000000"/>
                <w:sz w:val="18"/>
                <w:szCs w:val="18"/>
              </w:rPr>
              <w:t>13,</w:t>
            </w:r>
          </w:p>
        </w:tc>
        <w:tc>
          <w:tcPr>
            <w:tcW w:w="567" w:type="dxa"/>
            <w:tcBorders>
              <w:top w:val="single" w:sz="16" w:space="0" w:color="000000"/>
              <w:bottom w:val="single" w:sz="16" w:space="0" w:color="000000"/>
            </w:tcBorders>
            <w:shd w:val="clear" w:color="auto" w:fill="FFFFFF"/>
          </w:tcPr>
          <w:p w:rsidR="00783DED" w:rsidRPr="006621FA"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6621FA">
              <w:rPr>
                <w:rFonts w:ascii="Arial" w:hAnsi="Arial" w:cs="Arial"/>
                <w:color w:val="000000"/>
                <w:sz w:val="18"/>
                <w:szCs w:val="18"/>
              </w:rPr>
              <w:t>14,</w:t>
            </w:r>
          </w:p>
        </w:tc>
        <w:tc>
          <w:tcPr>
            <w:tcW w:w="567" w:type="dxa"/>
            <w:tcBorders>
              <w:top w:val="single" w:sz="16" w:space="0" w:color="000000"/>
              <w:bottom w:val="single" w:sz="16" w:space="0" w:color="000000"/>
              <w:right w:val="single" w:sz="16" w:space="0" w:color="000000"/>
            </w:tcBorders>
            <w:shd w:val="clear" w:color="auto" w:fill="FFFFFF"/>
          </w:tcPr>
          <w:p w:rsidR="00783DED" w:rsidRPr="006621FA"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6621FA">
              <w:rPr>
                <w:rFonts w:ascii="Arial" w:hAnsi="Arial" w:cs="Arial"/>
                <w:color w:val="000000"/>
                <w:sz w:val="18"/>
                <w:szCs w:val="18"/>
              </w:rPr>
              <w:t>15,</w:t>
            </w:r>
          </w:p>
        </w:tc>
      </w:tr>
      <w:tr w:rsidR="00783DED" w:rsidRPr="006621FA" w:rsidTr="001F1FA6">
        <w:trPr>
          <w:cantSplit/>
        </w:trPr>
        <w:tc>
          <w:tcPr>
            <w:tcW w:w="415" w:type="dxa"/>
            <w:vMerge w:val="restart"/>
            <w:tcBorders>
              <w:top w:val="single" w:sz="16" w:space="0" w:color="000000"/>
              <w:left w:val="single" w:sz="16" w:space="0" w:color="000000"/>
              <w:bottom w:val="nil"/>
              <w:right w:val="nil"/>
            </w:tcBorders>
            <w:shd w:val="clear" w:color="auto" w:fill="FFFFFF"/>
            <w:vAlign w:val="center"/>
          </w:tcPr>
          <w:p w:rsidR="00783DED" w:rsidRPr="006621FA" w:rsidRDefault="00783DED" w:rsidP="001F1FA6">
            <w:pPr>
              <w:autoSpaceDE w:val="0"/>
              <w:autoSpaceDN w:val="0"/>
              <w:adjustRightInd w:val="0"/>
              <w:spacing w:after="0" w:line="320" w:lineRule="atLeast"/>
              <w:ind w:left="60" w:right="60"/>
              <w:rPr>
                <w:rFonts w:ascii="Arial" w:hAnsi="Arial" w:cs="Arial"/>
                <w:color w:val="000000"/>
                <w:sz w:val="18"/>
                <w:szCs w:val="18"/>
              </w:rPr>
            </w:pPr>
            <w:r w:rsidRPr="006621FA">
              <w:rPr>
                <w:rFonts w:ascii="Arial" w:hAnsi="Arial" w:cs="Arial"/>
                <w:color w:val="000000"/>
                <w:sz w:val="18"/>
                <w:szCs w:val="18"/>
              </w:rPr>
              <w:t>N</w:t>
            </w:r>
          </w:p>
        </w:tc>
        <w:tc>
          <w:tcPr>
            <w:tcW w:w="1070" w:type="dxa"/>
            <w:tcBorders>
              <w:top w:val="single" w:sz="16" w:space="0" w:color="000000"/>
              <w:left w:val="nil"/>
              <w:bottom w:val="nil"/>
              <w:right w:val="single" w:sz="16" w:space="0" w:color="000000"/>
            </w:tcBorders>
            <w:shd w:val="clear" w:color="auto" w:fill="FFFFFF"/>
            <w:vAlign w:val="center"/>
          </w:tcPr>
          <w:p w:rsidR="00783DED" w:rsidRPr="006621FA" w:rsidRDefault="00783DED" w:rsidP="001F1FA6">
            <w:pPr>
              <w:autoSpaceDE w:val="0"/>
              <w:autoSpaceDN w:val="0"/>
              <w:adjustRightInd w:val="0"/>
              <w:spacing w:after="0" w:line="320" w:lineRule="atLeast"/>
              <w:ind w:left="60" w:right="60"/>
              <w:rPr>
                <w:rFonts w:ascii="Arial" w:hAnsi="Arial" w:cs="Arial"/>
                <w:color w:val="000000"/>
                <w:sz w:val="18"/>
                <w:szCs w:val="18"/>
              </w:rPr>
            </w:pPr>
            <w:r w:rsidRPr="006621FA">
              <w:rPr>
                <w:rFonts w:ascii="Arial" w:hAnsi="Arial" w:cs="Arial"/>
                <w:color w:val="000000"/>
                <w:sz w:val="18"/>
                <w:szCs w:val="18"/>
              </w:rPr>
              <w:t>Valid</w:t>
            </w:r>
          </w:p>
        </w:tc>
        <w:tc>
          <w:tcPr>
            <w:tcW w:w="712" w:type="dxa"/>
            <w:tcBorders>
              <w:top w:val="single" w:sz="16" w:space="0" w:color="000000"/>
              <w:left w:val="single" w:sz="16" w:space="0" w:color="000000"/>
              <w:bottom w:val="nil"/>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39</w:t>
            </w:r>
          </w:p>
        </w:tc>
        <w:tc>
          <w:tcPr>
            <w:tcW w:w="708" w:type="dxa"/>
            <w:tcBorders>
              <w:top w:val="single" w:sz="16" w:space="0" w:color="000000"/>
              <w:bottom w:val="nil"/>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39</w:t>
            </w:r>
          </w:p>
        </w:tc>
        <w:tc>
          <w:tcPr>
            <w:tcW w:w="567" w:type="dxa"/>
            <w:tcBorders>
              <w:top w:val="single" w:sz="16" w:space="0" w:color="000000"/>
              <w:bottom w:val="nil"/>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39</w:t>
            </w:r>
          </w:p>
        </w:tc>
        <w:tc>
          <w:tcPr>
            <w:tcW w:w="709" w:type="dxa"/>
            <w:tcBorders>
              <w:top w:val="single" w:sz="16" w:space="0" w:color="000000"/>
              <w:bottom w:val="nil"/>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39</w:t>
            </w:r>
          </w:p>
        </w:tc>
        <w:tc>
          <w:tcPr>
            <w:tcW w:w="567" w:type="dxa"/>
            <w:tcBorders>
              <w:top w:val="single" w:sz="16" w:space="0" w:color="000000"/>
              <w:bottom w:val="nil"/>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39</w:t>
            </w:r>
          </w:p>
        </w:tc>
        <w:tc>
          <w:tcPr>
            <w:tcW w:w="567" w:type="dxa"/>
            <w:tcBorders>
              <w:top w:val="single" w:sz="16" w:space="0" w:color="000000"/>
              <w:bottom w:val="nil"/>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39</w:t>
            </w:r>
          </w:p>
        </w:tc>
        <w:tc>
          <w:tcPr>
            <w:tcW w:w="567" w:type="dxa"/>
            <w:tcBorders>
              <w:top w:val="single" w:sz="16" w:space="0" w:color="000000"/>
              <w:bottom w:val="nil"/>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39</w:t>
            </w:r>
          </w:p>
        </w:tc>
        <w:tc>
          <w:tcPr>
            <w:tcW w:w="567" w:type="dxa"/>
            <w:tcBorders>
              <w:top w:val="single" w:sz="16" w:space="0" w:color="000000"/>
              <w:bottom w:val="nil"/>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39</w:t>
            </w:r>
          </w:p>
        </w:tc>
        <w:tc>
          <w:tcPr>
            <w:tcW w:w="567" w:type="dxa"/>
            <w:tcBorders>
              <w:top w:val="single" w:sz="16" w:space="0" w:color="000000"/>
              <w:bottom w:val="nil"/>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39</w:t>
            </w:r>
          </w:p>
        </w:tc>
        <w:tc>
          <w:tcPr>
            <w:tcW w:w="567" w:type="dxa"/>
            <w:tcBorders>
              <w:top w:val="single" w:sz="16" w:space="0" w:color="000000"/>
              <w:bottom w:val="nil"/>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39</w:t>
            </w:r>
          </w:p>
        </w:tc>
        <w:tc>
          <w:tcPr>
            <w:tcW w:w="567" w:type="dxa"/>
            <w:tcBorders>
              <w:top w:val="single" w:sz="16" w:space="0" w:color="000000"/>
              <w:bottom w:val="nil"/>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39</w:t>
            </w:r>
          </w:p>
        </w:tc>
        <w:tc>
          <w:tcPr>
            <w:tcW w:w="709" w:type="dxa"/>
            <w:tcBorders>
              <w:top w:val="single" w:sz="16" w:space="0" w:color="000000"/>
              <w:bottom w:val="nil"/>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39</w:t>
            </w:r>
          </w:p>
        </w:tc>
        <w:tc>
          <w:tcPr>
            <w:tcW w:w="567" w:type="dxa"/>
            <w:tcBorders>
              <w:top w:val="single" w:sz="16" w:space="0" w:color="000000"/>
              <w:bottom w:val="nil"/>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39</w:t>
            </w:r>
          </w:p>
        </w:tc>
        <w:tc>
          <w:tcPr>
            <w:tcW w:w="567" w:type="dxa"/>
            <w:tcBorders>
              <w:top w:val="single" w:sz="16" w:space="0" w:color="000000"/>
              <w:bottom w:val="nil"/>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39</w:t>
            </w:r>
          </w:p>
        </w:tc>
        <w:tc>
          <w:tcPr>
            <w:tcW w:w="567" w:type="dxa"/>
            <w:tcBorders>
              <w:top w:val="single" w:sz="16" w:space="0" w:color="000000"/>
              <w:bottom w:val="nil"/>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39</w:t>
            </w:r>
          </w:p>
        </w:tc>
        <w:tc>
          <w:tcPr>
            <w:tcW w:w="567" w:type="dxa"/>
            <w:tcBorders>
              <w:top w:val="single" w:sz="16" w:space="0" w:color="000000"/>
              <w:bottom w:val="nil"/>
              <w:right w:val="single" w:sz="16" w:space="0" w:color="000000"/>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39</w:t>
            </w:r>
          </w:p>
        </w:tc>
      </w:tr>
      <w:tr w:rsidR="00783DED" w:rsidRPr="006621FA" w:rsidTr="001F1FA6">
        <w:trPr>
          <w:cantSplit/>
        </w:trPr>
        <w:tc>
          <w:tcPr>
            <w:tcW w:w="415" w:type="dxa"/>
            <w:vMerge/>
            <w:tcBorders>
              <w:top w:val="single" w:sz="16" w:space="0" w:color="000000"/>
              <w:left w:val="single" w:sz="16" w:space="0" w:color="000000"/>
              <w:bottom w:val="nil"/>
              <w:right w:val="nil"/>
            </w:tcBorders>
            <w:shd w:val="clear" w:color="auto" w:fill="FFFFFF"/>
            <w:vAlign w:val="center"/>
          </w:tcPr>
          <w:p w:rsidR="00783DED" w:rsidRPr="006621FA" w:rsidRDefault="00783DED" w:rsidP="001F1FA6">
            <w:pPr>
              <w:autoSpaceDE w:val="0"/>
              <w:autoSpaceDN w:val="0"/>
              <w:adjustRightInd w:val="0"/>
              <w:spacing w:after="0" w:line="240" w:lineRule="auto"/>
              <w:rPr>
                <w:rFonts w:ascii="Arial" w:hAnsi="Arial" w:cs="Arial"/>
                <w:color w:val="000000"/>
                <w:sz w:val="18"/>
                <w:szCs w:val="18"/>
              </w:rPr>
            </w:pPr>
          </w:p>
        </w:tc>
        <w:tc>
          <w:tcPr>
            <w:tcW w:w="1070" w:type="dxa"/>
            <w:tcBorders>
              <w:top w:val="nil"/>
              <w:left w:val="nil"/>
              <w:bottom w:val="nil"/>
              <w:right w:val="single" w:sz="16" w:space="0" w:color="000000"/>
            </w:tcBorders>
            <w:shd w:val="clear" w:color="auto" w:fill="FFFFFF"/>
            <w:vAlign w:val="center"/>
          </w:tcPr>
          <w:p w:rsidR="00783DED" w:rsidRPr="006621FA" w:rsidRDefault="00783DED" w:rsidP="001F1FA6">
            <w:pPr>
              <w:autoSpaceDE w:val="0"/>
              <w:autoSpaceDN w:val="0"/>
              <w:adjustRightInd w:val="0"/>
              <w:spacing w:after="0" w:line="320" w:lineRule="atLeast"/>
              <w:ind w:left="60" w:right="60"/>
              <w:rPr>
                <w:rFonts w:ascii="Arial" w:hAnsi="Arial" w:cs="Arial"/>
                <w:color w:val="000000"/>
                <w:sz w:val="18"/>
                <w:szCs w:val="18"/>
              </w:rPr>
            </w:pPr>
            <w:r w:rsidRPr="006621FA">
              <w:rPr>
                <w:rFonts w:ascii="Arial" w:hAnsi="Arial" w:cs="Arial"/>
                <w:color w:val="000000"/>
                <w:sz w:val="18"/>
                <w:szCs w:val="18"/>
              </w:rPr>
              <w:t>Missing</w:t>
            </w:r>
          </w:p>
        </w:tc>
        <w:tc>
          <w:tcPr>
            <w:tcW w:w="712" w:type="dxa"/>
            <w:tcBorders>
              <w:top w:val="nil"/>
              <w:left w:val="single" w:sz="16" w:space="0" w:color="000000"/>
              <w:bottom w:val="nil"/>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0</w:t>
            </w:r>
          </w:p>
        </w:tc>
        <w:tc>
          <w:tcPr>
            <w:tcW w:w="708" w:type="dxa"/>
            <w:tcBorders>
              <w:top w:val="nil"/>
              <w:bottom w:val="nil"/>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0</w:t>
            </w:r>
          </w:p>
        </w:tc>
        <w:tc>
          <w:tcPr>
            <w:tcW w:w="567" w:type="dxa"/>
            <w:tcBorders>
              <w:top w:val="nil"/>
              <w:bottom w:val="nil"/>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0</w:t>
            </w:r>
          </w:p>
        </w:tc>
        <w:tc>
          <w:tcPr>
            <w:tcW w:w="709" w:type="dxa"/>
            <w:tcBorders>
              <w:top w:val="nil"/>
              <w:bottom w:val="nil"/>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0</w:t>
            </w:r>
          </w:p>
        </w:tc>
        <w:tc>
          <w:tcPr>
            <w:tcW w:w="567" w:type="dxa"/>
            <w:tcBorders>
              <w:top w:val="nil"/>
              <w:bottom w:val="nil"/>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0</w:t>
            </w:r>
          </w:p>
        </w:tc>
        <w:tc>
          <w:tcPr>
            <w:tcW w:w="567" w:type="dxa"/>
            <w:tcBorders>
              <w:top w:val="nil"/>
              <w:bottom w:val="nil"/>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0</w:t>
            </w:r>
          </w:p>
        </w:tc>
        <w:tc>
          <w:tcPr>
            <w:tcW w:w="567" w:type="dxa"/>
            <w:tcBorders>
              <w:top w:val="nil"/>
              <w:bottom w:val="nil"/>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0</w:t>
            </w:r>
          </w:p>
        </w:tc>
        <w:tc>
          <w:tcPr>
            <w:tcW w:w="567" w:type="dxa"/>
            <w:tcBorders>
              <w:top w:val="nil"/>
              <w:bottom w:val="nil"/>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0</w:t>
            </w:r>
          </w:p>
        </w:tc>
        <w:tc>
          <w:tcPr>
            <w:tcW w:w="567" w:type="dxa"/>
            <w:tcBorders>
              <w:top w:val="nil"/>
              <w:bottom w:val="nil"/>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0</w:t>
            </w:r>
          </w:p>
        </w:tc>
        <w:tc>
          <w:tcPr>
            <w:tcW w:w="567" w:type="dxa"/>
            <w:tcBorders>
              <w:top w:val="nil"/>
              <w:bottom w:val="nil"/>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0</w:t>
            </w:r>
          </w:p>
        </w:tc>
        <w:tc>
          <w:tcPr>
            <w:tcW w:w="567" w:type="dxa"/>
            <w:tcBorders>
              <w:top w:val="nil"/>
              <w:bottom w:val="nil"/>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0</w:t>
            </w:r>
          </w:p>
        </w:tc>
        <w:tc>
          <w:tcPr>
            <w:tcW w:w="709" w:type="dxa"/>
            <w:tcBorders>
              <w:top w:val="nil"/>
              <w:bottom w:val="nil"/>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0</w:t>
            </w:r>
          </w:p>
        </w:tc>
        <w:tc>
          <w:tcPr>
            <w:tcW w:w="567" w:type="dxa"/>
            <w:tcBorders>
              <w:top w:val="nil"/>
              <w:bottom w:val="nil"/>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0</w:t>
            </w:r>
          </w:p>
        </w:tc>
        <w:tc>
          <w:tcPr>
            <w:tcW w:w="567" w:type="dxa"/>
            <w:tcBorders>
              <w:top w:val="nil"/>
              <w:bottom w:val="nil"/>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0</w:t>
            </w:r>
          </w:p>
        </w:tc>
        <w:tc>
          <w:tcPr>
            <w:tcW w:w="567" w:type="dxa"/>
            <w:tcBorders>
              <w:top w:val="nil"/>
              <w:bottom w:val="nil"/>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0</w:t>
            </w:r>
          </w:p>
        </w:tc>
        <w:tc>
          <w:tcPr>
            <w:tcW w:w="567" w:type="dxa"/>
            <w:tcBorders>
              <w:top w:val="nil"/>
              <w:bottom w:val="nil"/>
              <w:right w:val="single" w:sz="16" w:space="0" w:color="000000"/>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0</w:t>
            </w:r>
          </w:p>
        </w:tc>
      </w:tr>
      <w:tr w:rsidR="00783DED" w:rsidRPr="006621FA" w:rsidTr="001F1FA6">
        <w:trPr>
          <w:cantSplit/>
        </w:trPr>
        <w:tc>
          <w:tcPr>
            <w:tcW w:w="1485" w:type="dxa"/>
            <w:gridSpan w:val="2"/>
            <w:tcBorders>
              <w:top w:val="nil"/>
              <w:left w:val="single" w:sz="16" w:space="0" w:color="000000"/>
              <w:bottom w:val="nil"/>
              <w:right w:val="nil"/>
            </w:tcBorders>
            <w:shd w:val="clear" w:color="auto" w:fill="FFFFFF"/>
            <w:vAlign w:val="center"/>
          </w:tcPr>
          <w:p w:rsidR="00783DED" w:rsidRPr="006621FA" w:rsidRDefault="00783DED" w:rsidP="001F1FA6">
            <w:pPr>
              <w:autoSpaceDE w:val="0"/>
              <w:autoSpaceDN w:val="0"/>
              <w:adjustRightInd w:val="0"/>
              <w:spacing w:after="0" w:line="320" w:lineRule="atLeast"/>
              <w:ind w:left="60" w:right="60"/>
              <w:rPr>
                <w:rFonts w:ascii="Arial" w:hAnsi="Arial" w:cs="Arial"/>
                <w:color w:val="000000"/>
                <w:sz w:val="18"/>
                <w:szCs w:val="18"/>
              </w:rPr>
            </w:pPr>
            <w:r w:rsidRPr="006621FA">
              <w:rPr>
                <w:rFonts w:ascii="Arial" w:hAnsi="Arial" w:cs="Arial"/>
                <w:color w:val="000000"/>
                <w:sz w:val="18"/>
                <w:szCs w:val="18"/>
              </w:rPr>
              <w:t>Mean</w:t>
            </w:r>
          </w:p>
        </w:tc>
        <w:tc>
          <w:tcPr>
            <w:tcW w:w="712" w:type="dxa"/>
            <w:tcBorders>
              <w:top w:val="nil"/>
              <w:left w:val="single" w:sz="16" w:space="0" w:color="000000"/>
              <w:bottom w:val="nil"/>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3,0838</w:t>
            </w:r>
          </w:p>
        </w:tc>
        <w:tc>
          <w:tcPr>
            <w:tcW w:w="708" w:type="dxa"/>
            <w:tcBorders>
              <w:top w:val="nil"/>
              <w:bottom w:val="nil"/>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3,46</w:t>
            </w:r>
          </w:p>
        </w:tc>
        <w:tc>
          <w:tcPr>
            <w:tcW w:w="567" w:type="dxa"/>
            <w:tcBorders>
              <w:top w:val="nil"/>
              <w:bottom w:val="nil"/>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2,46</w:t>
            </w:r>
          </w:p>
        </w:tc>
        <w:tc>
          <w:tcPr>
            <w:tcW w:w="709" w:type="dxa"/>
            <w:tcBorders>
              <w:top w:val="nil"/>
              <w:bottom w:val="nil"/>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2,90</w:t>
            </w:r>
          </w:p>
        </w:tc>
        <w:tc>
          <w:tcPr>
            <w:tcW w:w="567" w:type="dxa"/>
            <w:tcBorders>
              <w:top w:val="nil"/>
              <w:bottom w:val="nil"/>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2,67</w:t>
            </w:r>
          </w:p>
        </w:tc>
        <w:tc>
          <w:tcPr>
            <w:tcW w:w="567" w:type="dxa"/>
            <w:tcBorders>
              <w:top w:val="nil"/>
              <w:bottom w:val="nil"/>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2,92</w:t>
            </w:r>
          </w:p>
        </w:tc>
        <w:tc>
          <w:tcPr>
            <w:tcW w:w="567" w:type="dxa"/>
            <w:tcBorders>
              <w:top w:val="nil"/>
              <w:bottom w:val="nil"/>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3,05</w:t>
            </w:r>
          </w:p>
        </w:tc>
        <w:tc>
          <w:tcPr>
            <w:tcW w:w="567" w:type="dxa"/>
            <w:tcBorders>
              <w:top w:val="nil"/>
              <w:bottom w:val="nil"/>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3,00</w:t>
            </w:r>
          </w:p>
        </w:tc>
        <w:tc>
          <w:tcPr>
            <w:tcW w:w="567" w:type="dxa"/>
            <w:tcBorders>
              <w:top w:val="nil"/>
              <w:bottom w:val="nil"/>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2,97</w:t>
            </w:r>
          </w:p>
        </w:tc>
        <w:tc>
          <w:tcPr>
            <w:tcW w:w="567" w:type="dxa"/>
            <w:tcBorders>
              <w:top w:val="nil"/>
              <w:bottom w:val="nil"/>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3,33</w:t>
            </w:r>
          </w:p>
        </w:tc>
        <w:tc>
          <w:tcPr>
            <w:tcW w:w="567" w:type="dxa"/>
            <w:tcBorders>
              <w:top w:val="nil"/>
              <w:bottom w:val="nil"/>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3,67</w:t>
            </w:r>
          </w:p>
        </w:tc>
        <w:tc>
          <w:tcPr>
            <w:tcW w:w="709" w:type="dxa"/>
            <w:tcBorders>
              <w:top w:val="nil"/>
              <w:bottom w:val="nil"/>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2,90</w:t>
            </w:r>
          </w:p>
        </w:tc>
        <w:tc>
          <w:tcPr>
            <w:tcW w:w="567" w:type="dxa"/>
            <w:tcBorders>
              <w:top w:val="nil"/>
              <w:bottom w:val="nil"/>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4,21</w:t>
            </w:r>
          </w:p>
        </w:tc>
        <w:tc>
          <w:tcPr>
            <w:tcW w:w="567" w:type="dxa"/>
            <w:tcBorders>
              <w:top w:val="nil"/>
              <w:bottom w:val="nil"/>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3,79</w:t>
            </w:r>
          </w:p>
        </w:tc>
        <w:tc>
          <w:tcPr>
            <w:tcW w:w="567" w:type="dxa"/>
            <w:tcBorders>
              <w:top w:val="nil"/>
              <w:bottom w:val="nil"/>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3,56</w:t>
            </w:r>
          </w:p>
        </w:tc>
        <w:tc>
          <w:tcPr>
            <w:tcW w:w="567" w:type="dxa"/>
            <w:tcBorders>
              <w:top w:val="nil"/>
              <w:bottom w:val="nil"/>
              <w:right w:val="single" w:sz="16" w:space="0" w:color="000000"/>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1,36</w:t>
            </w:r>
          </w:p>
        </w:tc>
      </w:tr>
      <w:tr w:rsidR="00783DED" w:rsidRPr="006621FA" w:rsidTr="001F1FA6">
        <w:trPr>
          <w:cantSplit/>
        </w:trPr>
        <w:tc>
          <w:tcPr>
            <w:tcW w:w="1485" w:type="dxa"/>
            <w:gridSpan w:val="2"/>
            <w:tcBorders>
              <w:top w:val="nil"/>
              <w:left w:val="single" w:sz="16" w:space="0" w:color="000000"/>
              <w:bottom w:val="nil"/>
              <w:right w:val="nil"/>
            </w:tcBorders>
            <w:shd w:val="clear" w:color="auto" w:fill="FFFFFF"/>
            <w:vAlign w:val="center"/>
          </w:tcPr>
          <w:p w:rsidR="00783DED" w:rsidRPr="006621FA" w:rsidRDefault="00783DED" w:rsidP="001F1FA6">
            <w:pPr>
              <w:autoSpaceDE w:val="0"/>
              <w:autoSpaceDN w:val="0"/>
              <w:adjustRightInd w:val="0"/>
              <w:spacing w:after="0" w:line="320" w:lineRule="atLeast"/>
              <w:ind w:left="60" w:right="60"/>
              <w:rPr>
                <w:rFonts w:ascii="Arial" w:hAnsi="Arial" w:cs="Arial"/>
                <w:color w:val="000000"/>
                <w:sz w:val="18"/>
                <w:szCs w:val="18"/>
              </w:rPr>
            </w:pPr>
            <w:r w:rsidRPr="006621FA">
              <w:rPr>
                <w:rFonts w:ascii="Arial" w:hAnsi="Arial" w:cs="Arial"/>
                <w:color w:val="000000"/>
                <w:sz w:val="18"/>
                <w:szCs w:val="18"/>
              </w:rPr>
              <w:t>Median</w:t>
            </w:r>
          </w:p>
        </w:tc>
        <w:tc>
          <w:tcPr>
            <w:tcW w:w="712" w:type="dxa"/>
            <w:tcBorders>
              <w:top w:val="nil"/>
              <w:left w:val="single" w:sz="16" w:space="0" w:color="000000"/>
              <w:bottom w:val="nil"/>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3,0667</w:t>
            </w:r>
          </w:p>
        </w:tc>
        <w:tc>
          <w:tcPr>
            <w:tcW w:w="708" w:type="dxa"/>
            <w:tcBorders>
              <w:top w:val="nil"/>
              <w:bottom w:val="nil"/>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3,00</w:t>
            </w:r>
          </w:p>
        </w:tc>
        <w:tc>
          <w:tcPr>
            <w:tcW w:w="567" w:type="dxa"/>
            <w:tcBorders>
              <w:top w:val="nil"/>
              <w:bottom w:val="nil"/>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2,00</w:t>
            </w:r>
          </w:p>
        </w:tc>
        <w:tc>
          <w:tcPr>
            <w:tcW w:w="709" w:type="dxa"/>
            <w:tcBorders>
              <w:top w:val="nil"/>
              <w:bottom w:val="nil"/>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3,00</w:t>
            </w:r>
          </w:p>
        </w:tc>
        <w:tc>
          <w:tcPr>
            <w:tcW w:w="567" w:type="dxa"/>
            <w:tcBorders>
              <w:top w:val="nil"/>
              <w:bottom w:val="nil"/>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3,00</w:t>
            </w:r>
          </w:p>
        </w:tc>
        <w:tc>
          <w:tcPr>
            <w:tcW w:w="567" w:type="dxa"/>
            <w:tcBorders>
              <w:top w:val="nil"/>
              <w:bottom w:val="nil"/>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3,00</w:t>
            </w:r>
          </w:p>
        </w:tc>
        <w:tc>
          <w:tcPr>
            <w:tcW w:w="567" w:type="dxa"/>
            <w:tcBorders>
              <w:top w:val="nil"/>
              <w:bottom w:val="nil"/>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3,00</w:t>
            </w:r>
          </w:p>
        </w:tc>
        <w:tc>
          <w:tcPr>
            <w:tcW w:w="567" w:type="dxa"/>
            <w:tcBorders>
              <w:top w:val="nil"/>
              <w:bottom w:val="nil"/>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3,00</w:t>
            </w:r>
          </w:p>
        </w:tc>
        <w:tc>
          <w:tcPr>
            <w:tcW w:w="567" w:type="dxa"/>
            <w:tcBorders>
              <w:top w:val="nil"/>
              <w:bottom w:val="nil"/>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3,00</w:t>
            </w:r>
          </w:p>
        </w:tc>
        <w:tc>
          <w:tcPr>
            <w:tcW w:w="567" w:type="dxa"/>
            <w:tcBorders>
              <w:top w:val="nil"/>
              <w:bottom w:val="nil"/>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3,00</w:t>
            </w:r>
          </w:p>
        </w:tc>
        <w:tc>
          <w:tcPr>
            <w:tcW w:w="567" w:type="dxa"/>
            <w:tcBorders>
              <w:top w:val="nil"/>
              <w:bottom w:val="nil"/>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4,00</w:t>
            </w:r>
          </w:p>
        </w:tc>
        <w:tc>
          <w:tcPr>
            <w:tcW w:w="709" w:type="dxa"/>
            <w:tcBorders>
              <w:top w:val="nil"/>
              <w:bottom w:val="nil"/>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3,00</w:t>
            </w:r>
          </w:p>
        </w:tc>
        <w:tc>
          <w:tcPr>
            <w:tcW w:w="567" w:type="dxa"/>
            <w:tcBorders>
              <w:top w:val="nil"/>
              <w:bottom w:val="nil"/>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4,00</w:t>
            </w:r>
          </w:p>
        </w:tc>
        <w:tc>
          <w:tcPr>
            <w:tcW w:w="567" w:type="dxa"/>
            <w:tcBorders>
              <w:top w:val="nil"/>
              <w:bottom w:val="nil"/>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4,00</w:t>
            </w:r>
          </w:p>
        </w:tc>
        <w:tc>
          <w:tcPr>
            <w:tcW w:w="567" w:type="dxa"/>
            <w:tcBorders>
              <w:top w:val="nil"/>
              <w:bottom w:val="nil"/>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4,00</w:t>
            </w:r>
          </w:p>
        </w:tc>
        <w:tc>
          <w:tcPr>
            <w:tcW w:w="567" w:type="dxa"/>
            <w:tcBorders>
              <w:top w:val="nil"/>
              <w:bottom w:val="nil"/>
              <w:right w:val="single" w:sz="16" w:space="0" w:color="000000"/>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1,00</w:t>
            </w:r>
          </w:p>
        </w:tc>
      </w:tr>
      <w:tr w:rsidR="00783DED" w:rsidRPr="006621FA" w:rsidTr="001F1FA6">
        <w:trPr>
          <w:cantSplit/>
        </w:trPr>
        <w:tc>
          <w:tcPr>
            <w:tcW w:w="1485" w:type="dxa"/>
            <w:gridSpan w:val="2"/>
            <w:tcBorders>
              <w:top w:val="nil"/>
              <w:left w:val="single" w:sz="16" w:space="0" w:color="000000"/>
              <w:bottom w:val="single" w:sz="16" w:space="0" w:color="000000"/>
              <w:right w:val="nil"/>
            </w:tcBorders>
            <w:shd w:val="clear" w:color="auto" w:fill="FFFFFF"/>
            <w:vAlign w:val="center"/>
          </w:tcPr>
          <w:p w:rsidR="00783DED" w:rsidRPr="006621FA" w:rsidRDefault="00783DED" w:rsidP="001F1FA6">
            <w:pPr>
              <w:autoSpaceDE w:val="0"/>
              <w:autoSpaceDN w:val="0"/>
              <w:adjustRightInd w:val="0"/>
              <w:spacing w:after="0" w:line="320" w:lineRule="atLeast"/>
              <w:ind w:left="60" w:right="60"/>
              <w:rPr>
                <w:rFonts w:ascii="Arial" w:hAnsi="Arial" w:cs="Arial"/>
                <w:color w:val="000000"/>
                <w:sz w:val="18"/>
                <w:szCs w:val="18"/>
              </w:rPr>
            </w:pPr>
            <w:r w:rsidRPr="006621FA">
              <w:rPr>
                <w:rFonts w:ascii="Arial" w:hAnsi="Arial" w:cs="Arial"/>
                <w:color w:val="000000"/>
                <w:sz w:val="18"/>
                <w:szCs w:val="18"/>
              </w:rPr>
              <w:t>Std. Deviation</w:t>
            </w:r>
          </w:p>
        </w:tc>
        <w:tc>
          <w:tcPr>
            <w:tcW w:w="712" w:type="dxa"/>
            <w:tcBorders>
              <w:top w:val="nil"/>
              <w:left w:val="single" w:sz="16" w:space="0" w:color="000000"/>
              <w:bottom w:val="single" w:sz="16" w:space="0" w:color="000000"/>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,37920</w:t>
            </w:r>
          </w:p>
        </w:tc>
        <w:tc>
          <w:tcPr>
            <w:tcW w:w="708" w:type="dxa"/>
            <w:tcBorders>
              <w:top w:val="nil"/>
              <w:bottom w:val="single" w:sz="16" w:space="0" w:color="000000"/>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1,022</w:t>
            </w:r>
          </w:p>
        </w:tc>
        <w:tc>
          <w:tcPr>
            <w:tcW w:w="567" w:type="dxa"/>
            <w:tcBorders>
              <w:top w:val="nil"/>
              <w:bottom w:val="single" w:sz="16" w:space="0" w:color="000000"/>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,790</w:t>
            </w:r>
          </w:p>
        </w:tc>
        <w:tc>
          <w:tcPr>
            <w:tcW w:w="709" w:type="dxa"/>
            <w:tcBorders>
              <w:top w:val="nil"/>
              <w:bottom w:val="single" w:sz="16" w:space="0" w:color="000000"/>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1,021</w:t>
            </w:r>
          </w:p>
        </w:tc>
        <w:tc>
          <w:tcPr>
            <w:tcW w:w="567" w:type="dxa"/>
            <w:tcBorders>
              <w:top w:val="nil"/>
              <w:bottom w:val="single" w:sz="16" w:space="0" w:color="000000"/>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,737</w:t>
            </w:r>
          </w:p>
        </w:tc>
        <w:tc>
          <w:tcPr>
            <w:tcW w:w="567" w:type="dxa"/>
            <w:tcBorders>
              <w:top w:val="nil"/>
              <w:bottom w:val="single" w:sz="16" w:space="0" w:color="000000"/>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,984</w:t>
            </w:r>
          </w:p>
        </w:tc>
        <w:tc>
          <w:tcPr>
            <w:tcW w:w="567" w:type="dxa"/>
            <w:tcBorders>
              <w:top w:val="nil"/>
              <w:bottom w:val="single" w:sz="16" w:space="0" w:color="000000"/>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,887</w:t>
            </w:r>
          </w:p>
        </w:tc>
        <w:tc>
          <w:tcPr>
            <w:tcW w:w="567" w:type="dxa"/>
            <w:tcBorders>
              <w:top w:val="nil"/>
              <w:bottom w:val="single" w:sz="16" w:space="0" w:color="000000"/>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,973</w:t>
            </w:r>
          </w:p>
        </w:tc>
        <w:tc>
          <w:tcPr>
            <w:tcW w:w="567" w:type="dxa"/>
            <w:tcBorders>
              <w:top w:val="nil"/>
              <w:bottom w:val="single" w:sz="16" w:space="0" w:color="000000"/>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,811</w:t>
            </w:r>
          </w:p>
        </w:tc>
        <w:tc>
          <w:tcPr>
            <w:tcW w:w="567" w:type="dxa"/>
            <w:tcBorders>
              <w:top w:val="nil"/>
              <w:bottom w:val="single" w:sz="16" w:space="0" w:color="000000"/>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,955</w:t>
            </w:r>
          </w:p>
        </w:tc>
        <w:tc>
          <w:tcPr>
            <w:tcW w:w="567" w:type="dxa"/>
            <w:tcBorders>
              <w:top w:val="nil"/>
              <w:bottom w:val="single" w:sz="16" w:space="0" w:color="000000"/>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,898</w:t>
            </w:r>
          </w:p>
        </w:tc>
        <w:tc>
          <w:tcPr>
            <w:tcW w:w="709" w:type="dxa"/>
            <w:tcBorders>
              <w:top w:val="nil"/>
              <w:bottom w:val="single" w:sz="16" w:space="0" w:color="000000"/>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1,119</w:t>
            </w:r>
          </w:p>
        </w:tc>
        <w:tc>
          <w:tcPr>
            <w:tcW w:w="567" w:type="dxa"/>
            <w:tcBorders>
              <w:top w:val="nil"/>
              <w:bottom w:val="single" w:sz="16" w:space="0" w:color="000000"/>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,864</w:t>
            </w:r>
          </w:p>
        </w:tc>
        <w:tc>
          <w:tcPr>
            <w:tcW w:w="567" w:type="dxa"/>
            <w:tcBorders>
              <w:top w:val="nil"/>
              <w:bottom w:val="single" w:sz="16" w:space="0" w:color="000000"/>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,951</w:t>
            </w:r>
          </w:p>
        </w:tc>
        <w:tc>
          <w:tcPr>
            <w:tcW w:w="567" w:type="dxa"/>
            <w:tcBorders>
              <w:top w:val="nil"/>
              <w:bottom w:val="single" w:sz="16" w:space="0" w:color="000000"/>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,968</w:t>
            </w:r>
          </w:p>
        </w:tc>
        <w:tc>
          <w:tcPr>
            <w:tcW w:w="567" w:type="dxa"/>
            <w:tcBorders>
              <w:top w:val="nil"/>
              <w:bottom w:val="single" w:sz="16" w:space="0" w:color="000000"/>
              <w:right w:val="single" w:sz="16" w:space="0" w:color="000000"/>
            </w:tcBorders>
            <w:shd w:val="clear" w:color="auto" w:fill="FFFFFF"/>
            <w:vAlign w:val="center"/>
          </w:tcPr>
          <w:p w:rsidR="00783DED" w:rsidRPr="006621F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6621FA">
              <w:rPr>
                <w:rFonts w:ascii="Arial" w:hAnsi="Arial" w:cs="Arial"/>
                <w:color w:val="000000"/>
                <w:sz w:val="18"/>
                <w:szCs w:val="18"/>
              </w:rPr>
              <w:t>,811</w:t>
            </w:r>
          </w:p>
        </w:tc>
      </w:tr>
    </w:tbl>
    <w:p w:rsidR="00783DED" w:rsidRPr="003C0DB5" w:rsidRDefault="00783DED" w:rsidP="00FF3B89">
      <w:pPr>
        <w:autoSpaceDE w:val="0"/>
        <w:autoSpaceDN w:val="0"/>
        <w:bidi/>
        <w:adjustRightInd w:val="0"/>
        <w:spacing w:after="0" w:line="380" w:lineRule="exact"/>
        <w:jc w:val="center"/>
        <w:rPr>
          <w:rFonts w:ascii="Simplified Arabic" w:hAnsi="Simplified Arabic" w:cs="Simplified Arabic"/>
          <w:b/>
          <w:bCs/>
          <w:sz w:val="28"/>
          <w:szCs w:val="28"/>
          <w:rtl/>
        </w:rPr>
      </w:pPr>
      <w:r>
        <w:rPr>
          <w:rFonts w:ascii="Simplified Arabic" w:hAnsi="Simplified Arabic" w:cs="Simplified Arabic"/>
          <w:b/>
          <w:bCs/>
          <w:sz w:val="28"/>
          <w:szCs w:val="28"/>
          <w:rtl/>
        </w:rPr>
        <w:t xml:space="preserve">الملحق رقم </w:t>
      </w:r>
      <w:r>
        <w:rPr>
          <w:rFonts w:ascii="Simplified Arabic" w:hAnsi="Simplified Arabic" w:cs="Simplified Arabic" w:hint="cs"/>
          <w:b/>
          <w:bCs/>
          <w:sz w:val="28"/>
          <w:szCs w:val="28"/>
          <w:rtl/>
        </w:rPr>
        <w:t>18-1 :</w:t>
      </w:r>
    </w:p>
    <w:p w:rsidR="00783DED" w:rsidRPr="00C9073C" w:rsidRDefault="00783DED" w:rsidP="00FF3B89">
      <w:pPr>
        <w:tabs>
          <w:tab w:val="right" w:pos="-58"/>
          <w:tab w:val="right" w:pos="225"/>
        </w:tabs>
        <w:bidi/>
        <w:spacing w:after="0" w:line="380" w:lineRule="exact"/>
        <w:ind w:right="-113"/>
        <w:jc w:val="center"/>
        <w:rPr>
          <w:rFonts w:ascii="Simplified Arabic" w:hAnsi="Simplified Arabic" w:cs="Simplified Arabic"/>
          <w:b/>
          <w:bCs/>
          <w:sz w:val="28"/>
          <w:szCs w:val="28"/>
          <w:rtl/>
          <w:lang w:val="en-US"/>
        </w:rPr>
      </w:pPr>
      <w:r w:rsidRPr="00C9073C">
        <w:rPr>
          <w:rFonts w:ascii="Simplified Arabic" w:hAnsi="Simplified Arabic" w:cs="Simplified Arabic" w:hint="cs"/>
          <w:b/>
          <w:bCs/>
          <w:sz w:val="28"/>
          <w:szCs w:val="28"/>
          <w:rtl/>
          <w:lang w:val="en-US"/>
        </w:rPr>
        <w:t xml:space="preserve">العلاقة بين مستوى </w:t>
      </w:r>
      <w:r>
        <w:rPr>
          <w:rFonts w:ascii="Simplified Arabic" w:hAnsi="Simplified Arabic" w:cs="Simplified Arabic" w:hint="cs"/>
          <w:b/>
          <w:bCs/>
          <w:sz w:val="28"/>
          <w:szCs w:val="28"/>
          <w:rtl/>
          <w:lang w:val="en-US"/>
        </w:rPr>
        <w:t xml:space="preserve">البنية التحتية و </w:t>
      </w:r>
      <w:r w:rsidRPr="00C9073C">
        <w:rPr>
          <w:rFonts w:ascii="Simplified Arabic" w:hAnsi="Simplified Arabic" w:cs="Simplified Arabic" w:hint="cs"/>
          <w:b/>
          <w:bCs/>
          <w:sz w:val="28"/>
          <w:szCs w:val="28"/>
          <w:rtl/>
          <w:lang w:val="en-US"/>
        </w:rPr>
        <w:t>الاطارات البشرية و درجة تطبيق التجارة الالكترونية</w:t>
      </w:r>
    </w:p>
    <w:tbl>
      <w:tblPr>
        <w:tblW w:w="541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97"/>
        <w:gridCol w:w="1956"/>
        <w:gridCol w:w="1046"/>
        <w:gridCol w:w="151"/>
        <w:gridCol w:w="1046"/>
        <w:gridCol w:w="16"/>
      </w:tblGrid>
      <w:tr w:rsidR="00783DED" w:rsidRPr="00C67238" w:rsidTr="001F1FA6">
        <w:trPr>
          <w:cantSplit/>
        </w:trPr>
        <w:tc>
          <w:tcPr>
            <w:tcW w:w="5412" w:type="dxa"/>
            <w:gridSpan w:val="6"/>
            <w:tcBorders>
              <w:top w:val="nil"/>
              <w:left w:val="nil"/>
              <w:bottom w:val="nil"/>
              <w:right w:val="nil"/>
            </w:tcBorders>
            <w:shd w:val="clear" w:color="auto" w:fill="FFFFFF"/>
          </w:tcPr>
          <w:p w:rsidR="00783DED" w:rsidRPr="00C67238"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C67238">
              <w:rPr>
                <w:rFonts w:ascii="Arial" w:hAnsi="Arial" w:cs="Arial"/>
                <w:b/>
                <w:bCs/>
                <w:color w:val="000000"/>
                <w:sz w:val="18"/>
                <w:szCs w:val="18"/>
              </w:rPr>
              <w:t>Correlations</w:t>
            </w:r>
          </w:p>
        </w:tc>
      </w:tr>
      <w:tr w:rsidR="00783DED" w:rsidRPr="00C67238" w:rsidTr="001F1FA6">
        <w:trPr>
          <w:cantSplit/>
        </w:trPr>
        <w:tc>
          <w:tcPr>
            <w:tcW w:w="3153" w:type="dxa"/>
            <w:gridSpan w:val="2"/>
            <w:tcBorders>
              <w:top w:val="single" w:sz="16" w:space="0" w:color="000000"/>
              <w:left w:val="single" w:sz="16" w:space="0" w:color="000000"/>
              <w:bottom w:val="single" w:sz="16" w:space="0" w:color="000000"/>
              <w:right w:val="nil"/>
            </w:tcBorders>
            <w:shd w:val="clear" w:color="auto" w:fill="FFFFFF"/>
          </w:tcPr>
          <w:p w:rsidR="00783DED" w:rsidRPr="00C67238" w:rsidRDefault="00783DED" w:rsidP="001F1FA6">
            <w:pPr>
              <w:autoSpaceDE w:val="0"/>
              <w:autoSpaceDN w:val="0"/>
              <w:adjustRightInd w:val="0"/>
              <w:spacing w:after="0" w:line="320" w:lineRule="atLeast"/>
              <w:ind w:left="60" w:right="60"/>
              <w:rPr>
                <w:rFonts w:ascii="Arial" w:hAnsi="Arial" w:cs="Arial"/>
                <w:color w:val="000000"/>
                <w:sz w:val="18"/>
                <w:szCs w:val="18"/>
              </w:rPr>
            </w:pPr>
          </w:p>
        </w:tc>
        <w:tc>
          <w:tcPr>
            <w:tcW w:w="1197" w:type="dxa"/>
            <w:gridSpan w:val="2"/>
            <w:tcBorders>
              <w:top w:val="single" w:sz="16" w:space="0" w:color="000000"/>
              <w:left w:val="single" w:sz="16" w:space="0" w:color="000000"/>
              <w:bottom w:val="single" w:sz="16" w:space="0" w:color="000000"/>
            </w:tcBorders>
            <w:shd w:val="clear" w:color="auto" w:fill="FFFFFF"/>
          </w:tcPr>
          <w:p w:rsidR="00783DED" w:rsidRPr="00C67238"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C67238">
              <w:rPr>
                <w:rFonts w:ascii="Arial" w:hAnsi="Arial" w:cs="Arial"/>
                <w:color w:val="000000"/>
                <w:sz w:val="18"/>
                <w:szCs w:val="18"/>
                <w:rtl/>
              </w:rPr>
              <w:t>مستوى</w:t>
            </w:r>
            <w:r w:rsidRPr="00C67238">
              <w:rPr>
                <w:rFonts w:ascii="Arial" w:hAnsi="Arial" w:cs="Arial"/>
                <w:color w:val="000000"/>
                <w:sz w:val="18"/>
                <w:szCs w:val="18"/>
              </w:rPr>
              <w:t>_</w:t>
            </w:r>
            <w:r w:rsidRPr="00C67238">
              <w:rPr>
                <w:rFonts w:ascii="Arial" w:hAnsi="Arial" w:cs="Arial"/>
                <w:color w:val="000000"/>
                <w:sz w:val="18"/>
                <w:szCs w:val="18"/>
                <w:rtl/>
              </w:rPr>
              <w:t>التطبيق</w:t>
            </w:r>
          </w:p>
        </w:tc>
        <w:tc>
          <w:tcPr>
            <w:tcW w:w="1062" w:type="dxa"/>
            <w:gridSpan w:val="2"/>
            <w:tcBorders>
              <w:top w:val="single" w:sz="16" w:space="0" w:color="000000"/>
              <w:bottom w:val="single" w:sz="16" w:space="0" w:color="000000"/>
              <w:right w:val="single" w:sz="16" w:space="0" w:color="000000"/>
            </w:tcBorders>
            <w:shd w:val="clear" w:color="auto" w:fill="FFFFFF"/>
          </w:tcPr>
          <w:p w:rsidR="00783DED" w:rsidRPr="00C67238"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C67238">
              <w:rPr>
                <w:rFonts w:ascii="Arial" w:hAnsi="Arial" w:cs="Arial"/>
                <w:color w:val="000000"/>
                <w:sz w:val="18"/>
                <w:szCs w:val="18"/>
                <w:rtl/>
              </w:rPr>
              <w:t>موارد</w:t>
            </w:r>
            <w:r w:rsidRPr="00C67238">
              <w:rPr>
                <w:rFonts w:ascii="Arial" w:hAnsi="Arial" w:cs="Arial"/>
                <w:color w:val="000000"/>
                <w:sz w:val="18"/>
                <w:szCs w:val="18"/>
              </w:rPr>
              <w:t>_</w:t>
            </w:r>
            <w:r w:rsidRPr="00C67238">
              <w:rPr>
                <w:rFonts w:ascii="Arial" w:hAnsi="Arial" w:cs="Arial"/>
                <w:color w:val="000000"/>
                <w:sz w:val="18"/>
                <w:szCs w:val="18"/>
                <w:rtl/>
              </w:rPr>
              <w:t>بشرية</w:t>
            </w:r>
          </w:p>
        </w:tc>
      </w:tr>
      <w:tr w:rsidR="00783DED" w:rsidRPr="00C67238" w:rsidTr="001F1FA6">
        <w:trPr>
          <w:cantSplit/>
        </w:trPr>
        <w:tc>
          <w:tcPr>
            <w:tcW w:w="1197" w:type="dxa"/>
            <w:vMerge w:val="restart"/>
            <w:tcBorders>
              <w:top w:val="single" w:sz="16" w:space="0" w:color="000000"/>
              <w:left w:val="single" w:sz="16" w:space="0" w:color="000000"/>
              <w:bottom w:val="nil"/>
              <w:right w:val="nil"/>
            </w:tcBorders>
            <w:shd w:val="clear" w:color="auto" w:fill="FFFFFF"/>
            <w:vAlign w:val="center"/>
          </w:tcPr>
          <w:p w:rsidR="00783DED" w:rsidRPr="00C67238" w:rsidRDefault="00783DED" w:rsidP="001F1FA6">
            <w:pPr>
              <w:autoSpaceDE w:val="0"/>
              <w:autoSpaceDN w:val="0"/>
              <w:adjustRightInd w:val="0"/>
              <w:spacing w:after="0" w:line="320" w:lineRule="atLeast"/>
              <w:ind w:left="60" w:right="60"/>
              <w:rPr>
                <w:rFonts w:ascii="Arial" w:hAnsi="Arial" w:cs="Arial"/>
                <w:color w:val="000000"/>
                <w:sz w:val="18"/>
                <w:szCs w:val="18"/>
              </w:rPr>
            </w:pPr>
            <w:r w:rsidRPr="00C67238">
              <w:rPr>
                <w:rFonts w:ascii="Arial" w:hAnsi="Arial" w:cs="Arial"/>
                <w:color w:val="000000"/>
                <w:sz w:val="18"/>
                <w:szCs w:val="18"/>
                <w:rtl/>
              </w:rPr>
              <w:t>مستوى</w:t>
            </w:r>
            <w:r w:rsidRPr="00C67238">
              <w:rPr>
                <w:rFonts w:ascii="Arial" w:hAnsi="Arial" w:cs="Arial"/>
                <w:color w:val="000000"/>
                <w:sz w:val="18"/>
                <w:szCs w:val="18"/>
              </w:rPr>
              <w:t>_</w:t>
            </w:r>
            <w:r w:rsidRPr="00C67238">
              <w:rPr>
                <w:rFonts w:ascii="Arial" w:hAnsi="Arial" w:cs="Arial"/>
                <w:color w:val="000000"/>
                <w:sz w:val="18"/>
                <w:szCs w:val="18"/>
                <w:rtl/>
              </w:rPr>
              <w:t>التطبيق</w:t>
            </w:r>
          </w:p>
        </w:tc>
        <w:tc>
          <w:tcPr>
            <w:tcW w:w="1956" w:type="dxa"/>
            <w:tcBorders>
              <w:top w:val="single" w:sz="16" w:space="0" w:color="000000"/>
              <w:left w:val="nil"/>
              <w:bottom w:val="nil"/>
              <w:right w:val="single" w:sz="16" w:space="0" w:color="000000"/>
            </w:tcBorders>
            <w:shd w:val="clear" w:color="auto" w:fill="FFFFFF"/>
            <w:vAlign w:val="center"/>
          </w:tcPr>
          <w:p w:rsidR="00783DED" w:rsidRPr="00C67238" w:rsidRDefault="00783DED" w:rsidP="001F1FA6">
            <w:pPr>
              <w:autoSpaceDE w:val="0"/>
              <w:autoSpaceDN w:val="0"/>
              <w:adjustRightInd w:val="0"/>
              <w:spacing w:after="0" w:line="320" w:lineRule="atLeast"/>
              <w:ind w:left="60" w:right="60"/>
              <w:rPr>
                <w:rFonts w:ascii="Arial" w:hAnsi="Arial" w:cs="Arial"/>
                <w:color w:val="000000"/>
                <w:sz w:val="18"/>
                <w:szCs w:val="18"/>
              </w:rPr>
            </w:pPr>
            <w:r w:rsidRPr="00C67238">
              <w:rPr>
                <w:rFonts w:ascii="Arial" w:hAnsi="Arial" w:cs="Arial"/>
                <w:color w:val="000000"/>
                <w:sz w:val="18"/>
                <w:szCs w:val="18"/>
              </w:rPr>
              <w:t>Pearson Correlation</w:t>
            </w:r>
          </w:p>
        </w:tc>
        <w:tc>
          <w:tcPr>
            <w:tcW w:w="1197" w:type="dxa"/>
            <w:gridSpan w:val="2"/>
            <w:tcBorders>
              <w:top w:val="single" w:sz="16" w:space="0" w:color="000000"/>
              <w:left w:val="single" w:sz="16" w:space="0" w:color="000000"/>
              <w:bottom w:val="nil"/>
            </w:tcBorders>
            <w:shd w:val="clear" w:color="auto" w:fill="FFFFFF"/>
            <w:vAlign w:val="center"/>
          </w:tcPr>
          <w:p w:rsidR="00783DED" w:rsidRPr="00C67238"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C67238">
              <w:rPr>
                <w:rFonts w:ascii="Arial" w:hAnsi="Arial" w:cs="Arial"/>
                <w:color w:val="000000"/>
                <w:sz w:val="18"/>
                <w:szCs w:val="18"/>
              </w:rPr>
              <w:t>1</w:t>
            </w:r>
          </w:p>
        </w:tc>
        <w:tc>
          <w:tcPr>
            <w:tcW w:w="1062" w:type="dxa"/>
            <w:gridSpan w:val="2"/>
            <w:tcBorders>
              <w:top w:val="single" w:sz="16" w:space="0" w:color="000000"/>
              <w:bottom w:val="nil"/>
              <w:right w:val="single" w:sz="16" w:space="0" w:color="000000"/>
            </w:tcBorders>
            <w:shd w:val="clear" w:color="auto" w:fill="FFFFFF"/>
            <w:vAlign w:val="center"/>
          </w:tcPr>
          <w:p w:rsidR="00783DED" w:rsidRPr="00C67238"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C67238">
              <w:rPr>
                <w:rFonts w:ascii="Arial" w:hAnsi="Arial" w:cs="Arial"/>
                <w:color w:val="000000"/>
                <w:sz w:val="18"/>
                <w:szCs w:val="18"/>
              </w:rPr>
              <w:t>,694</w:t>
            </w:r>
            <w:r w:rsidRPr="00C67238">
              <w:rPr>
                <w:rFonts w:ascii="Arial" w:hAnsi="Arial" w:cs="Arial"/>
                <w:color w:val="000000"/>
                <w:sz w:val="18"/>
                <w:szCs w:val="18"/>
                <w:vertAlign w:val="superscript"/>
              </w:rPr>
              <w:t>**</w:t>
            </w:r>
          </w:p>
        </w:tc>
      </w:tr>
      <w:tr w:rsidR="00783DED" w:rsidRPr="00C67238" w:rsidTr="001F1FA6">
        <w:trPr>
          <w:cantSplit/>
        </w:trPr>
        <w:tc>
          <w:tcPr>
            <w:tcW w:w="1197" w:type="dxa"/>
            <w:vMerge/>
            <w:tcBorders>
              <w:top w:val="single" w:sz="16" w:space="0" w:color="000000"/>
              <w:left w:val="single" w:sz="16" w:space="0" w:color="000000"/>
              <w:bottom w:val="nil"/>
              <w:right w:val="nil"/>
            </w:tcBorders>
            <w:shd w:val="clear" w:color="auto" w:fill="FFFFFF"/>
            <w:vAlign w:val="center"/>
          </w:tcPr>
          <w:p w:rsidR="00783DED" w:rsidRPr="00C67238" w:rsidRDefault="00783DED" w:rsidP="001F1FA6">
            <w:pPr>
              <w:autoSpaceDE w:val="0"/>
              <w:autoSpaceDN w:val="0"/>
              <w:adjustRightInd w:val="0"/>
              <w:spacing w:after="0" w:line="240" w:lineRule="auto"/>
              <w:rPr>
                <w:rFonts w:ascii="Arial" w:hAnsi="Arial" w:cs="Arial"/>
                <w:color w:val="000000"/>
                <w:sz w:val="18"/>
                <w:szCs w:val="18"/>
              </w:rPr>
            </w:pPr>
          </w:p>
        </w:tc>
        <w:tc>
          <w:tcPr>
            <w:tcW w:w="1956" w:type="dxa"/>
            <w:tcBorders>
              <w:top w:val="nil"/>
              <w:left w:val="nil"/>
              <w:bottom w:val="nil"/>
              <w:right w:val="single" w:sz="16" w:space="0" w:color="000000"/>
            </w:tcBorders>
            <w:shd w:val="clear" w:color="auto" w:fill="FFFFFF"/>
            <w:vAlign w:val="center"/>
          </w:tcPr>
          <w:p w:rsidR="00783DED" w:rsidRPr="00C67238" w:rsidRDefault="00783DED" w:rsidP="001F1FA6">
            <w:pPr>
              <w:autoSpaceDE w:val="0"/>
              <w:autoSpaceDN w:val="0"/>
              <w:adjustRightInd w:val="0"/>
              <w:spacing w:after="0" w:line="320" w:lineRule="atLeast"/>
              <w:ind w:left="60" w:right="60"/>
              <w:rPr>
                <w:rFonts w:ascii="Arial" w:hAnsi="Arial" w:cs="Arial"/>
                <w:color w:val="000000"/>
                <w:sz w:val="18"/>
                <w:szCs w:val="18"/>
              </w:rPr>
            </w:pPr>
            <w:r w:rsidRPr="00C67238">
              <w:rPr>
                <w:rFonts w:ascii="Arial" w:hAnsi="Arial" w:cs="Arial"/>
                <w:color w:val="000000"/>
                <w:sz w:val="18"/>
                <w:szCs w:val="18"/>
              </w:rPr>
              <w:t>Sig. (2-tailed)</w:t>
            </w:r>
          </w:p>
        </w:tc>
        <w:tc>
          <w:tcPr>
            <w:tcW w:w="1197" w:type="dxa"/>
            <w:gridSpan w:val="2"/>
            <w:tcBorders>
              <w:top w:val="nil"/>
              <w:left w:val="single" w:sz="16" w:space="0" w:color="000000"/>
              <w:bottom w:val="nil"/>
            </w:tcBorders>
            <w:shd w:val="clear" w:color="auto" w:fill="FFFFFF"/>
          </w:tcPr>
          <w:p w:rsidR="00783DED" w:rsidRPr="00C67238" w:rsidRDefault="00783DED" w:rsidP="001F1FA6">
            <w:pPr>
              <w:autoSpaceDE w:val="0"/>
              <w:autoSpaceDN w:val="0"/>
              <w:adjustRightInd w:val="0"/>
              <w:spacing w:after="0" w:line="240" w:lineRule="auto"/>
              <w:rPr>
                <w:rFonts w:ascii="Times New Roman" w:hAnsi="Times New Roman" w:cs="Times New Roman"/>
                <w:sz w:val="24"/>
                <w:szCs w:val="24"/>
              </w:rPr>
            </w:pPr>
          </w:p>
        </w:tc>
        <w:tc>
          <w:tcPr>
            <w:tcW w:w="1062" w:type="dxa"/>
            <w:gridSpan w:val="2"/>
            <w:tcBorders>
              <w:top w:val="nil"/>
              <w:bottom w:val="nil"/>
              <w:right w:val="single" w:sz="16" w:space="0" w:color="000000"/>
            </w:tcBorders>
            <w:shd w:val="clear" w:color="auto" w:fill="FFFFFF"/>
            <w:vAlign w:val="center"/>
          </w:tcPr>
          <w:p w:rsidR="00783DED" w:rsidRPr="00C67238"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C67238">
              <w:rPr>
                <w:rFonts w:ascii="Arial" w:hAnsi="Arial" w:cs="Arial"/>
                <w:color w:val="000000"/>
                <w:sz w:val="18"/>
                <w:szCs w:val="18"/>
              </w:rPr>
              <w:t>,000</w:t>
            </w:r>
          </w:p>
        </w:tc>
      </w:tr>
      <w:tr w:rsidR="00783DED" w:rsidRPr="00C67238" w:rsidTr="001F1FA6">
        <w:trPr>
          <w:cantSplit/>
        </w:trPr>
        <w:tc>
          <w:tcPr>
            <w:tcW w:w="1197" w:type="dxa"/>
            <w:vMerge/>
            <w:tcBorders>
              <w:top w:val="single" w:sz="16" w:space="0" w:color="000000"/>
              <w:left w:val="single" w:sz="16" w:space="0" w:color="000000"/>
              <w:bottom w:val="nil"/>
              <w:right w:val="nil"/>
            </w:tcBorders>
            <w:shd w:val="clear" w:color="auto" w:fill="FFFFFF"/>
            <w:vAlign w:val="center"/>
          </w:tcPr>
          <w:p w:rsidR="00783DED" w:rsidRPr="00C67238" w:rsidRDefault="00783DED" w:rsidP="001F1FA6">
            <w:pPr>
              <w:autoSpaceDE w:val="0"/>
              <w:autoSpaceDN w:val="0"/>
              <w:adjustRightInd w:val="0"/>
              <w:spacing w:after="0" w:line="240" w:lineRule="auto"/>
              <w:rPr>
                <w:rFonts w:ascii="Arial" w:hAnsi="Arial" w:cs="Arial"/>
                <w:color w:val="000000"/>
                <w:sz w:val="18"/>
                <w:szCs w:val="18"/>
              </w:rPr>
            </w:pPr>
          </w:p>
        </w:tc>
        <w:tc>
          <w:tcPr>
            <w:tcW w:w="1956" w:type="dxa"/>
            <w:tcBorders>
              <w:top w:val="nil"/>
              <w:left w:val="nil"/>
              <w:bottom w:val="nil"/>
              <w:right w:val="single" w:sz="16" w:space="0" w:color="000000"/>
            </w:tcBorders>
            <w:shd w:val="clear" w:color="auto" w:fill="FFFFFF"/>
            <w:vAlign w:val="center"/>
          </w:tcPr>
          <w:p w:rsidR="00783DED" w:rsidRPr="00C67238" w:rsidRDefault="00783DED" w:rsidP="001F1FA6">
            <w:pPr>
              <w:autoSpaceDE w:val="0"/>
              <w:autoSpaceDN w:val="0"/>
              <w:adjustRightInd w:val="0"/>
              <w:spacing w:after="0" w:line="320" w:lineRule="atLeast"/>
              <w:ind w:left="60" w:right="60"/>
              <w:rPr>
                <w:rFonts w:ascii="Arial" w:hAnsi="Arial" w:cs="Arial"/>
                <w:color w:val="000000"/>
                <w:sz w:val="18"/>
                <w:szCs w:val="18"/>
              </w:rPr>
            </w:pPr>
            <w:r w:rsidRPr="00C67238">
              <w:rPr>
                <w:rFonts w:ascii="Arial" w:hAnsi="Arial" w:cs="Arial"/>
                <w:color w:val="000000"/>
                <w:sz w:val="18"/>
                <w:szCs w:val="18"/>
              </w:rPr>
              <w:t>N</w:t>
            </w:r>
          </w:p>
        </w:tc>
        <w:tc>
          <w:tcPr>
            <w:tcW w:w="1197" w:type="dxa"/>
            <w:gridSpan w:val="2"/>
            <w:tcBorders>
              <w:top w:val="nil"/>
              <w:left w:val="single" w:sz="16" w:space="0" w:color="000000"/>
              <w:bottom w:val="nil"/>
            </w:tcBorders>
            <w:shd w:val="clear" w:color="auto" w:fill="FFFFFF"/>
            <w:vAlign w:val="center"/>
          </w:tcPr>
          <w:p w:rsidR="00783DED" w:rsidRPr="00C67238"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C67238">
              <w:rPr>
                <w:rFonts w:ascii="Arial" w:hAnsi="Arial" w:cs="Arial"/>
                <w:color w:val="000000"/>
                <w:sz w:val="18"/>
                <w:szCs w:val="18"/>
              </w:rPr>
              <w:t>39</w:t>
            </w:r>
          </w:p>
        </w:tc>
        <w:tc>
          <w:tcPr>
            <w:tcW w:w="1062" w:type="dxa"/>
            <w:gridSpan w:val="2"/>
            <w:tcBorders>
              <w:top w:val="nil"/>
              <w:bottom w:val="nil"/>
              <w:right w:val="single" w:sz="16" w:space="0" w:color="000000"/>
            </w:tcBorders>
            <w:shd w:val="clear" w:color="auto" w:fill="FFFFFF"/>
            <w:vAlign w:val="center"/>
          </w:tcPr>
          <w:p w:rsidR="00783DED" w:rsidRPr="00C67238"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C67238">
              <w:rPr>
                <w:rFonts w:ascii="Arial" w:hAnsi="Arial" w:cs="Arial"/>
                <w:color w:val="000000"/>
                <w:sz w:val="18"/>
                <w:szCs w:val="18"/>
              </w:rPr>
              <w:t>39</w:t>
            </w:r>
          </w:p>
        </w:tc>
      </w:tr>
      <w:tr w:rsidR="00783DED" w:rsidRPr="00C67238" w:rsidTr="001F1FA6">
        <w:trPr>
          <w:cantSplit/>
        </w:trPr>
        <w:tc>
          <w:tcPr>
            <w:tcW w:w="1197" w:type="dxa"/>
            <w:vMerge w:val="restart"/>
            <w:tcBorders>
              <w:top w:val="nil"/>
              <w:left w:val="single" w:sz="16" w:space="0" w:color="000000"/>
              <w:bottom w:val="single" w:sz="16" w:space="0" w:color="000000"/>
              <w:right w:val="nil"/>
            </w:tcBorders>
            <w:shd w:val="clear" w:color="auto" w:fill="FFFFFF"/>
            <w:vAlign w:val="center"/>
          </w:tcPr>
          <w:p w:rsidR="00783DED" w:rsidRPr="00C67238" w:rsidRDefault="00783DED" w:rsidP="001F1FA6">
            <w:pPr>
              <w:autoSpaceDE w:val="0"/>
              <w:autoSpaceDN w:val="0"/>
              <w:adjustRightInd w:val="0"/>
              <w:spacing w:after="0" w:line="320" w:lineRule="atLeast"/>
              <w:ind w:left="60" w:right="60"/>
              <w:rPr>
                <w:rFonts w:ascii="Arial" w:hAnsi="Arial" w:cs="Arial"/>
                <w:color w:val="000000"/>
                <w:sz w:val="18"/>
                <w:szCs w:val="18"/>
              </w:rPr>
            </w:pPr>
            <w:r w:rsidRPr="00C67238">
              <w:rPr>
                <w:rFonts w:ascii="Arial" w:hAnsi="Arial" w:cs="Arial"/>
                <w:color w:val="000000"/>
                <w:sz w:val="18"/>
                <w:szCs w:val="18"/>
                <w:rtl/>
              </w:rPr>
              <w:t>موارد</w:t>
            </w:r>
            <w:r w:rsidRPr="00C67238">
              <w:rPr>
                <w:rFonts w:ascii="Arial" w:hAnsi="Arial" w:cs="Arial"/>
                <w:color w:val="000000"/>
                <w:sz w:val="18"/>
                <w:szCs w:val="18"/>
              </w:rPr>
              <w:t>_</w:t>
            </w:r>
            <w:r w:rsidRPr="00C67238">
              <w:rPr>
                <w:rFonts w:ascii="Arial" w:hAnsi="Arial" w:cs="Arial"/>
                <w:color w:val="000000"/>
                <w:sz w:val="18"/>
                <w:szCs w:val="18"/>
                <w:rtl/>
              </w:rPr>
              <w:t>بشرية</w:t>
            </w:r>
          </w:p>
        </w:tc>
        <w:tc>
          <w:tcPr>
            <w:tcW w:w="1956" w:type="dxa"/>
            <w:tcBorders>
              <w:top w:val="nil"/>
              <w:left w:val="nil"/>
              <w:bottom w:val="nil"/>
              <w:right w:val="single" w:sz="16" w:space="0" w:color="000000"/>
            </w:tcBorders>
            <w:shd w:val="clear" w:color="auto" w:fill="FFFFFF"/>
            <w:vAlign w:val="center"/>
          </w:tcPr>
          <w:p w:rsidR="00783DED" w:rsidRPr="00C67238" w:rsidRDefault="00783DED" w:rsidP="001F1FA6">
            <w:pPr>
              <w:autoSpaceDE w:val="0"/>
              <w:autoSpaceDN w:val="0"/>
              <w:adjustRightInd w:val="0"/>
              <w:spacing w:after="0" w:line="320" w:lineRule="atLeast"/>
              <w:ind w:left="60" w:right="60"/>
              <w:rPr>
                <w:rFonts w:ascii="Arial" w:hAnsi="Arial" w:cs="Arial"/>
                <w:color w:val="000000"/>
                <w:sz w:val="18"/>
                <w:szCs w:val="18"/>
              </w:rPr>
            </w:pPr>
            <w:r w:rsidRPr="00C67238">
              <w:rPr>
                <w:rFonts w:ascii="Arial" w:hAnsi="Arial" w:cs="Arial"/>
                <w:color w:val="000000"/>
                <w:sz w:val="18"/>
                <w:szCs w:val="18"/>
              </w:rPr>
              <w:t>Pearson Correlation</w:t>
            </w:r>
          </w:p>
        </w:tc>
        <w:tc>
          <w:tcPr>
            <w:tcW w:w="1197" w:type="dxa"/>
            <w:gridSpan w:val="2"/>
            <w:tcBorders>
              <w:top w:val="nil"/>
              <w:left w:val="single" w:sz="16" w:space="0" w:color="000000"/>
              <w:bottom w:val="nil"/>
            </w:tcBorders>
            <w:shd w:val="clear" w:color="auto" w:fill="FFFFFF"/>
            <w:vAlign w:val="center"/>
          </w:tcPr>
          <w:p w:rsidR="00783DED" w:rsidRPr="00C67238"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C67238">
              <w:rPr>
                <w:rFonts w:ascii="Arial" w:hAnsi="Arial" w:cs="Arial"/>
                <w:color w:val="000000"/>
                <w:sz w:val="18"/>
                <w:szCs w:val="18"/>
              </w:rPr>
              <w:t>,694</w:t>
            </w:r>
            <w:r w:rsidRPr="00C67238">
              <w:rPr>
                <w:rFonts w:ascii="Arial" w:hAnsi="Arial" w:cs="Arial"/>
                <w:color w:val="000000"/>
                <w:sz w:val="18"/>
                <w:szCs w:val="18"/>
                <w:vertAlign w:val="superscript"/>
              </w:rPr>
              <w:t>**</w:t>
            </w:r>
          </w:p>
        </w:tc>
        <w:tc>
          <w:tcPr>
            <w:tcW w:w="1062" w:type="dxa"/>
            <w:gridSpan w:val="2"/>
            <w:tcBorders>
              <w:top w:val="nil"/>
              <w:bottom w:val="nil"/>
              <w:right w:val="single" w:sz="16" w:space="0" w:color="000000"/>
            </w:tcBorders>
            <w:shd w:val="clear" w:color="auto" w:fill="FFFFFF"/>
            <w:vAlign w:val="center"/>
          </w:tcPr>
          <w:p w:rsidR="00783DED" w:rsidRPr="00C67238"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C67238">
              <w:rPr>
                <w:rFonts w:ascii="Arial" w:hAnsi="Arial" w:cs="Arial"/>
                <w:color w:val="000000"/>
                <w:sz w:val="18"/>
                <w:szCs w:val="18"/>
              </w:rPr>
              <w:t>1</w:t>
            </w:r>
          </w:p>
        </w:tc>
      </w:tr>
      <w:tr w:rsidR="00783DED" w:rsidRPr="00C67238" w:rsidTr="001F1FA6">
        <w:trPr>
          <w:cantSplit/>
        </w:trPr>
        <w:tc>
          <w:tcPr>
            <w:tcW w:w="1197" w:type="dxa"/>
            <w:vMerge/>
            <w:tcBorders>
              <w:top w:val="nil"/>
              <w:left w:val="single" w:sz="16" w:space="0" w:color="000000"/>
              <w:bottom w:val="single" w:sz="16" w:space="0" w:color="000000"/>
              <w:right w:val="nil"/>
            </w:tcBorders>
            <w:shd w:val="clear" w:color="auto" w:fill="FFFFFF"/>
            <w:vAlign w:val="center"/>
          </w:tcPr>
          <w:p w:rsidR="00783DED" w:rsidRPr="00C67238" w:rsidRDefault="00783DED" w:rsidP="001F1FA6">
            <w:pPr>
              <w:autoSpaceDE w:val="0"/>
              <w:autoSpaceDN w:val="0"/>
              <w:adjustRightInd w:val="0"/>
              <w:spacing w:after="0" w:line="240" w:lineRule="auto"/>
              <w:rPr>
                <w:rFonts w:ascii="Arial" w:hAnsi="Arial" w:cs="Arial"/>
                <w:color w:val="000000"/>
                <w:sz w:val="18"/>
                <w:szCs w:val="18"/>
              </w:rPr>
            </w:pPr>
          </w:p>
        </w:tc>
        <w:tc>
          <w:tcPr>
            <w:tcW w:w="1956" w:type="dxa"/>
            <w:tcBorders>
              <w:top w:val="nil"/>
              <w:left w:val="nil"/>
              <w:bottom w:val="nil"/>
              <w:right w:val="single" w:sz="16" w:space="0" w:color="000000"/>
            </w:tcBorders>
            <w:shd w:val="clear" w:color="auto" w:fill="FFFFFF"/>
            <w:vAlign w:val="center"/>
          </w:tcPr>
          <w:p w:rsidR="00783DED" w:rsidRPr="00C67238" w:rsidRDefault="00783DED" w:rsidP="001F1FA6">
            <w:pPr>
              <w:autoSpaceDE w:val="0"/>
              <w:autoSpaceDN w:val="0"/>
              <w:adjustRightInd w:val="0"/>
              <w:spacing w:after="0" w:line="320" w:lineRule="atLeast"/>
              <w:ind w:left="60" w:right="60"/>
              <w:rPr>
                <w:rFonts w:ascii="Arial" w:hAnsi="Arial" w:cs="Arial"/>
                <w:color w:val="000000"/>
                <w:sz w:val="18"/>
                <w:szCs w:val="18"/>
              </w:rPr>
            </w:pPr>
            <w:r w:rsidRPr="00C67238">
              <w:rPr>
                <w:rFonts w:ascii="Arial" w:hAnsi="Arial" w:cs="Arial"/>
                <w:color w:val="000000"/>
                <w:sz w:val="18"/>
                <w:szCs w:val="18"/>
              </w:rPr>
              <w:t>Sig. (2-tailed)</w:t>
            </w:r>
          </w:p>
        </w:tc>
        <w:tc>
          <w:tcPr>
            <w:tcW w:w="1197" w:type="dxa"/>
            <w:gridSpan w:val="2"/>
            <w:tcBorders>
              <w:top w:val="nil"/>
              <w:left w:val="single" w:sz="16" w:space="0" w:color="000000"/>
              <w:bottom w:val="nil"/>
            </w:tcBorders>
            <w:shd w:val="clear" w:color="auto" w:fill="FFFFFF"/>
            <w:vAlign w:val="center"/>
          </w:tcPr>
          <w:p w:rsidR="00783DED" w:rsidRPr="00C67238"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C67238">
              <w:rPr>
                <w:rFonts w:ascii="Arial" w:hAnsi="Arial" w:cs="Arial"/>
                <w:color w:val="000000"/>
                <w:sz w:val="18"/>
                <w:szCs w:val="18"/>
              </w:rPr>
              <w:t>,000</w:t>
            </w:r>
          </w:p>
        </w:tc>
        <w:tc>
          <w:tcPr>
            <w:tcW w:w="1062" w:type="dxa"/>
            <w:gridSpan w:val="2"/>
            <w:tcBorders>
              <w:top w:val="nil"/>
              <w:bottom w:val="nil"/>
              <w:right w:val="single" w:sz="16" w:space="0" w:color="000000"/>
            </w:tcBorders>
            <w:shd w:val="clear" w:color="auto" w:fill="FFFFFF"/>
          </w:tcPr>
          <w:p w:rsidR="00783DED" w:rsidRPr="00C67238" w:rsidRDefault="00783DED" w:rsidP="001F1FA6">
            <w:pPr>
              <w:autoSpaceDE w:val="0"/>
              <w:autoSpaceDN w:val="0"/>
              <w:adjustRightInd w:val="0"/>
              <w:spacing w:after="0" w:line="240" w:lineRule="auto"/>
              <w:rPr>
                <w:rFonts w:ascii="Times New Roman" w:hAnsi="Times New Roman" w:cs="Times New Roman"/>
                <w:sz w:val="24"/>
                <w:szCs w:val="24"/>
              </w:rPr>
            </w:pPr>
          </w:p>
        </w:tc>
      </w:tr>
      <w:tr w:rsidR="00783DED" w:rsidRPr="00C67238" w:rsidTr="001F1FA6">
        <w:trPr>
          <w:cantSplit/>
        </w:trPr>
        <w:tc>
          <w:tcPr>
            <w:tcW w:w="1197" w:type="dxa"/>
            <w:vMerge/>
            <w:tcBorders>
              <w:top w:val="nil"/>
              <w:left w:val="single" w:sz="16" w:space="0" w:color="000000"/>
              <w:bottom w:val="single" w:sz="16" w:space="0" w:color="000000"/>
              <w:right w:val="nil"/>
            </w:tcBorders>
            <w:shd w:val="clear" w:color="auto" w:fill="FFFFFF"/>
            <w:vAlign w:val="center"/>
          </w:tcPr>
          <w:p w:rsidR="00783DED" w:rsidRPr="00C67238" w:rsidRDefault="00783DED" w:rsidP="001F1FA6">
            <w:pPr>
              <w:autoSpaceDE w:val="0"/>
              <w:autoSpaceDN w:val="0"/>
              <w:adjustRightInd w:val="0"/>
              <w:spacing w:after="0" w:line="240" w:lineRule="auto"/>
              <w:rPr>
                <w:rFonts w:ascii="Times New Roman" w:hAnsi="Times New Roman" w:cs="Times New Roman"/>
                <w:sz w:val="24"/>
                <w:szCs w:val="24"/>
              </w:rPr>
            </w:pPr>
          </w:p>
        </w:tc>
        <w:tc>
          <w:tcPr>
            <w:tcW w:w="1956" w:type="dxa"/>
            <w:tcBorders>
              <w:top w:val="nil"/>
              <w:left w:val="nil"/>
              <w:bottom w:val="single" w:sz="16" w:space="0" w:color="000000"/>
              <w:right w:val="single" w:sz="16" w:space="0" w:color="000000"/>
            </w:tcBorders>
            <w:shd w:val="clear" w:color="auto" w:fill="FFFFFF"/>
            <w:vAlign w:val="center"/>
          </w:tcPr>
          <w:p w:rsidR="00783DED" w:rsidRPr="00C67238" w:rsidRDefault="00783DED" w:rsidP="001F1FA6">
            <w:pPr>
              <w:autoSpaceDE w:val="0"/>
              <w:autoSpaceDN w:val="0"/>
              <w:adjustRightInd w:val="0"/>
              <w:spacing w:after="0" w:line="320" w:lineRule="atLeast"/>
              <w:ind w:left="60" w:right="60"/>
              <w:rPr>
                <w:rFonts w:ascii="Arial" w:hAnsi="Arial" w:cs="Arial"/>
                <w:color w:val="000000"/>
                <w:sz w:val="18"/>
                <w:szCs w:val="18"/>
              </w:rPr>
            </w:pPr>
            <w:r w:rsidRPr="00C67238">
              <w:rPr>
                <w:rFonts w:ascii="Arial" w:hAnsi="Arial" w:cs="Arial"/>
                <w:color w:val="000000"/>
                <w:sz w:val="18"/>
                <w:szCs w:val="18"/>
              </w:rPr>
              <w:t>N</w:t>
            </w:r>
          </w:p>
        </w:tc>
        <w:tc>
          <w:tcPr>
            <w:tcW w:w="1197" w:type="dxa"/>
            <w:gridSpan w:val="2"/>
            <w:tcBorders>
              <w:top w:val="nil"/>
              <w:left w:val="single" w:sz="16" w:space="0" w:color="000000"/>
              <w:bottom w:val="single" w:sz="16" w:space="0" w:color="000000"/>
            </w:tcBorders>
            <w:shd w:val="clear" w:color="auto" w:fill="FFFFFF"/>
            <w:vAlign w:val="center"/>
          </w:tcPr>
          <w:p w:rsidR="00783DED" w:rsidRPr="00C67238"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C67238">
              <w:rPr>
                <w:rFonts w:ascii="Arial" w:hAnsi="Arial" w:cs="Arial"/>
                <w:color w:val="000000"/>
                <w:sz w:val="18"/>
                <w:szCs w:val="18"/>
              </w:rPr>
              <w:t>39</w:t>
            </w:r>
          </w:p>
        </w:tc>
        <w:tc>
          <w:tcPr>
            <w:tcW w:w="1062" w:type="dxa"/>
            <w:gridSpan w:val="2"/>
            <w:tcBorders>
              <w:top w:val="nil"/>
              <w:bottom w:val="single" w:sz="16" w:space="0" w:color="000000"/>
              <w:right w:val="single" w:sz="16" w:space="0" w:color="000000"/>
            </w:tcBorders>
            <w:shd w:val="clear" w:color="auto" w:fill="FFFFFF"/>
            <w:vAlign w:val="center"/>
          </w:tcPr>
          <w:p w:rsidR="00783DED" w:rsidRPr="00C67238"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C67238">
              <w:rPr>
                <w:rFonts w:ascii="Arial" w:hAnsi="Arial" w:cs="Arial"/>
                <w:color w:val="000000"/>
                <w:sz w:val="18"/>
                <w:szCs w:val="18"/>
              </w:rPr>
              <w:t>39</w:t>
            </w:r>
          </w:p>
        </w:tc>
      </w:tr>
      <w:tr w:rsidR="00783DED" w:rsidRPr="00CD646B" w:rsidTr="001F1FA6">
        <w:trPr>
          <w:gridAfter w:val="1"/>
          <w:wAfter w:w="16" w:type="dxa"/>
          <w:cantSplit/>
        </w:trPr>
        <w:tc>
          <w:tcPr>
            <w:tcW w:w="5396" w:type="dxa"/>
            <w:gridSpan w:val="5"/>
            <w:tcBorders>
              <w:top w:val="nil"/>
              <w:left w:val="nil"/>
              <w:bottom w:val="nil"/>
              <w:right w:val="nil"/>
            </w:tcBorders>
            <w:shd w:val="clear" w:color="auto" w:fill="FFFFFF"/>
          </w:tcPr>
          <w:p w:rsidR="00783DED" w:rsidRPr="00CD646B"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p>
        </w:tc>
      </w:tr>
      <w:tr w:rsidR="00783DED" w:rsidRPr="00CD646B" w:rsidTr="001F1FA6">
        <w:trPr>
          <w:gridAfter w:val="1"/>
          <w:wAfter w:w="16" w:type="dxa"/>
          <w:cantSplit/>
        </w:trPr>
        <w:tc>
          <w:tcPr>
            <w:tcW w:w="3153" w:type="dxa"/>
            <w:gridSpan w:val="2"/>
            <w:tcBorders>
              <w:top w:val="single" w:sz="16" w:space="0" w:color="000000"/>
              <w:left w:val="single" w:sz="16" w:space="0" w:color="000000"/>
              <w:bottom w:val="single" w:sz="16" w:space="0" w:color="000000"/>
              <w:right w:val="nil"/>
            </w:tcBorders>
            <w:shd w:val="clear" w:color="auto" w:fill="FFFFFF"/>
          </w:tcPr>
          <w:p w:rsidR="00783DED" w:rsidRPr="00CD646B" w:rsidRDefault="00783DED" w:rsidP="001F1FA6">
            <w:pPr>
              <w:autoSpaceDE w:val="0"/>
              <w:autoSpaceDN w:val="0"/>
              <w:adjustRightInd w:val="0"/>
              <w:spacing w:after="0" w:line="320" w:lineRule="atLeast"/>
              <w:ind w:left="60" w:right="60"/>
              <w:rPr>
                <w:rFonts w:ascii="Arial" w:hAnsi="Arial" w:cs="Arial"/>
                <w:color w:val="000000"/>
                <w:sz w:val="18"/>
                <w:szCs w:val="18"/>
              </w:rPr>
            </w:pPr>
          </w:p>
        </w:tc>
        <w:tc>
          <w:tcPr>
            <w:tcW w:w="1046" w:type="dxa"/>
            <w:tcBorders>
              <w:top w:val="single" w:sz="16" w:space="0" w:color="000000"/>
              <w:left w:val="single" w:sz="16" w:space="0" w:color="000000"/>
              <w:bottom w:val="single" w:sz="16" w:space="0" w:color="000000"/>
            </w:tcBorders>
            <w:shd w:val="clear" w:color="auto" w:fill="FFFFFF"/>
          </w:tcPr>
          <w:p w:rsidR="00783DED" w:rsidRPr="00CD646B"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CD646B">
              <w:rPr>
                <w:rFonts w:ascii="Arial" w:hAnsi="Arial" w:cs="Arial"/>
                <w:color w:val="000000"/>
                <w:sz w:val="18"/>
                <w:szCs w:val="18"/>
                <w:rtl/>
              </w:rPr>
              <w:t>تابنية</w:t>
            </w:r>
            <w:r w:rsidRPr="00CD646B">
              <w:rPr>
                <w:rFonts w:ascii="Arial" w:hAnsi="Arial" w:cs="Arial"/>
                <w:color w:val="000000"/>
                <w:sz w:val="18"/>
                <w:szCs w:val="18"/>
              </w:rPr>
              <w:t>_</w:t>
            </w:r>
            <w:r w:rsidRPr="00CD646B">
              <w:rPr>
                <w:rFonts w:ascii="Arial" w:hAnsi="Arial" w:cs="Arial"/>
                <w:color w:val="000000"/>
                <w:sz w:val="18"/>
                <w:szCs w:val="18"/>
                <w:rtl/>
              </w:rPr>
              <w:t>التحتية</w:t>
            </w:r>
          </w:p>
        </w:tc>
        <w:tc>
          <w:tcPr>
            <w:tcW w:w="1197" w:type="dxa"/>
            <w:gridSpan w:val="2"/>
            <w:tcBorders>
              <w:top w:val="single" w:sz="16" w:space="0" w:color="000000"/>
              <w:bottom w:val="single" w:sz="16" w:space="0" w:color="000000"/>
              <w:right w:val="single" w:sz="16" w:space="0" w:color="000000"/>
            </w:tcBorders>
            <w:shd w:val="clear" w:color="auto" w:fill="FFFFFF"/>
          </w:tcPr>
          <w:p w:rsidR="00783DED" w:rsidRPr="00CD646B"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CD646B">
              <w:rPr>
                <w:rFonts w:ascii="Arial" w:hAnsi="Arial" w:cs="Arial"/>
                <w:color w:val="000000"/>
                <w:sz w:val="18"/>
                <w:szCs w:val="18"/>
                <w:rtl/>
              </w:rPr>
              <w:t>مستوى</w:t>
            </w:r>
            <w:r w:rsidRPr="00CD646B">
              <w:rPr>
                <w:rFonts w:ascii="Arial" w:hAnsi="Arial" w:cs="Arial"/>
                <w:color w:val="000000"/>
                <w:sz w:val="18"/>
                <w:szCs w:val="18"/>
              </w:rPr>
              <w:t>_</w:t>
            </w:r>
            <w:r w:rsidRPr="00CD646B">
              <w:rPr>
                <w:rFonts w:ascii="Arial" w:hAnsi="Arial" w:cs="Arial"/>
                <w:color w:val="000000"/>
                <w:sz w:val="18"/>
                <w:szCs w:val="18"/>
                <w:rtl/>
              </w:rPr>
              <w:t>التطبيق</w:t>
            </w:r>
          </w:p>
        </w:tc>
      </w:tr>
      <w:tr w:rsidR="00783DED" w:rsidRPr="00CD646B" w:rsidTr="001F1FA6">
        <w:trPr>
          <w:gridAfter w:val="1"/>
          <w:wAfter w:w="16" w:type="dxa"/>
          <w:cantSplit/>
        </w:trPr>
        <w:tc>
          <w:tcPr>
            <w:tcW w:w="1197" w:type="dxa"/>
            <w:vMerge w:val="restart"/>
            <w:tcBorders>
              <w:top w:val="single" w:sz="16" w:space="0" w:color="000000"/>
              <w:left w:val="single" w:sz="16" w:space="0" w:color="000000"/>
              <w:bottom w:val="nil"/>
              <w:right w:val="nil"/>
            </w:tcBorders>
            <w:shd w:val="clear" w:color="auto" w:fill="FFFFFF"/>
            <w:vAlign w:val="center"/>
          </w:tcPr>
          <w:p w:rsidR="00783DED" w:rsidRPr="00CD646B" w:rsidRDefault="00783DED" w:rsidP="001F1FA6">
            <w:pPr>
              <w:autoSpaceDE w:val="0"/>
              <w:autoSpaceDN w:val="0"/>
              <w:adjustRightInd w:val="0"/>
              <w:spacing w:after="0" w:line="320" w:lineRule="atLeast"/>
              <w:ind w:left="60" w:right="60"/>
              <w:rPr>
                <w:rFonts w:ascii="Arial" w:hAnsi="Arial" w:cs="Arial"/>
                <w:color w:val="000000"/>
                <w:sz w:val="18"/>
                <w:szCs w:val="18"/>
              </w:rPr>
            </w:pPr>
            <w:r w:rsidRPr="00CD646B">
              <w:rPr>
                <w:rFonts w:ascii="Arial" w:hAnsi="Arial" w:cs="Arial"/>
                <w:color w:val="000000"/>
                <w:sz w:val="18"/>
                <w:szCs w:val="18"/>
                <w:rtl/>
              </w:rPr>
              <w:t>تابنية</w:t>
            </w:r>
            <w:r w:rsidRPr="00CD646B">
              <w:rPr>
                <w:rFonts w:ascii="Arial" w:hAnsi="Arial" w:cs="Arial"/>
                <w:color w:val="000000"/>
                <w:sz w:val="18"/>
                <w:szCs w:val="18"/>
              </w:rPr>
              <w:t>_</w:t>
            </w:r>
            <w:r w:rsidRPr="00CD646B">
              <w:rPr>
                <w:rFonts w:ascii="Arial" w:hAnsi="Arial" w:cs="Arial"/>
                <w:color w:val="000000"/>
                <w:sz w:val="18"/>
                <w:szCs w:val="18"/>
                <w:rtl/>
              </w:rPr>
              <w:t>التحتية</w:t>
            </w:r>
          </w:p>
        </w:tc>
        <w:tc>
          <w:tcPr>
            <w:tcW w:w="1956" w:type="dxa"/>
            <w:tcBorders>
              <w:top w:val="single" w:sz="16" w:space="0" w:color="000000"/>
              <w:left w:val="nil"/>
              <w:bottom w:val="nil"/>
              <w:right w:val="single" w:sz="16" w:space="0" w:color="000000"/>
            </w:tcBorders>
            <w:shd w:val="clear" w:color="auto" w:fill="FFFFFF"/>
            <w:vAlign w:val="center"/>
          </w:tcPr>
          <w:p w:rsidR="00783DED" w:rsidRPr="00CD646B" w:rsidRDefault="00783DED" w:rsidP="001F1FA6">
            <w:pPr>
              <w:autoSpaceDE w:val="0"/>
              <w:autoSpaceDN w:val="0"/>
              <w:adjustRightInd w:val="0"/>
              <w:spacing w:after="0" w:line="320" w:lineRule="atLeast"/>
              <w:ind w:left="60" w:right="60"/>
              <w:rPr>
                <w:rFonts w:ascii="Arial" w:hAnsi="Arial" w:cs="Arial"/>
                <w:color w:val="000000"/>
                <w:sz w:val="18"/>
                <w:szCs w:val="18"/>
              </w:rPr>
            </w:pPr>
            <w:r w:rsidRPr="00CD646B">
              <w:rPr>
                <w:rFonts w:ascii="Arial" w:hAnsi="Arial" w:cs="Arial"/>
                <w:color w:val="000000"/>
                <w:sz w:val="18"/>
                <w:szCs w:val="18"/>
              </w:rPr>
              <w:t>Pearson Correlation</w:t>
            </w:r>
          </w:p>
        </w:tc>
        <w:tc>
          <w:tcPr>
            <w:tcW w:w="1046" w:type="dxa"/>
            <w:tcBorders>
              <w:top w:val="single" w:sz="16" w:space="0" w:color="000000"/>
              <w:left w:val="single" w:sz="16" w:space="0" w:color="000000"/>
              <w:bottom w:val="nil"/>
            </w:tcBorders>
            <w:shd w:val="clear" w:color="auto" w:fill="FFFFFF"/>
            <w:vAlign w:val="center"/>
          </w:tcPr>
          <w:p w:rsidR="00783DED" w:rsidRPr="00CD646B"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CD646B">
              <w:rPr>
                <w:rFonts w:ascii="Arial" w:hAnsi="Arial" w:cs="Arial"/>
                <w:color w:val="000000"/>
                <w:sz w:val="18"/>
                <w:szCs w:val="18"/>
              </w:rPr>
              <w:t>1</w:t>
            </w:r>
          </w:p>
        </w:tc>
        <w:tc>
          <w:tcPr>
            <w:tcW w:w="1197" w:type="dxa"/>
            <w:gridSpan w:val="2"/>
            <w:tcBorders>
              <w:top w:val="single" w:sz="16" w:space="0" w:color="000000"/>
              <w:bottom w:val="nil"/>
              <w:right w:val="single" w:sz="16" w:space="0" w:color="000000"/>
            </w:tcBorders>
            <w:shd w:val="clear" w:color="auto" w:fill="FFFFFF"/>
            <w:vAlign w:val="center"/>
          </w:tcPr>
          <w:p w:rsidR="00783DED" w:rsidRPr="00CD646B"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CD646B">
              <w:rPr>
                <w:rFonts w:ascii="Arial" w:hAnsi="Arial" w:cs="Arial"/>
                <w:color w:val="000000"/>
                <w:sz w:val="18"/>
                <w:szCs w:val="18"/>
              </w:rPr>
              <w:t>,511</w:t>
            </w:r>
            <w:r w:rsidRPr="00CD646B">
              <w:rPr>
                <w:rFonts w:ascii="Arial" w:hAnsi="Arial" w:cs="Arial"/>
                <w:color w:val="000000"/>
                <w:sz w:val="18"/>
                <w:szCs w:val="18"/>
                <w:vertAlign w:val="superscript"/>
              </w:rPr>
              <w:t>**</w:t>
            </w:r>
          </w:p>
        </w:tc>
      </w:tr>
      <w:tr w:rsidR="00783DED" w:rsidRPr="00CD646B" w:rsidTr="001F1FA6">
        <w:trPr>
          <w:gridAfter w:val="1"/>
          <w:wAfter w:w="16" w:type="dxa"/>
          <w:cantSplit/>
        </w:trPr>
        <w:tc>
          <w:tcPr>
            <w:tcW w:w="1197" w:type="dxa"/>
            <w:vMerge/>
            <w:tcBorders>
              <w:top w:val="single" w:sz="16" w:space="0" w:color="000000"/>
              <w:left w:val="single" w:sz="16" w:space="0" w:color="000000"/>
              <w:bottom w:val="nil"/>
              <w:right w:val="nil"/>
            </w:tcBorders>
            <w:shd w:val="clear" w:color="auto" w:fill="FFFFFF"/>
            <w:vAlign w:val="center"/>
          </w:tcPr>
          <w:p w:rsidR="00783DED" w:rsidRPr="00CD646B" w:rsidRDefault="00783DED" w:rsidP="001F1FA6">
            <w:pPr>
              <w:autoSpaceDE w:val="0"/>
              <w:autoSpaceDN w:val="0"/>
              <w:adjustRightInd w:val="0"/>
              <w:spacing w:after="0" w:line="240" w:lineRule="auto"/>
              <w:rPr>
                <w:rFonts w:ascii="Arial" w:hAnsi="Arial" w:cs="Arial"/>
                <w:color w:val="000000"/>
                <w:sz w:val="18"/>
                <w:szCs w:val="18"/>
              </w:rPr>
            </w:pPr>
          </w:p>
        </w:tc>
        <w:tc>
          <w:tcPr>
            <w:tcW w:w="1956" w:type="dxa"/>
            <w:tcBorders>
              <w:top w:val="nil"/>
              <w:left w:val="nil"/>
              <w:bottom w:val="nil"/>
              <w:right w:val="single" w:sz="16" w:space="0" w:color="000000"/>
            </w:tcBorders>
            <w:shd w:val="clear" w:color="auto" w:fill="FFFFFF"/>
            <w:vAlign w:val="center"/>
          </w:tcPr>
          <w:p w:rsidR="00783DED" w:rsidRPr="00CD646B" w:rsidRDefault="00783DED" w:rsidP="001F1FA6">
            <w:pPr>
              <w:autoSpaceDE w:val="0"/>
              <w:autoSpaceDN w:val="0"/>
              <w:adjustRightInd w:val="0"/>
              <w:spacing w:after="0" w:line="320" w:lineRule="atLeast"/>
              <w:ind w:left="60" w:right="60"/>
              <w:rPr>
                <w:rFonts w:ascii="Arial" w:hAnsi="Arial" w:cs="Arial"/>
                <w:color w:val="000000"/>
                <w:sz w:val="18"/>
                <w:szCs w:val="18"/>
              </w:rPr>
            </w:pPr>
            <w:r w:rsidRPr="00CD646B">
              <w:rPr>
                <w:rFonts w:ascii="Arial" w:hAnsi="Arial" w:cs="Arial"/>
                <w:color w:val="000000"/>
                <w:sz w:val="18"/>
                <w:szCs w:val="18"/>
              </w:rPr>
              <w:t>Sig. (2-tailed)</w:t>
            </w:r>
          </w:p>
        </w:tc>
        <w:tc>
          <w:tcPr>
            <w:tcW w:w="1046" w:type="dxa"/>
            <w:tcBorders>
              <w:top w:val="nil"/>
              <w:left w:val="single" w:sz="16" w:space="0" w:color="000000"/>
              <w:bottom w:val="nil"/>
            </w:tcBorders>
            <w:shd w:val="clear" w:color="auto" w:fill="FFFFFF"/>
          </w:tcPr>
          <w:p w:rsidR="00783DED" w:rsidRPr="00CD646B" w:rsidRDefault="00783DED" w:rsidP="001F1FA6">
            <w:pPr>
              <w:autoSpaceDE w:val="0"/>
              <w:autoSpaceDN w:val="0"/>
              <w:adjustRightInd w:val="0"/>
              <w:spacing w:after="0" w:line="240" w:lineRule="auto"/>
              <w:rPr>
                <w:rFonts w:ascii="Times New Roman" w:hAnsi="Times New Roman" w:cs="Times New Roman"/>
                <w:sz w:val="24"/>
                <w:szCs w:val="24"/>
              </w:rPr>
            </w:pPr>
          </w:p>
        </w:tc>
        <w:tc>
          <w:tcPr>
            <w:tcW w:w="1197" w:type="dxa"/>
            <w:gridSpan w:val="2"/>
            <w:tcBorders>
              <w:top w:val="nil"/>
              <w:bottom w:val="nil"/>
              <w:right w:val="single" w:sz="16" w:space="0" w:color="000000"/>
            </w:tcBorders>
            <w:shd w:val="clear" w:color="auto" w:fill="FFFFFF"/>
            <w:vAlign w:val="center"/>
          </w:tcPr>
          <w:p w:rsidR="00783DED" w:rsidRPr="00CD646B"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CD646B">
              <w:rPr>
                <w:rFonts w:ascii="Arial" w:hAnsi="Arial" w:cs="Arial"/>
                <w:color w:val="000000"/>
                <w:sz w:val="18"/>
                <w:szCs w:val="18"/>
              </w:rPr>
              <w:t>,001</w:t>
            </w:r>
          </w:p>
        </w:tc>
      </w:tr>
      <w:tr w:rsidR="00783DED" w:rsidRPr="00CD646B" w:rsidTr="001F1FA6">
        <w:trPr>
          <w:gridAfter w:val="1"/>
          <w:wAfter w:w="16" w:type="dxa"/>
          <w:cantSplit/>
        </w:trPr>
        <w:tc>
          <w:tcPr>
            <w:tcW w:w="1197" w:type="dxa"/>
            <w:vMerge/>
            <w:tcBorders>
              <w:top w:val="single" w:sz="16" w:space="0" w:color="000000"/>
              <w:left w:val="single" w:sz="16" w:space="0" w:color="000000"/>
              <w:bottom w:val="nil"/>
              <w:right w:val="nil"/>
            </w:tcBorders>
            <w:shd w:val="clear" w:color="auto" w:fill="FFFFFF"/>
            <w:vAlign w:val="center"/>
          </w:tcPr>
          <w:p w:rsidR="00783DED" w:rsidRPr="00CD646B" w:rsidRDefault="00783DED" w:rsidP="001F1FA6">
            <w:pPr>
              <w:autoSpaceDE w:val="0"/>
              <w:autoSpaceDN w:val="0"/>
              <w:adjustRightInd w:val="0"/>
              <w:spacing w:after="0" w:line="240" w:lineRule="auto"/>
              <w:rPr>
                <w:rFonts w:ascii="Arial" w:hAnsi="Arial" w:cs="Arial"/>
                <w:color w:val="000000"/>
                <w:sz w:val="18"/>
                <w:szCs w:val="18"/>
              </w:rPr>
            </w:pPr>
          </w:p>
        </w:tc>
        <w:tc>
          <w:tcPr>
            <w:tcW w:w="1956" w:type="dxa"/>
            <w:tcBorders>
              <w:top w:val="nil"/>
              <w:left w:val="nil"/>
              <w:bottom w:val="nil"/>
              <w:right w:val="single" w:sz="16" w:space="0" w:color="000000"/>
            </w:tcBorders>
            <w:shd w:val="clear" w:color="auto" w:fill="FFFFFF"/>
            <w:vAlign w:val="center"/>
          </w:tcPr>
          <w:p w:rsidR="00783DED" w:rsidRPr="00CD646B" w:rsidRDefault="00783DED" w:rsidP="001F1FA6">
            <w:pPr>
              <w:autoSpaceDE w:val="0"/>
              <w:autoSpaceDN w:val="0"/>
              <w:adjustRightInd w:val="0"/>
              <w:spacing w:after="0" w:line="320" w:lineRule="atLeast"/>
              <w:ind w:left="60" w:right="60"/>
              <w:rPr>
                <w:rFonts w:ascii="Arial" w:hAnsi="Arial" w:cs="Arial"/>
                <w:color w:val="000000"/>
                <w:sz w:val="18"/>
                <w:szCs w:val="18"/>
              </w:rPr>
            </w:pPr>
            <w:r w:rsidRPr="00CD646B">
              <w:rPr>
                <w:rFonts w:ascii="Arial" w:hAnsi="Arial" w:cs="Arial"/>
                <w:color w:val="000000"/>
                <w:sz w:val="18"/>
                <w:szCs w:val="18"/>
              </w:rPr>
              <w:t>N</w:t>
            </w:r>
          </w:p>
        </w:tc>
        <w:tc>
          <w:tcPr>
            <w:tcW w:w="1046" w:type="dxa"/>
            <w:tcBorders>
              <w:top w:val="nil"/>
              <w:left w:val="single" w:sz="16" w:space="0" w:color="000000"/>
              <w:bottom w:val="nil"/>
            </w:tcBorders>
            <w:shd w:val="clear" w:color="auto" w:fill="FFFFFF"/>
            <w:vAlign w:val="center"/>
          </w:tcPr>
          <w:p w:rsidR="00783DED" w:rsidRPr="00CD646B"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CD646B">
              <w:rPr>
                <w:rFonts w:ascii="Arial" w:hAnsi="Arial" w:cs="Arial"/>
                <w:color w:val="000000"/>
                <w:sz w:val="18"/>
                <w:szCs w:val="18"/>
              </w:rPr>
              <w:t>39</w:t>
            </w:r>
          </w:p>
        </w:tc>
        <w:tc>
          <w:tcPr>
            <w:tcW w:w="1197" w:type="dxa"/>
            <w:gridSpan w:val="2"/>
            <w:tcBorders>
              <w:top w:val="nil"/>
              <w:bottom w:val="nil"/>
              <w:right w:val="single" w:sz="16" w:space="0" w:color="000000"/>
            </w:tcBorders>
            <w:shd w:val="clear" w:color="auto" w:fill="FFFFFF"/>
            <w:vAlign w:val="center"/>
          </w:tcPr>
          <w:p w:rsidR="00783DED" w:rsidRPr="00CD646B"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CD646B">
              <w:rPr>
                <w:rFonts w:ascii="Arial" w:hAnsi="Arial" w:cs="Arial"/>
                <w:color w:val="000000"/>
                <w:sz w:val="18"/>
                <w:szCs w:val="18"/>
              </w:rPr>
              <w:t>39</w:t>
            </w:r>
          </w:p>
        </w:tc>
      </w:tr>
      <w:tr w:rsidR="00783DED" w:rsidRPr="00CD646B" w:rsidTr="001F1FA6">
        <w:trPr>
          <w:gridAfter w:val="1"/>
          <w:wAfter w:w="16" w:type="dxa"/>
          <w:cantSplit/>
        </w:trPr>
        <w:tc>
          <w:tcPr>
            <w:tcW w:w="1197" w:type="dxa"/>
            <w:vMerge w:val="restart"/>
            <w:tcBorders>
              <w:top w:val="nil"/>
              <w:left w:val="single" w:sz="16" w:space="0" w:color="000000"/>
              <w:bottom w:val="single" w:sz="16" w:space="0" w:color="000000"/>
              <w:right w:val="nil"/>
            </w:tcBorders>
            <w:shd w:val="clear" w:color="auto" w:fill="FFFFFF"/>
            <w:vAlign w:val="center"/>
          </w:tcPr>
          <w:p w:rsidR="00783DED" w:rsidRPr="00CD646B" w:rsidRDefault="00783DED" w:rsidP="001F1FA6">
            <w:pPr>
              <w:autoSpaceDE w:val="0"/>
              <w:autoSpaceDN w:val="0"/>
              <w:adjustRightInd w:val="0"/>
              <w:spacing w:after="0" w:line="320" w:lineRule="atLeast"/>
              <w:ind w:left="60" w:right="60"/>
              <w:rPr>
                <w:rFonts w:ascii="Arial" w:hAnsi="Arial" w:cs="Arial"/>
                <w:color w:val="000000"/>
                <w:sz w:val="18"/>
                <w:szCs w:val="18"/>
              </w:rPr>
            </w:pPr>
            <w:r w:rsidRPr="00CD646B">
              <w:rPr>
                <w:rFonts w:ascii="Arial" w:hAnsi="Arial" w:cs="Arial"/>
                <w:color w:val="000000"/>
                <w:sz w:val="18"/>
                <w:szCs w:val="18"/>
                <w:rtl/>
              </w:rPr>
              <w:t>مستوى</w:t>
            </w:r>
            <w:r w:rsidRPr="00CD646B">
              <w:rPr>
                <w:rFonts w:ascii="Arial" w:hAnsi="Arial" w:cs="Arial"/>
                <w:color w:val="000000"/>
                <w:sz w:val="18"/>
                <w:szCs w:val="18"/>
              </w:rPr>
              <w:t>_</w:t>
            </w:r>
            <w:r w:rsidRPr="00CD646B">
              <w:rPr>
                <w:rFonts w:ascii="Arial" w:hAnsi="Arial" w:cs="Arial"/>
                <w:color w:val="000000"/>
                <w:sz w:val="18"/>
                <w:szCs w:val="18"/>
                <w:rtl/>
              </w:rPr>
              <w:t>التطبيق</w:t>
            </w:r>
          </w:p>
        </w:tc>
        <w:tc>
          <w:tcPr>
            <w:tcW w:w="1956" w:type="dxa"/>
            <w:tcBorders>
              <w:top w:val="nil"/>
              <w:left w:val="nil"/>
              <w:bottom w:val="nil"/>
              <w:right w:val="single" w:sz="16" w:space="0" w:color="000000"/>
            </w:tcBorders>
            <w:shd w:val="clear" w:color="auto" w:fill="FFFFFF"/>
            <w:vAlign w:val="center"/>
          </w:tcPr>
          <w:p w:rsidR="00783DED" w:rsidRPr="00CD646B" w:rsidRDefault="00783DED" w:rsidP="001F1FA6">
            <w:pPr>
              <w:autoSpaceDE w:val="0"/>
              <w:autoSpaceDN w:val="0"/>
              <w:adjustRightInd w:val="0"/>
              <w:spacing w:after="0" w:line="320" w:lineRule="atLeast"/>
              <w:ind w:left="60" w:right="60"/>
              <w:rPr>
                <w:rFonts w:ascii="Arial" w:hAnsi="Arial" w:cs="Arial"/>
                <w:color w:val="000000"/>
                <w:sz w:val="18"/>
                <w:szCs w:val="18"/>
              </w:rPr>
            </w:pPr>
            <w:r w:rsidRPr="00CD646B">
              <w:rPr>
                <w:rFonts w:ascii="Arial" w:hAnsi="Arial" w:cs="Arial"/>
                <w:color w:val="000000"/>
                <w:sz w:val="18"/>
                <w:szCs w:val="18"/>
              </w:rPr>
              <w:t>Pearson Correlation</w:t>
            </w:r>
          </w:p>
        </w:tc>
        <w:tc>
          <w:tcPr>
            <w:tcW w:w="1046" w:type="dxa"/>
            <w:tcBorders>
              <w:top w:val="nil"/>
              <w:left w:val="single" w:sz="16" w:space="0" w:color="000000"/>
              <w:bottom w:val="nil"/>
            </w:tcBorders>
            <w:shd w:val="clear" w:color="auto" w:fill="FFFFFF"/>
            <w:vAlign w:val="center"/>
          </w:tcPr>
          <w:p w:rsidR="00783DED" w:rsidRPr="00CD646B"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CD646B">
              <w:rPr>
                <w:rFonts w:ascii="Arial" w:hAnsi="Arial" w:cs="Arial"/>
                <w:color w:val="000000"/>
                <w:sz w:val="18"/>
                <w:szCs w:val="18"/>
              </w:rPr>
              <w:t>,511</w:t>
            </w:r>
            <w:r w:rsidRPr="00CD646B">
              <w:rPr>
                <w:rFonts w:ascii="Arial" w:hAnsi="Arial" w:cs="Arial"/>
                <w:color w:val="000000"/>
                <w:sz w:val="18"/>
                <w:szCs w:val="18"/>
                <w:vertAlign w:val="superscript"/>
              </w:rPr>
              <w:t>**</w:t>
            </w:r>
          </w:p>
        </w:tc>
        <w:tc>
          <w:tcPr>
            <w:tcW w:w="1197" w:type="dxa"/>
            <w:gridSpan w:val="2"/>
            <w:tcBorders>
              <w:top w:val="nil"/>
              <w:bottom w:val="nil"/>
              <w:right w:val="single" w:sz="16" w:space="0" w:color="000000"/>
            </w:tcBorders>
            <w:shd w:val="clear" w:color="auto" w:fill="FFFFFF"/>
            <w:vAlign w:val="center"/>
          </w:tcPr>
          <w:p w:rsidR="00783DED" w:rsidRPr="00CD646B"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CD646B">
              <w:rPr>
                <w:rFonts w:ascii="Arial" w:hAnsi="Arial" w:cs="Arial"/>
                <w:color w:val="000000"/>
                <w:sz w:val="18"/>
                <w:szCs w:val="18"/>
              </w:rPr>
              <w:t>1</w:t>
            </w:r>
          </w:p>
        </w:tc>
      </w:tr>
      <w:tr w:rsidR="00783DED" w:rsidRPr="00CD646B" w:rsidTr="001F1FA6">
        <w:trPr>
          <w:gridAfter w:val="1"/>
          <w:wAfter w:w="16" w:type="dxa"/>
          <w:cantSplit/>
        </w:trPr>
        <w:tc>
          <w:tcPr>
            <w:tcW w:w="1197" w:type="dxa"/>
            <w:vMerge/>
            <w:tcBorders>
              <w:top w:val="nil"/>
              <w:left w:val="single" w:sz="16" w:space="0" w:color="000000"/>
              <w:bottom w:val="single" w:sz="16" w:space="0" w:color="000000"/>
              <w:right w:val="nil"/>
            </w:tcBorders>
            <w:shd w:val="clear" w:color="auto" w:fill="FFFFFF"/>
            <w:vAlign w:val="center"/>
          </w:tcPr>
          <w:p w:rsidR="00783DED" w:rsidRPr="00CD646B" w:rsidRDefault="00783DED" w:rsidP="001F1FA6">
            <w:pPr>
              <w:autoSpaceDE w:val="0"/>
              <w:autoSpaceDN w:val="0"/>
              <w:adjustRightInd w:val="0"/>
              <w:spacing w:after="0" w:line="240" w:lineRule="auto"/>
              <w:rPr>
                <w:rFonts w:ascii="Arial" w:hAnsi="Arial" w:cs="Arial"/>
                <w:color w:val="000000"/>
                <w:sz w:val="18"/>
                <w:szCs w:val="18"/>
              </w:rPr>
            </w:pPr>
          </w:p>
        </w:tc>
        <w:tc>
          <w:tcPr>
            <w:tcW w:w="1956" w:type="dxa"/>
            <w:tcBorders>
              <w:top w:val="nil"/>
              <w:left w:val="nil"/>
              <w:bottom w:val="nil"/>
              <w:right w:val="single" w:sz="16" w:space="0" w:color="000000"/>
            </w:tcBorders>
            <w:shd w:val="clear" w:color="auto" w:fill="FFFFFF"/>
            <w:vAlign w:val="center"/>
          </w:tcPr>
          <w:p w:rsidR="00783DED" w:rsidRPr="00CD646B" w:rsidRDefault="00783DED" w:rsidP="001F1FA6">
            <w:pPr>
              <w:autoSpaceDE w:val="0"/>
              <w:autoSpaceDN w:val="0"/>
              <w:adjustRightInd w:val="0"/>
              <w:spacing w:after="0" w:line="320" w:lineRule="atLeast"/>
              <w:ind w:left="60" w:right="60"/>
              <w:rPr>
                <w:rFonts w:ascii="Arial" w:hAnsi="Arial" w:cs="Arial"/>
                <w:color w:val="000000"/>
                <w:sz w:val="18"/>
                <w:szCs w:val="18"/>
              </w:rPr>
            </w:pPr>
            <w:r w:rsidRPr="00CD646B">
              <w:rPr>
                <w:rFonts w:ascii="Arial" w:hAnsi="Arial" w:cs="Arial"/>
                <w:color w:val="000000"/>
                <w:sz w:val="18"/>
                <w:szCs w:val="18"/>
              </w:rPr>
              <w:t>Sig. (2-tailed)</w:t>
            </w:r>
          </w:p>
        </w:tc>
        <w:tc>
          <w:tcPr>
            <w:tcW w:w="1046" w:type="dxa"/>
            <w:tcBorders>
              <w:top w:val="nil"/>
              <w:left w:val="single" w:sz="16" w:space="0" w:color="000000"/>
              <w:bottom w:val="nil"/>
            </w:tcBorders>
            <w:shd w:val="clear" w:color="auto" w:fill="FFFFFF"/>
            <w:vAlign w:val="center"/>
          </w:tcPr>
          <w:p w:rsidR="00783DED" w:rsidRPr="00CD646B"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CD646B">
              <w:rPr>
                <w:rFonts w:ascii="Arial" w:hAnsi="Arial" w:cs="Arial"/>
                <w:color w:val="000000"/>
                <w:sz w:val="18"/>
                <w:szCs w:val="18"/>
              </w:rPr>
              <w:t>,001</w:t>
            </w:r>
          </w:p>
        </w:tc>
        <w:tc>
          <w:tcPr>
            <w:tcW w:w="1197" w:type="dxa"/>
            <w:gridSpan w:val="2"/>
            <w:tcBorders>
              <w:top w:val="nil"/>
              <w:bottom w:val="nil"/>
              <w:right w:val="single" w:sz="16" w:space="0" w:color="000000"/>
            </w:tcBorders>
            <w:shd w:val="clear" w:color="auto" w:fill="FFFFFF"/>
          </w:tcPr>
          <w:p w:rsidR="00783DED" w:rsidRPr="00CD646B" w:rsidRDefault="00783DED" w:rsidP="001F1FA6">
            <w:pPr>
              <w:autoSpaceDE w:val="0"/>
              <w:autoSpaceDN w:val="0"/>
              <w:adjustRightInd w:val="0"/>
              <w:spacing w:after="0" w:line="240" w:lineRule="auto"/>
              <w:rPr>
                <w:rFonts w:ascii="Times New Roman" w:hAnsi="Times New Roman" w:cs="Times New Roman"/>
                <w:sz w:val="24"/>
                <w:szCs w:val="24"/>
              </w:rPr>
            </w:pPr>
          </w:p>
        </w:tc>
      </w:tr>
      <w:tr w:rsidR="00783DED" w:rsidRPr="00CD646B" w:rsidTr="001F1FA6">
        <w:trPr>
          <w:gridAfter w:val="1"/>
          <w:wAfter w:w="16" w:type="dxa"/>
          <w:cantSplit/>
        </w:trPr>
        <w:tc>
          <w:tcPr>
            <w:tcW w:w="1197" w:type="dxa"/>
            <w:vMerge/>
            <w:tcBorders>
              <w:top w:val="nil"/>
              <w:left w:val="single" w:sz="16" w:space="0" w:color="000000"/>
              <w:bottom w:val="single" w:sz="16" w:space="0" w:color="000000"/>
              <w:right w:val="nil"/>
            </w:tcBorders>
            <w:shd w:val="clear" w:color="auto" w:fill="FFFFFF"/>
            <w:vAlign w:val="center"/>
          </w:tcPr>
          <w:p w:rsidR="00783DED" w:rsidRPr="00CD646B" w:rsidRDefault="00783DED" w:rsidP="001F1FA6">
            <w:pPr>
              <w:autoSpaceDE w:val="0"/>
              <w:autoSpaceDN w:val="0"/>
              <w:adjustRightInd w:val="0"/>
              <w:spacing w:after="0" w:line="240" w:lineRule="auto"/>
              <w:rPr>
                <w:rFonts w:ascii="Times New Roman" w:hAnsi="Times New Roman" w:cs="Times New Roman"/>
                <w:sz w:val="24"/>
                <w:szCs w:val="24"/>
              </w:rPr>
            </w:pPr>
          </w:p>
        </w:tc>
        <w:tc>
          <w:tcPr>
            <w:tcW w:w="1956" w:type="dxa"/>
            <w:tcBorders>
              <w:top w:val="nil"/>
              <w:left w:val="nil"/>
              <w:bottom w:val="single" w:sz="16" w:space="0" w:color="000000"/>
              <w:right w:val="single" w:sz="16" w:space="0" w:color="000000"/>
            </w:tcBorders>
            <w:shd w:val="clear" w:color="auto" w:fill="FFFFFF"/>
            <w:vAlign w:val="center"/>
          </w:tcPr>
          <w:p w:rsidR="00783DED" w:rsidRPr="00CD646B" w:rsidRDefault="00783DED" w:rsidP="001F1FA6">
            <w:pPr>
              <w:autoSpaceDE w:val="0"/>
              <w:autoSpaceDN w:val="0"/>
              <w:adjustRightInd w:val="0"/>
              <w:spacing w:after="0" w:line="320" w:lineRule="atLeast"/>
              <w:ind w:left="60" w:right="60"/>
              <w:rPr>
                <w:rFonts w:ascii="Arial" w:hAnsi="Arial" w:cs="Arial"/>
                <w:color w:val="000000"/>
                <w:sz w:val="18"/>
                <w:szCs w:val="18"/>
              </w:rPr>
            </w:pPr>
            <w:r w:rsidRPr="00CD646B">
              <w:rPr>
                <w:rFonts w:ascii="Arial" w:hAnsi="Arial" w:cs="Arial"/>
                <w:color w:val="000000"/>
                <w:sz w:val="18"/>
                <w:szCs w:val="18"/>
              </w:rPr>
              <w:t>N</w:t>
            </w:r>
          </w:p>
        </w:tc>
        <w:tc>
          <w:tcPr>
            <w:tcW w:w="1046" w:type="dxa"/>
            <w:tcBorders>
              <w:top w:val="nil"/>
              <w:left w:val="single" w:sz="16" w:space="0" w:color="000000"/>
              <w:bottom w:val="single" w:sz="16" w:space="0" w:color="000000"/>
            </w:tcBorders>
            <w:shd w:val="clear" w:color="auto" w:fill="FFFFFF"/>
            <w:vAlign w:val="center"/>
          </w:tcPr>
          <w:p w:rsidR="00783DED" w:rsidRPr="00CD646B"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CD646B">
              <w:rPr>
                <w:rFonts w:ascii="Arial" w:hAnsi="Arial" w:cs="Arial"/>
                <w:color w:val="000000"/>
                <w:sz w:val="18"/>
                <w:szCs w:val="18"/>
              </w:rPr>
              <w:t>39</w:t>
            </w:r>
          </w:p>
        </w:tc>
        <w:tc>
          <w:tcPr>
            <w:tcW w:w="1197" w:type="dxa"/>
            <w:gridSpan w:val="2"/>
            <w:tcBorders>
              <w:top w:val="nil"/>
              <w:bottom w:val="single" w:sz="16" w:space="0" w:color="000000"/>
              <w:right w:val="single" w:sz="16" w:space="0" w:color="000000"/>
            </w:tcBorders>
            <w:shd w:val="clear" w:color="auto" w:fill="FFFFFF"/>
            <w:vAlign w:val="center"/>
          </w:tcPr>
          <w:p w:rsidR="00783DED" w:rsidRPr="00CD646B"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CD646B">
              <w:rPr>
                <w:rFonts w:ascii="Arial" w:hAnsi="Arial" w:cs="Arial"/>
                <w:color w:val="000000"/>
                <w:sz w:val="18"/>
                <w:szCs w:val="18"/>
              </w:rPr>
              <w:t>39</w:t>
            </w:r>
          </w:p>
        </w:tc>
      </w:tr>
      <w:tr w:rsidR="00783DED" w:rsidRPr="00293D86" w:rsidTr="001F1FA6">
        <w:trPr>
          <w:gridAfter w:val="1"/>
          <w:wAfter w:w="16" w:type="dxa"/>
          <w:cantSplit/>
        </w:trPr>
        <w:tc>
          <w:tcPr>
            <w:tcW w:w="5396" w:type="dxa"/>
            <w:gridSpan w:val="5"/>
            <w:tcBorders>
              <w:top w:val="nil"/>
              <w:left w:val="nil"/>
              <w:bottom w:val="nil"/>
              <w:right w:val="nil"/>
            </w:tcBorders>
            <w:shd w:val="clear" w:color="auto" w:fill="FFFFFF"/>
          </w:tcPr>
          <w:p w:rsidR="00783DED" w:rsidRPr="00CD646B" w:rsidRDefault="00783DED" w:rsidP="001F1FA6">
            <w:pPr>
              <w:autoSpaceDE w:val="0"/>
              <w:autoSpaceDN w:val="0"/>
              <w:adjustRightInd w:val="0"/>
              <w:spacing w:after="0" w:line="320" w:lineRule="atLeast"/>
              <w:ind w:left="60" w:right="60"/>
              <w:rPr>
                <w:rFonts w:ascii="Arial" w:hAnsi="Arial" w:cs="Arial"/>
                <w:color w:val="000000"/>
                <w:sz w:val="18"/>
                <w:szCs w:val="18"/>
                <w:lang w:val="en-US"/>
              </w:rPr>
            </w:pPr>
            <w:r w:rsidRPr="00CD646B">
              <w:rPr>
                <w:rFonts w:ascii="Arial" w:hAnsi="Arial" w:cs="Arial"/>
                <w:color w:val="000000"/>
                <w:sz w:val="18"/>
                <w:szCs w:val="18"/>
                <w:lang w:val="en-US"/>
              </w:rPr>
              <w:t>**. Correlation is significant at the 0.01 level (2-tailed).</w:t>
            </w:r>
          </w:p>
        </w:tc>
      </w:tr>
    </w:tbl>
    <w:p w:rsidR="00783DED" w:rsidRPr="003C0DB5" w:rsidRDefault="00783DED" w:rsidP="00FF3B89">
      <w:pPr>
        <w:autoSpaceDE w:val="0"/>
        <w:autoSpaceDN w:val="0"/>
        <w:bidi/>
        <w:adjustRightInd w:val="0"/>
        <w:spacing w:after="0" w:line="320" w:lineRule="exact"/>
        <w:jc w:val="center"/>
        <w:rPr>
          <w:rFonts w:ascii="Simplified Arabic" w:hAnsi="Simplified Arabic" w:cs="Simplified Arabic"/>
          <w:b/>
          <w:bCs/>
          <w:sz w:val="28"/>
          <w:szCs w:val="28"/>
          <w:rtl/>
        </w:rPr>
      </w:pPr>
      <w:r>
        <w:rPr>
          <w:rFonts w:ascii="Simplified Arabic" w:hAnsi="Simplified Arabic" w:cs="Simplified Arabic"/>
          <w:b/>
          <w:bCs/>
          <w:sz w:val="28"/>
          <w:szCs w:val="28"/>
          <w:rtl/>
        </w:rPr>
        <w:t xml:space="preserve">الملحق رقم </w:t>
      </w:r>
      <w:r>
        <w:rPr>
          <w:rFonts w:ascii="Simplified Arabic" w:hAnsi="Simplified Arabic" w:cs="Simplified Arabic" w:hint="cs"/>
          <w:b/>
          <w:bCs/>
          <w:sz w:val="28"/>
          <w:szCs w:val="28"/>
          <w:rtl/>
        </w:rPr>
        <w:t>18-2:</w:t>
      </w:r>
    </w:p>
    <w:p w:rsidR="00783DED" w:rsidRPr="00C67238" w:rsidRDefault="00783DED" w:rsidP="00FF3B89">
      <w:pPr>
        <w:autoSpaceDE w:val="0"/>
        <w:autoSpaceDN w:val="0"/>
        <w:bidi/>
        <w:adjustRightInd w:val="0"/>
        <w:spacing w:after="0" w:line="320" w:lineRule="exact"/>
        <w:jc w:val="center"/>
        <w:rPr>
          <w:rFonts w:ascii="Times New Roman" w:hAnsi="Times New Roman" w:cs="Times New Roman"/>
          <w:sz w:val="24"/>
          <w:szCs w:val="24"/>
          <w:lang w:val="en-US"/>
        </w:rPr>
      </w:pPr>
      <w:r>
        <w:rPr>
          <w:rFonts w:ascii="Simplified Arabic" w:hAnsi="Simplified Arabic" w:cs="Simplified Arabic" w:hint="cs"/>
          <w:b/>
          <w:bCs/>
          <w:sz w:val="28"/>
          <w:szCs w:val="28"/>
          <w:u w:val="single"/>
          <w:rtl/>
          <w:lang w:val="en-US"/>
        </w:rPr>
        <w:t>نتائج تحليل علاقة الارتباط</w:t>
      </w:r>
      <w:r w:rsidRPr="00E94565">
        <w:rPr>
          <w:rFonts w:ascii="Simplified Arabic" w:hAnsi="Simplified Arabic" w:cs="Simplified Arabic" w:hint="cs"/>
          <w:b/>
          <w:bCs/>
          <w:sz w:val="28"/>
          <w:szCs w:val="28"/>
          <w:u w:val="single"/>
          <w:rtl/>
          <w:lang w:val="en-US"/>
        </w:rPr>
        <w:t xml:space="preserve"> </w:t>
      </w:r>
      <w:r>
        <w:rPr>
          <w:rFonts w:ascii="Simplified Arabic" w:hAnsi="Simplified Arabic" w:cs="Simplified Arabic" w:hint="cs"/>
          <w:b/>
          <w:bCs/>
          <w:sz w:val="28"/>
          <w:szCs w:val="28"/>
          <w:u w:val="single"/>
          <w:rtl/>
          <w:lang w:val="en-US"/>
        </w:rPr>
        <w:t xml:space="preserve">بين </w:t>
      </w:r>
      <w:r w:rsidRPr="00E94565">
        <w:rPr>
          <w:rFonts w:ascii="Simplified Arabic" w:eastAsia="Times New Roman" w:hAnsi="Simplified Arabic" w:cs="Simplified Arabic"/>
          <w:b/>
          <w:bCs/>
          <w:color w:val="000000"/>
          <w:sz w:val="28"/>
          <w:szCs w:val="28"/>
          <w:u w:val="single"/>
          <w:rtl/>
        </w:rPr>
        <w:t xml:space="preserve">تطبيق التجارة الالكترونية و </w:t>
      </w:r>
      <w:r>
        <w:rPr>
          <w:rFonts w:ascii="Simplified Arabic" w:eastAsia="Times New Roman" w:hAnsi="Simplified Arabic" w:cs="Simplified Arabic"/>
          <w:b/>
          <w:bCs/>
          <w:color w:val="000000"/>
          <w:sz w:val="28"/>
          <w:szCs w:val="28"/>
          <w:u w:val="single"/>
          <w:rtl/>
        </w:rPr>
        <w:t xml:space="preserve">أداء المؤسسات </w:t>
      </w:r>
      <w:r>
        <w:rPr>
          <w:rFonts w:ascii="Simplified Arabic" w:eastAsia="Times New Roman" w:hAnsi="Simplified Arabic" w:cs="Simplified Arabic" w:hint="cs"/>
          <w:b/>
          <w:bCs/>
          <w:color w:val="000000"/>
          <w:sz w:val="28"/>
          <w:szCs w:val="28"/>
          <w:u w:val="single"/>
          <w:rtl/>
        </w:rPr>
        <w:t>ص و م</w:t>
      </w:r>
      <w:r w:rsidRPr="00E94565">
        <w:rPr>
          <w:rFonts w:ascii="Simplified Arabic" w:eastAsia="Times New Roman" w:hAnsi="Simplified Arabic" w:cs="Simplified Arabic" w:hint="cs"/>
          <w:b/>
          <w:bCs/>
          <w:color w:val="000000"/>
          <w:sz w:val="28"/>
          <w:szCs w:val="28"/>
          <w:u w:val="single"/>
          <w:rtl/>
        </w:rPr>
        <w:t xml:space="preserve"> محل الدراسة</w:t>
      </w:r>
    </w:p>
    <w:tbl>
      <w:tblPr>
        <w:tblW w:w="63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47"/>
        <w:gridCol w:w="2196"/>
        <w:gridCol w:w="1242"/>
        <w:gridCol w:w="1446"/>
      </w:tblGrid>
      <w:tr w:rsidR="00783DED" w:rsidRPr="00B57E8B" w:rsidTr="001F1FA6">
        <w:trPr>
          <w:cantSplit/>
        </w:trPr>
        <w:tc>
          <w:tcPr>
            <w:tcW w:w="6331" w:type="dxa"/>
            <w:gridSpan w:val="4"/>
            <w:tcBorders>
              <w:top w:val="nil"/>
              <w:left w:val="nil"/>
              <w:bottom w:val="nil"/>
              <w:right w:val="nil"/>
            </w:tcBorders>
            <w:shd w:val="clear" w:color="auto" w:fill="FFFFFF"/>
          </w:tcPr>
          <w:p w:rsidR="00783DED" w:rsidRPr="00B57E8B" w:rsidRDefault="00783DED" w:rsidP="00FF3B89">
            <w:pPr>
              <w:autoSpaceDE w:val="0"/>
              <w:autoSpaceDN w:val="0"/>
              <w:adjustRightInd w:val="0"/>
              <w:spacing w:after="0" w:line="320" w:lineRule="exact"/>
              <w:ind w:left="60" w:right="60"/>
              <w:jc w:val="center"/>
              <w:rPr>
                <w:rFonts w:ascii="Arial" w:hAnsi="Arial" w:cs="Arial"/>
                <w:color w:val="000000"/>
                <w:sz w:val="18"/>
                <w:szCs w:val="18"/>
              </w:rPr>
            </w:pPr>
            <w:r w:rsidRPr="00B57E8B">
              <w:rPr>
                <w:rFonts w:ascii="Arial" w:hAnsi="Arial" w:cs="Arial"/>
                <w:b/>
                <w:bCs/>
                <w:color w:val="000000"/>
                <w:sz w:val="18"/>
                <w:szCs w:val="18"/>
              </w:rPr>
              <w:t>Correlations</w:t>
            </w:r>
          </w:p>
        </w:tc>
      </w:tr>
      <w:tr w:rsidR="00783DED" w:rsidRPr="00B57E8B" w:rsidTr="001F1FA6">
        <w:trPr>
          <w:cantSplit/>
        </w:trPr>
        <w:tc>
          <w:tcPr>
            <w:tcW w:w="3643" w:type="dxa"/>
            <w:gridSpan w:val="2"/>
            <w:tcBorders>
              <w:top w:val="single" w:sz="16" w:space="0" w:color="000000"/>
              <w:left w:val="single" w:sz="16" w:space="0" w:color="000000"/>
              <w:bottom w:val="single" w:sz="16" w:space="0" w:color="000000"/>
              <w:right w:val="nil"/>
            </w:tcBorders>
            <w:shd w:val="clear" w:color="auto" w:fill="FFFFFF"/>
          </w:tcPr>
          <w:p w:rsidR="00783DED" w:rsidRPr="00B57E8B" w:rsidRDefault="00783DED" w:rsidP="001F1FA6">
            <w:pPr>
              <w:autoSpaceDE w:val="0"/>
              <w:autoSpaceDN w:val="0"/>
              <w:adjustRightInd w:val="0"/>
              <w:spacing w:after="0" w:line="320" w:lineRule="atLeast"/>
              <w:ind w:left="60" w:right="60"/>
              <w:rPr>
                <w:rFonts w:ascii="Arial" w:hAnsi="Arial" w:cs="Arial"/>
                <w:color w:val="000000"/>
                <w:sz w:val="18"/>
                <w:szCs w:val="18"/>
              </w:rPr>
            </w:pPr>
          </w:p>
        </w:tc>
        <w:tc>
          <w:tcPr>
            <w:tcW w:w="1242" w:type="dxa"/>
            <w:tcBorders>
              <w:top w:val="single" w:sz="16" w:space="0" w:color="000000"/>
              <w:left w:val="single" w:sz="16" w:space="0" w:color="000000"/>
              <w:bottom w:val="single" w:sz="16" w:space="0" w:color="000000"/>
            </w:tcBorders>
            <w:shd w:val="clear" w:color="auto" w:fill="FFFFFF"/>
          </w:tcPr>
          <w:p w:rsidR="00783DED" w:rsidRPr="00B57E8B"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B57E8B">
              <w:rPr>
                <w:rFonts w:ascii="Arial" w:hAnsi="Arial" w:cs="Arial"/>
                <w:color w:val="000000"/>
                <w:sz w:val="18"/>
                <w:szCs w:val="18"/>
                <w:rtl/>
              </w:rPr>
              <w:t>تطبيق</w:t>
            </w:r>
            <w:r w:rsidRPr="00B57E8B">
              <w:rPr>
                <w:rFonts w:ascii="Arial" w:hAnsi="Arial" w:cs="Arial"/>
                <w:color w:val="000000"/>
                <w:sz w:val="18"/>
                <w:szCs w:val="18"/>
              </w:rPr>
              <w:t>_</w:t>
            </w:r>
            <w:r w:rsidRPr="00B57E8B">
              <w:rPr>
                <w:rFonts w:ascii="Arial" w:hAnsi="Arial" w:cs="Arial"/>
                <w:color w:val="000000"/>
                <w:sz w:val="18"/>
                <w:szCs w:val="18"/>
                <w:rtl/>
              </w:rPr>
              <w:t>التجارة</w:t>
            </w:r>
          </w:p>
        </w:tc>
        <w:tc>
          <w:tcPr>
            <w:tcW w:w="1446" w:type="dxa"/>
            <w:tcBorders>
              <w:top w:val="single" w:sz="16" w:space="0" w:color="000000"/>
              <w:bottom w:val="single" w:sz="16" w:space="0" w:color="000000"/>
              <w:right w:val="single" w:sz="16" w:space="0" w:color="000000"/>
            </w:tcBorders>
            <w:shd w:val="clear" w:color="auto" w:fill="FFFFFF"/>
          </w:tcPr>
          <w:p w:rsidR="00783DED" w:rsidRPr="00B57E8B"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B57E8B">
              <w:rPr>
                <w:rFonts w:ascii="Arial" w:hAnsi="Arial" w:cs="Arial"/>
                <w:color w:val="000000"/>
                <w:sz w:val="18"/>
                <w:szCs w:val="18"/>
                <w:rtl/>
              </w:rPr>
              <w:t>الاداء</w:t>
            </w:r>
            <w:r w:rsidRPr="00B57E8B">
              <w:rPr>
                <w:rFonts w:ascii="Arial" w:hAnsi="Arial" w:cs="Arial"/>
                <w:color w:val="000000"/>
                <w:sz w:val="18"/>
                <w:szCs w:val="18"/>
              </w:rPr>
              <w:t>_</w:t>
            </w:r>
            <w:r w:rsidRPr="00B57E8B">
              <w:rPr>
                <w:rFonts w:ascii="Arial" w:hAnsi="Arial" w:cs="Arial"/>
                <w:color w:val="000000"/>
                <w:sz w:val="18"/>
                <w:szCs w:val="18"/>
                <w:rtl/>
              </w:rPr>
              <w:t>الاقتصادي</w:t>
            </w:r>
          </w:p>
        </w:tc>
      </w:tr>
      <w:tr w:rsidR="00783DED" w:rsidRPr="00B57E8B" w:rsidTr="001F1FA6">
        <w:trPr>
          <w:cantSplit/>
        </w:trPr>
        <w:tc>
          <w:tcPr>
            <w:tcW w:w="1447" w:type="dxa"/>
            <w:vMerge w:val="restart"/>
            <w:tcBorders>
              <w:top w:val="single" w:sz="16" w:space="0" w:color="000000"/>
              <w:left w:val="single" w:sz="16" w:space="0" w:color="000000"/>
              <w:bottom w:val="nil"/>
              <w:right w:val="nil"/>
            </w:tcBorders>
            <w:shd w:val="clear" w:color="auto" w:fill="FFFFFF"/>
            <w:vAlign w:val="center"/>
          </w:tcPr>
          <w:p w:rsidR="00783DED" w:rsidRPr="00B57E8B" w:rsidRDefault="00783DED" w:rsidP="001F1FA6">
            <w:pPr>
              <w:autoSpaceDE w:val="0"/>
              <w:autoSpaceDN w:val="0"/>
              <w:adjustRightInd w:val="0"/>
              <w:spacing w:after="0" w:line="320" w:lineRule="atLeast"/>
              <w:ind w:left="60" w:right="60"/>
              <w:rPr>
                <w:rFonts w:ascii="Arial" w:hAnsi="Arial" w:cs="Arial"/>
                <w:color w:val="000000"/>
                <w:sz w:val="18"/>
                <w:szCs w:val="18"/>
              </w:rPr>
            </w:pPr>
            <w:r w:rsidRPr="00B57E8B">
              <w:rPr>
                <w:rFonts w:ascii="Arial" w:hAnsi="Arial" w:cs="Arial"/>
                <w:color w:val="000000"/>
                <w:sz w:val="18"/>
                <w:szCs w:val="18"/>
                <w:rtl/>
              </w:rPr>
              <w:t>تطبيق</w:t>
            </w:r>
            <w:r w:rsidRPr="00B57E8B">
              <w:rPr>
                <w:rFonts w:ascii="Arial" w:hAnsi="Arial" w:cs="Arial"/>
                <w:color w:val="000000"/>
                <w:sz w:val="18"/>
                <w:szCs w:val="18"/>
              </w:rPr>
              <w:t>_</w:t>
            </w:r>
            <w:r w:rsidRPr="00B57E8B">
              <w:rPr>
                <w:rFonts w:ascii="Arial" w:hAnsi="Arial" w:cs="Arial"/>
                <w:color w:val="000000"/>
                <w:sz w:val="18"/>
                <w:szCs w:val="18"/>
                <w:rtl/>
              </w:rPr>
              <w:t>التجارة</w:t>
            </w:r>
          </w:p>
        </w:tc>
        <w:tc>
          <w:tcPr>
            <w:tcW w:w="2196" w:type="dxa"/>
            <w:tcBorders>
              <w:top w:val="single" w:sz="16" w:space="0" w:color="000000"/>
              <w:left w:val="nil"/>
              <w:bottom w:val="nil"/>
              <w:right w:val="single" w:sz="16" w:space="0" w:color="000000"/>
            </w:tcBorders>
            <w:shd w:val="clear" w:color="auto" w:fill="FFFFFF"/>
            <w:vAlign w:val="center"/>
          </w:tcPr>
          <w:p w:rsidR="00783DED" w:rsidRPr="00B57E8B" w:rsidRDefault="00783DED" w:rsidP="001F1FA6">
            <w:pPr>
              <w:autoSpaceDE w:val="0"/>
              <w:autoSpaceDN w:val="0"/>
              <w:adjustRightInd w:val="0"/>
              <w:spacing w:after="0" w:line="320" w:lineRule="atLeast"/>
              <w:ind w:left="60" w:right="60"/>
              <w:rPr>
                <w:rFonts w:ascii="Arial" w:hAnsi="Arial" w:cs="Arial"/>
                <w:color w:val="000000"/>
                <w:sz w:val="18"/>
                <w:szCs w:val="18"/>
              </w:rPr>
            </w:pPr>
            <w:r w:rsidRPr="00B57E8B">
              <w:rPr>
                <w:rFonts w:ascii="Arial" w:hAnsi="Arial" w:cs="Arial"/>
                <w:color w:val="000000"/>
                <w:sz w:val="18"/>
                <w:szCs w:val="18"/>
              </w:rPr>
              <w:t>Pearson Correlation</w:t>
            </w:r>
          </w:p>
        </w:tc>
        <w:tc>
          <w:tcPr>
            <w:tcW w:w="1242" w:type="dxa"/>
            <w:tcBorders>
              <w:top w:val="single" w:sz="16" w:space="0" w:color="000000"/>
              <w:left w:val="single" w:sz="16" w:space="0" w:color="000000"/>
              <w:bottom w:val="nil"/>
            </w:tcBorders>
            <w:shd w:val="clear" w:color="auto" w:fill="FFFFFF"/>
            <w:vAlign w:val="center"/>
          </w:tcPr>
          <w:p w:rsidR="00783DED" w:rsidRPr="00B57E8B"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57E8B">
              <w:rPr>
                <w:rFonts w:ascii="Arial" w:hAnsi="Arial" w:cs="Arial"/>
                <w:color w:val="000000"/>
                <w:sz w:val="18"/>
                <w:szCs w:val="18"/>
              </w:rPr>
              <w:t>1</w:t>
            </w:r>
          </w:p>
        </w:tc>
        <w:tc>
          <w:tcPr>
            <w:tcW w:w="1446" w:type="dxa"/>
            <w:tcBorders>
              <w:top w:val="single" w:sz="16" w:space="0" w:color="000000"/>
              <w:bottom w:val="nil"/>
              <w:right w:val="single" w:sz="16" w:space="0" w:color="000000"/>
            </w:tcBorders>
            <w:shd w:val="clear" w:color="auto" w:fill="FFFFFF"/>
            <w:vAlign w:val="center"/>
          </w:tcPr>
          <w:p w:rsidR="00783DED" w:rsidRPr="00B57E8B"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57E8B">
              <w:rPr>
                <w:rFonts w:ascii="Arial" w:hAnsi="Arial" w:cs="Arial"/>
                <w:color w:val="000000"/>
                <w:sz w:val="18"/>
                <w:szCs w:val="18"/>
              </w:rPr>
              <w:t>,266</w:t>
            </w:r>
          </w:p>
        </w:tc>
      </w:tr>
      <w:tr w:rsidR="00783DED" w:rsidRPr="00B57E8B" w:rsidTr="001F1FA6">
        <w:trPr>
          <w:cantSplit/>
        </w:trPr>
        <w:tc>
          <w:tcPr>
            <w:tcW w:w="1447" w:type="dxa"/>
            <w:vMerge/>
            <w:tcBorders>
              <w:top w:val="single" w:sz="16" w:space="0" w:color="000000"/>
              <w:left w:val="single" w:sz="16" w:space="0" w:color="000000"/>
              <w:bottom w:val="nil"/>
              <w:right w:val="nil"/>
            </w:tcBorders>
            <w:shd w:val="clear" w:color="auto" w:fill="FFFFFF"/>
            <w:vAlign w:val="center"/>
          </w:tcPr>
          <w:p w:rsidR="00783DED" w:rsidRPr="00B57E8B" w:rsidRDefault="00783DED" w:rsidP="001F1FA6">
            <w:pPr>
              <w:autoSpaceDE w:val="0"/>
              <w:autoSpaceDN w:val="0"/>
              <w:adjustRightInd w:val="0"/>
              <w:spacing w:after="0" w:line="240" w:lineRule="auto"/>
              <w:rPr>
                <w:rFonts w:ascii="Arial" w:hAnsi="Arial" w:cs="Arial"/>
                <w:color w:val="000000"/>
                <w:sz w:val="18"/>
                <w:szCs w:val="18"/>
              </w:rPr>
            </w:pPr>
          </w:p>
        </w:tc>
        <w:tc>
          <w:tcPr>
            <w:tcW w:w="2196" w:type="dxa"/>
            <w:tcBorders>
              <w:top w:val="nil"/>
              <w:left w:val="nil"/>
              <w:bottom w:val="nil"/>
              <w:right w:val="single" w:sz="16" w:space="0" w:color="000000"/>
            </w:tcBorders>
            <w:shd w:val="clear" w:color="auto" w:fill="FFFFFF"/>
            <w:vAlign w:val="center"/>
          </w:tcPr>
          <w:p w:rsidR="00783DED" w:rsidRPr="00B57E8B" w:rsidRDefault="00783DED" w:rsidP="001F1FA6">
            <w:pPr>
              <w:autoSpaceDE w:val="0"/>
              <w:autoSpaceDN w:val="0"/>
              <w:adjustRightInd w:val="0"/>
              <w:spacing w:after="0" w:line="320" w:lineRule="atLeast"/>
              <w:ind w:left="60" w:right="60"/>
              <w:rPr>
                <w:rFonts w:ascii="Arial" w:hAnsi="Arial" w:cs="Arial"/>
                <w:color w:val="000000"/>
                <w:sz w:val="18"/>
                <w:szCs w:val="18"/>
              </w:rPr>
            </w:pPr>
            <w:r w:rsidRPr="00B57E8B">
              <w:rPr>
                <w:rFonts w:ascii="Arial" w:hAnsi="Arial" w:cs="Arial"/>
                <w:color w:val="000000"/>
                <w:sz w:val="18"/>
                <w:szCs w:val="18"/>
              </w:rPr>
              <w:t>Sig. (2-tailed)</w:t>
            </w:r>
          </w:p>
        </w:tc>
        <w:tc>
          <w:tcPr>
            <w:tcW w:w="1242" w:type="dxa"/>
            <w:tcBorders>
              <w:top w:val="nil"/>
              <w:left w:val="single" w:sz="16" w:space="0" w:color="000000"/>
              <w:bottom w:val="nil"/>
            </w:tcBorders>
            <w:shd w:val="clear" w:color="auto" w:fill="FFFFFF"/>
          </w:tcPr>
          <w:p w:rsidR="00783DED" w:rsidRPr="00B57E8B" w:rsidRDefault="00783DED" w:rsidP="001F1FA6">
            <w:pPr>
              <w:autoSpaceDE w:val="0"/>
              <w:autoSpaceDN w:val="0"/>
              <w:adjustRightInd w:val="0"/>
              <w:spacing w:after="0" w:line="240" w:lineRule="auto"/>
              <w:rPr>
                <w:rFonts w:ascii="Times New Roman" w:hAnsi="Times New Roman" w:cs="Times New Roman"/>
                <w:sz w:val="24"/>
                <w:szCs w:val="24"/>
              </w:rPr>
            </w:pPr>
          </w:p>
        </w:tc>
        <w:tc>
          <w:tcPr>
            <w:tcW w:w="1446" w:type="dxa"/>
            <w:tcBorders>
              <w:top w:val="nil"/>
              <w:bottom w:val="nil"/>
              <w:right w:val="single" w:sz="16" w:space="0" w:color="000000"/>
            </w:tcBorders>
            <w:shd w:val="clear" w:color="auto" w:fill="FFFFFF"/>
            <w:vAlign w:val="center"/>
          </w:tcPr>
          <w:p w:rsidR="00783DED" w:rsidRPr="00B57E8B"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57E8B">
              <w:rPr>
                <w:rFonts w:ascii="Arial" w:hAnsi="Arial" w:cs="Arial"/>
                <w:color w:val="000000"/>
                <w:sz w:val="18"/>
                <w:szCs w:val="18"/>
              </w:rPr>
              <w:t>,101</w:t>
            </w:r>
          </w:p>
        </w:tc>
      </w:tr>
      <w:tr w:rsidR="00783DED" w:rsidRPr="00B57E8B" w:rsidTr="001F1FA6">
        <w:trPr>
          <w:cantSplit/>
        </w:trPr>
        <w:tc>
          <w:tcPr>
            <w:tcW w:w="1447" w:type="dxa"/>
            <w:vMerge/>
            <w:tcBorders>
              <w:top w:val="single" w:sz="16" w:space="0" w:color="000000"/>
              <w:left w:val="single" w:sz="16" w:space="0" w:color="000000"/>
              <w:bottom w:val="nil"/>
              <w:right w:val="nil"/>
            </w:tcBorders>
            <w:shd w:val="clear" w:color="auto" w:fill="FFFFFF"/>
            <w:vAlign w:val="center"/>
          </w:tcPr>
          <w:p w:rsidR="00783DED" w:rsidRPr="00B57E8B" w:rsidRDefault="00783DED" w:rsidP="001F1FA6">
            <w:pPr>
              <w:autoSpaceDE w:val="0"/>
              <w:autoSpaceDN w:val="0"/>
              <w:adjustRightInd w:val="0"/>
              <w:spacing w:after="0" w:line="240" w:lineRule="auto"/>
              <w:rPr>
                <w:rFonts w:ascii="Arial" w:hAnsi="Arial" w:cs="Arial"/>
                <w:color w:val="000000"/>
                <w:sz w:val="18"/>
                <w:szCs w:val="18"/>
              </w:rPr>
            </w:pPr>
          </w:p>
        </w:tc>
        <w:tc>
          <w:tcPr>
            <w:tcW w:w="2196" w:type="dxa"/>
            <w:tcBorders>
              <w:top w:val="nil"/>
              <w:left w:val="nil"/>
              <w:bottom w:val="nil"/>
              <w:right w:val="single" w:sz="16" w:space="0" w:color="000000"/>
            </w:tcBorders>
            <w:shd w:val="clear" w:color="auto" w:fill="FFFFFF"/>
            <w:vAlign w:val="center"/>
          </w:tcPr>
          <w:p w:rsidR="00783DED" w:rsidRPr="00B57E8B" w:rsidRDefault="00783DED" w:rsidP="001F1FA6">
            <w:pPr>
              <w:autoSpaceDE w:val="0"/>
              <w:autoSpaceDN w:val="0"/>
              <w:adjustRightInd w:val="0"/>
              <w:spacing w:after="0" w:line="320" w:lineRule="atLeast"/>
              <w:ind w:left="60" w:right="60"/>
              <w:rPr>
                <w:rFonts w:ascii="Arial" w:hAnsi="Arial" w:cs="Arial"/>
                <w:color w:val="000000"/>
                <w:sz w:val="18"/>
                <w:szCs w:val="18"/>
              </w:rPr>
            </w:pPr>
            <w:r w:rsidRPr="00B57E8B">
              <w:rPr>
                <w:rFonts w:ascii="Arial" w:hAnsi="Arial" w:cs="Arial"/>
                <w:color w:val="000000"/>
                <w:sz w:val="18"/>
                <w:szCs w:val="18"/>
              </w:rPr>
              <w:t>N</w:t>
            </w:r>
          </w:p>
        </w:tc>
        <w:tc>
          <w:tcPr>
            <w:tcW w:w="1242" w:type="dxa"/>
            <w:tcBorders>
              <w:top w:val="nil"/>
              <w:left w:val="single" w:sz="16" w:space="0" w:color="000000"/>
              <w:bottom w:val="nil"/>
            </w:tcBorders>
            <w:shd w:val="clear" w:color="auto" w:fill="FFFFFF"/>
            <w:vAlign w:val="center"/>
          </w:tcPr>
          <w:p w:rsidR="00783DED" w:rsidRPr="00B57E8B"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57E8B">
              <w:rPr>
                <w:rFonts w:ascii="Arial" w:hAnsi="Arial" w:cs="Arial"/>
                <w:color w:val="000000"/>
                <w:sz w:val="18"/>
                <w:szCs w:val="18"/>
              </w:rPr>
              <w:t>39</w:t>
            </w:r>
          </w:p>
        </w:tc>
        <w:tc>
          <w:tcPr>
            <w:tcW w:w="1446" w:type="dxa"/>
            <w:tcBorders>
              <w:top w:val="nil"/>
              <w:bottom w:val="nil"/>
              <w:right w:val="single" w:sz="16" w:space="0" w:color="000000"/>
            </w:tcBorders>
            <w:shd w:val="clear" w:color="auto" w:fill="FFFFFF"/>
            <w:vAlign w:val="center"/>
          </w:tcPr>
          <w:p w:rsidR="00783DED" w:rsidRPr="00B57E8B"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57E8B">
              <w:rPr>
                <w:rFonts w:ascii="Arial" w:hAnsi="Arial" w:cs="Arial"/>
                <w:color w:val="000000"/>
                <w:sz w:val="18"/>
                <w:szCs w:val="18"/>
              </w:rPr>
              <w:t>39</w:t>
            </w:r>
          </w:p>
        </w:tc>
      </w:tr>
      <w:tr w:rsidR="00783DED" w:rsidRPr="00B57E8B" w:rsidTr="001F1FA6">
        <w:trPr>
          <w:cantSplit/>
        </w:trPr>
        <w:tc>
          <w:tcPr>
            <w:tcW w:w="1447" w:type="dxa"/>
            <w:vMerge w:val="restart"/>
            <w:tcBorders>
              <w:top w:val="nil"/>
              <w:left w:val="single" w:sz="16" w:space="0" w:color="000000"/>
              <w:bottom w:val="single" w:sz="16" w:space="0" w:color="000000"/>
              <w:right w:val="nil"/>
            </w:tcBorders>
            <w:shd w:val="clear" w:color="auto" w:fill="FFFFFF"/>
            <w:vAlign w:val="center"/>
          </w:tcPr>
          <w:p w:rsidR="00783DED" w:rsidRPr="00B57E8B" w:rsidRDefault="00783DED" w:rsidP="001F1FA6">
            <w:pPr>
              <w:autoSpaceDE w:val="0"/>
              <w:autoSpaceDN w:val="0"/>
              <w:adjustRightInd w:val="0"/>
              <w:spacing w:after="0" w:line="320" w:lineRule="atLeast"/>
              <w:ind w:left="60" w:right="60"/>
              <w:rPr>
                <w:rFonts w:ascii="Arial" w:hAnsi="Arial" w:cs="Arial"/>
                <w:color w:val="000000"/>
                <w:sz w:val="18"/>
                <w:szCs w:val="18"/>
              </w:rPr>
            </w:pPr>
            <w:r w:rsidRPr="00B57E8B">
              <w:rPr>
                <w:rFonts w:ascii="Arial" w:hAnsi="Arial" w:cs="Arial"/>
                <w:color w:val="000000"/>
                <w:sz w:val="18"/>
                <w:szCs w:val="18"/>
                <w:rtl/>
              </w:rPr>
              <w:t>الاداء</w:t>
            </w:r>
            <w:r w:rsidRPr="00B57E8B">
              <w:rPr>
                <w:rFonts w:ascii="Arial" w:hAnsi="Arial" w:cs="Arial"/>
                <w:color w:val="000000"/>
                <w:sz w:val="18"/>
                <w:szCs w:val="18"/>
              </w:rPr>
              <w:t>_</w:t>
            </w:r>
            <w:r w:rsidRPr="00B57E8B">
              <w:rPr>
                <w:rFonts w:ascii="Arial" w:hAnsi="Arial" w:cs="Arial"/>
                <w:color w:val="000000"/>
                <w:sz w:val="18"/>
                <w:szCs w:val="18"/>
                <w:rtl/>
              </w:rPr>
              <w:t>الاقتصادي</w:t>
            </w:r>
          </w:p>
        </w:tc>
        <w:tc>
          <w:tcPr>
            <w:tcW w:w="2196" w:type="dxa"/>
            <w:tcBorders>
              <w:top w:val="nil"/>
              <w:left w:val="nil"/>
              <w:bottom w:val="nil"/>
              <w:right w:val="single" w:sz="16" w:space="0" w:color="000000"/>
            </w:tcBorders>
            <w:shd w:val="clear" w:color="auto" w:fill="FFFFFF"/>
            <w:vAlign w:val="center"/>
          </w:tcPr>
          <w:p w:rsidR="00783DED" w:rsidRPr="00B57E8B" w:rsidRDefault="00783DED" w:rsidP="001F1FA6">
            <w:pPr>
              <w:autoSpaceDE w:val="0"/>
              <w:autoSpaceDN w:val="0"/>
              <w:adjustRightInd w:val="0"/>
              <w:spacing w:after="0" w:line="320" w:lineRule="atLeast"/>
              <w:ind w:left="60" w:right="60"/>
              <w:rPr>
                <w:rFonts w:ascii="Arial" w:hAnsi="Arial" w:cs="Arial"/>
                <w:color w:val="000000"/>
                <w:sz w:val="18"/>
                <w:szCs w:val="18"/>
              </w:rPr>
            </w:pPr>
            <w:r w:rsidRPr="00B57E8B">
              <w:rPr>
                <w:rFonts w:ascii="Arial" w:hAnsi="Arial" w:cs="Arial"/>
                <w:color w:val="000000"/>
                <w:sz w:val="18"/>
                <w:szCs w:val="18"/>
              </w:rPr>
              <w:t>Pearson Correlation</w:t>
            </w:r>
          </w:p>
        </w:tc>
        <w:tc>
          <w:tcPr>
            <w:tcW w:w="1242" w:type="dxa"/>
            <w:tcBorders>
              <w:top w:val="nil"/>
              <w:left w:val="single" w:sz="16" w:space="0" w:color="000000"/>
              <w:bottom w:val="nil"/>
            </w:tcBorders>
            <w:shd w:val="clear" w:color="auto" w:fill="FFFFFF"/>
            <w:vAlign w:val="center"/>
          </w:tcPr>
          <w:p w:rsidR="00783DED" w:rsidRPr="00B57E8B"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57E8B">
              <w:rPr>
                <w:rFonts w:ascii="Arial" w:hAnsi="Arial" w:cs="Arial"/>
                <w:color w:val="000000"/>
                <w:sz w:val="18"/>
                <w:szCs w:val="18"/>
              </w:rPr>
              <w:t>,266</w:t>
            </w:r>
          </w:p>
        </w:tc>
        <w:tc>
          <w:tcPr>
            <w:tcW w:w="1446" w:type="dxa"/>
            <w:tcBorders>
              <w:top w:val="nil"/>
              <w:bottom w:val="nil"/>
              <w:right w:val="single" w:sz="16" w:space="0" w:color="000000"/>
            </w:tcBorders>
            <w:shd w:val="clear" w:color="auto" w:fill="FFFFFF"/>
            <w:vAlign w:val="center"/>
          </w:tcPr>
          <w:p w:rsidR="00783DED" w:rsidRPr="00B57E8B"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57E8B">
              <w:rPr>
                <w:rFonts w:ascii="Arial" w:hAnsi="Arial" w:cs="Arial"/>
                <w:color w:val="000000"/>
                <w:sz w:val="18"/>
                <w:szCs w:val="18"/>
              </w:rPr>
              <w:t>1</w:t>
            </w:r>
          </w:p>
        </w:tc>
      </w:tr>
      <w:tr w:rsidR="00783DED" w:rsidRPr="00B57E8B" w:rsidTr="001F1FA6">
        <w:trPr>
          <w:cantSplit/>
        </w:trPr>
        <w:tc>
          <w:tcPr>
            <w:tcW w:w="1447" w:type="dxa"/>
            <w:vMerge/>
            <w:tcBorders>
              <w:top w:val="nil"/>
              <w:left w:val="single" w:sz="16" w:space="0" w:color="000000"/>
              <w:bottom w:val="single" w:sz="16" w:space="0" w:color="000000"/>
              <w:right w:val="nil"/>
            </w:tcBorders>
            <w:shd w:val="clear" w:color="auto" w:fill="FFFFFF"/>
            <w:vAlign w:val="center"/>
          </w:tcPr>
          <w:p w:rsidR="00783DED" w:rsidRPr="00B57E8B" w:rsidRDefault="00783DED" w:rsidP="001F1FA6">
            <w:pPr>
              <w:autoSpaceDE w:val="0"/>
              <w:autoSpaceDN w:val="0"/>
              <w:adjustRightInd w:val="0"/>
              <w:spacing w:after="0" w:line="240" w:lineRule="auto"/>
              <w:rPr>
                <w:rFonts w:ascii="Arial" w:hAnsi="Arial" w:cs="Arial"/>
                <w:color w:val="000000"/>
                <w:sz w:val="18"/>
                <w:szCs w:val="18"/>
              </w:rPr>
            </w:pPr>
          </w:p>
        </w:tc>
        <w:tc>
          <w:tcPr>
            <w:tcW w:w="2196" w:type="dxa"/>
            <w:tcBorders>
              <w:top w:val="nil"/>
              <w:left w:val="nil"/>
              <w:bottom w:val="nil"/>
              <w:right w:val="single" w:sz="16" w:space="0" w:color="000000"/>
            </w:tcBorders>
            <w:shd w:val="clear" w:color="auto" w:fill="FFFFFF"/>
            <w:vAlign w:val="center"/>
          </w:tcPr>
          <w:p w:rsidR="00783DED" w:rsidRPr="00B57E8B" w:rsidRDefault="00783DED" w:rsidP="001F1FA6">
            <w:pPr>
              <w:autoSpaceDE w:val="0"/>
              <w:autoSpaceDN w:val="0"/>
              <w:adjustRightInd w:val="0"/>
              <w:spacing w:after="0" w:line="320" w:lineRule="atLeast"/>
              <w:ind w:left="60" w:right="60"/>
              <w:rPr>
                <w:rFonts w:ascii="Arial" w:hAnsi="Arial" w:cs="Arial"/>
                <w:color w:val="000000"/>
                <w:sz w:val="18"/>
                <w:szCs w:val="18"/>
              </w:rPr>
            </w:pPr>
            <w:r w:rsidRPr="00B57E8B">
              <w:rPr>
                <w:rFonts w:ascii="Arial" w:hAnsi="Arial" w:cs="Arial"/>
                <w:color w:val="000000"/>
                <w:sz w:val="18"/>
                <w:szCs w:val="18"/>
              </w:rPr>
              <w:t>Sig. (2-tailed)</w:t>
            </w:r>
          </w:p>
        </w:tc>
        <w:tc>
          <w:tcPr>
            <w:tcW w:w="1242" w:type="dxa"/>
            <w:tcBorders>
              <w:top w:val="nil"/>
              <w:left w:val="single" w:sz="16" w:space="0" w:color="000000"/>
              <w:bottom w:val="nil"/>
            </w:tcBorders>
            <w:shd w:val="clear" w:color="auto" w:fill="FFFFFF"/>
            <w:vAlign w:val="center"/>
          </w:tcPr>
          <w:p w:rsidR="00783DED" w:rsidRPr="00B57E8B"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57E8B">
              <w:rPr>
                <w:rFonts w:ascii="Arial" w:hAnsi="Arial" w:cs="Arial"/>
                <w:color w:val="000000"/>
                <w:sz w:val="18"/>
                <w:szCs w:val="18"/>
              </w:rPr>
              <w:t>,101</w:t>
            </w:r>
          </w:p>
        </w:tc>
        <w:tc>
          <w:tcPr>
            <w:tcW w:w="1446" w:type="dxa"/>
            <w:tcBorders>
              <w:top w:val="nil"/>
              <w:bottom w:val="nil"/>
              <w:right w:val="single" w:sz="16" w:space="0" w:color="000000"/>
            </w:tcBorders>
            <w:shd w:val="clear" w:color="auto" w:fill="FFFFFF"/>
          </w:tcPr>
          <w:p w:rsidR="00783DED" w:rsidRPr="00B57E8B" w:rsidRDefault="00783DED" w:rsidP="001F1FA6">
            <w:pPr>
              <w:autoSpaceDE w:val="0"/>
              <w:autoSpaceDN w:val="0"/>
              <w:adjustRightInd w:val="0"/>
              <w:spacing w:after="0" w:line="240" w:lineRule="auto"/>
              <w:rPr>
                <w:rFonts w:ascii="Times New Roman" w:hAnsi="Times New Roman" w:cs="Times New Roman"/>
                <w:sz w:val="24"/>
                <w:szCs w:val="24"/>
              </w:rPr>
            </w:pPr>
          </w:p>
        </w:tc>
      </w:tr>
      <w:tr w:rsidR="00783DED" w:rsidRPr="00B57E8B" w:rsidTr="001F1FA6">
        <w:trPr>
          <w:cantSplit/>
        </w:trPr>
        <w:tc>
          <w:tcPr>
            <w:tcW w:w="1447" w:type="dxa"/>
            <w:vMerge/>
            <w:tcBorders>
              <w:top w:val="nil"/>
              <w:left w:val="single" w:sz="16" w:space="0" w:color="000000"/>
              <w:bottom w:val="single" w:sz="16" w:space="0" w:color="000000"/>
              <w:right w:val="nil"/>
            </w:tcBorders>
            <w:shd w:val="clear" w:color="auto" w:fill="FFFFFF"/>
            <w:vAlign w:val="center"/>
          </w:tcPr>
          <w:p w:rsidR="00783DED" w:rsidRPr="00B57E8B" w:rsidRDefault="00783DED" w:rsidP="001F1FA6">
            <w:pPr>
              <w:autoSpaceDE w:val="0"/>
              <w:autoSpaceDN w:val="0"/>
              <w:adjustRightInd w:val="0"/>
              <w:spacing w:after="0" w:line="240" w:lineRule="auto"/>
              <w:rPr>
                <w:rFonts w:ascii="Times New Roman" w:hAnsi="Times New Roman" w:cs="Times New Roman"/>
                <w:sz w:val="24"/>
                <w:szCs w:val="24"/>
              </w:rPr>
            </w:pPr>
          </w:p>
        </w:tc>
        <w:tc>
          <w:tcPr>
            <w:tcW w:w="2196" w:type="dxa"/>
            <w:tcBorders>
              <w:top w:val="nil"/>
              <w:left w:val="nil"/>
              <w:bottom w:val="single" w:sz="16" w:space="0" w:color="000000"/>
              <w:right w:val="single" w:sz="16" w:space="0" w:color="000000"/>
            </w:tcBorders>
            <w:shd w:val="clear" w:color="auto" w:fill="FFFFFF"/>
            <w:vAlign w:val="center"/>
          </w:tcPr>
          <w:p w:rsidR="00783DED" w:rsidRPr="00B57E8B" w:rsidRDefault="00783DED" w:rsidP="001F1FA6">
            <w:pPr>
              <w:autoSpaceDE w:val="0"/>
              <w:autoSpaceDN w:val="0"/>
              <w:adjustRightInd w:val="0"/>
              <w:spacing w:after="0" w:line="320" w:lineRule="atLeast"/>
              <w:ind w:left="60" w:right="60"/>
              <w:rPr>
                <w:rFonts w:ascii="Arial" w:hAnsi="Arial" w:cs="Arial"/>
                <w:color w:val="000000"/>
                <w:sz w:val="18"/>
                <w:szCs w:val="18"/>
              </w:rPr>
            </w:pPr>
            <w:r w:rsidRPr="00B57E8B">
              <w:rPr>
                <w:rFonts w:ascii="Arial" w:hAnsi="Arial" w:cs="Arial"/>
                <w:color w:val="000000"/>
                <w:sz w:val="18"/>
                <w:szCs w:val="18"/>
              </w:rPr>
              <w:t>N</w:t>
            </w:r>
          </w:p>
        </w:tc>
        <w:tc>
          <w:tcPr>
            <w:tcW w:w="1242" w:type="dxa"/>
            <w:tcBorders>
              <w:top w:val="nil"/>
              <w:left w:val="single" w:sz="16" w:space="0" w:color="000000"/>
              <w:bottom w:val="single" w:sz="16" w:space="0" w:color="000000"/>
            </w:tcBorders>
            <w:shd w:val="clear" w:color="auto" w:fill="FFFFFF"/>
            <w:vAlign w:val="center"/>
          </w:tcPr>
          <w:p w:rsidR="00783DED" w:rsidRPr="00B57E8B"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57E8B">
              <w:rPr>
                <w:rFonts w:ascii="Arial" w:hAnsi="Arial" w:cs="Arial"/>
                <w:color w:val="000000"/>
                <w:sz w:val="18"/>
                <w:szCs w:val="18"/>
              </w:rPr>
              <w:t>39</w:t>
            </w:r>
          </w:p>
        </w:tc>
        <w:tc>
          <w:tcPr>
            <w:tcW w:w="1446" w:type="dxa"/>
            <w:tcBorders>
              <w:top w:val="nil"/>
              <w:bottom w:val="single" w:sz="16" w:space="0" w:color="000000"/>
              <w:right w:val="single" w:sz="16" w:space="0" w:color="000000"/>
            </w:tcBorders>
            <w:shd w:val="clear" w:color="auto" w:fill="FFFFFF"/>
            <w:vAlign w:val="center"/>
          </w:tcPr>
          <w:p w:rsidR="00783DED" w:rsidRPr="00B57E8B"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B57E8B">
              <w:rPr>
                <w:rFonts w:ascii="Arial" w:hAnsi="Arial" w:cs="Arial"/>
                <w:color w:val="000000"/>
                <w:sz w:val="18"/>
                <w:szCs w:val="18"/>
              </w:rPr>
              <w:t>39</w:t>
            </w:r>
          </w:p>
        </w:tc>
      </w:tr>
    </w:tbl>
    <w:p w:rsidR="00BC1430" w:rsidRDefault="00BC1430" w:rsidP="001F1FA6">
      <w:pPr>
        <w:autoSpaceDE w:val="0"/>
        <w:autoSpaceDN w:val="0"/>
        <w:bidi/>
        <w:adjustRightInd w:val="0"/>
        <w:spacing w:after="0" w:line="240" w:lineRule="auto"/>
        <w:jc w:val="center"/>
        <w:rPr>
          <w:rFonts w:ascii="Simplified Arabic" w:hAnsi="Simplified Arabic" w:cs="Simplified Arabic"/>
          <w:b/>
          <w:bCs/>
          <w:sz w:val="28"/>
          <w:szCs w:val="28"/>
          <w:rtl/>
        </w:rPr>
      </w:pPr>
    </w:p>
    <w:p w:rsidR="00783DED" w:rsidRDefault="00783DED" w:rsidP="00BC1430">
      <w:pPr>
        <w:autoSpaceDE w:val="0"/>
        <w:autoSpaceDN w:val="0"/>
        <w:bidi/>
        <w:adjustRightInd w:val="0"/>
        <w:spacing w:after="0" w:line="240" w:lineRule="auto"/>
        <w:jc w:val="center"/>
        <w:rPr>
          <w:rFonts w:ascii="Simplified Arabic" w:hAnsi="Simplified Arabic" w:cs="Simplified Arabic"/>
          <w:b/>
          <w:bCs/>
          <w:sz w:val="28"/>
          <w:szCs w:val="28"/>
          <w:rtl/>
        </w:rPr>
      </w:pPr>
      <w:r>
        <w:rPr>
          <w:rFonts w:ascii="Simplified Arabic" w:hAnsi="Simplified Arabic" w:cs="Simplified Arabic"/>
          <w:b/>
          <w:bCs/>
          <w:sz w:val="28"/>
          <w:szCs w:val="28"/>
          <w:rtl/>
        </w:rPr>
        <w:t xml:space="preserve">الملحق رقم </w:t>
      </w:r>
      <w:r>
        <w:rPr>
          <w:rFonts w:ascii="Simplified Arabic" w:hAnsi="Simplified Arabic" w:cs="Simplified Arabic" w:hint="cs"/>
          <w:b/>
          <w:bCs/>
          <w:sz w:val="28"/>
          <w:szCs w:val="28"/>
          <w:rtl/>
        </w:rPr>
        <w:t>19</w:t>
      </w:r>
    </w:p>
    <w:p w:rsidR="00783DED" w:rsidRPr="009F748F" w:rsidRDefault="00783DED" w:rsidP="001F1FA6">
      <w:pPr>
        <w:autoSpaceDE w:val="0"/>
        <w:autoSpaceDN w:val="0"/>
        <w:bidi/>
        <w:adjustRightInd w:val="0"/>
        <w:spacing w:after="0" w:line="240" w:lineRule="auto"/>
        <w:jc w:val="center"/>
        <w:rPr>
          <w:rFonts w:ascii="Times New Roman" w:hAnsi="Times New Roman" w:cs="Times New Roman"/>
          <w:sz w:val="24"/>
          <w:szCs w:val="24"/>
        </w:rPr>
      </w:pPr>
      <w:r w:rsidRPr="006B4542">
        <w:rPr>
          <w:rFonts w:ascii="Simplified Arabic" w:eastAsia="Times New Roman" w:hAnsi="Simplified Arabic" w:cs="Simplified Arabic"/>
          <w:b/>
          <w:bCs/>
          <w:sz w:val="28"/>
          <w:szCs w:val="28"/>
          <w:u w:val="single"/>
          <w:rtl/>
        </w:rPr>
        <w:t>تحليل التباين للانحدار البسيط ومدى صلاحية النموذج لاختبار الفرضية</w:t>
      </w:r>
    </w:p>
    <w:tbl>
      <w:tblPr>
        <w:tblW w:w="895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7"/>
        <w:gridCol w:w="1292"/>
        <w:gridCol w:w="118"/>
        <w:gridCol w:w="1362"/>
        <w:gridCol w:w="272"/>
        <w:gridCol w:w="1124"/>
        <w:gridCol w:w="84"/>
        <w:gridCol w:w="207"/>
        <w:gridCol w:w="1258"/>
        <w:gridCol w:w="170"/>
        <w:gridCol w:w="954"/>
        <w:gridCol w:w="169"/>
        <w:gridCol w:w="955"/>
        <w:gridCol w:w="171"/>
      </w:tblGrid>
      <w:tr w:rsidR="00783DED" w:rsidRPr="009F748F" w:rsidTr="001F1FA6">
        <w:trPr>
          <w:gridAfter w:val="6"/>
          <w:wAfter w:w="3677" w:type="dxa"/>
          <w:cantSplit/>
        </w:trPr>
        <w:tc>
          <w:tcPr>
            <w:tcW w:w="5276" w:type="dxa"/>
            <w:gridSpan w:val="8"/>
            <w:tcBorders>
              <w:top w:val="nil"/>
              <w:left w:val="nil"/>
              <w:bottom w:val="nil"/>
              <w:right w:val="nil"/>
            </w:tcBorders>
            <w:shd w:val="clear" w:color="auto" w:fill="FFFFFF"/>
          </w:tcPr>
          <w:p w:rsidR="00783DED" w:rsidRPr="009F748F"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9F748F">
              <w:rPr>
                <w:rFonts w:ascii="Arial" w:hAnsi="Arial" w:cs="Arial"/>
                <w:b/>
                <w:bCs/>
                <w:color w:val="000000"/>
                <w:sz w:val="18"/>
                <w:szCs w:val="18"/>
              </w:rPr>
              <w:t>Descriptive Statistics</w:t>
            </w:r>
          </w:p>
        </w:tc>
      </w:tr>
      <w:tr w:rsidR="00783DED" w:rsidRPr="009F748F" w:rsidTr="001F1FA6">
        <w:trPr>
          <w:gridAfter w:val="1"/>
          <w:wAfter w:w="171" w:type="dxa"/>
          <w:cantSplit/>
        </w:trPr>
        <w:tc>
          <w:tcPr>
            <w:tcW w:w="8782" w:type="dxa"/>
            <w:gridSpan w:val="13"/>
            <w:tcBorders>
              <w:top w:val="nil"/>
              <w:left w:val="nil"/>
              <w:bottom w:val="nil"/>
              <w:right w:val="nil"/>
            </w:tcBorders>
            <w:shd w:val="clear" w:color="auto" w:fill="FFFFFF"/>
          </w:tcPr>
          <w:p w:rsidR="00783DED" w:rsidRPr="009F748F"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9F748F">
              <w:rPr>
                <w:rFonts w:ascii="Arial" w:hAnsi="Arial" w:cs="Arial"/>
                <w:b/>
                <w:bCs/>
                <w:color w:val="000000"/>
                <w:sz w:val="18"/>
                <w:szCs w:val="18"/>
              </w:rPr>
              <w:t>ANOVA</w:t>
            </w:r>
            <w:r w:rsidRPr="009F748F">
              <w:rPr>
                <w:rFonts w:ascii="Arial" w:hAnsi="Arial" w:cs="Arial"/>
                <w:b/>
                <w:bCs/>
                <w:color w:val="000000"/>
                <w:sz w:val="18"/>
                <w:szCs w:val="18"/>
                <w:vertAlign w:val="superscript"/>
              </w:rPr>
              <w:t>a</w:t>
            </w:r>
          </w:p>
        </w:tc>
      </w:tr>
      <w:tr w:rsidR="00783DED" w:rsidRPr="009F748F" w:rsidTr="001F1FA6">
        <w:trPr>
          <w:gridAfter w:val="1"/>
          <w:wAfter w:w="171" w:type="dxa"/>
          <w:cantSplit/>
        </w:trPr>
        <w:tc>
          <w:tcPr>
            <w:tcW w:w="2227" w:type="dxa"/>
            <w:gridSpan w:val="3"/>
            <w:tcBorders>
              <w:top w:val="single" w:sz="16" w:space="0" w:color="000000"/>
              <w:left w:val="single" w:sz="16" w:space="0" w:color="000000"/>
              <w:bottom w:val="single" w:sz="16" w:space="0" w:color="000000"/>
              <w:right w:val="nil"/>
            </w:tcBorders>
            <w:shd w:val="clear" w:color="auto" w:fill="FFFFFF"/>
          </w:tcPr>
          <w:p w:rsidR="00783DED" w:rsidRPr="009F748F" w:rsidRDefault="00783DED" w:rsidP="001F1FA6">
            <w:pPr>
              <w:autoSpaceDE w:val="0"/>
              <w:autoSpaceDN w:val="0"/>
              <w:adjustRightInd w:val="0"/>
              <w:spacing w:after="0" w:line="320" w:lineRule="atLeast"/>
              <w:ind w:left="60" w:right="60"/>
              <w:rPr>
                <w:rFonts w:ascii="Arial" w:hAnsi="Arial" w:cs="Arial"/>
                <w:color w:val="000000"/>
                <w:sz w:val="18"/>
                <w:szCs w:val="18"/>
              </w:rPr>
            </w:pPr>
            <w:r w:rsidRPr="009F748F">
              <w:rPr>
                <w:rFonts w:ascii="Arial" w:hAnsi="Arial" w:cs="Arial"/>
                <w:color w:val="000000"/>
                <w:sz w:val="18"/>
                <w:szCs w:val="18"/>
              </w:rPr>
              <w:t>Model</w:t>
            </w:r>
          </w:p>
        </w:tc>
        <w:tc>
          <w:tcPr>
            <w:tcW w:w="1634" w:type="dxa"/>
            <w:gridSpan w:val="2"/>
            <w:tcBorders>
              <w:top w:val="single" w:sz="16" w:space="0" w:color="000000"/>
              <w:left w:val="single" w:sz="16" w:space="0" w:color="000000"/>
              <w:bottom w:val="single" w:sz="16" w:space="0" w:color="000000"/>
            </w:tcBorders>
            <w:shd w:val="clear" w:color="auto" w:fill="FFFFFF"/>
          </w:tcPr>
          <w:p w:rsidR="00783DED" w:rsidRPr="009F748F"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9F748F">
              <w:rPr>
                <w:rFonts w:ascii="Arial" w:hAnsi="Arial" w:cs="Arial"/>
                <w:color w:val="000000"/>
                <w:sz w:val="18"/>
                <w:szCs w:val="18"/>
              </w:rPr>
              <w:t>Sum of Squares</w:t>
            </w:r>
          </w:p>
        </w:tc>
        <w:tc>
          <w:tcPr>
            <w:tcW w:w="1124" w:type="dxa"/>
            <w:tcBorders>
              <w:top w:val="single" w:sz="16" w:space="0" w:color="000000"/>
              <w:bottom w:val="single" w:sz="16" w:space="0" w:color="000000"/>
            </w:tcBorders>
            <w:shd w:val="clear" w:color="auto" w:fill="FFFFFF"/>
          </w:tcPr>
          <w:p w:rsidR="00783DED" w:rsidRPr="009F748F"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9F748F">
              <w:rPr>
                <w:rFonts w:ascii="Arial" w:hAnsi="Arial" w:cs="Arial"/>
                <w:color w:val="000000"/>
                <w:sz w:val="18"/>
                <w:szCs w:val="18"/>
              </w:rPr>
              <w:t>df</w:t>
            </w:r>
          </w:p>
        </w:tc>
        <w:tc>
          <w:tcPr>
            <w:tcW w:w="1549" w:type="dxa"/>
            <w:gridSpan w:val="3"/>
            <w:tcBorders>
              <w:top w:val="single" w:sz="16" w:space="0" w:color="000000"/>
              <w:bottom w:val="single" w:sz="16" w:space="0" w:color="000000"/>
            </w:tcBorders>
            <w:shd w:val="clear" w:color="auto" w:fill="FFFFFF"/>
          </w:tcPr>
          <w:p w:rsidR="00783DED" w:rsidRPr="009F748F"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9F748F">
              <w:rPr>
                <w:rFonts w:ascii="Arial" w:hAnsi="Arial" w:cs="Arial"/>
                <w:color w:val="000000"/>
                <w:sz w:val="18"/>
                <w:szCs w:val="18"/>
              </w:rPr>
              <w:t>Mean Square</w:t>
            </w:r>
          </w:p>
        </w:tc>
        <w:tc>
          <w:tcPr>
            <w:tcW w:w="1124" w:type="dxa"/>
            <w:gridSpan w:val="2"/>
            <w:tcBorders>
              <w:top w:val="single" w:sz="16" w:space="0" w:color="000000"/>
              <w:bottom w:val="single" w:sz="16" w:space="0" w:color="000000"/>
            </w:tcBorders>
            <w:shd w:val="clear" w:color="auto" w:fill="FFFFFF"/>
          </w:tcPr>
          <w:p w:rsidR="00783DED" w:rsidRPr="009F748F"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9F748F">
              <w:rPr>
                <w:rFonts w:ascii="Arial" w:hAnsi="Arial" w:cs="Arial"/>
                <w:color w:val="000000"/>
                <w:sz w:val="18"/>
                <w:szCs w:val="18"/>
              </w:rPr>
              <w:t>F</w:t>
            </w:r>
          </w:p>
        </w:tc>
        <w:tc>
          <w:tcPr>
            <w:tcW w:w="1124" w:type="dxa"/>
            <w:gridSpan w:val="2"/>
            <w:tcBorders>
              <w:top w:val="single" w:sz="16" w:space="0" w:color="000000"/>
              <w:bottom w:val="single" w:sz="16" w:space="0" w:color="000000"/>
              <w:right w:val="single" w:sz="16" w:space="0" w:color="000000"/>
            </w:tcBorders>
            <w:shd w:val="clear" w:color="auto" w:fill="FFFFFF"/>
          </w:tcPr>
          <w:p w:rsidR="00783DED" w:rsidRPr="009F748F"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9F748F">
              <w:rPr>
                <w:rFonts w:ascii="Arial" w:hAnsi="Arial" w:cs="Arial"/>
                <w:color w:val="000000"/>
                <w:sz w:val="18"/>
                <w:szCs w:val="18"/>
              </w:rPr>
              <w:t>Sig.</w:t>
            </w:r>
          </w:p>
        </w:tc>
      </w:tr>
      <w:tr w:rsidR="00783DED" w:rsidRPr="009F748F" w:rsidTr="001F1FA6">
        <w:trPr>
          <w:gridAfter w:val="1"/>
          <w:wAfter w:w="171" w:type="dxa"/>
          <w:cantSplit/>
        </w:trPr>
        <w:tc>
          <w:tcPr>
            <w:tcW w:w="817" w:type="dxa"/>
            <w:vMerge w:val="restart"/>
            <w:tcBorders>
              <w:top w:val="single" w:sz="16" w:space="0" w:color="000000"/>
              <w:left w:val="single" w:sz="16" w:space="0" w:color="000000"/>
              <w:bottom w:val="single" w:sz="16" w:space="0" w:color="000000"/>
              <w:right w:val="nil"/>
            </w:tcBorders>
            <w:shd w:val="clear" w:color="auto" w:fill="FFFFFF"/>
            <w:vAlign w:val="center"/>
          </w:tcPr>
          <w:p w:rsidR="00783DED" w:rsidRPr="009F748F" w:rsidRDefault="00783DED" w:rsidP="001F1FA6">
            <w:pPr>
              <w:autoSpaceDE w:val="0"/>
              <w:autoSpaceDN w:val="0"/>
              <w:adjustRightInd w:val="0"/>
              <w:spacing w:after="0" w:line="320" w:lineRule="atLeast"/>
              <w:ind w:left="60" w:right="60"/>
              <w:rPr>
                <w:rFonts w:ascii="Arial" w:hAnsi="Arial" w:cs="Arial"/>
                <w:color w:val="000000"/>
                <w:sz w:val="18"/>
                <w:szCs w:val="18"/>
              </w:rPr>
            </w:pPr>
            <w:r w:rsidRPr="009F748F">
              <w:rPr>
                <w:rFonts w:ascii="Arial" w:hAnsi="Arial" w:cs="Arial"/>
                <w:color w:val="000000"/>
                <w:sz w:val="18"/>
                <w:szCs w:val="18"/>
              </w:rPr>
              <w:t>1</w:t>
            </w:r>
          </w:p>
        </w:tc>
        <w:tc>
          <w:tcPr>
            <w:tcW w:w="1410" w:type="dxa"/>
            <w:gridSpan w:val="2"/>
            <w:tcBorders>
              <w:top w:val="single" w:sz="16" w:space="0" w:color="000000"/>
              <w:left w:val="nil"/>
              <w:bottom w:val="nil"/>
              <w:right w:val="single" w:sz="16" w:space="0" w:color="000000"/>
            </w:tcBorders>
            <w:shd w:val="clear" w:color="auto" w:fill="FFFFFF"/>
            <w:vAlign w:val="center"/>
          </w:tcPr>
          <w:p w:rsidR="00783DED" w:rsidRPr="009F748F" w:rsidRDefault="00783DED" w:rsidP="001F1FA6">
            <w:pPr>
              <w:autoSpaceDE w:val="0"/>
              <w:autoSpaceDN w:val="0"/>
              <w:adjustRightInd w:val="0"/>
              <w:spacing w:after="0" w:line="320" w:lineRule="atLeast"/>
              <w:ind w:left="60" w:right="60"/>
              <w:rPr>
                <w:rFonts w:ascii="Arial" w:hAnsi="Arial" w:cs="Arial"/>
                <w:color w:val="000000"/>
                <w:sz w:val="18"/>
                <w:szCs w:val="18"/>
              </w:rPr>
            </w:pPr>
            <w:r w:rsidRPr="009F748F">
              <w:rPr>
                <w:rFonts w:ascii="Arial" w:hAnsi="Arial" w:cs="Arial"/>
                <w:color w:val="000000"/>
                <w:sz w:val="18"/>
                <w:szCs w:val="18"/>
              </w:rPr>
              <w:t>Regression</w:t>
            </w:r>
          </w:p>
        </w:tc>
        <w:tc>
          <w:tcPr>
            <w:tcW w:w="1634" w:type="dxa"/>
            <w:gridSpan w:val="2"/>
            <w:tcBorders>
              <w:top w:val="single" w:sz="16" w:space="0" w:color="000000"/>
              <w:left w:val="single" w:sz="16" w:space="0" w:color="000000"/>
              <w:bottom w:val="nil"/>
            </w:tcBorders>
            <w:shd w:val="clear" w:color="auto" w:fill="FFFFFF"/>
            <w:vAlign w:val="center"/>
          </w:tcPr>
          <w:p w:rsidR="00783DED" w:rsidRPr="009F748F"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9F748F">
              <w:rPr>
                <w:rFonts w:ascii="Arial" w:hAnsi="Arial" w:cs="Arial"/>
                <w:color w:val="000000"/>
                <w:sz w:val="18"/>
                <w:szCs w:val="18"/>
              </w:rPr>
              <w:t>85,135</w:t>
            </w:r>
          </w:p>
        </w:tc>
        <w:tc>
          <w:tcPr>
            <w:tcW w:w="1124" w:type="dxa"/>
            <w:tcBorders>
              <w:top w:val="single" w:sz="16" w:space="0" w:color="000000"/>
              <w:bottom w:val="nil"/>
            </w:tcBorders>
            <w:shd w:val="clear" w:color="auto" w:fill="FFFFFF"/>
            <w:vAlign w:val="center"/>
          </w:tcPr>
          <w:p w:rsidR="00783DED" w:rsidRPr="009F748F"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9F748F">
              <w:rPr>
                <w:rFonts w:ascii="Arial" w:hAnsi="Arial" w:cs="Arial"/>
                <w:color w:val="000000"/>
                <w:sz w:val="18"/>
                <w:szCs w:val="18"/>
              </w:rPr>
              <w:t>1</w:t>
            </w:r>
          </w:p>
        </w:tc>
        <w:tc>
          <w:tcPr>
            <w:tcW w:w="1549" w:type="dxa"/>
            <w:gridSpan w:val="3"/>
            <w:tcBorders>
              <w:top w:val="single" w:sz="16" w:space="0" w:color="000000"/>
              <w:bottom w:val="nil"/>
            </w:tcBorders>
            <w:shd w:val="clear" w:color="auto" w:fill="FFFFFF"/>
            <w:vAlign w:val="center"/>
          </w:tcPr>
          <w:p w:rsidR="00783DED" w:rsidRPr="009F748F"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9F748F">
              <w:rPr>
                <w:rFonts w:ascii="Arial" w:hAnsi="Arial" w:cs="Arial"/>
                <w:color w:val="000000"/>
                <w:sz w:val="18"/>
                <w:szCs w:val="18"/>
              </w:rPr>
              <w:t>85,135</w:t>
            </w:r>
          </w:p>
        </w:tc>
        <w:tc>
          <w:tcPr>
            <w:tcW w:w="1124" w:type="dxa"/>
            <w:gridSpan w:val="2"/>
            <w:tcBorders>
              <w:top w:val="single" w:sz="16" w:space="0" w:color="000000"/>
              <w:bottom w:val="nil"/>
            </w:tcBorders>
            <w:shd w:val="clear" w:color="auto" w:fill="FFFFFF"/>
            <w:vAlign w:val="center"/>
          </w:tcPr>
          <w:p w:rsidR="00783DED" w:rsidRPr="009F748F"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9F748F">
              <w:rPr>
                <w:rFonts w:ascii="Arial" w:hAnsi="Arial" w:cs="Arial"/>
                <w:color w:val="000000"/>
                <w:sz w:val="18"/>
                <w:szCs w:val="18"/>
              </w:rPr>
              <w:t>2,823</w:t>
            </w:r>
          </w:p>
        </w:tc>
        <w:tc>
          <w:tcPr>
            <w:tcW w:w="1124" w:type="dxa"/>
            <w:gridSpan w:val="2"/>
            <w:tcBorders>
              <w:top w:val="single" w:sz="16" w:space="0" w:color="000000"/>
              <w:bottom w:val="nil"/>
              <w:right w:val="single" w:sz="16" w:space="0" w:color="000000"/>
            </w:tcBorders>
            <w:shd w:val="clear" w:color="auto" w:fill="FFFFFF"/>
            <w:vAlign w:val="center"/>
          </w:tcPr>
          <w:p w:rsidR="00783DED" w:rsidRPr="009F748F"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9F748F">
              <w:rPr>
                <w:rFonts w:ascii="Arial" w:hAnsi="Arial" w:cs="Arial"/>
                <w:color w:val="000000"/>
                <w:sz w:val="18"/>
                <w:szCs w:val="18"/>
              </w:rPr>
              <w:t>,101</w:t>
            </w:r>
            <w:r w:rsidRPr="009F748F">
              <w:rPr>
                <w:rFonts w:ascii="Arial" w:hAnsi="Arial" w:cs="Arial"/>
                <w:color w:val="000000"/>
                <w:sz w:val="18"/>
                <w:szCs w:val="18"/>
                <w:vertAlign w:val="superscript"/>
              </w:rPr>
              <w:t>b</w:t>
            </w:r>
          </w:p>
        </w:tc>
      </w:tr>
      <w:tr w:rsidR="00783DED" w:rsidRPr="009F748F" w:rsidTr="001F1FA6">
        <w:trPr>
          <w:gridAfter w:val="1"/>
          <w:wAfter w:w="171" w:type="dxa"/>
          <w:cantSplit/>
        </w:trPr>
        <w:tc>
          <w:tcPr>
            <w:tcW w:w="817" w:type="dxa"/>
            <w:vMerge/>
            <w:tcBorders>
              <w:top w:val="single" w:sz="16" w:space="0" w:color="000000"/>
              <w:left w:val="single" w:sz="16" w:space="0" w:color="000000"/>
              <w:bottom w:val="single" w:sz="16" w:space="0" w:color="000000"/>
              <w:right w:val="nil"/>
            </w:tcBorders>
            <w:shd w:val="clear" w:color="auto" w:fill="FFFFFF"/>
            <w:vAlign w:val="center"/>
          </w:tcPr>
          <w:p w:rsidR="00783DED" w:rsidRPr="009F748F" w:rsidRDefault="00783DED" w:rsidP="001F1FA6">
            <w:pPr>
              <w:autoSpaceDE w:val="0"/>
              <w:autoSpaceDN w:val="0"/>
              <w:adjustRightInd w:val="0"/>
              <w:spacing w:after="0" w:line="240" w:lineRule="auto"/>
              <w:rPr>
                <w:rFonts w:ascii="Arial" w:hAnsi="Arial" w:cs="Arial"/>
                <w:color w:val="000000"/>
                <w:sz w:val="18"/>
                <w:szCs w:val="18"/>
              </w:rPr>
            </w:pPr>
          </w:p>
        </w:tc>
        <w:tc>
          <w:tcPr>
            <w:tcW w:w="1410" w:type="dxa"/>
            <w:gridSpan w:val="2"/>
            <w:tcBorders>
              <w:top w:val="nil"/>
              <w:left w:val="nil"/>
              <w:bottom w:val="nil"/>
              <w:right w:val="single" w:sz="16" w:space="0" w:color="000000"/>
            </w:tcBorders>
            <w:shd w:val="clear" w:color="auto" w:fill="FFFFFF"/>
            <w:vAlign w:val="center"/>
          </w:tcPr>
          <w:p w:rsidR="00783DED" w:rsidRPr="009F748F" w:rsidRDefault="00783DED" w:rsidP="001F1FA6">
            <w:pPr>
              <w:autoSpaceDE w:val="0"/>
              <w:autoSpaceDN w:val="0"/>
              <w:adjustRightInd w:val="0"/>
              <w:spacing w:after="0" w:line="320" w:lineRule="atLeast"/>
              <w:ind w:left="60" w:right="60"/>
              <w:rPr>
                <w:rFonts w:ascii="Arial" w:hAnsi="Arial" w:cs="Arial"/>
                <w:color w:val="000000"/>
                <w:sz w:val="18"/>
                <w:szCs w:val="18"/>
              </w:rPr>
            </w:pPr>
            <w:r w:rsidRPr="009F748F">
              <w:rPr>
                <w:rFonts w:ascii="Arial" w:hAnsi="Arial" w:cs="Arial"/>
                <w:color w:val="000000"/>
                <w:sz w:val="18"/>
                <w:szCs w:val="18"/>
              </w:rPr>
              <w:t>Residual</w:t>
            </w:r>
          </w:p>
        </w:tc>
        <w:tc>
          <w:tcPr>
            <w:tcW w:w="1634" w:type="dxa"/>
            <w:gridSpan w:val="2"/>
            <w:tcBorders>
              <w:top w:val="nil"/>
              <w:left w:val="single" w:sz="16" w:space="0" w:color="000000"/>
              <w:bottom w:val="nil"/>
            </w:tcBorders>
            <w:shd w:val="clear" w:color="auto" w:fill="FFFFFF"/>
            <w:vAlign w:val="center"/>
          </w:tcPr>
          <w:p w:rsidR="00783DED" w:rsidRPr="009F748F"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9F748F">
              <w:rPr>
                <w:rFonts w:ascii="Arial" w:hAnsi="Arial" w:cs="Arial"/>
                <w:color w:val="000000"/>
                <w:sz w:val="18"/>
                <w:szCs w:val="18"/>
              </w:rPr>
              <w:t>1115,942</w:t>
            </w:r>
          </w:p>
        </w:tc>
        <w:tc>
          <w:tcPr>
            <w:tcW w:w="1124" w:type="dxa"/>
            <w:tcBorders>
              <w:top w:val="nil"/>
              <w:bottom w:val="nil"/>
            </w:tcBorders>
            <w:shd w:val="clear" w:color="auto" w:fill="FFFFFF"/>
            <w:vAlign w:val="center"/>
          </w:tcPr>
          <w:p w:rsidR="00783DED" w:rsidRPr="009F748F"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9F748F">
              <w:rPr>
                <w:rFonts w:ascii="Arial" w:hAnsi="Arial" w:cs="Arial"/>
                <w:color w:val="000000"/>
                <w:sz w:val="18"/>
                <w:szCs w:val="18"/>
              </w:rPr>
              <w:t>37</w:t>
            </w:r>
          </w:p>
        </w:tc>
        <w:tc>
          <w:tcPr>
            <w:tcW w:w="1549" w:type="dxa"/>
            <w:gridSpan w:val="3"/>
            <w:tcBorders>
              <w:top w:val="nil"/>
              <w:bottom w:val="nil"/>
            </w:tcBorders>
            <w:shd w:val="clear" w:color="auto" w:fill="FFFFFF"/>
            <w:vAlign w:val="center"/>
          </w:tcPr>
          <w:p w:rsidR="00783DED" w:rsidRPr="009F748F"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9F748F">
              <w:rPr>
                <w:rFonts w:ascii="Arial" w:hAnsi="Arial" w:cs="Arial"/>
                <w:color w:val="000000"/>
                <w:sz w:val="18"/>
                <w:szCs w:val="18"/>
              </w:rPr>
              <w:t>30,161</w:t>
            </w:r>
          </w:p>
        </w:tc>
        <w:tc>
          <w:tcPr>
            <w:tcW w:w="1124" w:type="dxa"/>
            <w:gridSpan w:val="2"/>
            <w:tcBorders>
              <w:top w:val="nil"/>
              <w:bottom w:val="nil"/>
            </w:tcBorders>
            <w:shd w:val="clear" w:color="auto" w:fill="FFFFFF"/>
          </w:tcPr>
          <w:p w:rsidR="00783DED" w:rsidRPr="009F748F" w:rsidRDefault="00783DED" w:rsidP="001F1FA6">
            <w:pPr>
              <w:autoSpaceDE w:val="0"/>
              <w:autoSpaceDN w:val="0"/>
              <w:adjustRightInd w:val="0"/>
              <w:spacing w:after="0" w:line="240" w:lineRule="auto"/>
              <w:rPr>
                <w:rFonts w:ascii="Times New Roman" w:hAnsi="Times New Roman" w:cs="Times New Roman"/>
                <w:sz w:val="24"/>
                <w:szCs w:val="24"/>
              </w:rPr>
            </w:pPr>
          </w:p>
        </w:tc>
        <w:tc>
          <w:tcPr>
            <w:tcW w:w="1124" w:type="dxa"/>
            <w:gridSpan w:val="2"/>
            <w:tcBorders>
              <w:top w:val="nil"/>
              <w:bottom w:val="nil"/>
              <w:right w:val="single" w:sz="16" w:space="0" w:color="000000"/>
            </w:tcBorders>
            <w:shd w:val="clear" w:color="auto" w:fill="FFFFFF"/>
          </w:tcPr>
          <w:p w:rsidR="00783DED" w:rsidRPr="009F748F" w:rsidRDefault="00783DED" w:rsidP="001F1FA6">
            <w:pPr>
              <w:autoSpaceDE w:val="0"/>
              <w:autoSpaceDN w:val="0"/>
              <w:adjustRightInd w:val="0"/>
              <w:spacing w:after="0" w:line="240" w:lineRule="auto"/>
              <w:rPr>
                <w:rFonts w:ascii="Times New Roman" w:hAnsi="Times New Roman" w:cs="Times New Roman"/>
                <w:sz w:val="24"/>
                <w:szCs w:val="24"/>
              </w:rPr>
            </w:pPr>
          </w:p>
        </w:tc>
      </w:tr>
      <w:tr w:rsidR="00783DED" w:rsidRPr="009F748F" w:rsidTr="001F1FA6">
        <w:trPr>
          <w:gridAfter w:val="1"/>
          <w:wAfter w:w="171" w:type="dxa"/>
          <w:cantSplit/>
        </w:trPr>
        <w:tc>
          <w:tcPr>
            <w:tcW w:w="817" w:type="dxa"/>
            <w:vMerge/>
            <w:tcBorders>
              <w:top w:val="single" w:sz="16" w:space="0" w:color="000000"/>
              <w:left w:val="single" w:sz="16" w:space="0" w:color="000000"/>
              <w:bottom w:val="single" w:sz="16" w:space="0" w:color="000000"/>
              <w:right w:val="nil"/>
            </w:tcBorders>
            <w:shd w:val="clear" w:color="auto" w:fill="FFFFFF"/>
            <w:vAlign w:val="center"/>
          </w:tcPr>
          <w:p w:rsidR="00783DED" w:rsidRPr="009F748F" w:rsidRDefault="00783DED" w:rsidP="001F1FA6">
            <w:pPr>
              <w:autoSpaceDE w:val="0"/>
              <w:autoSpaceDN w:val="0"/>
              <w:adjustRightInd w:val="0"/>
              <w:spacing w:after="0" w:line="240" w:lineRule="auto"/>
              <w:rPr>
                <w:rFonts w:ascii="Times New Roman" w:hAnsi="Times New Roman" w:cs="Times New Roman"/>
                <w:sz w:val="24"/>
                <w:szCs w:val="24"/>
              </w:rPr>
            </w:pPr>
          </w:p>
        </w:tc>
        <w:tc>
          <w:tcPr>
            <w:tcW w:w="1410" w:type="dxa"/>
            <w:gridSpan w:val="2"/>
            <w:tcBorders>
              <w:top w:val="nil"/>
              <w:left w:val="nil"/>
              <w:bottom w:val="single" w:sz="16" w:space="0" w:color="000000"/>
              <w:right w:val="single" w:sz="16" w:space="0" w:color="000000"/>
            </w:tcBorders>
            <w:shd w:val="clear" w:color="auto" w:fill="FFFFFF"/>
            <w:vAlign w:val="center"/>
          </w:tcPr>
          <w:p w:rsidR="00783DED" w:rsidRPr="009F748F" w:rsidRDefault="00783DED" w:rsidP="001F1FA6">
            <w:pPr>
              <w:autoSpaceDE w:val="0"/>
              <w:autoSpaceDN w:val="0"/>
              <w:adjustRightInd w:val="0"/>
              <w:spacing w:after="0" w:line="320" w:lineRule="atLeast"/>
              <w:ind w:left="60" w:right="60"/>
              <w:rPr>
                <w:rFonts w:ascii="Arial" w:hAnsi="Arial" w:cs="Arial"/>
                <w:color w:val="000000"/>
                <w:sz w:val="18"/>
                <w:szCs w:val="18"/>
              </w:rPr>
            </w:pPr>
            <w:r w:rsidRPr="009F748F">
              <w:rPr>
                <w:rFonts w:ascii="Arial" w:hAnsi="Arial" w:cs="Arial"/>
                <w:color w:val="000000"/>
                <w:sz w:val="18"/>
                <w:szCs w:val="18"/>
              </w:rPr>
              <w:t>Total</w:t>
            </w:r>
          </w:p>
        </w:tc>
        <w:tc>
          <w:tcPr>
            <w:tcW w:w="1634" w:type="dxa"/>
            <w:gridSpan w:val="2"/>
            <w:tcBorders>
              <w:top w:val="nil"/>
              <w:left w:val="single" w:sz="16" w:space="0" w:color="000000"/>
              <w:bottom w:val="single" w:sz="16" w:space="0" w:color="000000"/>
            </w:tcBorders>
            <w:shd w:val="clear" w:color="auto" w:fill="FFFFFF"/>
            <w:vAlign w:val="center"/>
          </w:tcPr>
          <w:p w:rsidR="00783DED" w:rsidRPr="009F748F"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9F748F">
              <w:rPr>
                <w:rFonts w:ascii="Arial" w:hAnsi="Arial" w:cs="Arial"/>
                <w:color w:val="000000"/>
                <w:sz w:val="18"/>
                <w:szCs w:val="18"/>
              </w:rPr>
              <w:t>1201,077</w:t>
            </w:r>
          </w:p>
        </w:tc>
        <w:tc>
          <w:tcPr>
            <w:tcW w:w="1124" w:type="dxa"/>
            <w:tcBorders>
              <w:top w:val="nil"/>
              <w:bottom w:val="single" w:sz="16" w:space="0" w:color="000000"/>
            </w:tcBorders>
            <w:shd w:val="clear" w:color="auto" w:fill="FFFFFF"/>
            <w:vAlign w:val="center"/>
          </w:tcPr>
          <w:p w:rsidR="00783DED" w:rsidRPr="009F748F"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9F748F">
              <w:rPr>
                <w:rFonts w:ascii="Arial" w:hAnsi="Arial" w:cs="Arial"/>
                <w:color w:val="000000"/>
                <w:sz w:val="18"/>
                <w:szCs w:val="18"/>
              </w:rPr>
              <w:t>38</w:t>
            </w:r>
          </w:p>
        </w:tc>
        <w:tc>
          <w:tcPr>
            <w:tcW w:w="1549" w:type="dxa"/>
            <w:gridSpan w:val="3"/>
            <w:tcBorders>
              <w:top w:val="nil"/>
              <w:bottom w:val="single" w:sz="16" w:space="0" w:color="000000"/>
            </w:tcBorders>
            <w:shd w:val="clear" w:color="auto" w:fill="FFFFFF"/>
          </w:tcPr>
          <w:p w:rsidR="00783DED" w:rsidRPr="009F748F" w:rsidRDefault="00783DED" w:rsidP="001F1FA6">
            <w:pPr>
              <w:autoSpaceDE w:val="0"/>
              <w:autoSpaceDN w:val="0"/>
              <w:adjustRightInd w:val="0"/>
              <w:spacing w:after="0" w:line="240" w:lineRule="auto"/>
              <w:rPr>
                <w:rFonts w:ascii="Times New Roman" w:hAnsi="Times New Roman" w:cs="Times New Roman"/>
                <w:sz w:val="24"/>
                <w:szCs w:val="24"/>
              </w:rPr>
            </w:pPr>
          </w:p>
        </w:tc>
        <w:tc>
          <w:tcPr>
            <w:tcW w:w="1124" w:type="dxa"/>
            <w:gridSpan w:val="2"/>
            <w:tcBorders>
              <w:top w:val="nil"/>
              <w:bottom w:val="single" w:sz="16" w:space="0" w:color="000000"/>
            </w:tcBorders>
            <w:shd w:val="clear" w:color="auto" w:fill="FFFFFF"/>
          </w:tcPr>
          <w:p w:rsidR="00783DED" w:rsidRPr="009F748F" w:rsidRDefault="00783DED" w:rsidP="001F1FA6">
            <w:pPr>
              <w:autoSpaceDE w:val="0"/>
              <w:autoSpaceDN w:val="0"/>
              <w:adjustRightInd w:val="0"/>
              <w:spacing w:after="0" w:line="240" w:lineRule="auto"/>
              <w:rPr>
                <w:rFonts w:ascii="Times New Roman" w:hAnsi="Times New Roman" w:cs="Times New Roman"/>
                <w:sz w:val="24"/>
                <w:szCs w:val="24"/>
              </w:rPr>
            </w:pPr>
          </w:p>
        </w:tc>
        <w:tc>
          <w:tcPr>
            <w:tcW w:w="1124" w:type="dxa"/>
            <w:gridSpan w:val="2"/>
            <w:tcBorders>
              <w:top w:val="nil"/>
              <w:bottom w:val="single" w:sz="16" w:space="0" w:color="000000"/>
              <w:right w:val="single" w:sz="16" w:space="0" w:color="000000"/>
            </w:tcBorders>
            <w:shd w:val="clear" w:color="auto" w:fill="FFFFFF"/>
          </w:tcPr>
          <w:p w:rsidR="00783DED" w:rsidRPr="009F748F" w:rsidRDefault="00783DED" w:rsidP="001F1FA6">
            <w:pPr>
              <w:autoSpaceDE w:val="0"/>
              <w:autoSpaceDN w:val="0"/>
              <w:adjustRightInd w:val="0"/>
              <w:spacing w:after="0" w:line="240" w:lineRule="auto"/>
              <w:rPr>
                <w:rFonts w:ascii="Times New Roman" w:hAnsi="Times New Roman" w:cs="Times New Roman"/>
                <w:sz w:val="24"/>
                <w:szCs w:val="24"/>
              </w:rPr>
            </w:pPr>
          </w:p>
        </w:tc>
      </w:tr>
      <w:tr w:rsidR="00783DED" w:rsidRPr="009F748F" w:rsidTr="001F1FA6">
        <w:trPr>
          <w:gridAfter w:val="1"/>
          <w:wAfter w:w="171" w:type="dxa"/>
          <w:cantSplit/>
        </w:trPr>
        <w:tc>
          <w:tcPr>
            <w:tcW w:w="8782" w:type="dxa"/>
            <w:gridSpan w:val="13"/>
            <w:tcBorders>
              <w:top w:val="nil"/>
              <w:left w:val="nil"/>
              <w:bottom w:val="nil"/>
              <w:right w:val="nil"/>
            </w:tcBorders>
            <w:shd w:val="clear" w:color="auto" w:fill="FFFFFF"/>
          </w:tcPr>
          <w:p w:rsidR="00783DED" w:rsidRPr="009F748F" w:rsidRDefault="00783DED" w:rsidP="001F1FA6">
            <w:pPr>
              <w:autoSpaceDE w:val="0"/>
              <w:autoSpaceDN w:val="0"/>
              <w:adjustRightInd w:val="0"/>
              <w:spacing w:after="0" w:line="320" w:lineRule="atLeast"/>
              <w:ind w:left="60" w:right="60"/>
              <w:rPr>
                <w:rFonts w:ascii="Arial" w:hAnsi="Arial" w:cs="Arial"/>
                <w:color w:val="000000"/>
                <w:sz w:val="18"/>
                <w:szCs w:val="18"/>
              </w:rPr>
            </w:pPr>
            <w:r w:rsidRPr="009F748F">
              <w:rPr>
                <w:rFonts w:ascii="Arial" w:hAnsi="Arial" w:cs="Arial"/>
                <w:color w:val="000000"/>
                <w:sz w:val="18"/>
                <w:szCs w:val="18"/>
              </w:rPr>
              <w:t xml:space="preserve">a. Dependent Variable: </w:t>
            </w:r>
            <w:r w:rsidRPr="009F748F">
              <w:rPr>
                <w:rFonts w:ascii="Arial" w:hAnsi="Arial" w:cs="Arial"/>
                <w:color w:val="000000"/>
                <w:sz w:val="18"/>
                <w:szCs w:val="18"/>
                <w:rtl/>
              </w:rPr>
              <w:t>الاداء</w:t>
            </w:r>
            <w:r w:rsidRPr="009F748F">
              <w:rPr>
                <w:rFonts w:ascii="Arial" w:hAnsi="Arial" w:cs="Arial"/>
                <w:color w:val="000000"/>
                <w:sz w:val="18"/>
                <w:szCs w:val="18"/>
              </w:rPr>
              <w:t>_</w:t>
            </w:r>
            <w:r w:rsidRPr="009F748F">
              <w:rPr>
                <w:rFonts w:ascii="Arial" w:hAnsi="Arial" w:cs="Arial"/>
                <w:color w:val="000000"/>
                <w:sz w:val="18"/>
                <w:szCs w:val="18"/>
                <w:rtl/>
              </w:rPr>
              <w:t>الاقتصادي</w:t>
            </w:r>
          </w:p>
        </w:tc>
      </w:tr>
      <w:tr w:rsidR="00783DED" w:rsidRPr="009F748F" w:rsidTr="001F1FA6">
        <w:trPr>
          <w:gridAfter w:val="1"/>
          <w:wAfter w:w="171" w:type="dxa"/>
          <w:cantSplit/>
        </w:trPr>
        <w:tc>
          <w:tcPr>
            <w:tcW w:w="8782" w:type="dxa"/>
            <w:gridSpan w:val="13"/>
            <w:tcBorders>
              <w:top w:val="nil"/>
              <w:left w:val="nil"/>
              <w:bottom w:val="nil"/>
              <w:right w:val="nil"/>
            </w:tcBorders>
            <w:shd w:val="clear" w:color="auto" w:fill="FFFFFF"/>
          </w:tcPr>
          <w:p w:rsidR="00783DED" w:rsidRPr="009F748F" w:rsidRDefault="00783DED" w:rsidP="001F1FA6">
            <w:pPr>
              <w:autoSpaceDE w:val="0"/>
              <w:autoSpaceDN w:val="0"/>
              <w:adjustRightInd w:val="0"/>
              <w:spacing w:after="0" w:line="320" w:lineRule="atLeast"/>
              <w:ind w:left="60" w:right="60"/>
              <w:rPr>
                <w:rFonts w:ascii="Arial" w:hAnsi="Arial" w:cs="Arial"/>
                <w:color w:val="000000"/>
                <w:sz w:val="18"/>
                <w:szCs w:val="18"/>
              </w:rPr>
            </w:pPr>
            <w:r w:rsidRPr="009F748F">
              <w:rPr>
                <w:rFonts w:ascii="Arial" w:hAnsi="Arial" w:cs="Arial"/>
                <w:color w:val="000000"/>
                <w:sz w:val="18"/>
                <w:szCs w:val="18"/>
              </w:rPr>
              <w:t xml:space="preserve">b. Predictors: (Constant), </w:t>
            </w:r>
            <w:r w:rsidRPr="009F748F">
              <w:rPr>
                <w:rFonts w:ascii="Arial" w:hAnsi="Arial" w:cs="Arial"/>
                <w:color w:val="000000"/>
                <w:sz w:val="18"/>
                <w:szCs w:val="18"/>
                <w:rtl/>
              </w:rPr>
              <w:t>تطبيق</w:t>
            </w:r>
            <w:r w:rsidRPr="009F748F">
              <w:rPr>
                <w:rFonts w:ascii="Arial" w:hAnsi="Arial" w:cs="Arial"/>
                <w:color w:val="000000"/>
                <w:sz w:val="18"/>
                <w:szCs w:val="18"/>
              </w:rPr>
              <w:t>_</w:t>
            </w:r>
            <w:r w:rsidRPr="009F748F">
              <w:rPr>
                <w:rFonts w:ascii="Arial" w:hAnsi="Arial" w:cs="Arial"/>
                <w:color w:val="000000"/>
                <w:sz w:val="18"/>
                <w:szCs w:val="18"/>
                <w:rtl/>
              </w:rPr>
              <w:t>التجارة</w:t>
            </w:r>
          </w:p>
        </w:tc>
      </w:tr>
      <w:tr w:rsidR="00783DED" w:rsidRPr="009F748F" w:rsidTr="001F1FA6">
        <w:trPr>
          <w:cantSplit/>
        </w:trPr>
        <w:tc>
          <w:tcPr>
            <w:tcW w:w="8953" w:type="dxa"/>
            <w:gridSpan w:val="14"/>
            <w:tcBorders>
              <w:top w:val="nil"/>
              <w:left w:val="nil"/>
              <w:bottom w:val="nil"/>
              <w:right w:val="nil"/>
            </w:tcBorders>
            <w:shd w:val="clear" w:color="auto" w:fill="FFFFFF"/>
          </w:tcPr>
          <w:p w:rsidR="00783DED" w:rsidRPr="009F748F"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9F748F">
              <w:rPr>
                <w:rFonts w:ascii="Arial" w:hAnsi="Arial" w:cs="Arial"/>
                <w:b/>
                <w:bCs/>
                <w:color w:val="000000"/>
                <w:sz w:val="18"/>
                <w:szCs w:val="18"/>
              </w:rPr>
              <w:t>Coefficients</w:t>
            </w:r>
            <w:r w:rsidRPr="009F748F">
              <w:rPr>
                <w:rFonts w:ascii="Arial" w:hAnsi="Arial" w:cs="Arial"/>
                <w:b/>
                <w:bCs/>
                <w:color w:val="000000"/>
                <w:sz w:val="18"/>
                <w:szCs w:val="18"/>
                <w:vertAlign w:val="superscript"/>
              </w:rPr>
              <w:t>a</w:t>
            </w:r>
          </w:p>
        </w:tc>
      </w:tr>
      <w:tr w:rsidR="00783DED" w:rsidRPr="009F748F" w:rsidTr="001F1FA6">
        <w:trPr>
          <w:cantSplit/>
        </w:trPr>
        <w:tc>
          <w:tcPr>
            <w:tcW w:w="2109" w:type="dxa"/>
            <w:gridSpan w:val="2"/>
            <w:vMerge w:val="restart"/>
            <w:tcBorders>
              <w:top w:val="single" w:sz="16" w:space="0" w:color="000000"/>
              <w:left w:val="single" w:sz="16" w:space="0" w:color="000000"/>
              <w:bottom w:val="nil"/>
              <w:right w:val="nil"/>
            </w:tcBorders>
            <w:shd w:val="clear" w:color="auto" w:fill="FFFFFF"/>
          </w:tcPr>
          <w:p w:rsidR="00783DED" w:rsidRPr="009F748F" w:rsidRDefault="00783DED" w:rsidP="001F1FA6">
            <w:pPr>
              <w:autoSpaceDE w:val="0"/>
              <w:autoSpaceDN w:val="0"/>
              <w:adjustRightInd w:val="0"/>
              <w:spacing w:after="0" w:line="320" w:lineRule="atLeast"/>
              <w:ind w:left="60" w:right="60"/>
              <w:rPr>
                <w:rFonts w:ascii="Arial" w:hAnsi="Arial" w:cs="Arial"/>
                <w:color w:val="000000"/>
                <w:sz w:val="18"/>
                <w:szCs w:val="18"/>
              </w:rPr>
            </w:pPr>
            <w:r w:rsidRPr="009F748F">
              <w:rPr>
                <w:rFonts w:ascii="Arial" w:hAnsi="Arial" w:cs="Arial"/>
                <w:color w:val="000000"/>
                <w:sz w:val="18"/>
                <w:szCs w:val="18"/>
              </w:rPr>
              <w:t>Model</w:t>
            </w:r>
          </w:p>
        </w:tc>
        <w:tc>
          <w:tcPr>
            <w:tcW w:w="2960" w:type="dxa"/>
            <w:gridSpan w:val="5"/>
            <w:tcBorders>
              <w:top w:val="single" w:sz="16" w:space="0" w:color="000000"/>
              <w:left w:val="single" w:sz="16" w:space="0" w:color="000000"/>
            </w:tcBorders>
            <w:shd w:val="clear" w:color="auto" w:fill="FFFFFF"/>
          </w:tcPr>
          <w:p w:rsidR="00783DED" w:rsidRPr="009F748F"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9F748F">
              <w:rPr>
                <w:rFonts w:ascii="Arial" w:hAnsi="Arial" w:cs="Arial"/>
                <w:color w:val="000000"/>
                <w:sz w:val="18"/>
                <w:szCs w:val="18"/>
              </w:rPr>
              <w:t>Unstandardized Coefficients</w:t>
            </w:r>
          </w:p>
        </w:tc>
        <w:tc>
          <w:tcPr>
            <w:tcW w:w="1635" w:type="dxa"/>
            <w:gridSpan w:val="3"/>
            <w:tcBorders>
              <w:top w:val="single" w:sz="16" w:space="0" w:color="000000"/>
            </w:tcBorders>
            <w:shd w:val="clear" w:color="auto" w:fill="FFFFFF"/>
          </w:tcPr>
          <w:p w:rsidR="00783DED" w:rsidRPr="009F748F"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9F748F">
              <w:rPr>
                <w:rFonts w:ascii="Arial" w:hAnsi="Arial" w:cs="Arial"/>
                <w:color w:val="000000"/>
                <w:sz w:val="18"/>
                <w:szCs w:val="18"/>
              </w:rPr>
              <w:t>Standardized Coefficients</w:t>
            </w:r>
          </w:p>
        </w:tc>
        <w:tc>
          <w:tcPr>
            <w:tcW w:w="1123" w:type="dxa"/>
            <w:gridSpan w:val="2"/>
            <w:vMerge w:val="restart"/>
            <w:tcBorders>
              <w:top w:val="single" w:sz="16" w:space="0" w:color="000000"/>
            </w:tcBorders>
            <w:shd w:val="clear" w:color="auto" w:fill="FFFFFF"/>
          </w:tcPr>
          <w:p w:rsidR="00783DED" w:rsidRPr="009F748F"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9F748F">
              <w:rPr>
                <w:rFonts w:ascii="Arial" w:hAnsi="Arial" w:cs="Arial"/>
                <w:color w:val="000000"/>
                <w:sz w:val="18"/>
                <w:szCs w:val="18"/>
              </w:rPr>
              <w:t>t</w:t>
            </w:r>
          </w:p>
        </w:tc>
        <w:tc>
          <w:tcPr>
            <w:tcW w:w="1126" w:type="dxa"/>
            <w:gridSpan w:val="2"/>
            <w:vMerge w:val="restart"/>
            <w:tcBorders>
              <w:top w:val="single" w:sz="16" w:space="0" w:color="000000"/>
              <w:right w:val="single" w:sz="16" w:space="0" w:color="000000"/>
            </w:tcBorders>
            <w:shd w:val="clear" w:color="auto" w:fill="FFFFFF"/>
          </w:tcPr>
          <w:p w:rsidR="00783DED" w:rsidRPr="009F748F"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9F748F">
              <w:rPr>
                <w:rFonts w:ascii="Arial" w:hAnsi="Arial" w:cs="Arial"/>
                <w:color w:val="000000"/>
                <w:sz w:val="18"/>
                <w:szCs w:val="18"/>
              </w:rPr>
              <w:t>Sig.</w:t>
            </w:r>
          </w:p>
        </w:tc>
      </w:tr>
      <w:tr w:rsidR="00783DED" w:rsidRPr="009F748F" w:rsidTr="001F1FA6">
        <w:trPr>
          <w:cantSplit/>
        </w:trPr>
        <w:tc>
          <w:tcPr>
            <w:tcW w:w="2109" w:type="dxa"/>
            <w:gridSpan w:val="2"/>
            <w:vMerge/>
            <w:tcBorders>
              <w:top w:val="single" w:sz="16" w:space="0" w:color="000000"/>
              <w:left w:val="single" w:sz="16" w:space="0" w:color="000000"/>
              <w:bottom w:val="nil"/>
              <w:right w:val="nil"/>
            </w:tcBorders>
            <w:shd w:val="clear" w:color="auto" w:fill="FFFFFF"/>
          </w:tcPr>
          <w:p w:rsidR="00783DED" w:rsidRPr="009F748F" w:rsidRDefault="00783DED" w:rsidP="001F1FA6">
            <w:pPr>
              <w:autoSpaceDE w:val="0"/>
              <w:autoSpaceDN w:val="0"/>
              <w:adjustRightInd w:val="0"/>
              <w:spacing w:after="0" w:line="240" w:lineRule="auto"/>
              <w:rPr>
                <w:rFonts w:ascii="Arial" w:hAnsi="Arial" w:cs="Arial"/>
                <w:color w:val="000000"/>
                <w:sz w:val="18"/>
                <w:szCs w:val="18"/>
              </w:rPr>
            </w:pPr>
          </w:p>
        </w:tc>
        <w:tc>
          <w:tcPr>
            <w:tcW w:w="1480" w:type="dxa"/>
            <w:gridSpan w:val="2"/>
            <w:tcBorders>
              <w:left w:val="single" w:sz="16" w:space="0" w:color="000000"/>
              <w:bottom w:val="single" w:sz="16" w:space="0" w:color="000000"/>
            </w:tcBorders>
            <w:shd w:val="clear" w:color="auto" w:fill="FFFFFF"/>
          </w:tcPr>
          <w:p w:rsidR="00783DED" w:rsidRPr="009F748F"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9F748F">
              <w:rPr>
                <w:rFonts w:ascii="Arial" w:hAnsi="Arial" w:cs="Arial"/>
                <w:color w:val="000000"/>
                <w:sz w:val="18"/>
                <w:szCs w:val="18"/>
              </w:rPr>
              <w:t>B</w:t>
            </w:r>
          </w:p>
        </w:tc>
        <w:tc>
          <w:tcPr>
            <w:tcW w:w="1480" w:type="dxa"/>
            <w:gridSpan w:val="3"/>
            <w:tcBorders>
              <w:bottom w:val="single" w:sz="16" w:space="0" w:color="000000"/>
            </w:tcBorders>
            <w:shd w:val="clear" w:color="auto" w:fill="FFFFFF"/>
          </w:tcPr>
          <w:p w:rsidR="00783DED" w:rsidRPr="009F748F"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9F748F">
              <w:rPr>
                <w:rFonts w:ascii="Arial" w:hAnsi="Arial" w:cs="Arial"/>
                <w:color w:val="000000"/>
                <w:sz w:val="18"/>
                <w:szCs w:val="18"/>
              </w:rPr>
              <w:t>Std. Error</w:t>
            </w:r>
          </w:p>
        </w:tc>
        <w:tc>
          <w:tcPr>
            <w:tcW w:w="1635" w:type="dxa"/>
            <w:gridSpan w:val="3"/>
            <w:tcBorders>
              <w:bottom w:val="single" w:sz="16" w:space="0" w:color="000000"/>
            </w:tcBorders>
            <w:shd w:val="clear" w:color="auto" w:fill="FFFFFF"/>
          </w:tcPr>
          <w:p w:rsidR="00783DED" w:rsidRPr="009F748F"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9F748F">
              <w:rPr>
                <w:rFonts w:ascii="Arial" w:hAnsi="Arial" w:cs="Arial"/>
                <w:color w:val="000000"/>
                <w:sz w:val="18"/>
                <w:szCs w:val="18"/>
              </w:rPr>
              <w:t>Beta</w:t>
            </w:r>
          </w:p>
        </w:tc>
        <w:tc>
          <w:tcPr>
            <w:tcW w:w="1123" w:type="dxa"/>
            <w:gridSpan w:val="2"/>
            <w:vMerge/>
            <w:tcBorders>
              <w:top w:val="single" w:sz="16" w:space="0" w:color="000000"/>
            </w:tcBorders>
            <w:shd w:val="clear" w:color="auto" w:fill="FFFFFF"/>
          </w:tcPr>
          <w:p w:rsidR="00783DED" w:rsidRPr="009F748F" w:rsidRDefault="00783DED" w:rsidP="001F1FA6">
            <w:pPr>
              <w:autoSpaceDE w:val="0"/>
              <w:autoSpaceDN w:val="0"/>
              <w:adjustRightInd w:val="0"/>
              <w:spacing w:after="0" w:line="240" w:lineRule="auto"/>
              <w:rPr>
                <w:rFonts w:ascii="Arial" w:hAnsi="Arial" w:cs="Arial"/>
                <w:color w:val="000000"/>
                <w:sz w:val="18"/>
                <w:szCs w:val="18"/>
              </w:rPr>
            </w:pPr>
          </w:p>
        </w:tc>
        <w:tc>
          <w:tcPr>
            <w:tcW w:w="1126" w:type="dxa"/>
            <w:gridSpan w:val="2"/>
            <w:vMerge/>
            <w:tcBorders>
              <w:top w:val="single" w:sz="16" w:space="0" w:color="000000"/>
              <w:right w:val="single" w:sz="16" w:space="0" w:color="000000"/>
            </w:tcBorders>
            <w:shd w:val="clear" w:color="auto" w:fill="FFFFFF"/>
          </w:tcPr>
          <w:p w:rsidR="00783DED" w:rsidRPr="009F748F" w:rsidRDefault="00783DED" w:rsidP="001F1FA6">
            <w:pPr>
              <w:autoSpaceDE w:val="0"/>
              <w:autoSpaceDN w:val="0"/>
              <w:adjustRightInd w:val="0"/>
              <w:spacing w:after="0" w:line="240" w:lineRule="auto"/>
              <w:rPr>
                <w:rFonts w:ascii="Arial" w:hAnsi="Arial" w:cs="Arial"/>
                <w:color w:val="000000"/>
                <w:sz w:val="18"/>
                <w:szCs w:val="18"/>
              </w:rPr>
            </w:pPr>
          </w:p>
        </w:tc>
      </w:tr>
      <w:tr w:rsidR="00783DED" w:rsidRPr="009F748F" w:rsidTr="001F1FA6">
        <w:trPr>
          <w:cantSplit/>
        </w:trPr>
        <w:tc>
          <w:tcPr>
            <w:tcW w:w="817" w:type="dxa"/>
            <w:vMerge w:val="restart"/>
            <w:tcBorders>
              <w:top w:val="single" w:sz="16" w:space="0" w:color="000000"/>
              <w:left w:val="single" w:sz="16" w:space="0" w:color="000000"/>
              <w:bottom w:val="single" w:sz="16" w:space="0" w:color="000000"/>
              <w:right w:val="nil"/>
            </w:tcBorders>
            <w:shd w:val="clear" w:color="auto" w:fill="FFFFFF"/>
            <w:vAlign w:val="center"/>
          </w:tcPr>
          <w:p w:rsidR="00783DED" w:rsidRPr="009F748F" w:rsidRDefault="00783DED" w:rsidP="001F1FA6">
            <w:pPr>
              <w:autoSpaceDE w:val="0"/>
              <w:autoSpaceDN w:val="0"/>
              <w:adjustRightInd w:val="0"/>
              <w:spacing w:after="0" w:line="320" w:lineRule="atLeast"/>
              <w:ind w:left="60" w:right="60"/>
              <w:rPr>
                <w:rFonts w:ascii="Arial" w:hAnsi="Arial" w:cs="Arial"/>
                <w:color w:val="000000"/>
                <w:sz w:val="18"/>
                <w:szCs w:val="18"/>
              </w:rPr>
            </w:pPr>
            <w:r w:rsidRPr="009F748F">
              <w:rPr>
                <w:rFonts w:ascii="Arial" w:hAnsi="Arial" w:cs="Arial"/>
                <w:color w:val="000000"/>
                <w:sz w:val="18"/>
                <w:szCs w:val="18"/>
              </w:rPr>
              <w:t>1</w:t>
            </w:r>
          </w:p>
        </w:tc>
        <w:tc>
          <w:tcPr>
            <w:tcW w:w="1292" w:type="dxa"/>
            <w:tcBorders>
              <w:top w:val="single" w:sz="16" w:space="0" w:color="000000"/>
              <w:left w:val="nil"/>
              <w:bottom w:val="nil"/>
              <w:right w:val="single" w:sz="16" w:space="0" w:color="000000"/>
            </w:tcBorders>
            <w:shd w:val="clear" w:color="auto" w:fill="FFFFFF"/>
            <w:vAlign w:val="center"/>
          </w:tcPr>
          <w:p w:rsidR="00783DED" w:rsidRPr="009F748F" w:rsidRDefault="00783DED" w:rsidP="001F1FA6">
            <w:pPr>
              <w:autoSpaceDE w:val="0"/>
              <w:autoSpaceDN w:val="0"/>
              <w:adjustRightInd w:val="0"/>
              <w:spacing w:after="0" w:line="320" w:lineRule="atLeast"/>
              <w:ind w:left="60" w:right="60"/>
              <w:rPr>
                <w:rFonts w:ascii="Arial" w:hAnsi="Arial" w:cs="Arial"/>
                <w:color w:val="000000"/>
                <w:sz w:val="18"/>
                <w:szCs w:val="18"/>
              </w:rPr>
            </w:pPr>
            <w:r w:rsidRPr="009F748F">
              <w:rPr>
                <w:rFonts w:ascii="Arial" w:hAnsi="Arial" w:cs="Arial"/>
                <w:color w:val="000000"/>
                <w:sz w:val="18"/>
                <w:szCs w:val="18"/>
              </w:rPr>
              <w:t>(Constant)</w:t>
            </w:r>
          </w:p>
        </w:tc>
        <w:tc>
          <w:tcPr>
            <w:tcW w:w="1480" w:type="dxa"/>
            <w:gridSpan w:val="2"/>
            <w:tcBorders>
              <w:top w:val="single" w:sz="16" w:space="0" w:color="000000"/>
              <w:left w:val="single" w:sz="16" w:space="0" w:color="000000"/>
              <w:bottom w:val="nil"/>
            </w:tcBorders>
            <w:shd w:val="clear" w:color="auto" w:fill="FFFFFF"/>
            <w:vAlign w:val="center"/>
          </w:tcPr>
          <w:p w:rsidR="00783DED" w:rsidRPr="009F748F"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9F748F">
              <w:rPr>
                <w:rFonts w:ascii="Arial" w:hAnsi="Arial" w:cs="Arial"/>
                <w:color w:val="000000"/>
                <w:sz w:val="18"/>
                <w:szCs w:val="18"/>
              </w:rPr>
              <w:t>38,548</w:t>
            </w:r>
          </w:p>
        </w:tc>
        <w:tc>
          <w:tcPr>
            <w:tcW w:w="1480" w:type="dxa"/>
            <w:gridSpan w:val="3"/>
            <w:tcBorders>
              <w:top w:val="single" w:sz="16" w:space="0" w:color="000000"/>
              <w:bottom w:val="nil"/>
            </w:tcBorders>
            <w:shd w:val="clear" w:color="auto" w:fill="FFFFFF"/>
            <w:vAlign w:val="center"/>
          </w:tcPr>
          <w:p w:rsidR="00783DED" w:rsidRPr="009F748F"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9F748F">
              <w:rPr>
                <w:rFonts w:ascii="Arial" w:hAnsi="Arial" w:cs="Arial"/>
                <w:color w:val="000000"/>
                <w:sz w:val="18"/>
                <w:szCs w:val="18"/>
              </w:rPr>
              <w:t>9,740</w:t>
            </w:r>
          </w:p>
        </w:tc>
        <w:tc>
          <w:tcPr>
            <w:tcW w:w="1635" w:type="dxa"/>
            <w:gridSpan w:val="3"/>
            <w:tcBorders>
              <w:top w:val="single" w:sz="16" w:space="0" w:color="000000"/>
              <w:bottom w:val="nil"/>
            </w:tcBorders>
            <w:shd w:val="clear" w:color="auto" w:fill="FFFFFF"/>
          </w:tcPr>
          <w:p w:rsidR="00783DED" w:rsidRPr="009F748F" w:rsidRDefault="00783DED" w:rsidP="001F1FA6">
            <w:pPr>
              <w:autoSpaceDE w:val="0"/>
              <w:autoSpaceDN w:val="0"/>
              <w:adjustRightInd w:val="0"/>
              <w:spacing w:after="0" w:line="240" w:lineRule="auto"/>
              <w:rPr>
                <w:rFonts w:ascii="Times New Roman" w:hAnsi="Times New Roman" w:cs="Times New Roman"/>
                <w:sz w:val="24"/>
                <w:szCs w:val="24"/>
              </w:rPr>
            </w:pPr>
          </w:p>
        </w:tc>
        <w:tc>
          <w:tcPr>
            <w:tcW w:w="1123" w:type="dxa"/>
            <w:gridSpan w:val="2"/>
            <w:tcBorders>
              <w:top w:val="single" w:sz="16" w:space="0" w:color="000000"/>
              <w:bottom w:val="nil"/>
            </w:tcBorders>
            <w:shd w:val="clear" w:color="auto" w:fill="FFFFFF"/>
            <w:vAlign w:val="center"/>
          </w:tcPr>
          <w:p w:rsidR="00783DED" w:rsidRPr="009F748F"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9F748F">
              <w:rPr>
                <w:rFonts w:ascii="Arial" w:hAnsi="Arial" w:cs="Arial"/>
                <w:color w:val="000000"/>
                <w:sz w:val="18"/>
                <w:szCs w:val="18"/>
              </w:rPr>
              <w:t>3,958</w:t>
            </w:r>
          </w:p>
        </w:tc>
        <w:tc>
          <w:tcPr>
            <w:tcW w:w="1126" w:type="dxa"/>
            <w:gridSpan w:val="2"/>
            <w:tcBorders>
              <w:top w:val="single" w:sz="16" w:space="0" w:color="000000"/>
              <w:bottom w:val="nil"/>
              <w:right w:val="single" w:sz="16" w:space="0" w:color="000000"/>
            </w:tcBorders>
            <w:shd w:val="clear" w:color="auto" w:fill="FFFFFF"/>
            <w:vAlign w:val="center"/>
          </w:tcPr>
          <w:p w:rsidR="00783DED" w:rsidRPr="009F748F"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9F748F">
              <w:rPr>
                <w:rFonts w:ascii="Arial" w:hAnsi="Arial" w:cs="Arial"/>
                <w:color w:val="000000"/>
                <w:sz w:val="18"/>
                <w:szCs w:val="18"/>
              </w:rPr>
              <w:t>,000</w:t>
            </w:r>
          </w:p>
        </w:tc>
      </w:tr>
      <w:tr w:rsidR="00783DED" w:rsidRPr="009F748F" w:rsidTr="001F1FA6">
        <w:trPr>
          <w:cantSplit/>
        </w:trPr>
        <w:tc>
          <w:tcPr>
            <w:tcW w:w="817" w:type="dxa"/>
            <w:vMerge/>
            <w:tcBorders>
              <w:top w:val="single" w:sz="16" w:space="0" w:color="000000"/>
              <w:left w:val="single" w:sz="16" w:space="0" w:color="000000"/>
              <w:bottom w:val="single" w:sz="16" w:space="0" w:color="000000"/>
              <w:right w:val="nil"/>
            </w:tcBorders>
            <w:shd w:val="clear" w:color="auto" w:fill="FFFFFF"/>
            <w:vAlign w:val="center"/>
          </w:tcPr>
          <w:p w:rsidR="00783DED" w:rsidRPr="009F748F" w:rsidRDefault="00783DED" w:rsidP="001F1FA6">
            <w:pPr>
              <w:autoSpaceDE w:val="0"/>
              <w:autoSpaceDN w:val="0"/>
              <w:adjustRightInd w:val="0"/>
              <w:spacing w:after="0" w:line="240" w:lineRule="auto"/>
              <w:rPr>
                <w:rFonts w:ascii="Arial" w:hAnsi="Arial" w:cs="Arial"/>
                <w:color w:val="000000"/>
                <w:sz w:val="18"/>
                <w:szCs w:val="18"/>
              </w:rPr>
            </w:pPr>
          </w:p>
        </w:tc>
        <w:tc>
          <w:tcPr>
            <w:tcW w:w="1292" w:type="dxa"/>
            <w:tcBorders>
              <w:top w:val="nil"/>
              <w:left w:val="nil"/>
              <w:bottom w:val="single" w:sz="16" w:space="0" w:color="000000"/>
              <w:right w:val="single" w:sz="16" w:space="0" w:color="000000"/>
            </w:tcBorders>
            <w:shd w:val="clear" w:color="auto" w:fill="FFFFFF"/>
            <w:vAlign w:val="center"/>
          </w:tcPr>
          <w:p w:rsidR="00783DED" w:rsidRPr="009F748F" w:rsidRDefault="00783DED" w:rsidP="001F1FA6">
            <w:pPr>
              <w:autoSpaceDE w:val="0"/>
              <w:autoSpaceDN w:val="0"/>
              <w:adjustRightInd w:val="0"/>
              <w:spacing w:after="0" w:line="320" w:lineRule="atLeast"/>
              <w:ind w:left="60" w:right="60"/>
              <w:rPr>
                <w:rFonts w:ascii="Arial" w:hAnsi="Arial" w:cs="Arial"/>
                <w:color w:val="000000"/>
                <w:sz w:val="18"/>
                <w:szCs w:val="18"/>
              </w:rPr>
            </w:pPr>
            <w:r w:rsidRPr="009F748F">
              <w:rPr>
                <w:rFonts w:ascii="Arial" w:hAnsi="Arial" w:cs="Arial"/>
                <w:color w:val="000000"/>
                <w:sz w:val="18"/>
                <w:szCs w:val="18"/>
                <w:rtl/>
              </w:rPr>
              <w:t>تطبيق</w:t>
            </w:r>
            <w:r w:rsidRPr="009F748F">
              <w:rPr>
                <w:rFonts w:ascii="Arial" w:hAnsi="Arial" w:cs="Arial"/>
                <w:color w:val="000000"/>
                <w:sz w:val="18"/>
                <w:szCs w:val="18"/>
              </w:rPr>
              <w:t>_</w:t>
            </w:r>
            <w:r w:rsidRPr="009F748F">
              <w:rPr>
                <w:rFonts w:ascii="Arial" w:hAnsi="Arial" w:cs="Arial"/>
                <w:color w:val="000000"/>
                <w:sz w:val="18"/>
                <w:szCs w:val="18"/>
                <w:rtl/>
              </w:rPr>
              <w:t>التجارة</w:t>
            </w:r>
          </w:p>
        </w:tc>
        <w:tc>
          <w:tcPr>
            <w:tcW w:w="1480" w:type="dxa"/>
            <w:gridSpan w:val="2"/>
            <w:tcBorders>
              <w:top w:val="nil"/>
              <w:left w:val="single" w:sz="16" w:space="0" w:color="000000"/>
              <w:bottom w:val="single" w:sz="16" w:space="0" w:color="000000"/>
            </w:tcBorders>
            <w:shd w:val="clear" w:color="auto" w:fill="FFFFFF"/>
            <w:vAlign w:val="center"/>
          </w:tcPr>
          <w:p w:rsidR="00783DED" w:rsidRPr="009F748F"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9F748F">
              <w:rPr>
                <w:rFonts w:ascii="Arial" w:hAnsi="Arial" w:cs="Arial"/>
                <w:color w:val="000000"/>
                <w:sz w:val="18"/>
                <w:szCs w:val="18"/>
              </w:rPr>
              <w:t>,275</w:t>
            </w:r>
          </w:p>
        </w:tc>
        <w:tc>
          <w:tcPr>
            <w:tcW w:w="1480" w:type="dxa"/>
            <w:gridSpan w:val="3"/>
            <w:tcBorders>
              <w:top w:val="nil"/>
              <w:bottom w:val="single" w:sz="16" w:space="0" w:color="000000"/>
            </w:tcBorders>
            <w:shd w:val="clear" w:color="auto" w:fill="FFFFFF"/>
            <w:vAlign w:val="center"/>
          </w:tcPr>
          <w:p w:rsidR="00783DED" w:rsidRPr="009F748F"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9F748F">
              <w:rPr>
                <w:rFonts w:ascii="Arial" w:hAnsi="Arial" w:cs="Arial"/>
                <w:color w:val="000000"/>
                <w:sz w:val="18"/>
                <w:szCs w:val="18"/>
              </w:rPr>
              <w:t>,164</w:t>
            </w:r>
          </w:p>
        </w:tc>
        <w:tc>
          <w:tcPr>
            <w:tcW w:w="1635" w:type="dxa"/>
            <w:gridSpan w:val="3"/>
            <w:tcBorders>
              <w:top w:val="nil"/>
              <w:bottom w:val="single" w:sz="16" w:space="0" w:color="000000"/>
            </w:tcBorders>
            <w:shd w:val="clear" w:color="auto" w:fill="FFFFFF"/>
            <w:vAlign w:val="center"/>
          </w:tcPr>
          <w:p w:rsidR="00783DED" w:rsidRPr="009F748F"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9F748F">
              <w:rPr>
                <w:rFonts w:ascii="Arial" w:hAnsi="Arial" w:cs="Arial"/>
                <w:color w:val="000000"/>
                <w:sz w:val="18"/>
                <w:szCs w:val="18"/>
              </w:rPr>
              <w:t>,266</w:t>
            </w:r>
          </w:p>
        </w:tc>
        <w:tc>
          <w:tcPr>
            <w:tcW w:w="1123" w:type="dxa"/>
            <w:gridSpan w:val="2"/>
            <w:tcBorders>
              <w:top w:val="nil"/>
              <w:bottom w:val="single" w:sz="16" w:space="0" w:color="000000"/>
            </w:tcBorders>
            <w:shd w:val="clear" w:color="auto" w:fill="FFFFFF"/>
            <w:vAlign w:val="center"/>
          </w:tcPr>
          <w:p w:rsidR="00783DED" w:rsidRPr="009F748F"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9F748F">
              <w:rPr>
                <w:rFonts w:ascii="Arial" w:hAnsi="Arial" w:cs="Arial"/>
                <w:color w:val="000000"/>
                <w:sz w:val="18"/>
                <w:szCs w:val="18"/>
              </w:rPr>
              <w:t>1,680</w:t>
            </w:r>
          </w:p>
        </w:tc>
        <w:tc>
          <w:tcPr>
            <w:tcW w:w="1126" w:type="dxa"/>
            <w:gridSpan w:val="2"/>
            <w:tcBorders>
              <w:top w:val="nil"/>
              <w:bottom w:val="single" w:sz="16" w:space="0" w:color="000000"/>
              <w:right w:val="single" w:sz="16" w:space="0" w:color="000000"/>
            </w:tcBorders>
            <w:shd w:val="clear" w:color="auto" w:fill="FFFFFF"/>
            <w:vAlign w:val="center"/>
          </w:tcPr>
          <w:p w:rsidR="00783DED" w:rsidRPr="009F748F"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9F748F">
              <w:rPr>
                <w:rFonts w:ascii="Arial" w:hAnsi="Arial" w:cs="Arial"/>
                <w:color w:val="000000"/>
                <w:sz w:val="18"/>
                <w:szCs w:val="18"/>
              </w:rPr>
              <w:t>,101</w:t>
            </w:r>
          </w:p>
        </w:tc>
      </w:tr>
      <w:tr w:rsidR="00783DED" w:rsidRPr="009F748F" w:rsidTr="001F1FA6">
        <w:trPr>
          <w:cantSplit/>
        </w:trPr>
        <w:tc>
          <w:tcPr>
            <w:tcW w:w="8953" w:type="dxa"/>
            <w:gridSpan w:val="14"/>
            <w:tcBorders>
              <w:top w:val="nil"/>
              <w:left w:val="nil"/>
              <w:bottom w:val="nil"/>
              <w:right w:val="nil"/>
            </w:tcBorders>
            <w:shd w:val="clear" w:color="auto" w:fill="FFFFFF"/>
          </w:tcPr>
          <w:p w:rsidR="00783DED" w:rsidRPr="009F748F" w:rsidRDefault="00783DED" w:rsidP="001F1FA6">
            <w:pPr>
              <w:autoSpaceDE w:val="0"/>
              <w:autoSpaceDN w:val="0"/>
              <w:adjustRightInd w:val="0"/>
              <w:spacing w:after="0" w:line="320" w:lineRule="atLeast"/>
              <w:ind w:left="60" w:right="60"/>
              <w:rPr>
                <w:rFonts w:ascii="Arial" w:hAnsi="Arial" w:cs="Arial"/>
                <w:color w:val="000000"/>
                <w:sz w:val="18"/>
                <w:szCs w:val="18"/>
              </w:rPr>
            </w:pPr>
            <w:r w:rsidRPr="009F748F">
              <w:rPr>
                <w:rFonts w:ascii="Arial" w:hAnsi="Arial" w:cs="Arial"/>
                <w:color w:val="000000"/>
                <w:sz w:val="18"/>
                <w:szCs w:val="18"/>
              </w:rPr>
              <w:t xml:space="preserve">a. Dependent Variable: </w:t>
            </w:r>
            <w:r w:rsidRPr="009F748F">
              <w:rPr>
                <w:rFonts w:ascii="Arial" w:hAnsi="Arial" w:cs="Arial"/>
                <w:color w:val="000000"/>
                <w:sz w:val="18"/>
                <w:szCs w:val="18"/>
                <w:rtl/>
              </w:rPr>
              <w:t>الاداء</w:t>
            </w:r>
            <w:r w:rsidRPr="009F748F">
              <w:rPr>
                <w:rFonts w:ascii="Arial" w:hAnsi="Arial" w:cs="Arial"/>
                <w:color w:val="000000"/>
                <w:sz w:val="18"/>
                <w:szCs w:val="18"/>
              </w:rPr>
              <w:t>_</w:t>
            </w:r>
            <w:r w:rsidRPr="009F748F">
              <w:rPr>
                <w:rFonts w:ascii="Arial" w:hAnsi="Arial" w:cs="Arial"/>
                <w:color w:val="000000"/>
                <w:sz w:val="18"/>
                <w:szCs w:val="18"/>
                <w:rtl/>
              </w:rPr>
              <w:t>الاقتصادي</w:t>
            </w:r>
          </w:p>
        </w:tc>
      </w:tr>
    </w:tbl>
    <w:p w:rsidR="00783DED" w:rsidRDefault="00783DED" w:rsidP="001F1FA6">
      <w:pPr>
        <w:autoSpaceDE w:val="0"/>
        <w:autoSpaceDN w:val="0"/>
        <w:bidi/>
        <w:adjustRightInd w:val="0"/>
        <w:spacing w:after="0" w:line="240" w:lineRule="auto"/>
        <w:jc w:val="center"/>
        <w:rPr>
          <w:rFonts w:ascii="Simplified Arabic" w:hAnsi="Simplified Arabic" w:cs="Simplified Arabic"/>
          <w:b/>
          <w:bCs/>
          <w:sz w:val="28"/>
          <w:szCs w:val="28"/>
        </w:rPr>
      </w:pPr>
    </w:p>
    <w:p w:rsidR="00783DED" w:rsidRDefault="00783DED" w:rsidP="001F1FA6">
      <w:pPr>
        <w:autoSpaceDE w:val="0"/>
        <w:autoSpaceDN w:val="0"/>
        <w:bidi/>
        <w:adjustRightInd w:val="0"/>
        <w:spacing w:after="0" w:line="240" w:lineRule="auto"/>
        <w:jc w:val="center"/>
        <w:rPr>
          <w:rFonts w:ascii="Simplified Arabic" w:hAnsi="Simplified Arabic" w:cs="Simplified Arabic"/>
          <w:b/>
          <w:bCs/>
          <w:sz w:val="28"/>
          <w:szCs w:val="28"/>
          <w:rtl/>
        </w:rPr>
      </w:pPr>
      <w:r>
        <w:rPr>
          <w:rFonts w:ascii="Simplified Arabic" w:hAnsi="Simplified Arabic" w:cs="Simplified Arabic"/>
          <w:b/>
          <w:bCs/>
          <w:sz w:val="28"/>
          <w:szCs w:val="28"/>
          <w:rtl/>
        </w:rPr>
        <w:t>الملحق رقم</w:t>
      </w:r>
      <w:r>
        <w:rPr>
          <w:rFonts w:ascii="Simplified Arabic" w:hAnsi="Simplified Arabic" w:cs="Simplified Arabic" w:hint="cs"/>
          <w:b/>
          <w:bCs/>
          <w:sz w:val="28"/>
          <w:szCs w:val="28"/>
          <w:rtl/>
        </w:rPr>
        <w:t xml:space="preserve"> 20 </w:t>
      </w:r>
    </w:p>
    <w:p w:rsidR="00783DED" w:rsidRPr="009F748F" w:rsidRDefault="00783DED" w:rsidP="001F1FA6">
      <w:pPr>
        <w:autoSpaceDE w:val="0"/>
        <w:autoSpaceDN w:val="0"/>
        <w:bidi/>
        <w:adjustRightInd w:val="0"/>
        <w:spacing w:after="0" w:line="240" w:lineRule="auto"/>
        <w:jc w:val="center"/>
        <w:rPr>
          <w:rFonts w:ascii="Times New Roman" w:hAnsi="Times New Roman" w:cs="Times New Roman"/>
          <w:sz w:val="24"/>
          <w:szCs w:val="24"/>
        </w:rPr>
      </w:pPr>
      <w:r>
        <w:rPr>
          <w:rFonts w:ascii="Simplified Arabic" w:eastAsia="Times New Roman" w:hAnsi="Simplified Arabic" w:cs="Simplified Arabic" w:hint="cs"/>
          <w:b/>
          <w:bCs/>
          <w:sz w:val="28"/>
          <w:szCs w:val="28"/>
          <w:u w:val="single"/>
          <w:rtl/>
        </w:rPr>
        <w:t xml:space="preserve">نتيجة معامل الارتباط بين الاداء الاقتصادي و ابعاد محور تطبيق التجارة </w:t>
      </w:r>
    </w:p>
    <w:tbl>
      <w:tblPr>
        <w:tblW w:w="879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47"/>
        <w:gridCol w:w="2197"/>
        <w:gridCol w:w="1446"/>
        <w:gridCol w:w="1191"/>
        <w:gridCol w:w="1174"/>
        <w:gridCol w:w="1344"/>
      </w:tblGrid>
      <w:tr w:rsidR="00783DED" w:rsidRPr="00EE1B0A" w:rsidTr="001F1FA6">
        <w:trPr>
          <w:cantSplit/>
        </w:trPr>
        <w:tc>
          <w:tcPr>
            <w:tcW w:w="8799" w:type="dxa"/>
            <w:gridSpan w:val="6"/>
            <w:tcBorders>
              <w:top w:val="nil"/>
              <w:left w:val="nil"/>
              <w:bottom w:val="nil"/>
              <w:right w:val="nil"/>
            </w:tcBorders>
            <w:shd w:val="clear" w:color="auto" w:fill="FFFFFF"/>
          </w:tcPr>
          <w:p w:rsidR="00783DED" w:rsidRPr="00EE1B0A"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EE1B0A">
              <w:rPr>
                <w:rFonts w:ascii="Arial" w:hAnsi="Arial" w:cs="Arial"/>
                <w:b/>
                <w:bCs/>
                <w:color w:val="000000"/>
                <w:sz w:val="18"/>
                <w:szCs w:val="18"/>
              </w:rPr>
              <w:t>Correlations</w:t>
            </w:r>
          </w:p>
        </w:tc>
      </w:tr>
      <w:tr w:rsidR="00783DED" w:rsidRPr="00EE1B0A" w:rsidTr="001F1FA6">
        <w:trPr>
          <w:cantSplit/>
        </w:trPr>
        <w:tc>
          <w:tcPr>
            <w:tcW w:w="3644" w:type="dxa"/>
            <w:gridSpan w:val="2"/>
            <w:tcBorders>
              <w:top w:val="single" w:sz="16" w:space="0" w:color="000000"/>
              <w:left w:val="single" w:sz="16" w:space="0" w:color="000000"/>
              <w:bottom w:val="single" w:sz="16" w:space="0" w:color="000000"/>
              <w:right w:val="nil"/>
            </w:tcBorders>
            <w:shd w:val="clear" w:color="auto" w:fill="FFFFFF"/>
          </w:tcPr>
          <w:p w:rsidR="00783DED" w:rsidRPr="00EE1B0A" w:rsidRDefault="00783DED" w:rsidP="001F1FA6">
            <w:pPr>
              <w:autoSpaceDE w:val="0"/>
              <w:autoSpaceDN w:val="0"/>
              <w:adjustRightInd w:val="0"/>
              <w:spacing w:after="0" w:line="320" w:lineRule="atLeast"/>
              <w:ind w:left="60" w:right="60"/>
              <w:rPr>
                <w:rFonts w:ascii="Arial" w:hAnsi="Arial" w:cs="Arial"/>
                <w:color w:val="000000"/>
                <w:sz w:val="18"/>
                <w:szCs w:val="18"/>
              </w:rPr>
            </w:pPr>
          </w:p>
        </w:tc>
        <w:tc>
          <w:tcPr>
            <w:tcW w:w="1446" w:type="dxa"/>
            <w:tcBorders>
              <w:top w:val="single" w:sz="16" w:space="0" w:color="000000"/>
              <w:left w:val="single" w:sz="16" w:space="0" w:color="000000"/>
              <w:bottom w:val="single" w:sz="16" w:space="0" w:color="000000"/>
            </w:tcBorders>
            <w:shd w:val="clear" w:color="auto" w:fill="FFFFFF"/>
          </w:tcPr>
          <w:p w:rsidR="00783DED" w:rsidRPr="00EE1B0A"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EE1B0A">
              <w:rPr>
                <w:rFonts w:ascii="Arial" w:hAnsi="Arial" w:cs="Arial"/>
                <w:color w:val="000000"/>
                <w:sz w:val="18"/>
                <w:szCs w:val="18"/>
                <w:rtl/>
              </w:rPr>
              <w:t>الاداء</w:t>
            </w:r>
            <w:r w:rsidRPr="00EE1B0A">
              <w:rPr>
                <w:rFonts w:ascii="Arial" w:hAnsi="Arial" w:cs="Arial"/>
                <w:color w:val="000000"/>
                <w:sz w:val="18"/>
                <w:szCs w:val="18"/>
              </w:rPr>
              <w:t>_</w:t>
            </w:r>
            <w:r w:rsidRPr="00EE1B0A">
              <w:rPr>
                <w:rFonts w:ascii="Arial" w:hAnsi="Arial" w:cs="Arial"/>
                <w:color w:val="000000"/>
                <w:sz w:val="18"/>
                <w:szCs w:val="18"/>
                <w:rtl/>
              </w:rPr>
              <w:t>الاقتصادي</w:t>
            </w:r>
          </w:p>
        </w:tc>
        <w:tc>
          <w:tcPr>
            <w:tcW w:w="1191" w:type="dxa"/>
            <w:tcBorders>
              <w:top w:val="single" w:sz="16" w:space="0" w:color="000000"/>
              <w:bottom w:val="single" w:sz="16" w:space="0" w:color="000000"/>
            </w:tcBorders>
            <w:shd w:val="clear" w:color="auto" w:fill="FFFFFF"/>
          </w:tcPr>
          <w:p w:rsidR="00783DED" w:rsidRPr="00EE1B0A"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EE1B0A">
              <w:rPr>
                <w:rFonts w:ascii="Arial" w:hAnsi="Arial" w:cs="Arial"/>
                <w:color w:val="000000"/>
                <w:sz w:val="18"/>
                <w:szCs w:val="18"/>
                <w:rtl/>
              </w:rPr>
              <w:t>موارد</w:t>
            </w:r>
            <w:r w:rsidRPr="00EE1B0A">
              <w:rPr>
                <w:rFonts w:ascii="Arial" w:hAnsi="Arial" w:cs="Arial"/>
                <w:color w:val="000000"/>
                <w:sz w:val="18"/>
                <w:szCs w:val="18"/>
              </w:rPr>
              <w:t>_</w:t>
            </w:r>
            <w:r w:rsidRPr="00EE1B0A">
              <w:rPr>
                <w:rFonts w:ascii="Arial" w:hAnsi="Arial" w:cs="Arial"/>
                <w:color w:val="000000"/>
                <w:sz w:val="18"/>
                <w:szCs w:val="18"/>
                <w:rtl/>
              </w:rPr>
              <w:t>بشرية</w:t>
            </w:r>
          </w:p>
        </w:tc>
        <w:tc>
          <w:tcPr>
            <w:tcW w:w="1174" w:type="dxa"/>
            <w:tcBorders>
              <w:top w:val="single" w:sz="16" w:space="0" w:color="000000"/>
              <w:bottom w:val="single" w:sz="16" w:space="0" w:color="000000"/>
            </w:tcBorders>
            <w:shd w:val="clear" w:color="auto" w:fill="FFFFFF"/>
          </w:tcPr>
          <w:p w:rsidR="00783DED" w:rsidRPr="00EE1B0A"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EE1B0A">
              <w:rPr>
                <w:rFonts w:ascii="Arial" w:hAnsi="Arial" w:cs="Arial"/>
                <w:color w:val="000000"/>
                <w:sz w:val="18"/>
                <w:szCs w:val="18"/>
                <w:rtl/>
              </w:rPr>
              <w:t>تابنية</w:t>
            </w:r>
            <w:r w:rsidRPr="00EE1B0A">
              <w:rPr>
                <w:rFonts w:ascii="Arial" w:hAnsi="Arial" w:cs="Arial"/>
                <w:color w:val="000000"/>
                <w:sz w:val="18"/>
                <w:szCs w:val="18"/>
              </w:rPr>
              <w:t>_</w:t>
            </w:r>
            <w:r w:rsidRPr="00EE1B0A">
              <w:rPr>
                <w:rFonts w:ascii="Arial" w:hAnsi="Arial" w:cs="Arial"/>
                <w:color w:val="000000"/>
                <w:sz w:val="18"/>
                <w:szCs w:val="18"/>
                <w:rtl/>
              </w:rPr>
              <w:t>التحتية</w:t>
            </w:r>
          </w:p>
        </w:tc>
        <w:tc>
          <w:tcPr>
            <w:tcW w:w="1344" w:type="dxa"/>
            <w:tcBorders>
              <w:top w:val="single" w:sz="16" w:space="0" w:color="000000"/>
              <w:bottom w:val="single" w:sz="16" w:space="0" w:color="000000"/>
              <w:right w:val="single" w:sz="16" w:space="0" w:color="000000"/>
            </w:tcBorders>
            <w:shd w:val="clear" w:color="auto" w:fill="FFFFFF"/>
          </w:tcPr>
          <w:p w:rsidR="00783DED" w:rsidRPr="00EE1B0A"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EE1B0A">
              <w:rPr>
                <w:rFonts w:ascii="Arial" w:hAnsi="Arial" w:cs="Arial"/>
                <w:color w:val="000000"/>
                <w:sz w:val="18"/>
                <w:szCs w:val="18"/>
                <w:rtl/>
              </w:rPr>
              <w:t>مستوى</w:t>
            </w:r>
            <w:r w:rsidRPr="00EE1B0A">
              <w:rPr>
                <w:rFonts w:ascii="Arial" w:hAnsi="Arial" w:cs="Arial"/>
                <w:color w:val="000000"/>
                <w:sz w:val="18"/>
                <w:szCs w:val="18"/>
              </w:rPr>
              <w:t>_</w:t>
            </w:r>
            <w:r w:rsidRPr="00EE1B0A">
              <w:rPr>
                <w:rFonts w:ascii="Arial" w:hAnsi="Arial" w:cs="Arial"/>
                <w:color w:val="000000"/>
                <w:sz w:val="18"/>
                <w:szCs w:val="18"/>
                <w:rtl/>
              </w:rPr>
              <w:t>التطبيق</w:t>
            </w:r>
          </w:p>
        </w:tc>
      </w:tr>
      <w:tr w:rsidR="00783DED" w:rsidRPr="00EE1B0A" w:rsidTr="001F1FA6">
        <w:trPr>
          <w:cantSplit/>
        </w:trPr>
        <w:tc>
          <w:tcPr>
            <w:tcW w:w="1447" w:type="dxa"/>
            <w:vMerge w:val="restart"/>
            <w:tcBorders>
              <w:top w:val="single" w:sz="16" w:space="0" w:color="000000"/>
              <w:left w:val="single" w:sz="16" w:space="0" w:color="000000"/>
              <w:bottom w:val="nil"/>
              <w:right w:val="nil"/>
            </w:tcBorders>
            <w:shd w:val="clear" w:color="auto" w:fill="FFFFFF"/>
            <w:vAlign w:val="center"/>
          </w:tcPr>
          <w:p w:rsidR="00783DED" w:rsidRPr="00EE1B0A" w:rsidRDefault="00783DED" w:rsidP="001F1FA6">
            <w:pPr>
              <w:autoSpaceDE w:val="0"/>
              <w:autoSpaceDN w:val="0"/>
              <w:adjustRightInd w:val="0"/>
              <w:spacing w:after="0" w:line="320" w:lineRule="atLeast"/>
              <w:ind w:left="60" w:right="60"/>
              <w:rPr>
                <w:rFonts w:ascii="Arial" w:hAnsi="Arial" w:cs="Arial"/>
                <w:color w:val="000000"/>
                <w:sz w:val="18"/>
                <w:szCs w:val="18"/>
              </w:rPr>
            </w:pPr>
            <w:r w:rsidRPr="00EE1B0A">
              <w:rPr>
                <w:rFonts w:ascii="Arial" w:hAnsi="Arial" w:cs="Arial"/>
                <w:color w:val="000000"/>
                <w:sz w:val="18"/>
                <w:szCs w:val="18"/>
                <w:rtl/>
              </w:rPr>
              <w:t>الاداء</w:t>
            </w:r>
            <w:r w:rsidRPr="00EE1B0A">
              <w:rPr>
                <w:rFonts w:ascii="Arial" w:hAnsi="Arial" w:cs="Arial"/>
                <w:color w:val="000000"/>
                <w:sz w:val="18"/>
                <w:szCs w:val="18"/>
              </w:rPr>
              <w:t>_</w:t>
            </w:r>
            <w:r w:rsidRPr="00EE1B0A">
              <w:rPr>
                <w:rFonts w:ascii="Arial" w:hAnsi="Arial" w:cs="Arial"/>
                <w:color w:val="000000"/>
                <w:sz w:val="18"/>
                <w:szCs w:val="18"/>
                <w:rtl/>
              </w:rPr>
              <w:t>الاقتصادي</w:t>
            </w:r>
          </w:p>
        </w:tc>
        <w:tc>
          <w:tcPr>
            <w:tcW w:w="2197" w:type="dxa"/>
            <w:tcBorders>
              <w:top w:val="single" w:sz="16" w:space="0" w:color="000000"/>
              <w:left w:val="nil"/>
              <w:bottom w:val="nil"/>
              <w:right w:val="single" w:sz="16" w:space="0" w:color="000000"/>
            </w:tcBorders>
            <w:shd w:val="clear" w:color="auto" w:fill="FFFFFF"/>
            <w:vAlign w:val="center"/>
          </w:tcPr>
          <w:p w:rsidR="00783DED" w:rsidRPr="00EE1B0A" w:rsidRDefault="00783DED" w:rsidP="001F1FA6">
            <w:pPr>
              <w:autoSpaceDE w:val="0"/>
              <w:autoSpaceDN w:val="0"/>
              <w:adjustRightInd w:val="0"/>
              <w:spacing w:after="0" w:line="320" w:lineRule="atLeast"/>
              <w:ind w:left="60" w:right="60"/>
              <w:rPr>
                <w:rFonts w:ascii="Arial" w:hAnsi="Arial" w:cs="Arial"/>
                <w:color w:val="000000"/>
                <w:sz w:val="18"/>
                <w:szCs w:val="18"/>
              </w:rPr>
            </w:pPr>
            <w:r w:rsidRPr="00EE1B0A">
              <w:rPr>
                <w:rFonts w:ascii="Arial" w:hAnsi="Arial" w:cs="Arial"/>
                <w:color w:val="000000"/>
                <w:sz w:val="18"/>
                <w:szCs w:val="18"/>
              </w:rPr>
              <w:t>Pearson Correlation</w:t>
            </w:r>
          </w:p>
        </w:tc>
        <w:tc>
          <w:tcPr>
            <w:tcW w:w="1446" w:type="dxa"/>
            <w:tcBorders>
              <w:top w:val="single" w:sz="16" w:space="0" w:color="000000"/>
              <w:left w:val="single" w:sz="16" w:space="0" w:color="000000"/>
              <w:bottom w:val="nil"/>
            </w:tcBorders>
            <w:shd w:val="clear" w:color="auto" w:fill="FFFFFF"/>
            <w:vAlign w:val="center"/>
          </w:tcPr>
          <w:p w:rsidR="00783DED" w:rsidRPr="00EE1B0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EE1B0A">
              <w:rPr>
                <w:rFonts w:ascii="Arial" w:hAnsi="Arial" w:cs="Arial"/>
                <w:color w:val="000000"/>
                <w:sz w:val="18"/>
                <w:szCs w:val="18"/>
              </w:rPr>
              <w:t>1</w:t>
            </w:r>
          </w:p>
        </w:tc>
        <w:tc>
          <w:tcPr>
            <w:tcW w:w="1191" w:type="dxa"/>
            <w:tcBorders>
              <w:top w:val="single" w:sz="16" w:space="0" w:color="000000"/>
              <w:bottom w:val="nil"/>
            </w:tcBorders>
            <w:shd w:val="clear" w:color="auto" w:fill="FFFFFF"/>
            <w:vAlign w:val="center"/>
          </w:tcPr>
          <w:p w:rsidR="00783DED" w:rsidRPr="00EE1B0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EE1B0A">
              <w:rPr>
                <w:rFonts w:ascii="Arial" w:hAnsi="Arial" w:cs="Arial"/>
                <w:color w:val="000000"/>
                <w:sz w:val="18"/>
                <w:szCs w:val="18"/>
              </w:rPr>
              <w:t>,135</w:t>
            </w:r>
          </w:p>
        </w:tc>
        <w:tc>
          <w:tcPr>
            <w:tcW w:w="1174" w:type="dxa"/>
            <w:tcBorders>
              <w:top w:val="single" w:sz="16" w:space="0" w:color="000000"/>
              <w:bottom w:val="nil"/>
            </w:tcBorders>
            <w:shd w:val="clear" w:color="auto" w:fill="FFFFFF"/>
            <w:vAlign w:val="center"/>
          </w:tcPr>
          <w:p w:rsidR="00783DED" w:rsidRPr="00EE1B0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EE1B0A">
              <w:rPr>
                <w:rFonts w:ascii="Arial" w:hAnsi="Arial" w:cs="Arial"/>
                <w:color w:val="000000"/>
                <w:sz w:val="18"/>
                <w:szCs w:val="18"/>
              </w:rPr>
              <w:t>-,098</w:t>
            </w:r>
          </w:p>
        </w:tc>
        <w:tc>
          <w:tcPr>
            <w:tcW w:w="1344" w:type="dxa"/>
            <w:tcBorders>
              <w:top w:val="single" w:sz="16" w:space="0" w:color="000000"/>
              <w:bottom w:val="nil"/>
              <w:right w:val="single" w:sz="16" w:space="0" w:color="000000"/>
            </w:tcBorders>
            <w:shd w:val="clear" w:color="auto" w:fill="FFFFFF"/>
            <w:vAlign w:val="center"/>
          </w:tcPr>
          <w:p w:rsidR="00783DED" w:rsidRPr="00EE1B0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EE1B0A">
              <w:rPr>
                <w:rFonts w:ascii="Arial" w:hAnsi="Arial" w:cs="Arial"/>
                <w:color w:val="000000"/>
                <w:sz w:val="18"/>
                <w:szCs w:val="18"/>
              </w:rPr>
              <w:t>,375</w:t>
            </w:r>
            <w:r w:rsidRPr="00EE1B0A">
              <w:rPr>
                <w:rFonts w:ascii="Arial" w:hAnsi="Arial" w:cs="Arial"/>
                <w:color w:val="000000"/>
                <w:sz w:val="18"/>
                <w:szCs w:val="18"/>
                <w:vertAlign w:val="superscript"/>
              </w:rPr>
              <w:t>*</w:t>
            </w:r>
          </w:p>
        </w:tc>
      </w:tr>
      <w:tr w:rsidR="00783DED" w:rsidRPr="00EE1B0A" w:rsidTr="001F1FA6">
        <w:trPr>
          <w:cantSplit/>
        </w:trPr>
        <w:tc>
          <w:tcPr>
            <w:tcW w:w="1447" w:type="dxa"/>
            <w:vMerge/>
            <w:tcBorders>
              <w:top w:val="single" w:sz="16" w:space="0" w:color="000000"/>
              <w:left w:val="single" w:sz="16" w:space="0" w:color="000000"/>
              <w:bottom w:val="nil"/>
              <w:right w:val="nil"/>
            </w:tcBorders>
            <w:shd w:val="clear" w:color="auto" w:fill="FFFFFF"/>
            <w:vAlign w:val="center"/>
          </w:tcPr>
          <w:p w:rsidR="00783DED" w:rsidRPr="00EE1B0A" w:rsidRDefault="00783DED" w:rsidP="001F1FA6">
            <w:pPr>
              <w:autoSpaceDE w:val="0"/>
              <w:autoSpaceDN w:val="0"/>
              <w:adjustRightInd w:val="0"/>
              <w:spacing w:after="0" w:line="240" w:lineRule="auto"/>
              <w:rPr>
                <w:rFonts w:ascii="Arial" w:hAnsi="Arial" w:cs="Arial"/>
                <w:color w:val="000000"/>
                <w:sz w:val="18"/>
                <w:szCs w:val="18"/>
              </w:rPr>
            </w:pPr>
          </w:p>
        </w:tc>
        <w:tc>
          <w:tcPr>
            <w:tcW w:w="2197" w:type="dxa"/>
            <w:tcBorders>
              <w:top w:val="nil"/>
              <w:left w:val="nil"/>
              <w:bottom w:val="nil"/>
              <w:right w:val="single" w:sz="16" w:space="0" w:color="000000"/>
            </w:tcBorders>
            <w:shd w:val="clear" w:color="auto" w:fill="FFFFFF"/>
            <w:vAlign w:val="center"/>
          </w:tcPr>
          <w:p w:rsidR="00783DED" w:rsidRPr="00EE1B0A" w:rsidRDefault="00783DED" w:rsidP="001F1FA6">
            <w:pPr>
              <w:autoSpaceDE w:val="0"/>
              <w:autoSpaceDN w:val="0"/>
              <w:adjustRightInd w:val="0"/>
              <w:spacing w:after="0" w:line="320" w:lineRule="atLeast"/>
              <w:ind w:left="60" w:right="60"/>
              <w:rPr>
                <w:rFonts w:ascii="Arial" w:hAnsi="Arial" w:cs="Arial"/>
                <w:color w:val="000000"/>
                <w:sz w:val="18"/>
                <w:szCs w:val="18"/>
              </w:rPr>
            </w:pPr>
            <w:r w:rsidRPr="00EE1B0A">
              <w:rPr>
                <w:rFonts w:ascii="Arial" w:hAnsi="Arial" w:cs="Arial"/>
                <w:color w:val="000000"/>
                <w:sz w:val="18"/>
                <w:szCs w:val="18"/>
              </w:rPr>
              <w:t>Sig. (2-tailed)</w:t>
            </w:r>
          </w:p>
        </w:tc>
        <w:tc>
          <w:tcPr>
            <w:tcW w:w="1446" w:type="dxa"/>
            <w:tcBorders>
              <w:top w:val="nil"/>
              <w:left w:val="single" w:sz="16" w:space="0" w:color="000000"/>
              <w:bottom w:val="nil"/>
            </w:tcBorders>
            <w:shd w:val="clear" w:color="auto" w:fill="FFFFFF"/>
          </w:tcPr>
          <w:p w:rsidR="00783DED" w:rsidRPr="00EE1B0A" w:rsidRDefault="00783DED" w:rsidP="001F1FA6">
            <w:pPr>
              <w:autoSpaceDE w:val="0"/>
              <w:autoSpaceDN w:val="0"/>
              <w:adjustRightInd w:val="0"/>
              <w:spacing w:after="0" w:line="240" w:lineRule="auto"/>
              <w:rPr>
                <w:rFonts w:ascii="Times New Roman" w:hAnsi="Times New Roman" w:cs="Times New Roman"/>
                <w:sz w:val="24"/>
                <w:szCs w:val="24"/>
              </w:rPr>
            </w:pPr>
          </w:p>
        </w:tc>
        <w:tc>
          <w:tcPr>
            <w:tcW w:w="1191" w:type="dxa"/>
            <w:tcBorders>
              <w:top w:val="nil"/>
              <w:bottom w:val="nil"/>
            </w:tcBorders>
            <w:shd w:val="clear" w:color="auto" w:fill="FFFFFF"/>
            <w:vAlign w:val="center"/>
          </w:tcPr>
          <w:p w:rsidR="00783DED" w:rsidRPr="00EE1B0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EE1B0A">
              <w:rPr>
                <w:rFonts w:ascii="Arial" w:hAnsi="Arial" w:cs="Arial"/>
                <w:color w:val="000000"/>
                <w:sz w:val="18"/>
                <w:szCs w:val="18"/>
              </w:rPr>
              <w:t>,414</w:t>
            </w:r>
          </w:p>
        </w:tc>
        <w:tc>
          <w:tcPr>
            <w:tcW w:w="1174" w:type="dxa"/>
            <w:tcBorders>
              <w:top w:val="nil"/>
              <w:bottom w:val="nil"/>
            </w:tcBorders>
            <w:shd w:val="clear" w:color="auto" w:fill="FFFFFF"/>
            <w:vAlign w:val="center"/>
          </w:tcPr>
          <w:p w:rsidR="00783DED" w:rsidRPr="00EE1B0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EE1B0A">
              <w:rPr>
                <w:rFonts w:ascii="Arial" w:hAnsi="Arial" w:cs="Arial"/>
                <w:color w:val="000000"/>
                <w:sz w:val="18"/>
                <w:szCs w:val="18"/>
              </w:rPr>
              <w:t>,553</w:t>
            </w:r>
          </w:p>
        </w:tc>
        <w:tc>
          <w:tcPr>
            <w:tcW w:w="1344" w:type="dxa"/>
            <w:tcBorders>
              <w:top w:val="nil"/>
              <w:bottom w:val="nil"/>
              <w:right w:val="single" w:sz="16" w:space="0" w:color="000000"/>
            </w:tcBorders>
            <w:shd w:val="clear" w:color="auto" w:fill="FFFFFF"/>
            <w:vAlign w:val="center"/>
          </w:tcPr>
          <w:p w:rsidR="00783DED" w:rsidRPr="00EE1B0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EE1B0A">
              <w:rPr>
                <w:rFonts w:ascii="Arial" w:hAnsi="Arial" w:cs="Arial"/>
                <w:color w:val="000000"/>
                <w:sz w:val="18"/>
                <w:szCs w:val="18"/>
              </w:rPr>
              <w:t>,019</w:t>
            </w:r>
          </w:p>
        </w:tc>
      </w:tr>
      <w:tr w:rsidR="00783DED" w:rsidRPr="00EE1B0A" w:rsidTr="001F1FA6">
        <w:trPr>
          <w:cantSplit/>
        </w:trPr>
        <w:tc>
          <w:tcPr>
            <w:tcW w:w="1447" w:type="dxa"/>
            <w:vMerge/>
            <w:tcBorders>
              <w:top w:val="single" w:sz="16" w:space="0" w:color="000000"/>
              <w:left w:val="single" w:sz="16" w:space="0" w:color="000000"/>
              <w:bottom w:val="nil"/>
              <w:right w:val="nil"/>
            </w:tcBorders>
            <w:shd w:val="clear" w:color="auto" w:fill="FFFFFF"/>
            <w:vAlign w:val="center"/>
          </w:tcPr>
          <w:p w:rsidR="00783DED" w:rsidRPr="00EE1B0A" w:rsidRDefault="00783DED" w:rsidP="001F1FA6">
            <w:pPr>
              <w:autoSpaceDE w:val="0"/>
              <w:autoSpaceDN w:val="0"/>
              <w:adjustRightInd w:val="0"/>
              <w:spacing w:after="0" w:line="240" w:lineRule="auto"/>
              <w:rPr>
                <w:rFonts w:ascii="Arial" w:hAnsi="Arial" w:cs="Arial"/>
                <w:color w:val="000000"/>
                <w:sz w:val="18"/>
                <w:szCs w:val="18"/>
              </w:rPr>
            </w:pPr>
          </w:p>
        </w:tc>
        <w:tc>
          <w:tcPr>
            <w:tcW w:w="2197" w:type="dxa"/>
            <w:tcBorders>
              <w:top w:val="nil"/>
              <w:left w:val="nil"/>
              <w:bottom w:val="nil"/>
              <w:right w:val="single" w:sz="16" w:space="0" w:color="000000"/>
            </w:tcBorders>
            <w:shd w:val="clear" w:color="auto" w:fill="FFFFFF"/>
            <w:vAlign w:val="center"/>
          </w:tcPr>
          <w:p w:rsidR="00783DED" w:rsidRPr="00EE1B0A" w:rsidRDefault="00783DED" w:rsidP="001F1FA6">
            <w:pPr>
              <w:autoSpaceDE w:val="0"/>
              <w:autoSpaceDN w:val="0"/>
              <w:adjustRightInd w:val="0"/>
              <w:spacing w:after="0" w:line="320" w:lineRule="atLeast"/>
              <w:ind w:left="60" w:right="60"/>
              <w:rPr>
                <w:rFonts w:ascii="Arial" w:hAnsi="Arial" w:cs="Arial"/>
                <w:color w:val="000000"/>
                <w:sz w:val="18"/>
                <w:szCs w:val="18"/>
              </w:rPr>
            </w:pPr>
            <w:r w:rsidRPr="00EE1B0A">
              <w:rPr>
                <w:rFonts w:ascii="Arial" w:hAnsi="Arial" w:cs="Arial"/>
                <w:color w:val="000000"/>
                <w:sz w:val="18"/>
                <w:szCs w:val="18"/>
              </w:rPr>
              <w:t>N</w:t>
            </w:r>
          </w:p>
        </w:tc>
        <w:tc>
          <w:tcPr>
            <w:tcW w:w="1446" w:type="dxa"/>
            <w:tcBorders>
              <w:top w:val="nil"/>
              <w:left w:val="single" w:sz="16" w:space="0" w:color="000000"/>
              <w:bottom w:val="nil"/>
            </w:tcBorders>
            <w:shd w:val="clear" w:color="auto" w:fill="FFFFFF"/>
            <w:vAlign w:val="center"/>
          </w:tcPr>
          <w:p w:rsidR="00783DED" w:rsidRPr="00EE1B0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EE1B0A">
              <w:rPr>
                <w:rFonts w:ascii="Arial" w:hAnsi="Arial" w:cs="Arial"/>
                <w:color w:val="000000"/>
                <w:sz w:val="18"/>
                <w:szCs w:val="18"/>
              </w:rPr>
              <w:t>39</w:t>
            </w:r>
          </w:p>
        </w:tc>
        <w:tc>
          <w:tcPr>
            <w:tcW w:w="1191" w:type="dxa"/>
            <w:tcBorders>
              <w:top w:val="nil"/>
              <w:bottom w:val="nil"/>
            </w:tcBorders>
            <w:shd w:val="clear" w:color="auto" w:fill="FFFFFF"/>
            <w:vAlign w:val="center"/>
          </w:tcPr>
          <w:p w:rsidR="00783DED" w:rsidRPr="00EE1B0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EE1B0A">
              <w:rPr>
                <w:rFonts w:ascii="Arial" w:hAnsi="Arial" w:cs="Arial"/>
                <w:color w:val="000000"/>
                <w:sz w:val="18"/>
                <w:szCs w:val="18"/>
              </w:rPr>
              <w:t>39</w:t>
            </w:r>
          </w:p>
        </w:tc>
        <w:tc>
          <w:tcPr>
            <w:tcW w:w="1174" w:type="dxa"/>
            <w:tcBorders>
              <w:top w:val="nil"/>
              <w:bottom w:val="nil"/>
            </w:tcBorders>
            <w:shd w:val="clear" w:color="auto" w:fill="FFFFFF"/>
            <w:vAlign w:val="center"/>
          </w:tcPr>
          <w:p w:rsidR="00783DED" w:rsidRPr="00EE1B0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EE1B0A">
              <w:rPr>
                <w:rFonts w:ascii="Arial" w:hAnsi="Arial" w:cs="Arial"/>
                <w:color w:val="000000"/>
                <w:sz w:val="18"/>
                <w:szCs w:val="18"/>
              </w:rPr>
              <w:t>39</w:t>
            </w:r>
          </w:p>
        </w:tc>
        <w:tc>
          <w:tcPr>
            <w:tcW w:w="1344" w:type="dxa"/>
            <w:tcBorders>
              <w:top w:val="nil"/>
              <w:bottom w:val="nil"/>
              <w:right w:val="single" w:sz="16" w:space="0" w:color="000000"/>
            </w:tcBorders>
            <w:shd w:val="clear" w:color="auto" w:fill="FFFFFF"/>
            <w:vAlign w:val="center"/>
          </w:tcPr>
          <w:p w:rsidR="00783DED" w:rsidRPr="00EE1B0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EE1B0A">
              <w:rPr>
                <w:rFonts w:ascii="Arial" w:hAnsi="Arial" w:cs="Arial"/>
                <w:color w:val="000000"/>
                <w:sz w:val="18"/>
                <w:szCs w:val="18"/>
              </w:rPr>
              <w:t>39</w:t>
            </w:r>
          </w:p>
        </w:tc>
      </w:tr>
      <w:tr w:rsidR="00783DED" w:rsidRPr="00EE1B0A" w:rsidTr="001F1FA6">
        <w:trPr>
          <w:cantSplit/>
        </w:trPr>
        <w:tc>
          <w:tcPr>
            <w:tcW w:w="1447" w:type="dxa"/>
            <w:vMerge w:val="restart"/>
            <w:tcBorders>
              <w:top w:val="nil"/>
              <w:left w:val="single" w:sz="16" w:space="0" w:color="000000"/>
              <w:bottom w:val="nil"/>
              <w:right w:val="nil"/>
            </w:tcBorders>
            <w:shd w:val="clear" w:color="auto" w:fill="FFFFFF"/>
            <w:vAlign w:val="center"/>
          </w:tcPr>
          <w:p w:rsidR="00783DED" w:rsidRPr="00EE1B0A" w:rsidRDefault="00783DED" w:rsidP="001F1FA6">
            <w:pPr>
              <w:autoSpaceDE w:val="0"/>
              <w:autoSpaceDN w:val="0"/>
              <w:adjustRightInd w:val="0"/>
              <w:spacing w:after="0" w:line="320" w:lineRule="atLeast"/>
              <w:ind w:left="60" w:right="60"/>
              <w:rPr>
                <w:rFonts w:ascii="Arial" w:hAnsi="Arial" w:cs="Arial"/>
                <w:color w:val="000000"/>
                <w:sz w:val="18"/>
                <w:szCs w:val="18"/>
              </w:rPr>
            </w:pPr>
            <w:r w:rsidRPr="00EE1B0A">
              <w:rPr>
                <w:rFonts w:ascii="Arial" w:hAnsi="Arial" w:cs="Arial"/>
                <w:color w:val="000000"/>
                <w:sz w:val="18"/>
                <w:szCs w:val="18"/>
                <w:rtl/>
              </w:rPr>
              <w:t>موارد</w:t>
            </w:r>
            <w:r w:rsidRPr="00EE1B0A">
              <w:rPr>
                <w:rFonts w:ascii="Arial" w:hAnsi="Arial" w:cs="Arial"/>
                <w:color w:val="000000"/>
                <w:sz w:val="18"/>
                <w:szCs w:val="18"/>
              </w:rPr>
              <w:t>_</w:t>
            </w:r>
            <w:r w:rsidRPr="00EE1B0A">
              <w:rPr>
                <w:rFonts w:ascii="Arial" w:hAnsi="Arial" w:cs="Arial"/>
                <w:color w:val="000000"/>
                <w:sz w:val="18"/>
                <w:szCs w:val="18"/>
                <w:rtl/>
              </w:rPr>
              <w:t>بشرية</w:t>
            </w:r>
          </w:p>
        </w:tc>
        <w:tc>
          <w:tcPr>
            <w:tcW w:w="2197" w:type="dxa"/>
            <w:tcBorders>
              <w:top w:val="nil"/>
              <w:left w:val="nil"/>
              <w:bottom w:val="nil"/>
              <w:right w:val="single" w:sz="16" w:space="0" w:color="000000"/>
            </w:tcBorders>
            <w:shd w:val="clear" w:color="auto" w:fill="FFFFFF"/>
            <w:vAlign w:val="center"/>
          </w:tcPr>
          <w:p w:rsidR="00783DED" w:rsidRPr="00EE1B0A" w:rsidRDefault="00783DED" w:rsidP="001F1FA6">
            <w:pPr>
              <w:autoSpaceDE w:val="0"/>
              <w:autoSpaceDN w:val="0"/>
              <w:adjustRightInd w:val="0"/>
              <w:spacing w:after="0" w:line="320" w:lineRule="atLeast"/>
              <w:ind w:left="60" w:right="60"/>
              <w:rPr>
                <w:rFonts w:ascii="Arial" w:hAnsi="Arial" w:cs="Arial"/>
                <w:color w:val="000000"/>
                <w:sz w:val="18"/>
                <w:szCs w:val="18"/>
              </w:rPr>
            </w:pPr>
            <w:r w:rsidRPr="00EE1B0A">
              <w:rPr>
                <w:rFonts w:ascii="Arial" w:hAnsi="Arial" w:cs="Arial"/>
                <w:color w:val="000000"/>
                <w:sz w:val="18"/>
                <w:szCs w:val="18"/>
              </w:rPr>
              <w:t>Pearson Correlation</w:t>
            </w:r>
          </w:p>
        </w:tc>
        <w:tc>
          <w:tcPr>
            <w:tcW w:w="1446" w:type="dxa"/>
            <w:tcBorders>
              <w:top w:val="nil"/>
              <w:left w:val="single" w:sz="16" w:space="0" w:color="000000"/>
              <w:bottom w:val="nil"/>
            </w:tcBorders>
            <w:shd w:val="clear" w:color="auto" w:fill="FFFFFF"/>
            <w:vAlign w:val="center"/>
          </w:tcPr>
          <w:p w:rsidR="00783DED" w:rsidRPr="00EE1B0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EE1B0A">
              <w:rPr>
                <w:rFonts w:ascii="Arial" w:hAnsi="Arial" w:cs="Arial"/>
                <w:color w:val="000000"/>
                <w:sz w:val="18"/>
                <w:szCs w:val="18"/>
              </w:rPr>
              <w:t>,135</w:t>
            </w:r>
          </w:p>
        </w:tc>
        <w:tc>
          <w:tcPr>
            <w:tcW w:w="1191" w:type="dxa"/>
            <w:tcBorders>
              <w:top w:val="nil"/>
              <w:bottom w:val="nil"/>
            </w:tcBorders>
            <w:shd w:val="clear" w:color="auto" w:fill="FFFFFF"/>
            <w:vAlign w:val="center"/>
          </w:tcPr>
          <w:p w:rsidR="00783DED" w:rsidRPr="00EE1B0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EE1B0A">
              <w:rPr>
                <w:rFonts w:ascii="Arial" w:hAnsi="Arial" w:cs="Arial"/>
                <w:color w:val="000000"/>
                <w:sz w:val="18"/>
                <w:szCs w:val="18"/>
              </w:rPr>
              <w:t>1</w:t>
            </w:r>
          </w:p>
        </w:tc>
        <w:tc>
          <w:tcPr>
            <w:tcW w:w="1174" w:type="dxa"/>
            <w:tcBorders>
              <w:top w:val="nil"/>
              <w:bottom w:val="nil"/>
            </w:tcBorders>
            <w:shd w:val="clear" w:color="auto" w:fill="FFFFFF"/>
            <w:vAlign w:val="center"/>
          </w:tcPr>
          <w:p w:rsidR="00783DED" w:rsidRPr="00EE1B0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EE1B0A">
              <w:rPr>
                <w:rFonts w:ascii="Arial" w:hAnsi="Arial" w:cs="Arial"/>
                <w:color w:val="000000"/>
                <w:sz w:val="18"/>
                <w:szCs w:val="18"/>
              </w:rPr>
              <w:t>,503</w:t>
            </w:r>
            <w:r w:rsidRPr="00EE1B0A">
              <w:rPr>
                <w:rFonts w:ascii="Arial" w:hAnsi="Arial" w:cs="Arial"/>
                <w:color w:val="000000"/>
                <w:sz w:val="18"/>
                <w:szCs w:val="18"/>
                <w:vertAlign w:val="superscript"/>
              </w:rPr>
              <w:t>**</w:t>
            </w:r>
          </w:p>
        </w:tc>
        <w:tc>
          <w:tcPr>
            <w:tcW w:w="1344" w:type="dxa"/>
            <w:tcBorders>
              <w:top w:val="nil"/>
              <w:bottom w:val="nil"/>
              <w:right w:val="single" w:sz="16" w:space="0" w:color="000000"/>
            </w:tcBorders>
            <w:shd w:val="clear" w:color="auto" w:fill="FFFFFF"/>
            <w:vAlign w:val="center"/>
          </w:tcPr>
          <w:p w:rsidR="00783DED" w:rsidRPr="00EE1B0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EE1B0A">
              <w:rPr>
                <w:rFonts w:ascii="Arial" w:hAnsi="Arial" w:cs="Arial"/>
                <w:color w:val="000000"/>
                <w:sz w:val="18"/>
                <w:szCs w:val="18"/>
              </w:rPr>
              <w:t>,694</w:t>
            </w:r>
            <w:r w:rsidRPr="00EE1B0A">
              <w:rPr>
                <w:rFonts w:ascii="Arial" w:hAnsi="Arial" w:cs="Arial"/>
                <w:color w:val="000000"/>
                <w:sz w:val="18"/>
                <w:szCs w:val="18"/>
                <w:vertAlign w:val="superscript"/>
              </w:rPr>
              <w:t>**</w:t>
            </w:r>
          </w:p>
        </w:tc>
      </w:tr>
      <w:tr w:rsidR="00783DED" w:rsidRPr="00EE1B0A" w:rsidTr="001F1FA6">
        <w:trPr>
          <w:cantSplit/>
        </w:trPr>
        <w:tc>
          <w:tcPr>
            <w:tcW w:w="1447" w:type="dxa"/>
            <w:vMerge/>
            <w:tcBorders>
              <w:top w:val="nil"/>
              <w:left w:val="single" w:sz="16" w:space="0" w:color="000000"/>
              <w:bottom w:val="nil"/>
              <w:right w:val="nil"/>
            </w:tcBorders>
            <w:shd w:val="clear" w:color="auto" w:fill="FFFFFF"/>
            <w:vAlign w:val="center"/>
          </w:tcPr>
          <w:p w:rsidR="00783DED" w:rsidRPr="00EE1B0A" w:rsidRDefault="00783DED" w:rsidP="001F1FA6">
            <w:pPr>
              <w:autoSpaceDE w:val="0"/>
              <w:autoSpaceDN w:val="0"/>
              <w:adjustRightInd w:val="0"/>
              <w:spacing w:after="0" w:line="240" w:lineRule="auto"/>
              <w:rPr>
                <w:rFonts w:ascii="Arial" w:hAnsi="Arial" w:cs="Arial"/>
                <w:color w:val="000000"/>
                <w:sz w:val="18"/>
                <w:szCs w:val="18"/>
              </w:rPr>
            </w:pPr>
          </w:p>
        </w:tc>
        <w:tc>
          <w:tcPr>
            <w:tcW w:w="2197" w:type="dxa"/>
            <w:tcBorders>
              <w:top w:val="nil"/>
              <w:left w:val="nil"/>
              <w:bottom w:val="nil"/>
              <w:right w:val="single" w:sz="16" w:space="0" w:color="000000"/>
            </w:tcBorders>
            <w:shd w:val="clear" w:color="auto" w:fill="FFFFFF"/>
            <w:vAlign w:val="center"/>
          </w:tcPr>
          <w:p w:rsidR="00783DED" w:rsidRPr="00EE1B0A" w:rsidRDefault="00783DED" w:rsidP="001F1FA6">
            <w:pPr>
              <w:autoSpaceDE w:val="0"/>
              <w:autoSpaceDN w:val="0"/>
              <w:adjustRightInd w:val="0"/>
              <w:spacing w:after="0" w:line="320" w:lineRule="atLeast"/>
              <w:ind w:left="60" w:right="60"/>
              <w:rPr>
                <w:rFonts w:ascii="Arial" w:hAnsi="Arial" w:cs="Arial"/>
                <w:color w:val="000000"/>
                <w:sz w:val="18"/>
                <w:szCs w:val="18"/>
              </w:rPr>
            </w:pPr>
            <w:r w:rsidRPr="00EE1B0A">
              <w:rPr>
                <w:rFonts w:ascii="Arial" w:hAnsi="Arial" w:cs="Arial"/>
                <w:color w:val="000000"/>
                <w:sz w:val="18"/>
                <w:szCs w:val="18"/>
              </w:rPr>
              <w:t>Sig. (2-tailed)</w:t>
            </w:r>
          </w:p>
        </w:tc>
        <w:tc>
          <w:tcPr>
            <w:tcW w:w="1446" w:type="dxa"/>
            <w:tcBorders>
              <w:top w:val="nil"/>
              <w:left w:val="single" w:sz="16" w:space="0" w:color="000000"/>
              <w:bottom w:val="nil"/>
            </w:tcBorders>
            <w:shd w:val="clear" w:color="auto" w:fill="FFFFFF"/>
            <w:vAlign w:val="center"/>
          </w:tcPr>
          <w:p w:rsidR="00783DED" w:rsidRPr="00EE1B0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EE1B0A">
              <w:rPr>
                <w:rFonts w:ascii="Arial" w:hAnsi="Arial" w:cs="Arial"/>
                <w:color w:val="000000"/>
                <w:sz w:val="18"/>
                <w:szCs w:val="18"/>
              </w:rPr>
              <w:t>,414</w:t>
            </w:r>
          </w:p>
        </w:tc>
        <w:tc>
          <w:tcPr>
            <w:tcW w:w="1191" w:type="dxa"/>
            <w:tcBorders>
              <w:top w:val="nil"/>
              <w:bottom w:val="nil"/>
            </w:tcBorders>
            <w:shd w:val="clear" w:color="auto" w:fill="FFFFFF"/>
          </w:tcPr>
          <w:p w:rsidR="00783DED" w:rsidRPr="00EE1B0A" w:rsidRDefault="00783DED" w:rsidP="001F1FA6">
            <w:pPr>
              <w:autoSpaceDE w:val="0"/>
              <w:autoSpaceDN w:val="0"/>
              <w:adjustRightInd w:val="0"/>
              <w:spacing w:after="0" w:line="240" w:lineRule="auto"/>
              <w:rPr>
                <w:rFonts w:ascii="Times New Roman" w:hAnsi="Times New Roman" w:cs="Times New Roman"/>
                <w:sz w:val="24"/>
                <w:szCs w:val="24"/>
              </w:rPr>
            </w:pPr>
          </w:p>
        </w:tc>
        <w:tc>
          <w:tcPr>
            <w:tcW w:w="1174" w:type="dxa"/>
            <w:tcBorders>
              <w:top w:val="nil"/>
              <w:bottom w:val="nil"/>
            </w:tcBorders>
            <w:shd w:val="clear" w:color="auto" w:fill="FFFFFF"/>
            <w:vAlign w:val="center"/>
          </w:tcPr>
          <w:p w:rsidR="00783DED" w:rsidRPr="00EE1B0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EE1B0A">
              <w:rPr>
                <w:rFonts w:ascii="Arial" w:hAnsi="Arial" w:cs="Arial"/>
                <w:color w:val="000000"/>
                <w:sz w:val="18"/>
                <w:szCs w:val="18"/>
              </w:rPr>
              <w:t>,001</w:t>
            </w:r>
          </w:p>
        </w:tc>
        <w:tc>
          <w:tcPr>
            <w:tcW w:w="1344" w:type="dxa"/>
            <w:tcBorders>
              <w:top w:val="nil"/>
              <w:bottom w:val="nil"/>
              <w:right w:val="single" w:sz="16" w:space="0" w:color="000000"/>
            </w:tcBorders>
            <w:shd w:val="clear" w:color="auto" w:fill="FFFFFF"/>
            <w:vAlign w:val="center"/>
          </w:tcPr>
          <w:p w:rsidR="00783DED" w:rsidRPr="00EE1B0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EE1B0A">
              <w:rPr>
                <w:rFonts w:ascii="Arial" w:hAnsi="Arial" w:cs="Arial"/>
                <w:color w:val="000000"/>
                <w:sz w:val="18"/>
                <w:szCs w:val="18"/>
              </w:rPr>
              <w:t>,000</w:t>
            </w:r>
          </w:p>
        </w:tc>
      </w:tr>
      <w:tr w:rsidR="00783DED" w:rsidRPr="00EE1B0A" w:rsidTr="001F1FA6">
        <w:trPr>
          <w:cantSplit/>
        </w:trPr>
        <w:tc>
          <w:tcPr>
            <w:tcW w:w="1447" w:type="dxa"/>
            <w:vMerge/>
            <w:tcBorders>
              <w:top w:val="nil"/>
              <w:left w:val="single" w:sz="16" w:space="0" w:color="000000"/>
              <w:bottom w:val="nil"/>
              <w:right w:val="nil"/>
            </w:tcBorders>
            <w:shd w:val="clear" w:color="auto" w:fill="FFFFFF"/>
            <w:vAlign w:val="center"/>
          </w:tcPr>
          <w:p w:rsidR="00783DED" w:rsidRPr="00EE1B0A" w:rsidRDefault="00783DED" w:rsidP="001F1FA6">
            <w:pPr>
              <w:autoSpaceDE w:val="0"/>
              <w:autoSpaceDN w:val="0"/>
              <w:adjustRightInd w:val="0"/>
              <w:spacing w:after="0" w:line="240" w:lineRule="auto"/>
              <w:rPr>
                <w:rFonts w:ascii="Arial" w:hAnsi="Arial" w:cs="Arial"/>
                <w:color w:val="000000"/>
                <w:sz w:val="18"/>
                <w:szCs w:val="18"/>
              </w:rPr>
            </w:pPr>
          </w:p>
        </w:tc>
        <w:tc>
          <w:tcPr>
            <w:tcW w:w="2197" w:type="dxa"/>
            <w:tcBorders>
              <w:top w:val="nil"/>
              <w:left w:val="nil"/>
              <w:bottom w:val="nil"/>
              <w:right w:val="single" w:sz="16" w:space="0" w:color="000000"/>
            </w:tcBorders>
            <w:shd w:val="clear" w:color="auto" w:fill="FFFFFF"/>
            <w:vAlign w:val="center"/>
          </w:tcPr>
          <w:p w:rsidR="00783DED" w:rsidRPr="00EE1B0A" w:rsidRDefault="00783DED" w:rsidP="001F1FA6">
            <w:pPr>
              <w:autoSpaceDE w:val="0"/>
              <w:autoSpaceDN w:val="0"/>
              <w:adjustRightInd w:val="0"/>
              <w:spacing w:after="0" w:line="320" w:lineRule="atLeast"/>
              <w:ind w:left="60" w:right="60"/>
              <w:rPr>
                <w:rFonts w:ascii="Arial" w:hAnsi="Arial" w:cs="Arial"/>
                <w:color w:val="000000"/>
                <w:sz w:val="18"/>
                <w:szCs w:val="18"/>
              </w:rPr>
            </w:pPr>
            <w:r w:rsidRPr="00EE1B0A">
              <w:rPr>
                <w:rFonts w:ascii="Arial" w:hAnsi="Arial" w:cs="Arial"/>
                <w:color w:val="000000"/>
                <w:sz w:val="18"/>
                <w:szCs w:val="18"/>
              </w:rPr>
              <w:t>N</w:t>
            </w:r>
          </w:p>
        </w:tc>
        <w:tc>
          <w:tcPr>
            <w:tcW w:w="1446" w:type="dxa"/>
            <w:tcBorders>
              <w:top w:val="nil"/>
              <w:left w:val="single" w:sz="16" w:space="0" w:color="000000"/>
              <w:bottom w:val="nil"/>
            </w:tcBorders>
            <w:shd w:val="clear" w:color="auto" w:fill="FFFFFF"/>
            <w:vAlign w:val="center"/>
          </w:tcPr>
          <w:p w:rsidR="00783DED" w:rsidRPr="00EE1B0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EE1B0A">
              <w:rPr>
                <w:rFonts w:ascii="Arial" w:hAnsi="Arial" w:cs="Arial"/>
                <w:color w:val="000000"/>
                <w:sz w:val="18"/>
                <w:szCs w:val="18"/>
              </w:rPr>
              <w:t>39</w:t>
            </w:r>
          </w:p>
        </w:tc>
        <w:tc>
          <w:tcPr>
            <w:tcW w:w="1191" w:type="dxa"/>
            <w:tcBorders>
              <w:top w:val="nil"/>
              <w:bottom w:val="nil"/>
            </w:tcBorders>
            <w:shd w:val="clear" w:color="auto" w:fill="FFFFFF"/>
            <w:vAlign w:val="center"/>
          </w:tcPr>
          <w:p w:rsidR="00783DED" w:rsidRPr="00EE1B0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EE1B0A">
              <w:rPr>
                <w:rFonts w:ascii="Arial" w:hAnsi="Arial" w:cs="Arial"/>
                <w:color w:val="000000"/>
                <w:sz w:val="18"/>
                <w:szCs w:val="18"/>
              </w:rPr>
              <w:t>39</w:t>
            </w:r>
          </w:p>
        </w:tc>
        <w:tc>
          <w:tcPr>
            <w:tcW w:w="1174" w:type="dxa"/>
            <w:tcBorders>
              <w:top w:val="nil"/>
              <w:bottom w:val="nil"/>
            </w:tcBorders>
            <w:shd w:val="clear" w:color="auto" w:fill="FFFFFF"/>
            <w:vAlign w:val="center"/>
          </w:tcPr>
          <w:p w:rsidR="00783DED" w:rsidRPr="00EE1B0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EE1B0A">
              <w:rPr>
                <w:rFonts w:ascii="Arial" w:hAnsi="Arial" w:cs="Arial"/>
                <w:color w:val="000000"/>
                <w:sz w:val="18"/>
                <w:szCs w:val="18"/>
              </w:rPr>
              <w:t>39</w:t>
            </w:r>
          </w:p>
        </w:tc>
        <w:tc>
          <w:tcPr>
            <w:tcW w:w="1344" w:type="dxa"/>
            <w:tcBorders>
              <w:top w:val="nil"/>
              <w:bottom w:val="nil"/>
              <w:right w:val="single" w:sz="16" w:space="0" w:color="000000"/>
            </w:tcBorders>
            <w:shd w:val="clear" w:color="auto" w:fill="FFFFFF"/>
            <w:vAlign w:val="center"/>
          </w:tcPr>
          <w:p w:rsidR="00783DED" w:rsidRPr="00EE1B0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EE1B0A">
              <w:rPr>
                <w:rFonts w:ascii="Arial" w:hAnsi="Arial" w:cs="Arial"/>
                <w:color w:val="000000"/>
                <w:sz w:val="18"/>
                <w:szCs w:val="18"/>
              </w:rPr>
              <w:t>39</w:t>
            </w:r>
          </w:p>
        </w:tc>
      </w:tr>
      <w:tr w:rsidR="00783DED" w:rsidRPr="00EE1B0A" w:rsidTr="001F1FA6">
        <w:trPr>
          <w:cantSplit/>
        </w:trPr>
        <w:tc>
          <w:tcPr>
            <w:tcW w:w="1447" w:type="dxa"/>
            <w:vMerge w:val="restart"/>
            <w:tcBorders>
              <w:top w:val="nil"/>
              <w:left w:val="single" w:sz="16" w:space="0" w:color="000000"/>
              <w:bottom w:val="nil"/>
              <w:right w:val="nil"/>
            </w:tcBorders>
            <w:shd w:val="clear" w:color="auto" w:fill="FFFFFF"/>
            <w:vAlign w:val="center"/>
          </w:tcPr>
          <w:p w:rsidR="00783DED" w:rsidRPr="00EE1B0A" w:rsidRDefault="00783DED" w:rsidP="001F1FA6">
            <w:pPr>
              <w:autoSpaceDE w:val="0"/>
              <w:autoSpaceDN w:val="0"/>
              <w:adjustRightInd w:val="0"/>
              <w:spacing w:after="0" w:line="320" w:lineRule="atLeast"/>
              <w:ind w:left="60" w:right="60"/>
              <w:rPr>
                <w:rFonts w:ascii="Arial" w:hAnsi="Arial" w:cs="Arial"/>
                <w:color w:val="000000"/>
                <w:sz w:val="18"/>
                <w:szCs w:val="18"/>
              </w:rPr>
            </w:pPr>
            <w:r w:rsidRPr="00EE1B0A">
              <w:rPr>
                <w:rFonts w:ascii="Arial" w:hAnsi="Arial" w:cs="Arial"/>
                <w:color w:val="000000"/>
                <w:sz w:val="18"/>
                <w:szCs w:val="18"/>
                <w:rtl/>
              </w:rPr>
              <w:t>تابنية</w:t>
            </w:r>
            <w:r w:rsidRPr="00EE1B0A">
              <w:rPr>
                <w:rFonts w:ascii="Arial" w:hAnsi="Arial" w:cs="Arial"/>
                <w:color w:val="000000"/>
                <w:sz w:val="18"/>
                <w:szCs w:val="18"/>
              </w:rPr>
              <w:t>_</w:t>
            </w:r>
            <w:r w:rsidRPr="00EE1B0A">
              <w:rPr>
                <w:rFonts w:ascii="Arial" w:hAnsi="Arial" w:cs="Arial"/>
                <w:color w:val="000000"/>
                <w:sz w:val="18"/>
                <w:szCs w:val="18"/>
                <w:rtl/>
              </w:rPr>
              <w:t>التحتية</w:t>
            </w:r>
          </w:p>
        </w:tc>
        <w:tc>
          <w:tcPr>
            <w:tcW w:w="2197" w:type="dxa"/>
            <w:tcBorders>
              <w:top w:val="nil"/>
              <w:left w:val="nil"/>
              <w:bottom w:val="nil"/>
              <w:right w:val="single" w:sz="16" w:space="0" w:color="000000"/>
            </w:tcBorders>
            <w:shd w:val="clear" w:color="auto" w:fill="FFFFFF"/>
            <w:vAlign w:val="center"/>
          </w:tcPr>
          <w:p w:rsidR="00783DED" w:rsidRPr="00EE1B0A" w:rsidRDefault="00783DED" w:rsidP="001F1FA6">
            <w:pPr>
              <w:autoSpaceDE w:val="0"/>
              <w:autoSpaceDN w:val="0"/>
              <w:adjustRightInd w:val="0"/>
              <w:spacing w:after="0" w:line="320" w:lineRule="atLeast"/>
              <w:ind w:left="60" w:right="60"/>
              <w:rPr>
                <w:rFonts w:ascii="Arial" w:hAnsi="Arial" w:cs="Arial"/>
                <w:color w:val="000000"/>
                <w:sz w:val="18"/>
                <w:szCs w:val="18"/>
              </w:rPr>
            </w:pPr>
            <w:r w:rsidRPr="00EE1B0A">
              <w:rPr>
                <w:rFonts w:ascii="Arial" w:hAnsi="Arial" w:cs="Arial"/>
                <w:color w:val="000000"/>
                <w:sz w:val="18"/>
                <w:szCs w:val="18"/>
              </w:rPr>
              <w:t>Pearson Correlation</w:t>
            </w:r>
          </w:p>
        </w:tc>
        <w:tc>
          <w:tcPr>
            <w:tcW w:w="1446" w:type="dxa"/>
            <w:tcBorders>
              <w:top w:val="nil"/>
              <w:left w:val="single" w:sz="16" w:space="0" w:color="000000"/>
              <w:bottom w:val="nil"/>
            </w:tcBorders>
            <w:shd w:val="clear" w:color="auto" w:fill="FFFFFF"/>
            <w:vAlign w:val="center"/>
          </w:tcPr>
          <w:p w:rsidR="00783DED" w:rsidRPr="00EE1B0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EE1B0A">
              <w:rPr>
                <w:rFonts w:ascii="Arial" w:hAnsi="Arial" w:cs="Arial"/>
                <w:color w:val="000000"/>
                <w:sz w:val="18"/>
                <w:szCs w:val="18"/>
              </w:rPr>
              <w:t>-,098</w:t>
            </w:r>
          </w:p>
        </w:tc>
        <w:tc>
          <w:tcPr>
            <w:tcW w:w="1191" w:type="dxa"/>
            <w:tcBorders>
              <w:top w:val="nil"/>
              <w:bottom w:val="nil"/>
            </w:tcBorders>
            <w:shd w:val="clear" w:color="auto" w:fill="FFFFFF"/>
            <w:vAlign w:val="center"/>
          </w:tcPr>
          <w:p w:rsidR="00783DED" w:rsidRPr="00EE1B0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EE1B0A">
              <w:rPr>
                <w:rFonts w:ascii="Arial" w:hAnsi="Arial" w:cs="Arial"/>
                <w:color w:val="000000"/>
                <w:sz w:val="18"/>
                <w:szCs w:val="18"/>
              </w:rPr>
              <w:t>,503</w:t>
            </w:r>
            <w:r w:rsidRPr="00EE1B0A">
              <w:rPr>
                <w:rFonts w:ascii="Arial" w:hAnsi="Arial" w:cs="Arial"/>
                <w:color w:val="000000"/>
                <w:sz w:val="18"/>
                <w:szCs w:val="18"/>
                <w:vertAlign w:val="superscript"/>
              </w:rPr>
              <w:t>**</w:t>
            </w:r>
          </w:p>
        </w:tc>
        <w:tc>
          <w:tcPr>
            <w:tcW w:w="1174" w:type="dxa"/>
            <w:tcBorders>
              <w:top w:val="nil"/>
              <w:bottom w:val="nil"/>
            </w:tcBorders>
            <w:shd w:val="clear" w:color="auto" w:fill="FFFFFF"/>
            <w:vAlign w:val="center"/>
          </w:tcPr>
          <w:p w:rsidR="00783DED" w:rsidRPr="00EE1B0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EE1B0A">
              <w:rPr>
                <w:rFonts w:ascii="Arial" w:hAnsi="Arial" w:cs="Arial"/>
                <w:color w:val="000000"/>
                <w:sz w:val="18"/>
                <w:szCs w:val="18"/>
              </w:rPr>
              <w:t>1</w:t>
            </w:r>
          </w:p>
        </w:tc>
        <w:tc>
          <w:tcPr>
            <w:tcW w:w="1344" w:type="dxa"/>
            <w:tcBorders>
              <w:top w:val="nil"/>
              <w:bottom w:val="nil"/>
              <w:right w:val="single" w:sz="16" w:space="0" w:color="000000"/>
            </w:tcBorders>
            <w:shd w:val="clear" w:color="auto" w:fill="FFFFFF"/>
            <w:vAlign w:val="center"/>
          </w:tcPr>
          <w:p w:rsidR="00783DED" w:rsidRPr="00EE1B0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EE1B0A">
              <w:rPr>
                <w:rFonts w:ascii="Arial" w:hAnsi="Arial" w:cs="Arial"/>
                <w:color w:val="000000"/>
                <w:sz w:val="18"/>
                <w:szCs w:val="18"/>
              </w:rPr>
              <w:t>,511</w:t>
            </w:r>
            <w:r w:rsidRPr="00EE1B0A">
              <w:rPr>
                <w:rFonts w:ascii="Arial" w:hAnsi="Arial" w:cs="Arial"/>
                <w:color w:val="000000"/>
                <w:sz w:val="18"/>
                <w:szCs w:val="18"/>
                <w:vertAlign w:val="superscript"/>
              </w:rPr>
              <w:t>**</w:t>
            </w:r>
          </w:p>
        </w:tc>
      </w:tr>
      <w:tr w:rsidR="00783DED" w:rsidRPr="00EE1B0A" w:rsidTr="001F1FA6">
        <w:trPr>
          <w:cantSplit/>
        </w:trPr>
        <w:tc>
          <w:tcPr>
            <w:tcW w:w="1447" w:type="dxa"/>
            <w:vMerge/>
            <w:tcBorders>
              <w:top w:val="nil"/>
              <w:left w:val="single" w:sz="16" w:space="0" w:color="000000"/>
              <w:bottom w:val="nil"/>
              <w:right w:val="nil"/>
            </w:tcBorders>
            <w:shd w:val="clear" w:color="auto" w:fill="FFFFFF"/>
            <w:vAlign w:val="center"/>
          </w:tcPr>
          <w:p w:rsidR="00783DED" w:rsidRPr="00EE1B0A" w:rsidRDefault="00783DED" w:rsidP="001F1FA6">
            <w:pPr>
              <w:autoSpaceDE w:val="0"/>
              <w:autoSpaceDN w:val="0"/>
              <w:adjustRightInd w:val="0"/>
              <w:spacing w:after="0" w:line="240" w:lineRule="auto"/>
              <w:rPr>
                <w:rFonts w:ascii="Arial" w:hAnsi="Arial" w:cs="Arial"/>
                <w:color w:val="000000"/>
                <w:sz w:val="18"/>
                <w:szCs w:val="18"/>
              </w:rPr>
            </w:pPr>
          </w:p>
        </w:tc>
        <w:tc>
          <w:tcPr>
            <w:tcW w:w="2197" w:type="dxa"/>
            <w:tcBorders>
              <w:top w:val="nil"/>
              <w:left w:val="nil"/>
              <w:bottom w:val="nil"/>
              <w:right w:val="single" w:sz="16" w:space="0" w:color="000000"/>
            </w:tcBorders>
            <w:shd w:val="clear" w:color="auto" w:fill="FFFFFF"/>
            <w:vAlign w:val="center"/>
          </w:tcPr>
          <w:p w:rsidR="00783DED" w:rsidRPr="00EE1B0A" w:rsidRDefault="00783DED" w:rsidP="001F1FA6">
            <w:pPr>
              <w:autoSpaceDE w:val="0"/>
              <w:autoSpaceDN w:val="0"/>
              <w:adjustRightInd w:val="0"/>
              <w:spacing w:after="0" w:line="320" w:lineRule="atLeast"/>
              <w:ind w:left="60" w:right="60"/>
              <w:rPr>
                <w:rFonts w:ascii="Arial" w:hAnsi="Arial" w:cs="Arial"/>
                <w:color w:val="000000"/>
                <w:sz w:val="18"/>
                <w:szCs w:val="18"/>
              </w:rPr>
            </w:pPr>
            <w:r w:rsidRPr="00EE1B0A">
              <w:rPr>
                <w:rFonts w:ascii="Arial" w:hAnsi="Arial" w:cs="Arial"/>
                <w:color w:val="000000"/>
                <w:sz w:val="18"/>
                <w:szCs w:val="18"/>
              </w:rPr>
              <w:t>Sig. (2-tailed)</w:t>
            </w:r>
          </w:p>
        </w:tc>
        <w:tc>
          <w:tcPr>
            <w:tcW w:w="1446" w:type="dxa"/>
            <w:tcBorders>
              <w:top w:val="nil"/>
              <w:left w:val="single" w:sz="16" w:space="0" w:color="000000"/>
              <w:bottom w:val="nil"/>
            </w:tcBorders>
            <w:shd w:val="clear" w:color="auto" w:fill="FFFFFF"/>
            <w:vAlign w:val="center"/>
          </w:tcPr>
          <w:p w:rsidR="00783DED" w:rsidRPr="00EE1B0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EE1B0A">
              <w:rPr>
                <w:rFonts w:ascii="Arial" w:hAnsi="Arial" w:cs="Arial"/>
                <w:color w:val="000000"/>
                <w:sz w:val="18"/>
                <w:szCs w:val="18"/>
              </w:rPr>
              <w:t>,553</w:t>
            </w:r>
          </w:p>
        </w:tc>
        <w:tc>
          <w:tcPr>
            <w:tcW w:w="1191" w:type="dxa"/>
            <w:tcBorders>
              <w:top w:val="nil"/>
              <w:bottom w:val="nil"/>
            </w:tcBorders>
            <w:shd w:val="clear" w:color="auto" w:fill="FFFFFF"/>
            <w:vAlign w:val="center"/>
          </w:tcPr>
          <w:p w:rsidR="00783DED" w:rsidRPr="00EE1B0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EE1B0A">
              <w:rPr>
                <w:rFonts w:ascii="Arial" w:hAnsi="Arial" w:cs="Arial"/>
                <w:color w:val="000000"/>
                <w:sz w:val="18"/>
                <w:szCs w:val="18"/>
              </w:rPr>
              <w:t>,001</w:t>
            </w:r>
          </w:p>
        </w:tc>
        <w:tc>
          <w:tcPr>
            <w:tcW w:w="1174" w:type="dxa"/>
            <w:tcBorders>
              <w:top w:val="nil"/>
              <w:bottom w:val="nil"/>
            </w:tcBorders>
            <w:shd w:val="clear" w:color="auto" w:fill="FFFFFF"/>
          </w:tcPr>
          <w:p w:rsidR="00783DED" w:rsidRPr="00EE1B0A" w:rsidRDefault="00783DED" w:rsidP="001F1FA6">
            <w:pPr>
              <w:autoSpaceDE w:val="0"/>
              <w:autoSpaceDN w:val="0"/>
              <w:adjustRightInd w:val="0"/>
              <w:spacing w:after="0" w:line="240" w:lineRule="auto"/>
              <w:rPr>
                <w:rFonts w:ascii="Times New Roman" w:hAnsi="Times New Roman" w:cs="Times New Roman"/>
                <w:sz w:val="24"/>
                <w:szCs w:val="24"/>
              </w:rPr>
            </w:pPr>
          </w:p>
        </w:tc>
        <w:tc>
          <w:tcPr>
            <w:tcW w:w="1344" w:type="dxa"/>
            <w:tcBorders>
              <w:top w:val="nil"/>
              <w:bottom w:val="nil"/>
              <w:right w:val="single" w:sz="16" w:space="0" w:color="000000"/>
            </w:tcBorders>
            <w:shd w:val="clear" w:color="auto" w:fill="FFFFFF"/>
            <w:vAlign w:val="center"/>
          </w:tcPr>
          <w:p w:rsidR="00783DED" w:rsidRPr="00EE1B0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EE1B0A">
              <w:rPr>
                <w:rFonts w:ascii="Arial" w:hAnsi="Arial" w:cs="Arial"/>
                <w:color w:val="000000"/>
                <w:sz w:val="18"/>
                <w:szCs w:val="18"/>
              </w:rPr>
              <w:t>,001</w:t>
            </w:r>
          </w:p>
        </w:tc>
      </w:tr>
      <w:tr w:rsidR="00783DED" w:rsidRPr="00EE1B0A" w:rsidTr="001F1FA6">
        <w:trPr>
          <w:cantSplit/>
        </w:trPr>
        <w:tc>
          <w:tcPr>
            <w:tcW w:w="1447" w:type="dxa"/>
            <w:vMerge/>
            <w:tcBorders>
              <w:top w:val="nil"/>
              <w:left w:val="single" w:sz="16" w:space="0" w:color="000000"/>
              <w:bottom w:val="nil"/>
              <w:right w:val="nil"/>
            </w:tcBorders>
            <w:shd w:val="clear" w:color="auto" w:fill="FFFFFF"/>
            <w:vAlign w:val="center"/>
          </w:tcPr>
          <w:p w:rsidR="00783DED" w:rsidRPr="00EE1B0A" w:rsidRDefault="00783DED" w:rsidP="001F1FA6">
            <w:pPr>
              <w:autoSpaceDE w:val="0"/>
              <w:autoSpaceDN w:val="0"/>
              <w:adjustRightInd w:val="0"/>
              <w:spacing w:after="0" w:line="240" w:lineRule="auto"/>
              <w:rPr>
                <w:rFonts w:ascii="Arial" w:hAnsi="Arial" w:cs="Arial"/>
                <w:color w:val="000000"/>
                <w:sz w:val="18"/>
                <w:szCs w:val="18"/>
              </w:rPr>
            </w:pPr>
          </w:p>
        </w:tc>
        <w:tc>
          <w:tcPr>
            <w:tcW w:w="2197" w:type="dxa"/>
            <w:tcBorders>
              <w:top w:val="nil"/>
              <w:left w:val="nil"/>
              <w:bottom w:val="nil"/>
              <w:right w:val="single" w:sz="16" w:space="0" w:color="000000"/>
            </w:tcBorders>
            <w:shd w:val="clear" w:color="auto" w:fill="FFFFFF"/>
            <w:vAlign w:val="center"/>
          </w:tcPr>
          <w:p w:rsidR="00783DED" w:rsidRPr="00EE1B0A" w:rsidRDefault="00783DED" w:rsidP="001F1FA6">
            <w:pPr>
              <w:autoSpaceDE w:val="0"/>
              <w:autoSpaceDN w:val="0"/>
              <w:adjustRightInd w:val="0"/>
              <w:spacing w:after="0" w:line="320" w:lineRule="atLeast"/>
              <w:ind w:left="60" w:right="60"/>
              <w:rPr>
                <w:rFonts w:ascii="Arial" w:hAnsi="Arial" w:cs="Arial"/>
                <w:color w:val="000000"/>
                <w:sz w:val="18"/>
                <w:szCs w:val="18"/>
              </w:rPr>
            </w:pPr>
            <w:r w:rsidRPr="00EE1B0A">
              <w:rPr>
                <w:rFonts w:ascii="Arial" w:hAnsi="Arial" w:cs="Arial"/>
                <w:color w:val="000000"/>
                <w:sz w:val="18"/>
                <w:szCs w:val="18"/>
              </w:rPr>
              <w:t>N</w:t>
            </w:r>
          </w:p>
        </w:tc>
        <w:tc>
          <w:tcPr>
            <w:tcW w:w="1446" w:type="dxa"/>
            <w:tcBorders>
              <w:top w:val="nil"/>
              <w:left w:val="single" w:sz="16" w:space="0" w:color="000000"/>
              <w:bottom w:val="nil"/>
            </w:tcBorders>
            <w:shd w:val="clear" w:color="auto" w:fill="FFFFFF"/>
            <w:vAlign w:val="center"/>
          </w:tcPr>
          <w:p w:rsidR="00783DED" w:rsidRPr="00EE1B0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EE1B0A">
              <w:rPr>
                <w:rFonts w:ascii="Arial" w:hAnsi="Arial" w:cs="Arial"/>
                <w:color w:val="000000"/>
                <w:sz w:val="18"/>
                <w:szCs w:val="18"/>
              </w:rPr>
              <w:t>39</w:t>
            </w:r>
          </w:p>
        </w:tc>
        <w:tc>
          <w:tcPr>
            <w:tcW w:w="1191" w:type="dxa"/>
            <w:tcBorders>
              <w:top w:val="nil"/>
              <w:bottom w:val="nil"/>
            </w:tcBorders>
            <w:shd w:val="clear" w:color="auto" w:fill="FFFFFF"/>
            <w:vAlign w:val="center"/>
          </w:tcPr>
          <w:p w:rsidR="00783DED" w:rsidRPr="00EE1B0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EE1B0A">
              <w:rPr>
                <w:rFonts w:ascii="Arial" w:hAnsi="Arial" w:cs="Arial"/>
                <w:color w:val="000000"/>
                <w:sz w:val="18"/>
                <w:szCs w:val="18"/>
              </w:rPr>
              <w:t>39</w:t>
            </w:r>
          </w:p>
        </w:tc>
        <w:tc>
          <w:tcPr>
            <w:tcW w:w="1174" w:type="dxa"/>
            <w:tcBorders>
              <w:top w:val="nil"/>
              <w:bottom w:val="nil"/>
            </w:tcBorders>
            <w:shd w:val="clear" w:color="auto" w:fill="FFFFFF"/>
            <w:vAlign w:val="center"/>
          </w:tcPr>
          <w:p w:rsidR="00783DED" w:rsidRPr="00EE1B0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EE1B0A">
              <w:rPr>
                <w:rFonts w:ascii="Arial" w:hAnsi="Arial" w:cs="Arial"/>
                <w:color w:val="000000"/>
                <w:sz w:val="18"/>
                <w:szCs w:val="18"/>
              </w:rPr>
              <w:t>39</w:t>
            </w:r>
          </w:p>
        </w:tc>
        <w:tc>
          <w:tcPr>
            <w:tcW w:w="1344" w:type="dxa"/>
            <w:tcBorders>
              <w:top w:val="nil"/>
              <w:bottom w:val="nil"/>
              <w:right w:val="single" w:sz="16" w:space="0" w:color="000000"/>
            </w:tcBorders>
            <w:shd w:val="clear" w:color="auto" w:fill="FFFFFF"/>
            <w:vAlign w:val="center"/>
          </w:tcPr>
          <w:p w:rsidR="00783DED" w:rsidRPr="00EE1B0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EE1B0A">
              <w:rPr>
                <w:rFonts w:ascii="Arial" w:hAnsi="Arial" w:cs="Arial"/>
                <w:color w:val="000000"/>
                <w:sz w:val="18"/>
                <w:szCs w:val="18"/>
              </w:rPr>
              <w:t>39</w:t>
            </w:r>
          </w:p>
        </w:tc>
      </w:tr>
      <w:tr w:rsidR="00783DED" w:rsidRPr="00EE1B0A" w:rsidTr="001F1FA6">
        <w:trPr>
          <w:cantSplit/>
        </w:trPr>
        <w:tc>
          <w:tcPr>
            <w:tcW w:w="1447" w:type="dxa"/>
            <w:vMerge w:val="restart"/>
            <w:tcBorders>
              <w:top w:val="nil"/>
              <w:left w:val="single" w:sz="16" w:space="0" w:color="000000"/>
              <w:bottom w:val="single" w:sz="16" w:space="0" w:color="000000"/>
              <w:right w:val="nil"/>
            </w:tcBorders>
            <w:shd w:val="clear" w:color="auto" w:fill="FFFFFF"/>
            <w:vAlign w:val="center"/>
          </w:tcPr>
          <w:p w:rsidR="00783DED" w:rsidRPr="00EE1B0A" w:rsidRDefault="00783DED" w:rsidP="001F1FA6">
            <w:pPr>
              <w:autoSpaceDE w:val="0"/>
              <w:autoSpaceDN w:val="0"/>
              <w:adjustRightInd w:val="0"/>
              <w:spacing w:after="0" w:line="320" w:lineRule="atLeast"/>
              <w:ind w:left="60" w:right="60"/>
              <w:rPr>
                <w:rFonts w:ascii="Arial" w:hAnsi="Arial" w:cs="Arial"/>
                <w:color w:val="000000"/>
                <w:sz w:val="18"/>
                <w:szCs w:val="18"/>
              </w:rPr>
            </w:pPr>
            <w:r w:rsidRPr="00EE1B0A">
              <w:rPr>
                <w:rFonts w:ascii="Arial" w:hAnsi="Arial" w:cs="Arial"/>
                <w:color w:val="000000"/>
                <w:sz w:val="18"/>
                <w:szCs w:val="18"/>
                <w:rtl/>
              </w:rPr>
              <w:t>مستوى</w:t>
            </w:r>
            <w:r w:rsidRPr="00EE1B0A">
              <w:rPr>
                <w:rFonts w:ascii="Arial" w:hAnsi="Arial" w:cs="Arial"/>
                <w:color w:val="000000"/>
                <w:sz w:val="18"/>
                <w:szCs w:val="18"/>
              </w:rPr>
              <w:t>_</w:t>
            </w:r>
            <w:r w:rsidRPr="00EE1B0A">
              <w:rPr>
                <w:rFonts w:ascii="Arial" w:hAnsi="Arial" w:cs="Arial"/>
                <w:color w:val="000000"/>
                <w:sz w:val="18"/>
                <w:szCs w:val="18"/>
                <w:rtl/>
              </w:rPr>
              <w:t>التطبيق</w:t>
            </w:r>
          </w:p>
        </w:tc>
        <w:tc>
          <w:tcPr>
            <w:tcW w:w="2197" w:type="dxa"/>
            <w:tcBorders>
              <w:top w:val="nil"/>
              <w:left w:val="nil"/>
              <w:bottom w:val="nil"/>
              <w:right w:val="single" w:sz="16" w:space="0" w:color="000000"/>
            </w:tcBorders>
            <w:shd w:val="clear" w:color="auto" w:fill="FFFFFF"/>
            <w:vAlign w:val="center"/>
          </w:tcPr>
          <w:p w:rsidR="00783DED" w:rsidRPr="00EE1B0A" w:rsidRDefault="00783DED" w:rsidP="001F1FA6">
            <w:pPr>
              <w:autoSpaceDE w:val="0"/>
              <w:autoSpaceDN w:val="0"/>
              <w:adjustRightInd w:val="0"/>
              <w:spacing w:after="0" w:line="320" w:lineRule="atLeast"/>
              <w:ind w:left="60" w:right="60"/>
              <w:rPr>
                <w:rFonts w:ascii="Arial" w:hAnsi="Arial" w:cs="Arial"/>
                <w:color w:val="000000"/>
                <w:sz w:val="18"/>
                <w:szCs w:val="18"/>
              </w:rPr>
            </w:pPr>
            <w:r w:rsidRPr="00EE1B0A">
              <w:rPr>
                <w:rFonts w:ascii="Arial" w:hAnsi="Arial" w:cs="Arial"/>
                <w:color w:val="000000"/>
                <w:sz w:val="18"/>
                <w:szCs w:val="18"/>
              </w:rPr>
              <w:t>Pearson Correlation</w:t>
            </w:r>
          </w:p>
        </w:tc>
        <w:tc>
          <w:tcPr>
            <w:tcW w:w="1446" w:type="dxa"/>
            <w:tcBorders>
              <w:top w:val="nil"/>
              <w:left w:val="single" w:sz="16" w:space="0" w:color="000000"/>
              <w:bottom w:val="nil"/>
            </w:tcBorders>
            <w:shd w:val="clear" w:color="auto" w:fill="FFFFFF"/>
            <w:vAlign w:val="center"/>
          </w:tcPr>
          <w:p w:rsidR="00783DED" w:rsidRPr="00EE1B0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EE1B0A">
              <w:rPr>
                <w:rFonts w:ascii="Arial" w:hAnsi="Arial" w:cs="Arial"/>
                <w:color w:val="000000"/>
                <w:sz w:val="18"/>
                <w:szCs w:val="18"/>
              </w:rPr>
              <w:t>,375</w:t>
            </w:r>
            <w:r w:rsidRPr="00EE1B0A">
              <w:rPr>
                <w:rFonts w:ascii="Arial" w:hAnsi="Arial" w:cs="Arial"/>
                <w:color w:val="000000"/>
                <w:sz w:val="18"/>
                <w:szCs w:val="18"/>
                <w:vertAlign w:val="superscript"/>
              </w:rPr>
              <w:t>*</w:t>
            </w:r>
          </w:p>
        </w:tc>
        <w:tc>
          <w:tcPr>
            <w:tcW w:w="1191" w:type="dxa"/>
            <w:tcBorders>
              <w:top w:val="nil"/>
              <w:bottom w:val="nil"/>
            </w:tcBorders>
            <w:shd w:val="clear" w:color="auto" w:fill="FFFFFF"/>
            <w:vAlign w:val="center"/>
          </w:tcPr>
          <w:p w:rsidR="00783DED" w:rsidRPr="00EE1B0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EE1B0A">
              <w:rPr>
                <w:rFonts w:ascii="Arial" w:hAnsi="Arial" w:cs="Arial"/>
                <w:color w:val="000000"/>
                <w:sz w:val="18"/>
                <w:szCs w:val="18"/>
              </w:rPr>
              <w:t>,694</w:t>
            </w:r>
            <w:r w:rsidRPr="00EE1B0A">
              <w:rPr>
                <w:rFonts w:ascii="Arial" w:hAnsi="Arial" w:cs="Arial"/>
                <w:color w:val="000000"/>
                <w:sz w:val="18"/>
                <w:szCs w:val="18"/>
                <w:vertAlign w:val="superscript"/>
              </w:rPr>
              <w:t>**</w:t>
            </w:r>
          </w:p>
        </w:tc>
        <w:tc>
          <w:tcPr>
            <w:tcW w:w="1174" w:type="dxa"/>
            <w:tcBorders>
              <w:top w:val="nil"/>
              <w:bottom w:val="nil"/>
            </w:tcBorders>
            <w:shd w:val="clear" w:color="auto" w:fill="FFFFFF"/>
            <w:vAlign w:val="center"/>
          </w:tcPr>
          <w:p w:rsidR="00783DED" w:rsidRPr="00EE1B0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EE1B0A">
              <w:rPr>
                <w:rFonts w:ascii="Arial" w:hAnsi="Arial" w:cs="Arial"/>
                <w:color w:val="000000"/>
                <w:sz w:val="18"/>
                <w:szCs w:val="18"/>
              </w:rPr>
              <w:t>,511</w:t>
            </w:r>
            <w:r w:rsidRPr="00EE1B0A">
              <w:rPr>
                <w:rFonts w:ascii="Arial" w:hAnsi="Arial" w:cs="Arial"/>
                <w:color w:val="000000"/>
                <w:sz w:val="18"/>
                <w:szCs w:val="18"/>
                <w:vertAlign w:val="superscript"/>
              </w:rPr>
              <w:t>**</w:t>
            </w:r>
          </w:p>
        </w:tc>
        <w:tc>
          <w:tcPr>
            <w:tcW w:w="1344" w:type="dxa"/>
            <w:tcBorders>
              <w:top w:val="nil"/>
              <w:bottom w:val="nil"/>
              <w:right w:val="single" w:sz="16" w:space="0" w:color="000000"/>
            </w:tcBorders>
            <w:shd w:val="clear" w:color="auto" w:fill="FFFFFF"/>
            <w:vAlign w:val="center"/>
          </w:tcPr>
          <w:p w:rsidR="00783DED" w:rsidRPr="00EE1B0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EE1B0A">
              <w:rPr>
                <w:rFonts w:ascii="Arial" w:hAnsi="Arial" w:cs="Arial"/>
                <w:color w:val="000000"/>
                <w:sz w:val="18"/>
                <w:szCs w:val="18"/>
              </w:rPr>
              <w:t>1</w:t>
            </w:r>
          </w:p>
        </w:tc>
      </w:tr>
      <w:tr w:rsidR="00783DED" w:rsidRPr="00EE1B0A" w:rsidTr="001F1FA6">
        <w:trPr>
          <w:cantSplit/>
        </w:trPr>
        <w:tc>
          <w:tcPr>
            <w:tcW w:w="1447" w:type="dxa"/>
            <w:vMerge/>
            <w:tcBorders>
              <w:top w:val="nil"/>
              <w:left w:val="single" w:sz="16" w:space="0" w:color="000000"/>
              <w:bottom w:val="single" w:sz="16" w:space="0" w:color="000000"/>
              <w:right w:val="nil"/>
            </w:tcBorders>
            <w:shd w:val="clear" w:color="auto" w:fill="FFFFFF"/>
            <w:vAlign w:val="center"/>
          </w:tcPr>
          <w:p w:rsidR="00783DED" w:rsidRPr="00EE1B0A" w:rsidRDefault="00783DED" w:rsidP="001F1FA6">
            <w:pPr>
              <w:autoSpaceDE w:val="0"/>
              <w:autoSpaceDN w:val="0"/>
              <w:adjustRightInd w:val="0"/>
              <w:spacing w:after="0" w:line="240" w:lineRule="auto"/>
              <w:rPr>
                <w:rFonts w:ascii="Arial" w:hAnsi="Arial" w:cs="Arial"/>
                <w:color w:val="000000"/>
                <w:sz w:val="18"/>
                <w:szCs w:val="18"/>
              </w:rPr>
            </w:pPr>
          </w:p>
        </w:tc>
        <w:tc>
          <w:tcPr>
            <w:tcW w:w="2197" w:type="dxa"/>
            <w:tcBorders>
              <w:top w:val="nil"/>
              <w:left w:val="nil"/>
              <w:bottom w:val="nil"/>
              <w:right w:val="single" w:sz="16" w:space="0" w:color="000000"/>
            </w:tcBorders>
            <w:shd w:val="clear" w:color="auto" w:fill="FFFFFF"/>
            <w:vAlign w:val="center"/>
          </w:tcPr>
          <w:p w:rsidR="00783DED" w:rsidRPr="00EE1B0A" w:rsidRDefault="00783DED" w:rsidP="001F1FA6">
            <w:pPr>
              <w:autoSpaceDE w:val="0"/>
              <w:autoSpaceDN w:val="0"/>
              <w:adjustRightInd w:val="0"/>
              <w:spacing w:after="0" w:line="320" w:lineRule="atLeast"/>
              <w:ind w:left="60" w:right="60"/>
              <w:rPr>
                <w:rFonts w:ascii="Arial" w:hAnsi="Arial" w:cs="Arial"/>
                <w:color w:val="000000"/>
                <w:sz w:val="18"/>
                <w:szCs w:val="18"/>
              </w:rPr>
            </w:pPr>
            <w:r w:rsidRPr="00EE1B0A">
              <w:rPr>
                <w:rFonts w:ascii="Arial" w:hAnsi="Arial" w:cs="Arial"/>
                <w:color w:val="000000"/>
                <w:sz w:val="18"/>
                <w:szCs w:val="18"/>
              </w:rPr>
              <w:t>Sig. (2-tailed)</w:t>
            </w:r>
          </w:p>
        </w:tc>
        <w:tc>
          <w:tcPr>
            <w:tcW w:w="1446" w:type="dxa"/>
            <w:tcBorders>
              <w:top w:val="nil"/>
              <w:left w:val="single" w:sz="16" w:space="0" w:color="000000"/>
              <w:bottom w:val="nil"/>
            </w:tcBorders>
            <w:shd w:val="clear" w:color="auto" w:fill="FFFFFF"/>
            <w:vAlign w:val="center"/>
          </w:tcPr>
          <w:p w:rsidR="00783DED" w:rsidRPr="00EE1B0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EE1B0A">
              <w:rPr>
                <w:rFonts w:ascii="Arial" w:hAnsi="Arial" w:cs="Arial"/>
                <w:color w:val="000000"/>
                <w:sz w:val="18"/>
                <w:szCs w:val="18"/>
              </w:rPr>
              <w:t>,019</w:t>
            </w:r>
          </w:p>
        </w:tc>
        <w:tc>
          <w:tcPr>
            <w:tcW w:w="1191" w:type="dxa"/>
            <w:tcBorders>
              <w:top w:val="nil"/>
              <w:bottom w:val="nil"/>
            </w:tcBorders>
            <w:shd w:val="clear" w:color="auto" w:fill="FFFFFF"/>
            <w:vAlign w:val="center"/>
          </w:tcPr>
          <w:p w:rsidR="00783DED" w:rsidRPr="00EE1B0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EE1B0A">
              <w:rPr>
                <w:rFonts w:ascii="Arial" w:hAnsi="Arial" w:cs="Arial"/>
                <w:color w:val="000000"/>
                <w:sz w:val="18"/>
                <w:szCs w:val="18"/>
              </w:rPr>
              <w:t>,000</w:t>
            </w:r>
          </w:p>
        </w:tc>
        <w:tc>
          <w:tcPr>
            <w:tcW w:w="1174" w:type="dxa"/>
            <w:tcBorders>
              <w:top w:val="nil"/>
              <w:bottom w:val="nil"/>
            </w:tcBorders>
            <w:shd w:val="clear" w:color="auto" w:fill="FFFFFF"/>
            <w:vAlign w:val="center"/>
          </w:tcPr>
          <w:p w:rsidR="00783DED" w:rsidRPr="00EE1B0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EE1B0A">
              <w:rPr>
                <w:rFonts w:ascii="Arial" w:hAnsi="Arial" w:cs="Arial"/>
                <w:color w:val="000000"/>
                <w:sz w:val="18"/>
                <w:szCs w:val="18"/>
              </w:rPr>
              <w:t>,001</w:t>
            </w:r>
          </w:p>
        </w:tc>
        <w:tc>
          <w:tcPr>
            <w:tcW w:w="1344" w:type="dxa"/>
            <w:tcBorders>
              <w:top w:val="nil"/>
              <w:bottom w:val="nil"/>
              <w:right w:val="single" w:sz="16" w:space="0" w:color="000000"/>
            </w:tcBorders>
            <w:shd w:val="clear" w:color="auto" w:fill="FFFFFF"/>
          </w:tcPr>
          <w:p w:rsidR="00783DED" w:rsidRPr="00EE1B0A" w:rsidRDefault="00783DED" w:rsidP="001F1FA6">
            <w:pPr>
              <w:autoSpaceDE w:val="0"/>
              <w:autoSpaceDN w:val="0"/>
              <w:adjustRightInd w:val="0"/>
              <w:spacing w:after="0" w:line="240" w:lineRule="auto"/>
              <w:rPr>
                <w:rFonts w:ascii="Times New Roman" w:hAnsi="Times New Roman" w:cs="Times New Roman"/>
                <w:sz w:val="24"/>
                <w:szCs w:val="24"/>
              </w:rPr>
            </w:pPr>
          </w:p>
        </w:tc>
      </w:tr>
      <w:tr w:rsidR="00783DED" w:rsidRPr="00EE1B0A" w:rsidTr="001F1FA6">
        <w:trPr>
          <w:cantSplit/>
        </w:trPr>
        <w:tc>
          <w:tcPr>
            <w:tcW w:w="1447" w:type="dxa"/>
            <w:vMerge/>
            <w:tcBorders>
              <w:top w:val="nil"/>
              <w:left w:val="single" w:sz="16" w:space="0" w:color="000000"/>
              <w:bottom w:val="single" w:sz="16" w:space="0" w:color="000000"/>
              <w:right w:val="nil"/>
            </w:tcBorders>
            <w:shd w:val="clear" w:color="auto" w:fill="FFFFFF"/>
            <w:vAlign w:val="center"/>
          </w:tcPr>
          <w:p w:rsidR="00783DED" w:rsidRPr="00EE1B0A" w:rsidRDefault="00783DED" w:rsidP="001F1FA6">
            <w:pPr>
              <w:autoSpaceDE w:val="0"/>
              <w:autoSpaceDN w:val="0"/>
              <w:adjustRightInd w:val="0"/>
              <w:spacing w:after="0" w:line="240" w:lineRule="auto"/>
              <w:rPr>
                <w:rFonts w:ascii="Times New Roman" w:hAnsi="Times New Roman" w:cs="Times New Roman"/>
                <w:sz w:val="24"/>
                <w:szCs w:val="24"/>
              </w:rPr>
            </w:pPr>
          </w:p>
        </w:tc>
        <w:tc>
          <w:tcPr>
            <w:tcW w:w="2197" w:type="dxa"/>
            <w:tcBorders>
              <w:top w:val="nil"/>
              <w:left w:val="nil"/>
              <w:bottom w:val="single" w:sz="16" w:space="0" w:color="000000"/>
              <w:right w:val="single" w:sz="16" w:space="0" w:color="000000"/>
            </w:tcBorders>
            <w:shd w:val="clear" w:color="auto" w:fill="FFFFFF"/>
            <w:vAlign w:val="center"/>
          </w:tcPr>
          <w:p w:rsidR="00783DED" w:rsidRPr="00EE1B0A" w:rsidRDefault="00783DED" w:rsidP="001F1FA6">
            <w:pPr>
              <w:autoSpaceDE w:val="0"/>
              <w:autoSpaceDN w:val="0"/>
              <w:adjustRightInd w:val="0"/>
              <w:spacing w:after="0" w:line="320" w:lineRule="atLeast"/>
              <w:ind w:left="60" w:right="60"/>
              <w:rPr>
                <w:rFonts w:ascii="Arial" w:hAnsi="Arial" w:cs="Arial"/>
                <w:color w:val="000000"/>
                <w:sz w:val="18"/>
                <w:szCs w:val="18"/>
              </w:rPr>
            </w:pPr>
            <w:r w:rsidRPr="00EE1B0A">
              <w:rPr>
                <w:rFonts w:ascii="Arial" w:hAnsi="Arial" w:cs="Arial"/>
                <w:color w:val="000000"/>
                <w:sz w:val="18"/>
                <w:szCs w:val="18"/>
              </w:rPr>
              <w:t>N</w:t>
            </w:r>
          </w:p>
        </w:tc>
        <w:tc>
          <w:tcPr>
            <w:tcW w:w="1446" w:type="dxa"/>
            <w:tcBorders>
              <w:top w:val="nil"/>
              <w:left w:val="single" w:sz="16" w:space="0" w:color="000000"/>
              <w:bottom w:val="single" w:sz="16" w:space="0" w:color="000000"/>
            </w:tcBorders>
            <w:shd w:val="clear" w:color="auto" w:fill="FFFFFF"/>
            <w:vAlign w:val="center"/>
          </w:tcPr>
          <w:p w:rsidR="00783DED" w:rsidRPr="00EE1B0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EE1B0A">
              <w:rPr>
                <w:rFonts w:ascii="Arial" w:hAnsi="Arial" w:cs="Arial"/>
                <w:color w:val="000000"/>
                <w:sz w:val="18"/>
                <w:szCs w:val="18"/>
              </w:rPr>
              <w:t>39</w:t>
            </w:r>
          </w:p>
        </w:tc>
        <w:tc>
          <w:tcPr>
            <w:tcW w:w="1191" w:type="dxa"/>
            <w:tcBorders>
              <w:top w:val="nil"/>
              <w:bottom w:val="single" w:sz="16" w:space="0" w:color="000000"/>
            </w:tcBorders>
            <w:shd w:val="clear" w:color="auto" w:fill="FFFFFF"/>
            <w:vAlign w:val="center"/>
          </w:tcPr>
          <w:p w:rsidR="00783DED" w:rsidRPr="00EE1B0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EE1B0A">
              <w:rPr>
                <w:rFonts w:ascii="Arial" w:hAnsi="Arial" w:cs="Arial"/>
                <w:color w:val="000000"/>
                <w:sz w:val="18"/>
                <w:szCs w:val="18"/>
              </w:rPr>
              <w:t>39</w:t>
            </w:r>
          </w:p>
        </w:tc>
        <w:tc>
          <w:tcPr>
            <w:tcW w:w="1174" w:type="dxa"/>
            <w:tcBorders>
              <w:top w:val="nil"/>
              <w:bottom w:val="single" w:sz="16" w:space="0" w:color="000000"/>
            </w:tcBorders>
            <w:shd w:val="clear" w:color="auto" w:fill="FFFFFF"/>
            <w:vAlign w:val="center"/>
          </w:tcPr>
          <w:p w:rsidR="00783DED" w:rsidRPr="00EE1B0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EE1B0A">
              <w:rPr>
                <w:rFonts w:ascii="Arial" w:hAnsi="Arial" w:cs="Arial"/>
                <w:color w:val="000000"/>
                <w:sz w:val="18"/>
                <w:szCs w:val="18"/>
              </w:rPr>
              <w:t>39</w:t>
            </w:r>
          </w:p>
        </w:tc>
        <w:tc>
          <w:tcPr>
            <w:tcW w:w="1344" w:type="dxa"/>
            <w:tcBorders>
              <w:top w:val="nil"/>
              <w:bottom w:val="single" w:sz="16" w:space="0" w:color="000000"/>
              <w:right w:val="single" w:sz="16" w:space="0" w:color="000000"/>
            </w:tcBorders>
            <w:shd w:val="clear" w:color="auto" w:fill="FFFFFF"/>
            <w:vAlign w:val="center"/>
          </w:tcPr>
          <w:p w:rsidR="00783DED" w:rsidRPr="00EE1B0A"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EE1B0A">
              <w:rPr>
                <w:rFonts w:ascii="Arial" w:hAnsi="Arial" w:cs="Arial"/>
                <w:color w:val="000000"/>
                <w:sz w:val="18"/>
                <w:szCs w:val="18"/>
              </w:rPr>
              <w:t>39</w:t>
            </w:r>
          </w:p>
        </w:tc>
      </w:tr>
      <w:tr w:rsidR="00783DED" w:rsidRPr="00293D86" w:rsidTr="001F1FA6">
        <w:trPr>
          <w:cantSplit/>
          <w:trHeight w:val="269"/>
        </w:trPr>
        <w:tc>
          <w:tcPr>
            <w:tcW w:w="8799" w:type="dxa"/>
            <w:gridSpan w:val="6"/>
            <w:tcBorders>
              <w:top w:val="nil"/>
              <w:left w:val="nil"/>
              <w:bottom w:val="nil"/>
              <w:right w:val="nil"/>
            </w:tcBorders>
            <w:shd w:val="clear" w:color="auto" w:fill="FFFFFF"/>
          </w:tcPr>
          <w:p w:rsidR="00783DED" w:rsidRPr="003D65F6" w:rsidRDefault="00783DED" w:rsidP="001F1FA6">
            <w:pPr>
              <w:autoSpaceDE w:val="0"/>
              <w:autoSpaceDN w:val="0"/>
              <w:adjustRightInd w:val="0"/>
              <w:spacing w:after="0" w:line="320" w:lineRule="atLeast"/>
              <w:ind w:left="60" w:right="60"/>
              <w:rPr>
                <w:rFonts w:ascii="Arial" w:hAnsi="Arial" w:cs="Arial"/>
                <w:color w:val="000000"/>
                <w:sz w:val="16"/>
                <w:szCs w:val="16"/>
                <w:lang w:val="en-US"/>
              </w:rPr>
            </w:pPr>
            <w:r w:rsidRPr="003D65F6">
              <w:rPr>
                <w:rFonts w:ascii="Arial" w:hAnsi="Arial" w:cs="Arial"/>
                <w:color w:val="000000"/>
                <w:sz w:val="16"/>
                <w:szCs w:val="16"/>
                <w:lang w:val="en-US"/>
              </w:rPr>
              <w:t>*. Correlation is significant at the 0.05 level (2-tailed).</w:t>
            </w:r>
          </w:p>
        </w:tc>
      </w:tr>
      <w:tr w:rsidR="00783DED" w:rsidRPr="00293D86" w:rsidTr="001F1FA6">
        <w:trPr>
          <w:cantSplit/>
        </w:trPr>
        <w:tc>
          <w:tcPr>
            <w:tcW w:w="8799" w:type="dxa"/>
            <w:gridSpan w:val="6"/>
            <w:tcBorders>
              <w:top w:val="nil"/>
              <w:left w:val="nil"/>
              <w:bottom w:val="nil"/>
              <w:right w:val="nil"/>
            </w:tcBorders>
            <w:shd w:val="clear" w:color="auto" w:fill="FFFFFF"/>
          </w:tcPr>
          <w:p w:rsidR="00783DED" w:rsidRPr="003D65F6" w:rsidRDefault="00783DED" w:rsidP="001F1FA6">
            <w:pPr>
              <w:autoSpaceDE w:val="0"/>
              <w:autoSpaceDN w:val="0"/>
              <w:adjustRightInd w:val="0"/>
              <w:spacing w:after="0" w:line="320" w:lineRule="atLeast"/>
              <w:ind w:left="60" w:right="60"/>
              <w:rPr>
                <w:rFonts w:ascii="Arial" w:hAnsi="Arial" w:cs="Arial"/>
                <w:color w:val="000000"/>
                <w:sz w:val="16"/>
                <w:szCs w:val="16"/>
                <w:lang w:val="en-US"/>
              </w:rPr>
            </w:pPr>
            <w:r w:rsidRPr="003D65F6">
              <w:rPr>
                <w:rFonts w:ascii="Arial" w:hAnsi="Arial" w:cs="Arial"/>
                <w:color w:val="000000"/>
                <w:sz w:val="16"/>
                <w:szCs w:val="16"/>
                <w:lang w:val="en-US"/>
              </w:rPr>
              <w:t>**. Correlation is significant at the 0.01 level (2-tailed).</w:t>
            </w:r>
          </w:p>
        </w:tc>
      </w:tr>
    </w:tbl>
    <w:p w:rsidR="00BC1430" w:rsidRDefault="00BC1430" w:rsidP="00FF3B89">
      <w:pPr>
        <w:autoSpaceDE w:val="0"/>
        <w:autoSpaceDN w:val="0"/>
        <w:bidi/>
        <w:adjustRightInd w:val="0"/>
        <w:spacing w:after="0" w:line="240" w:lineRule="auto"/>
        <w:jc w:val="center"/>
        <w:rPr>
          <w:rFonts w:ascii="Simplified Arabic" w:hAnsi="Simplified Arabic" w:cs="Simplified Arabic"/>
          <w:b/>
          <w:bCs/>
          <w:sz w:val="28"/>
          <w:szCs w:val="28"/>
          <w:rtl/>
        </w:rPr>
      </w:pPr>
    </w:p>
    <w:p w:rsidR="00BC1430" w:rsidRDefault="00BC1430" w:rsidP="00BC1430">
      <w:pPr>
        <w:autoSpaceDE w:val="0"/>
        <w:autoSpaceDN w:val="0"/>
        <w:bidi/>
        <w:adjustRightInd w:val="0"/>
        <w:spacing w:after="0" w:line="240" w:lineRule="auto"/>
        <w:jc w:val="center"/>
        <w:rPr>
          <w:rFonts w:ascii="Simplified Arabic" w:hAnsi="Simplified Arabic" w:cs="Simplified Arabic"/>
          <w:b/>
          <w:bCs/>
          <w:sz w:val="28"/>
          <w:szCs w:val="28"/>
          <w:rtl/>
        </w:rPr>
      </w:pPr>
    </w:p>
    <w:p w:rsidR="00783DED" w:rsidRDefault="00783DED" w:rsidP="00BC1430">
      <w:pPr>
        <w:autoSpaceDE w:val="0"/>
        <w:autoSpaceDN w:val="0"/>
        <w:bidi/>
        <w:adjustRightInd w:val="0"/>
        <w:spacing w:after="0" w:line="240" w:lineRule="auto"/>
        <w:jc w:val="center"/>
        <w:rPr>
          <w:rFonts w:ascii="Simplified Arabic" w:hAnsi="Simplified Arabic" w:cs="Simplified Arabic"/>
          <w:b/>
          <w:bCs/>
          <w:sz w:val="28"/>
          <w:szCs w:val="28"/>
          <w:rtl/>
        </w:rPr>
      </w:pPr>
      <w:r>
        <w:rPr>
          <w:rFonts w:ascii="Simplified Arabic" w:hAnsi="Simplified Arabic" w:cs="Simplified Arabic"/>
          <w:b/>
          <w:bCs/>
          <w:sz w:val="28"/>
          <w:szCs w:val="28"/>
          <w:rtl/>
        </w:rPr>
        <w:t>الملحق رقم</w:t>
      </w:r>
      <w:r>
        <w:rPr>
          <w:rFonts w:ascii="Simplified Arabic" w:hAnsi="Simplified Arabic" w:cs="Simplified Arabic" w:hint="cs"/>
          <w:b/>
          <w:bCs/>
          <w:sz w:val="28"/>
          <w:szCs w:val="28"/>
          <w:rtl/>
        </w:rPr>
        <w:t xml:space="preserve"> 21</w:t>
      </w:r>
    </w:p>
    <w:p w:rsidR="00783DED" w:rsidRDefault="00783DED" w:rsidP="001F1FA6">
      <w:pPr>
        <w:autoSpaceDE w:val="0"/>
        <w:autoSpaceDN w:val="0"/>
        <w:bidi/>
        <w:adjustRightInd w:val="0"/>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نتائج الانحدار المتعدد التدريجي </w:t>
      </w:r>
    </w:p>
    <w:tbl>
      <w:tblPr>
        <w:tblW w:w="80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6"/>
        <w:gridCol w:w="1198"/>
        <w:gridCol w:w="1319"/>
        <w:gridCol w:w="1319"/>
        <w:gridCol w:w="1456"/>
        <w:gridCol w:w="1001"/>
        <w:gridCol w:w="1001"/>
      </w:tblGrid>
      <w:tr w:rsidR="00783DED" w:rsidRPr="00553B82" w:rsidTr="001F1FA6">
        <w:trPr>
          <w:cantSplit/>
        </w:trPr>
        <w:tc>
          <w:tcPr>
            <w:tcW w:w="8020" w:type="dxa"/>
            <w:gridSpan w:val="7"/>
            <w:tcBorders>
              <w:top w:val="nil"/>
              <w:left w:val="nil"/>
              <w:bottom w:val="nil"/>
              <w:right w:val="nil"/>
            </w:tcBorders>
            <w:shd w:val="clear" w:color="auto" w:fill="FFFFFF"/>
          </w:tcPr>
          <w:p w:rsidR="00783DED" w:rsidRPr="00553B82"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553B82">
              <w:rPr>
                <w:rFonts w:ascii="Arial" w:hAnsi="Arial" w:cs="Arial"/>
                <w:b/>
                <w:bCs/>
                <w:color w:val="000000"/>
                <w:sz w:val="18"/>
                <w:szCs w:val="18"/>
              </w:rPr>
              <w:t>Coefficients</w:t>
            </w:r>
            <w:r w:rsidRPr="00553B82">
              <w:rPr>
                <w:rFonts w:ascii="Arial" w:hAnsi="Arial" w:cs="Arial"/>
                <w:b/>
                <w:bCs/>
                <w:color w:val="000000"/>
                <w:sz w:val="18"/>
                <w:szCs w:val="18"/>
                <w:vertAlign w:val="superscript"/>
              </w:rPr>
              <w:t>a</w:t>
            </w:r>
          </w:p>
        </w:tc>
      </w:tr>
      <w:tr w:rsidR="00783DED" w:rsidRPr="00553B82" w:rsidTr="001F1FA6">
        <w:trPr>
          <w:cantSplit/>
        </w:trPr>
        <w:tc>
          <w:tcPr>
            <w:tcW w:w="1924" w:type="dxa"/>
            <w:gridSpan w:val="2"/>
            <w:vMerge w:val="restart"/>
            <w:tcBorders>
              <w:top w:val="single" w:sz="16" w:space="0" w:color="000000"/>
              <w:left w:val="single" w:sz="16" w:space="0" w:color="000000"/>
              <w:bottom w:val="nil"/>
              <w:right w:val="nil"/>
            </w:tcBorders>
            <w:shd w:val="clear" w:color="auto" w:fill="FFFFFF"/>
          </w:tcPr>
          <w:p w:rsidR="00783DED" w:rsidRPr="00553B82" w:rsidRDefault="00783DED" w:rsidP="001F1FA6">
            <w:pPr>
              <w:autoSpaceDE w:val="0"/>
              <w:autoSpaceDN w:val="0"/>
              <w:adjustRightInd w:val="0"/>
              <w:spacing w:after="0" w:line="320" w:lineRule="atLeast"/>
              <w:ind w:left="60" w:right="60"/>
              <w:rPr>
                <w:rFonts w:ascii="Arial" w:hAnsi="Arial" w:cs="Arial"/>
                <w:color w:val="000000"/>
                <w:sz w:val="18"/>
                <w:szCs w:val="18"/>
              </w:rPr>
            </w:pPr>
            <w:r w:rsidRPr="00553B82">
              <w:rPr>
                <w:rFonts w:ascii="Arial" w:hAnsi="Arial" w:cs="Arial"/>
                <w:color w:val="000000"/>
                <w:sz w:val="18"/>
                <w:szCs w:val="18"/>
              </w:rPr>
              <w:t>Model</w:t>
            </w:r>
          </w:p>
        </w:tc>
        <w:tc>
          <w:tcPr>
            <w:tcW w:w="2638" w:type="dxa"/>
            <w:gridSpan w:val="2"/>
            <w:tcBorders>
              <w:top w:val="single" w:sz="16" w:space="0" w:color="000000"/>
              <w:left w:val="single" w:sz="16" w:space="0" w:color="000000"/>
            </w:tcBorders>
            <w:shd w:val="clear" w:color="auto" w:fill="FFFFFF"/>
          </w:tcPr>
          <w:p w:rsidR="00783DED" w:rsidRPr="00553B82"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553B82">
              <w:rPr>
                <w:rFonts w:ascii="Arial" w:hAnsi="Arial" w:cs="Arial"/>
                <w:color w:val="000000"/>
                <w:sz w:val="18"/>
                <w:szCs w:val="18"/>
              </w:rPr>
              <w:t>Unstandardized Coefficients</w:t>
            </w:r>
          </w:p>
        </w:tc>
        <w:tc>
          <w:tcPr>
            <w:tcW w:w="1456" w:type="dxa"/>
            <w:tcBorders>
              <w:top w:val="single" w:sz="16" w:space="0" w:color="000000"/>
            </w:tcBorders>
            <w:shd w:val="clear" w:color="auto" w:fill="FFFFFF"/>
          </w:tcPr>
          <w:p w:rsidR="00783DED" w:rsidRPr="00553B82"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553B82">
              <w:rPr>
                <w:rFonts w:ascii="Arial" w:hAnsi="Arial" w:cs="Arial"/>
                <w:color w:val="000000"/>
                <w:sz w:val="18"/>
                <w:szCs w:val="18"/>
              </w:rPr>
              <w:t>Standardized Coefficients</w:t>
            </w:r>
          </w:p>
        </w:tc>
        <w:tc>
          <w:tcPr>
            <w:tcW w:w="1001" w:type="dxa"/>
            <w:vMerge w:val="restart"/>
            <w:tcBorders>
              <w:top w:val="single" w:sz="16" w:space="0" w:color="000000"/>
            </w:tcBorders>
            <w:shd w:val="clear" w:color="auto" w:fill="FFFFFF"/>
          </w:tcPr>
          <w:p w:rsidR="00783DED" w:rsidRPr="00553B82"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553B82">
              <w:rPr>
                <w:rFonts w:ascii="Arial" w:hAnsi="Arial" w:cs="Arial"/>
                <w:color w:val="000000"/>
                <w:sz w:val="18"/>
                <w:szCs w:val="18"/>
              </w:rPr>
              <w:t>t</w:t>
            </w:r>
          </w:p>
        </w:tc>
        <w:tc>
          <w:tcPr>
            <w:tcW w:w="1001" w:type="dxa"/>
            <w:vMerge w:val="restart"/>
            <w:tcBorders>
              <w:top w:val="single" w:sz="16" w:space="0" w:color="000000"/>
              <w:right w:val="single" w:sz="16" w:space="0" w:color="000000"/>
            </w:tcBorders>
            <w:shd w:val="clear" w:color="auto" w:fill="FFFFFF"/>
          </w:tcPr>
          <w:p w:rsidR="00783DED" w:rsidRPr="00553B82"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553B82">
              <w:rPr>
                <w:rFonts w:ascii="Arial" w:hAnsi="Arial" w:cs="Arial"/>
                <w:color w:val="000000"/>
                <w:sz w:val="18"/>
                <w:szCs w:val="18"/>
              </w:rPr>
              <w:t>Sig.</w:t>
            </w:r>
          </w:p>
        </w:tc>
      </w:tr>
      <w:tr w:rsidR="00783DED" w:rsidRPr="00553B82" w:rsidTr="001F1FA6">
        <w:trPr>
          <w:cantSplit/>
        </w:trPr>
        <w:tc>
          <w:tcPr>
            <w:tcW w:w="1924" w:type="dxa"/>
            <w:gridSpan w:val="2"/>
            <w:vMerge/>
            <w:tcBorders>
              <w:top w:val="single" w:sz="16" w:space="0" w:color="000000"/>
              <w:left w:val="single" w:sz="16" w:space="0" w:color="000000"/>
              <w:bottom w:val="nil"/>
              <w:right w:val="nil"/>
            </w:tcBorders>
            <w:shd w:val="clear" w:color="auto" w:fill="FFFFFF"/>
          </w:tcPr>
          <w:p w:rsidR="00783DED" w:rsidRPr="00553B82" w:rsidRDefault="00783DED" w:rsidP="001F1FA6">
            <w:pPr>
              <w:autoSpaceDE w:val="0"/>
              <w:autoSpaceDN w:val="0"/>
              <w:adjustRightInd w:val="0"/>
              <w:spacing w:after="0" w:line="240" w:lineRule="auto"/>
              <w:rPr>
                <w:rFonts w:ascii="Arial" w:hAnsi="Arial" w:cs="Arial"/>
                <w:color w:val="000000"/>
                <w:sz w:val="18"/>
                <w:szCs w:val="18"/>
              </w:rPr>
            </w:pPr>
          </w:p>
        </w:tc>
        <w:tc>
          <w:tcPr>
            <w:tcW w:w="1319" w:type="dxa"/>
            <w:tcBorders>
              <w:left w:val="single" w:sz="16" w:space="0" w:color="000000"/>
              <w:bottom w:val="single" w:sz="16" w:space="0" w:color="000000"/>
            </w:tcBorders>
            <w:shd w:val="clear" w:color="auto" w:fill="FFFFFF"/>
          </w:tcPr>
          <w:p w:rsidR="00783DED" w:rsidRPr="00553B82"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553B82">
              <w:rPr>
                <w:rFonts w:ascii="Arial" w:hAnsi="Arial" w:cs="Arial"/>
                <w:color w:val="000000"/>
                <w:sz w:val="18"/>
                <w:szCs w:val="18"/>
              </w:rPr>
              <w:t>B</w:t>
            </w:r>
          </w:p>
        </w:tc>
        <w:tc>
          <w:tcPr>
            <w:tcW w:w="1319" w:type="dxa"/>
            <w:tcBorders>
              <w:bottom w:val="single" w:sz="16" w:space="0" w:color="000000"/>
            </w:tcBorders>
            <w:shd w:val="clear" w:color="auto" w:fill="FFFFFF"/>
          </w:tcPr>
          <w:p w:rsidR="00783DED" w:rsidRPr="00553B82"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553B82">
              <w:rPr>
                <w:rFonts w:ascii="Arial" w:hAnsi="Arial" w:cs="Arial"/>
                <w:color w:val="000000"/>
                <w:sz w:val="18"/>
                <w:szCs w:val="18"/>
              </w:rPr>
              <w:t>Std. Error</w:t>
            </w:r>
          </w:p>
        </w:tc>
        <w:tc>
          <w:tcPr>
            <w:tcW w:w="1456" w:type="dxa"/>
            <w:tcBorders>
              <w:bottom w:val="single" w:sz="16" w:space="0" w:color="000000"/>
            </w:tcBorders>
            <w:shd w:val="clear" w:color="auto" w:fill="FFFFFF"/>
          </w:tcPr>
          <w:p w:rsidR="00783DED" w:rsidRPr="00553B82"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553B82">
              <w:rPr>
                <w:rFonts w:ascii="Arial" w:hAnsi="Arial" w:cs="Arial"/>
                <w:color w:val="000000"/>
                <w:sz w:val="18"/>
                <w:szCs w:val="18"/>
              </w:rPr>
              <w:t>Beta</w:t>
            </w:r>
          </w:p>
        </w:tc>
        <w:tc>
          <w:tcPr>
            <w:tcW w:w="1001" w:type="dxa"/>
            <w:vMerge/>
            <w:tcBorders>
              <w:top w:val="single" w:sz="16" w:space="0" w:color="000000"/>
            </w:tcBorders>
            <w:shd w:val="clear" w:color="auto" w:fill="FFFFFF"/>
          </w:tcPr>
          <w:p w:rsidR="00783DED" w:rsidRPr="00553B82" w:rsidRDefault="00783DED" w:rsidP="001F1FA6">
            <w:pPr>
              <w:autoSpaceDE w:val="0"/>
              <w:autoSpaceDN w:val="0"/>
              <w:adjustRightInd w:val="0"/>
              <w:spacing w:after="0" w:line="240" w:lineRule="auto"/>
              <w:rPr>
                <w:rFonts w:ascii="Arial" w:hAnsi="Arial" w:cs="Arial"/>
                <w:color w:val="000000"/>
                <w:sz w:val="18"/>
                <w:szCs w:val="18"/>
              </w:rPr>
            </w:pPr>
          </w:p>
        </w:tc>
        <w:tc>
          <w:tcPr>
            <w:tcW w:w="1001" w:type="dxa"/>
            <w:vMerge/>
            <w:tcBorders>
              <w:top w:val="single" w:sz="16" w:space="0" w:color="000000"/>
              <w:right w:val="single" w:sz="16" w:space="0" w:color="000000"/>
            </w:tcBorders>
            <w:shd w:val="clear" w:color="auto" w:fill="FFFFFF"/>
          </w:tcPr>
          <w:p w:rsidR="00783DED" w:rsidRPr="00553B82" w:rsidRDefault="00783DED" w:rsidP="001F1FA6">
            <w:pPr>
              <w:autoSpaceDE w:val="0"/>
              <w:autoSpaceDN w:val="0"/>
              <w:adjustRightInd w:val="0"/>
              <w:spacing w:after="0" w:line="240" w:lineRule="auto"/>
              <w:rPr>
                <w:rFonts w:ascii="Arial" w:hAnsi="Arial" w:cs="Arial"/>
                <w:color w:val="000000"/>
                <w:sz w:val="18"/>
                <w:szCs w:val="18"/>
              </w:rPr>
            </w:pPr>
          </w:p>
        </w:tc>
      </w:tr>
      <w:tr w:rsidR="00783DED" w:rsidRPr="00553B82" w:rsidTr="001F1FA6">
        <w:trPr>
          <w:cantSplit/>
        </w:trPr>
        <w:tc>
          <w:tcPr>
            <w:tcW w:w="726" w:type="dxa"/>
            <w:vMerge w:val="restart"/>
            <w:tcBorders>
              <w:top w:val="single" w:sz="16" w:space="0" w:color="000000"/>
              <w:left w:val="single" w:sz="16" w:space="0" w:color="000000"/>
              <w:bottom w:val="nil"/>
              <w:right w:val="nil"/>
            </w:tcBorders>
            <w:shd w:val="clear" w:color="auto" w:fill="FFFFFF"/>
            <w:vAlign w:val="center"/>
          </w:tcPr>
          <w:p w:rsidR="00783DED" w:rsidRPr="00553B82" w:rsidRDefault="00783DED" w:rsidP="001F1FA6">
            <w:pPr>
              <w:autoSpaceDE w:val="0"/>
              <w:autoSpaceDN w:val="0"/>
              <w:adjustRightInd w:val="0"/>
              <w:spacing w:after="0" w:line="320" w:lineRule="atLeast"/>
              <w:ind w:left="60" w:right="60"/>
              <w:rPr>
                <w:rFonts w:ascii="Arial" w:hAnsi="Arial" w:cs="Arial"/>
                <w:color w:val="000000"/>
                <w:sz w:val="18"/>
                <w:szCs w:val="18"/>
              </w:rPr>
            </w:pPr>
            <w:r w:rsidRPr="00553B82">
              <w:rPr>
                <w:rFonts w:ascii="Arial" w:hAnsi="Arial" w:cs="Arial"/>
                <w:color w:val="000000"/>
                <w:sz w:val="18"/>
                <w:szCs w:val="18"/>
              </w:rPr>
              <w:t>1</w:t>
            </w:r>
          </w:p>
        </w:tc>
        <w:tc>
          <w:tcPr>
            <w:tcW w:w="1198" w:type="dxa"/>
            <w:tcBorders>
              <w:top w:val="single" w:sz="16" w:space="0" w:color="000000"/>
              <w:left w:val="nil"/>
              <w:bottom w:val="nil"/>
              <w:right w:val="single" w:sz="16" w:space="0" w:color="000000"/>
            </w:tcBorders>
            <w:shd w:val="clear" w:color="auto" w:fill="FFFFFF"/>
            <w:vAlign w:val="center"/>
          </w:tcPr>
          <w:p w:rsidR="00783DED" w:rsidRPr="00553B82" w:rsidRDefault="00783DED" w:rsidP="001F1FA6">
            <w:pPr>
              <w:autoSpaceDE w:val="0"/>
              <w:autoSpaceDN w:val="0"/>
              <w:adjustRightInd w:val="0"/>
              <w:spacing w:after="0" w:line="320" w:lineRule="atLeast"/>
              <w:ind w:left="60" w:right="60"/>
              <w:rPr>
                <w:rFonts w:ascii="Arial" w:hAnsi="Arial" w:cs="Arial"/>
                <w:color w:val="000000"/>
                <w:sz w:val="18"/>
                <w:szCs w:val="18"/>
              </w:rPr>
            </w:pPr>
            <w:r w:rsidRPr="00553B82">
              <w:rPr>
                <w:rFonts w:ascii="Arial" w:hAnsi="Arial" w:cs="Arial"/>
                <w:color w:val="000000"/>
                <w:sz w:val="18"/>
                <w:szCs w:val="18"/>
              </w:rPr>
              <w:t>(Constant)</w:t>
            </w:r>
          </w:p>
        </w:tc>
        <w:tc>
          <w:tcPr>
            <w:tcW w:w="1319" w:type="dxa"/>
            <w:tcBorders>
              <w:top w:val="single" w:sz="16" w:space="0" w:color="000000"/>
              <w:left w:val="single" w:sz="16" w:space="0" w:color="000000"/>
              <w:bottom w:val="nil"/>
            </w:tcBorders>
            <w:shd w:val="clear" w:color="auto" w:fill="FFFFFF"/>
            <w:vAlign w:val="center"/>
          </w:tcPr>
          <w:p w:rsidR="00783DED" w:rsidRPr="00553B82"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53B82">
              <w:rPr>
                <w:rFonts w:ascii="Arial" w:hAnsi="Arial" w:cs="Arial"/>
                <w:color w:val="000000"/>
                <w:sz w:val="18"/>
                <w:szCs w:val="18"/>
              </w:rPr>
              <w:t>33,424</w:t>
            </w:r>
          </w:p>
        </w:tc>
        <w:tc>
          <w:tcPr>
            <w:tcW w:w="1319" w:type="dxa"/>
            <w:tcBorders>
              <w:top w:val="single" w:sz="16" w:space="0" w:color="000000"/>
              <w:bottom w:val="nil"/>
            </w:tcBorders>
            <w:shd w:val="clear" w:color="auto" w:fill="FFFFFF"/>
            <w:vAlign w:val="center"/>
          </w:tcPr>
          <w:p w:rsidR="00783DED" w:rsidRPr="00553B82"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53B82">
              <w:rPr>
                <w:rFonts w:ascii="Arial" w:hAnsi="Arial" w:cs="Arial"/>
                <w:color w:val="000000"/>
                <w:sz w:val="18"/>
                <w:szCs w:val="18"/>
              </w:rPr>
              <w:t>8,735</w:t>
            </w:r>
          </w:p>
        </w:tc>
        <w:tc>
          <w:tcPr>
            <w:tcW w:w="1456" w:type="dxa"/>
            <w:tcBorders>
              <w:top w:val="single" w:sz="16" w:space="0" w:color="000000"/>
              <w:bottom w:val="nil"/>
            </w:tcBorders>
            <w:shd w:val="clear" w:color="auto" w:fill="FFFFFF"/>
          </w:tcPr>
          <w:p w:rsidR="00783DED" w:rsidRPr="00553B82" w:rsidRDefault="00783DED" w:rsidP="001F1FA6">
            <w:pPr>
              <w:autoSpaceDE w:val="0"/>
              <w:autoSpaceDN w:val="0"/>
              <w:adjustRightInd w:val="0"/>
              <w:spacing w:after="0" w:line="240" w:lineRule="auto"/>
              <w:rPr>
                <w:rFonts w:ascii="Times New Roman" w:hAnsi="Times New Roman" w:cs="Times New Roman"/>
                <w:sz w:val="24"/>
                <w:szCs w:val="24"/>
              </w:rPr>
            </w:pPr>
          </w:p>
        </w:tc>
        <w:tc>
          <w:tcPr>
            <w:tcW w:w="1001" w:type="dxa"/>
            <w:tcBorders>
              <w:top w:val="single" w:sz="16" w:space="0" w:color="000000"/>
              <w:bottom w:val="nil"/>
            </w:tcBorders>
            <w:shd w:val="clear" w:color="auto" w:fill="FFFFFF"/>
            <w:vAlign w:val="center"/>
          </w:tcPr>
          <w:p w:rsidR="00783DED" w:rsidRPr="00553B82"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53B82">
              <w:rPr>
                <w:rFonts w:ascii="Arial" w:hAnsi="Arial" w:cs="Arial"/>
                <w:color w:val="000000"/>
                <w:sz w:val="18"/>
                <w:szCs w:val="18"/>
              </w:rPr>
              <w:t>3,827</w:t>
            </w:r>
          </w:p>
        </w:tc>
        <w:tc>
          <w:tcPr>
            <w:tcW w:w="1001" w:type="dxa"/>
            <w:tcBorders>
              <w:top w:val="single" w:sz="16" w:space="0" w:color="000000"/>
              <w:bottom w:val="nil"/>
              <w:right w:val="single" w:sz="16" w:space="0" w:color="000000"/>
            </w:tcBorders>
            <w:shd w:val="clear" w:color="auto" w:fill="FFFFFF"/>
            <w:vAlign w:val="center"/>
          </w:tcPr>
          <w:p w:rsidR="00783DED" w:rsidRPr="00553B82"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53B82">
              <w:rPr>
                <w:rFonts w:ascii="Arial" w:hAnsi="Arial" w:cs="Arial"/>
                <w:color w:val="000000"/>
                <w:sz w:val="18"/>
                <w:szCs w:val="18"/>
              </w:rPr>
              <w:t>,000</w:t>
            </w:r>
          </w:p>
        </w:tc>
      </w:tr>
      <w:tr w:rsidR="00783DED" w:rsidRPr="00553B82" w:rsidTr="001F1FA6">
        <w:trPr>
          <w:cantSplit/>
        </w:trPr>
        <w:tc>
          <w:tcPr>
            <w:tcW w:w="726" w:type="dxa"/>
            <w:vMerge/>
            <w:tcBorders>
              <w:top w:val="single" w:sz="16" w:space="0" w:color="000000"/>
              <w:left w:val="single" w:sz="16" w:space="0" w:color="000000"/>
              <w:bottom w:val="nil"/>
              <w:right w:val="nil"/>
            </w:tcBorders>
            <w:shd w:val="clear" w:color="auto" w:fill="FFFFFF"/>
            <w:vAlign w:val="center"/>
          </w:tcPr>
          <w:p w:rsidR="00783DED" w:rsidRPr="00553B82" w:rsidRDefault="00783DED" w:rsidP="001F1FA6">
            <w:pPr>
              <w:autoSpaceDE w:val="0"/>
              <w:autoSpaceDN w:val="0"/>
              <w:adjustRightInd w:val="0"/>
              <w:spacing w:after="0" w:line="240" w:lineRule="auto"/>
              <w:rPr>
                <w:rFonts w:ascii="Arial" w:hAnsi="Arial" w:cs="Arial"/>
                <w:color w:val="000000"/>
                <w:sz w:val="18"/>
                <w:szCs w:val="18"/>
              </w:rPr>
            </w:pPr>
          </w:p>
        </w:tc>
        <w:tc>
          <w:tcPr>
            <w:tcW w:w="1198" w:type="dxa"/>
            <w:tcBorders>
              <w:top w:val="nil"/>
              <w:left w:val="nil"/>
              <w:bottom w:val="nil"/>
              <w:right w:val="single" w:sz="16" w:space="0" w:color="000000"/>
            </w:tcBorders>
            <w:shd w:val="clear" w:color="auto" w:fill="FFFFFF"/>
            <w:vAlign w:val="center"/>
          </w:tcPr>
          <w:p w:rsidR="00783DED" w:rsidRPr="00553B82" w:rsidRDefault="00783DED" w:rsidP="001F1FA6">
            <w:pPr>
              <w:autoSpaceDE w:val="0"/>
              <w:autoSpaceDN w:val="0"/>
              <w:adjustRightInd w:val="0"/>
              <w:spacing w:after="0" w:line="320" w:lineRule="atLeast"/>
              <w:ind w:left="60" w:right="60"/>
              <w:rPr>
                <w:rFonts w:ascii="Arial" w:hAnsi="Arial" w:cs="Arial"/>
                <w:color w:val="000000"/>
                <w:sz w:val="18"/>
                <w:szCs w:val="18"/>
              </w:rPr>
            </w:pPr>
            <w:r w:rsidRPr="00553B82">
              <w:rPr>
                <w:rFonts w:ascii="Arial" w:hAnsi="Arial" w:cs="Arial"/>
                <w:color w:val="000000"/>
                <w:sz w:val="18"/>
                <w:szCs w:val="18"/>
                <w:rtl/>
              </w:rPr>
              <w:t>مستوى</w:t>
            </w:r>
            <w:r w:rsidRPr="00553B82">
              <w:rPr>
                <w:rFonts w:ascii="Arial" w:hAnsi="Arial" w:cs="Arial"/>
                <w:color w:val="000000"/>
                <w:sz w:val="18"/>
                <w:szCs w:val="18"/>
              </w:rPr>
              <w:t>_</w:t>
            </w:r>
            <w:r w:rsidRPr="00553B82">
              <w:rPr>
                <w:rFonts w:ascii="Arial" w:hAnsi="Arial" w:cs="Arial"/>
                <w:color w:val="000000"/>
                <w:sz w:val="18"/>
                <w:szCs w:val="18"/>
                <w:rtl/>
              </w:rPr>
              <w:t>التطبيق</w:t>
            </w:r>
          </w:p>
        </w:tc>
        <w:tc>
          <w:tcPr>
            <w:tcW w:w="1319" w:type="dxa"/>
            <w:tcBorders>
              <w:top w:val="nil"/>
              <w:left w:val="single" w:sz="16" w:space="0" w:color="000000"/>
              <w:bottom w:val="nil"/>
            </w:tcBorders>
            <w:shd w:val="clear" w:color="auto" w:fill="FFFFFF"/>
            <w:vAlign w:val="center"/>
          </w:tcPr>
          <w:p w:rsidR="00783DED" w:rsidRPr="00553B82"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53B82">
              <w:rPr>
                <w:rFonts w:ascii="Arial" w:hAnsi="Arial" w:cs="Arial"/>
                <w:color w:val="000000"/>
                <w:sz w:val="18"/>
                <w:szCs w:val="18"/>
              </w:rPr>
              <w:t>,566</w:t>
            </w:r>
          </w:p>
        </w:tc>
        <w:tc>
          <w:tcPr>
            <w:tcW w:w="1319" w:type="dxa"/>
            <w:tcBorders>
              <w:top w:val="nil"/>
              <w:bottom w:val="nil"/>
            </w:tcBorders>
            <w:shd w:val="clear" w:color="auto" w:fill="FFFFFF"/>
            <w:vAlign w:val="center"/>
          </w:tcPr>
          <w:p w:rsidR="00783DED" w:rsidRPr="00553B82"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53B82">
              <w:rPr>
                <w:rFonts w:ascii="Arial" w:hAnsi="Arial" w:cs="Arial"/>
                <w:color w:val="000000"/>
                <w:sz w:val="18"/>
                <w:szCs w:val="18"/>
              </w:rPr>
              <w:t>,230</w:t>
            </w:r>
          </w:p>
        </w:tc>
        <w:tc>
          <w:tcPr>
            <w:tcW w:w="1456" w:type="dxa"/>
            <w:tcBorders>
              <w:top w:val="nil"/>
              <w:bottom w:val="nil"/>
            </w:tcBorders>
            <w:shd w:val="clear" w:color="auto" w:fill="FFFFFF"/>
            <w:vAlign w:val="center"/>
          </w:tcPr>
          <w:p w:rsidR="00783DED" w:rsidRPr="00553B82"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53B82">
              <w:rPr>
                <w:rFonts w:ascii="Arial" w:hAnsi="Arial" w:cs="Arial"/>
                <w:color w:val="000000"/>
                <w:sz w:val="18"/>
                <w:szCs w:val="18"/>
              </w:rPr>
              <w:t>,375</w:t>
            </w:r>
          </w:p>
        </w:tc>
        <w:tc>
          <w:tcPr>
            <w:tcW w:w="1001" w:type="dxa"/>
            <w:tcBorders>
              <w:top w:val="nil"/>
              <w:bottom w:val="nil"/>
            </w:tcBorders>
            <w:shd w:val="clear" w:color="auto" w:fill="FFFFFF"/>
            <w:vAlign w:val="center"/>
          </w:tcPr>
          <w:p w:rsidR="00783DED" w:rsidRPr="00553B82"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53B82">
              <w:rPr>
                <w:rFonts w:ascii="Arial" w:hAnsi="Arial" w:cs="Arial"/>
                <w:color w:val="000000"/>
                <w:sz w:val="18"/>
                <w:szCs w:val="18"/>
              </w:rPr>
              <w:t>2,464</w:t>
            </w:r>
          </w:p>
        </w:tc>
        <w:tc>
          <w:tcPr>
            <w:tcW w:w="1001" w:type="dxa"/>
            <w:tcBorders>
              <w:top w:val="nil"/>
              <w:bottom w:val="nil"/>
              <w:right w:val="single" w:sz="16" w:space="0" w:color="000000"/>
            </w:tcBorders>
            <w:shd w:val="clear" w:color="auto" w:fill="FFFFFF"/>
            <w:vAlign w:val="center"/>
          </w:tcPr>
          <w:p w:rsidR="00783DED" w:rsidRPr="00553B82"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53B82">
              <w:rPr>
                <w:rFonts w:ascii="Arial" w:hAnsi="Arial" w:cs="Arial"/>
                <w:color w:val="000000"/>
                <w:sz w:val="18"/>
                <w:szCs w:val="18"/>
              </w:rPr>
              <w:t>,019</w:t>
            </w:r>
          </w:p>
        </w:tc>
      </w:tr>
      <w:tr w:rsidR="00783DED" w:rsidRPr="00553B82" w:rsidTr="001F1FA6">
        <w:trPr>
          <w:cantSplit/>
        </w:trPr>
        <w:tc>
          <w:tcPr>
            <w:tcW w:w="726" w:type="dxa"/>
            <w:vMerge w:val="restart"/>
            <w:tcBorders>
              <w:top w:val="nil"/>
              <w:left w:val="single" w:sz="16" w:space="0" w:color="000000"/>
              <w:bottom w:val="single" w:sz="16" w:space="0" w:color="000000"/>
              <w:right w:val="nil"/>
            </w:tcBorders>
            <w:shd w:val="clear" w:color="auto" w:fill="FFFFFF"/>
            <w:vAlign w:val="center"/>
          </w:tcPr>
          <w:p w:rsidR="00783DED" w:rsidRPr="00553B82" w:rsidRDefault="00783DED" w:rsidP="001F1FA6">
            <w:pPr>
              <w:autoSpaceDE w:val="0"/>
              <w:autoSpaceDN w:val="0"/>
              <w:adjustRightInd w:val="0"/>
              <w:spacing w:after="0" w:line="320" w:lineRule="atLeast"/>
              <w:ind w:left="60" w:right="60"/>
              <w:rPr>
                <w:rFonts w:ascii="Arial" w:hAnsi="Arial" w:cs="Arial"/>
                <w:color w:val="000000"/>
                <w:sz w:val="18"/>
                <w:szCs w:val="18"/>
              </w:rPr>
            </w:pPr>
            <w:r w:rsidRPr="00553B82">
              <w:rPr>
                <w:rFonts w:ascii="Arial" w:hAnsi="Arial" w:cs="Arial"/>
                <w:color w:val="000000"/>
                <w:sz w:val="18"/>
                <w:szCs w:val="18"/>
              </w:rPr>
              <w:t>2</w:t>
            </w:r>
          </w:p>
        </w:tc>
        <w:tc>
          <w:tcPr>
            <w:tcW w:w="1198" w:type="dxa"/>
            <w:tcBorders>
              <w:top w:val="nil"/>
              <w:left w:val="nil"/>
              <w:bottom w:val="nil"/>
              <w:right w:val="single" w:sz="16" w:space="0" w:color="000000"/>
            </w:tcBorders>
            <w:shd w:val="clear" w:color="auto" w:fill="FFFFFF"/>
            <w:vAlign w:val="center"/>
          </w:tcPr>
          <w:p w:rsidR="00783DED" w:rsidRPr="00553B82" w:rsidRDefault="00783DED" w:rsidP="001F1FA6">
            <w:pPr>
              <w:autoSpaceDE w:val="0"/>
              <w:autoSpaceDN w:val="0"/>
              <w:adjustRightInd w:val="0"/>
              <w:spacing w:after="0" w:line="320" w:lineRule="atLeast"/>
              <w:ind w:left="60" w:right="60"/>
              <w:rPr>
                <w:rFonts w:ascii="Arial" w:hAnsi="Arial" w:cs="Arial"/>
                <w:color w:val="000000"/>
                <w:sz w:val="18"/>
                <w:szCs w:val="18"/>
              </w:rPr>
            </w:pPr>
            <w:r w:rsidRPr="00553B82">
              <w:rPr>
                <w:rFonts w:ascii="Arial" w:hAnsi="Arial" w:cs="Arial"/>
                <w:color w:val="000000"/>
                <w:sz w:val="18"/>
                <w:szCs w:val="18"/>
              </w:rPr>
              <w:t>(Constant)</w:t>
            </w:r>
          </w:p>
        </w:tc>
        <w:tc>
          <w:tcPr>
            <w:tcW w:w="1319" w:type="dxa"/>
            <w:tcBorders>
              <w:top w:val="nil"/>
              <w:left w:val="single" w:sz="16" w:space="0" w:color="000000"/>
              <w:bottom w:val="nil"/>
            </w:tcBorders>
            <w:shd w:val="clear" w:color="auto" w:fill="FFFFFF"/>
            <w:vAlign w:val="center"/>
          </w:tcPr>
          <w:p w:rsidR="00783DED" w:rsidRPr="00553B82"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53B82">
              <w:rPr>
                <w:rFonts w:ascii="Arial" w:hAnsi="Arial" w:cs="Arial"/>
                <w:color w:val="000000"/>
                <w:sz w:val="18"/>
                <w:szCs w:val="18"/>
              </w:rPr>
              <w:t>48,900</w:t>
            </w:r>
          </w:p>
        </w:tc>
        <w:tc>
          <w:tcPr>
            <w:tcW w:w="1319" w:type="dxa"/>
            <w:tcBorders>
              <w:top w:val="nil"/>
              <w:bottom w:val="nil"/>
            </w:tcBorders>
            <w:shd w:val="clear" w:color="auto" w:fill="FFFFFF"/>
            <w:vAlign w:val="center"/>
          </w:tcPr>
          <w:p w:rsidR="00783DED" w:rsidRPr="00553B82"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53B82">
              <w:rPr>
                <w:rFonts w:ascii="Arial" w:hAnsi="Arial" w:cs="Arial"/>
                <w:color w:val="000000"/>
                <w:sz w:val="18"/>
                <w:szCs w:val="18"/>
              </w:rPr>
              <w:t>10,568</w:t>
            </w:r>
          </w:p>
        </w:tc>
        <w:tc>
          <w:tcPr>
            <w:tcW w:w="1456" w:type="dxa"/>
            <w:tcBorders>
              <w:top w:val="nil"/>
              <w:bottom w:val="nil"/>
            </w:tcBorders>
            <w:shd w:val="clear" w:color="auto" w:fill="FFFFFF"/>
          </w:tcPr>
          <w:p w:rsidR="00783DED" w:rsidRPr="00553B82" w:rsidRDefault="00783DED" w:rsidP="001F1FA6">
            <w:pPr>
              <w:autoSpaceDE w:val="0"/>
              <w:autoSpaceDN w:val="0"/>
              <w:adjustRightInd w:val="0"/>
              <w:spacing w:after="0" w:line="240" w:lineRule="auto"/>
              <w:rPr>
                <w:rFonts w:ascii="Times New Roman" w:hAnsi="Times New Roman" w:cs="Times New Roman"/>
                <w:sz w:val="24"/>
                <w:szCs w:val="24"/>
              </w:rPr>
            </w:pPr>
          </w:p>
        </w:tc>
        <w:tc>
          <w:tcPr>
            <w:tcW w:w="1001" w:type="dxa"/>
            <w:tcBorders>
              <w:top w:val="nil"/>
              <w:bottom w:val="nil"/>
            </w:tcBorders>
            <w:shd w:val="clear" w:color="auto" w:fill="FFFFFF"/>
            <w:vAlign w:val="center"/>
          </w:tcPr>
          <w:p w:rsidR="00783DED" w:rsidRPr="00553B82"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53B82">
              <w:rPr>
                <w:rFonts w:ascii="Arial" w:hAnsi="Arial" w:cs="Arial"/>
                <w:color w:val="000000"/>
                <w:sz w:val="18"/>
                <w:szCs w:val="18"/>
              </w:rPr>
              <w:t>4,627</w:t>
            </w:r>
          </w:p>
        </w:tc>
        <w:tc>
          <w:tcPr>
            <w:tcW w:w="1001" w:type="dxa"/>
            <w:tcBorders>
              <w:top w:val="nil"/>
              <w:bottom w:val="nil"/>
              <w:right w:val="single" w:sz="16" w:space="0" w:color="000000"/>
            </w:tcBorders>
            <w:shd w:val="clear" w:color="auto" w:fill="FFFFFF"/>
            <w:vAlign w:val="center"/>
          </w:tcPr>
          <w:p w:rsidR="00783DED" w:rsidRPr="00553B82"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53B82">
              <w:rPr>
                <w:rFonts w:ascii="Arial" w:hAnsi="Arial" w:cs="Arial"/>
                <w:color w:val="000000"/>
                <w:sz w:val="18"/>
                <w:szCs w:val="18"/>
              </w:rPr>
              <w:t>,000</w:t>
            </w:r>
          </w:p>
        </w:tc>
      </w:tr>
      <w:tr w:rsidR="00783DED" w:rsidRPr="00553B82" w:rsidTr="001F1FA6">
        <w:trPr>
          <w:cantSplit/>
        </w:trPr>
        <w:tc>
          <w:tcPr>
            <w:tcW w:w="726" w:type="dxa"/>
            <w:vMerge/>
            <w:tcBorders>
              <w:top w:val="nil"/>
              <w:left w:val="single" w:sz="16" w:space="0" w:color="000000"/>
              <w:bottom w:val="single" w:sz="16" w:space="0" w:color="000000"/>
              <w:right w:val="nil"/>
            </w:tcBorders>
            <w:shd w:val="clear" w:color="auto" w:fill="FFFFFF"/>
            <w:vAlign w:val="center"/>
          </w:tcPr>
          <w:p w:rsidR="00783DED" w:rsidRPr="00553B82" w:rsidRDefault="00783DED" w:rsidP="001F1FA6">
            <w:pPr>
              <w:autoSpaceDE w:val="0"/>
              <w:autoSpaceDN w:val="0"/>
              <w:adjustRightInd w:val="0"/>
              <w:spacing w:after="0" w:line="240" w:lineRule="auto"/>
              <w:rPr>
                <w:rFonts w:ascii="Arial" w:hAnsi="Arial" w:cs="Arial"/>
                <w:color w:val="000000"/>
                <w:sz w:val="18"/>
                <w:szCs w:val="18"/>
              </w:rPr>
            </w:pPr>
          </w:p>
        </w:tc>
        <w:tc>
          <w:tcPr>
            <w:tcW w:w="1198" w:type="dxa"/>
            <w:tcBorders>
              <w:top w:val="nil"/>
              <w:left w:val="nil"/>
              <w:bottom w:val="nil"/>
              <w:right w:val="single" w:sz="16" w:space="0" w:color="000000"/>
            </w:tcBorders>
            <w:shd w:val="clear" w:color="auto" w:fill="FFFFFF"/>
            <w:vAlign w:val="center"/>
          </w:tcPr>
          <w:p w:rsidR="00783DED" w:rsidRPr="00553B82" w:rsidRDefault="00783DED" w:rsidP="001F1FA6">
            <w:pPr>
              <w:autoSpaceDE w:val="0"/>
              <w:autoSpaceDN w:val="0"/>
              <w:adjustRightInd w:val="0"/>
              <w:spacing w:after="0" w:line="320" w:lineRule="atLeast"/>
              <w:ind w:left="60" w:right="60"/>
              <w:rPr>
                <w:rFonts w:ascii="Arial" w:hAnsi="Arial" w:cs="Arial"/>
                <w:color w:val="000000"/>
                <w:sz w:val="18"/>
                <w:szCs w:val="18"/>
              </w:rPr>
            </w:pPr>
            <w:r w:rsidRPr="00553B82">
              <w:rPr>
                <w:rFonts w:ascii="Arial" w:hAnsi="Arial" w:cs="Arial"/>
                <w:color w:val="000000"/>
                <w:sz w:val="18"/>
                <w:szCs w:val="18"/>
                <w:rtl/>
              </w:rPr>
              <w:t>مستوى</w:t>
            </w:r>
            <w:r w:rsidRPr="00553B82">
              <w:rPr>
                <w:rFonts w:ascii="Arial" w:hAnsi="Arial" w:cs="Arial"/>
                <w:color w:val="000000"/>
                <w:sz w:val="18"/>
                <w:szCs w:val="18"/>
              </w:rPr>
              <w:t>_</w:t>
            </w:r>
            <w:r w:rsidRPr="00553B82">
              <w:rPr>
                <w:rFonts w:ascii="Arial" w:hAnsi="Arial" w:cs="Arial"/>
                <w:color w:val="000000"/>
                <w:sz w:val="18"/>
                <w:szCs w:val="18"/>
                <w:rtl/>
              </w:rPr>
              <w:t>التطبيق</w:t>
            </w:r>
          </w:p>
        </w:tc>
        <w:tc>
          <w:tcPr>
            <w:tcW w:w="1319" w:type="dxa"/>
            <w:tcBorders>
              <w:top w:val="nil"/>
              <w:left w:val="single" w:sz="16" w:space="0" w:color="000000"/>
              <w:bottom w:val="nil"/>
            </w:tcBorders>
            <w:shd w:val="clear" w:color="auto" w:fill="FFFFFF"/>
            <w:vAlign w:val="center"/>
          </w:tcPr>
          <w:p w:rsidR="00783DED" w:rsidRPr="00553B82"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53B82">
              <w:rPr>
                <w:rFonts w:ascii="Arial" w:hAnsi="Arial" w:cs="Arial"/>
                <w:color w:val="000000"/>
                <w:sz w:val="18"/>
                <w:szCs w:val="18"/>
              </w:rPr>
              <w:t>,869</w:t>
            </w:r>
          </w:p>
        </w:tc>
        <w:tc>
          <w:tcPr>
            <w:tcW w:w="1319" w:type="dxa"/>
            <w:tcBorders>
              <w:top w:val="nil"/>
              <w:bottom w:val="nil"/>
            </w:tcBorders>
            <w:shd w:val="clear" w:color="auto" w:fill="FFFFFF"/>
            <w:vAlign w:val="center"/>
          </w:tcPr>
          <w:p w:rsidR="00783DED" w:rsidRPr="00553B82"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53B82">
              <w:rPr>
                <w:rFonts w:ascii="Arial" w:hAnsi="Arial" w:cs="Arial"/>
                <w:color w:val="000000"/>
                <w:sz w:val="18"/>
                <w:szCs w:val="18"/>
              </w:rPr>
              <w:t>,253</w:t>
            </w:r>
          </w:p>
        </w:tc>
        <w:tc>
          <w:tcPr>
            <w:tcW w:w="1456" w:type="dxa"/>
            <w:tcBorders>
              <w:top w:val="nil"/>
              <w:bottom w:val="nil"/>
            </w:tcBorders>
            <w:shd w:val="clear" w:color="auto" w:fill="FFFFFF"/>
            <w:vAlign w:val="center"/>
          </w:tcPr>
          <w:p w:rsidR="00783DED" w:rsidRPr="00553B82"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53B82">
              <w:rPr>
                <w:rFonts w:ascii="Arial" w:hAnsi="Arial" w:cs="Arial"/>
                <w:color w:val="000000"/>
                <w:sz w:val="18"/>
                <w:szCs w:val="18"/>
              </w:rPr>
              <w:t>,576</w:t>
            </w:r>
          </w:p>
        </w:tc>
        <w:tc>
          <w:tcPr>
            <w:tcW w:w="1001" w:type="dxa"/>
            <w:tcBorders>
              <w:top w:val="nil"/>
              <w:bottom w:val="nil"/>
            </w:tcBorders>
            <w:shd w:val="clear" w:color="auto" w:fill="FFFFFF"/>
            <w:vAlign w:val="center"/>
          </w:tcPr>
          <w:p w:rsidR="00783DED" w:rsidRPr="00553B82"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53B82">
              <w:rPr>
                <w:rFonts w:ascii="Arial" w:hAnsi="Arial" w:cs="Arial"/>
                <w:color w:val="000000"/>
                <w:sz w:val="18"/>
                <w:szCs w:val="18"/>
              </w:rPr>
              <w:t>3,440</w:t>
            </w:r>
          </w:p>
        </w:tc>
        <w:tc>
          <w:tcPr>
            <w:tcW w:w="1001" w:type="dxa"/>
            <w:tcBorders>
              <w:top w:val="nil"/>
              <w:bottom w:val="nil"/>
              <w:right w:val="single" w:sz="16" w:space="0" w:color="000000"/>
            </w:tcBorders>
            <w:shd w:val="clear" w:color="auto" w:fill="FFFFFF"/>
            <w:vAlign w:val="center"/>
          </w:tcPr>
          <w:p w:rsidR="00783DED" w:rsidRPr="00553B82"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53B82">
              <w:rPr>
                <w:rFonts w:ascii="Arial" w:hAnsi="Arial" w:cs="Arial"/>
                <w:color w:val="000000"/>
                <w:sz w:val="18"/>
                <w:szCs w:val="18"/>
              </w:rPr>
              <w:t>,001</w:t>
            </w:r>
          </w:p>
        </w:tc>
      </w:tr>
      <w:tr w:rsidR="00783DED" w:rsidRPr="00553B82" w:rsidTr="001F1FA6">
        <w:trPr>
          <w:cantSplit/>
        </w:trPr>
        <w:tc>
          <w:tcPr>
            <w:tcW w:w="726" w:type="dxa"/>
            <w:vMerge/>
            <w:tcBorders>
              <w:top w:val="nil"/>
              <w:left w:val="single" w:sz="16" w:space="0" w:color="000000"/>
              <w:bottom w:val="single" w:sz="16" w:space="0" w:color="000000"/>
              <w:right w:val="nil"/>
            </w:tcBorders>
            <w:shd w:val="clear" w:color="auto" w:fill="FFFFFF"/>
            <w:vAlign w:val="center"/>
          </w:tcPr>
          <w:p w:rsidR="00783DED" w:rsidRPr="00553B82" w:rsidRDefault="00783DED" w:rsidP="001F1FA6">
            <w:pPr>
              <w:autoSpaceDE w:val="0"/>
              <w:autoSpaceDN w:val="0"/>
              <w:adjustRightInd w:val="0"/>
              <w:spacing w:after="0" w:line="240" w:lineRule="auto"/>
              <w:rPr>
                <w:rFonts w:ascii="Arial" w:hAnsi="Arial" w:cs="Arial"/>
                <w:color w:val="000000"/>
                <w:sz w:val="18"/>
                <w:szCs w:val="18"/>
              </w:rPr>
            </w:pPr>
          </w:p>
        </w:tc>
        <w:tc>
          <w:tcPr>
            <w:tcW w:w="1198" w:type="dxa"/>
            <w:tcBorders>
              <w:top w:val="nil"/>
              <w:left w:val="nil"/>
              <w:bottom w:val="single" w:sz="16" w:space="0" w:color="000000"/>
              <w:right w:val="single" w:sz="16" w:space="0" w:color="000000"/>
            </w:tcBorders>
            <w:shd w:val="clear" w:color="auto" w:fill="FFFFFF"/>
            <w:vAlign w:val="center"/>
          </w:tcPr>
          <w:p w:rsidR="00783DED" w:rsidRPr="00553B82" w:rsidRDefault="00783DED" w:rsidP="001F1FA6">
            <w:pPr>
              <w:autoSpaceDE w:val="0"/>
              <w:autoSpaceDN w:val="0"/>
              <w:adjustRightInd w:val="0"/>
              <w:spacing w:after="0" w:line="320" w:lineRule="atLeast"/>
              <w:ind w:left="60" w:right="60"/>
              <w:rPr>
                <w:rFonts w:ascii="Arial" w:hAnsi="Arial" w:cs="Arial"/>
                <w:color w:val="000000"/>
                <w:sz w:val="18"/>
                <w:szCs w:val="18"/>
              </w:rPr>
            </w:pPr>
            <w:r w:rsidRPr="00553B82">
              <w:rPr>
                <w:rFonts w:ascii="Arial" w:hAnsi="Arial" w:cs="Arial"/>
                <w:color w:val="000000"/>
                <w:sz w:val="18"/>
                <w:szCs w:val="18"/>
                <w:rtl/>
              </w:rPr>
              <w:t>تابنية</w:t>
            </w:r>
            <w:r w:rsidRPr="00553B82">
              <w:rPr>
                <w:rFonts w:ascii="Arial" w:hAnsi="Arial" w:cs="Arial"/>
                <w:color w:val="000000"/>
                <w:sz w:val="18"/>
                <w:szCs w:val="18"/>
              </w:rPr>
              <w:t>_</w:t>
            </w:r>
            <w:r w:rsidRPr="00553B82">
              <w:rPr>
                <w:rFonts w:ascii="Arial" w:hAnsi="Arial" w:cs="Arial"/>
                <w:color w:val="000000"/>
                <w:sz w:val="18"/>
                <w:szCs w:val="18"/>
                <w:rtl/>
              </w:rPr>
              <w:t>التحتية</w:t>
            </w:r>
          </w:p>
        </w:tc>
        <w:tc>
          <w:tcPr>
            <w:tcW w:w="1319" w:type="dxa"/>
            <w:tcBorders>
              <w:top w:val="nil"/>
              <w:left w:val="single" w:sz="16" w:space="0" w:color="000000"/>
              <w:bottom w:val="single" w:sz="16" w:space="0" w:color="000000"/>
            </w:tcBorders>
            <w:shd w:val="clear" w:color="auto" w:fill="FFFFFF"/>
            <w:vAlign w:val="center"/>
          </w:tcPr>
          <w:p w:rsidR="00783DED" w:rsidRPr="00553B82"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53B82">
              <w:rPr>
                <w:rFonts w:ascii="Arial" w:hAnsi="Arial" w:cs="Arial"/>
                <w:color w:val="000000"/>
                <w:sz w:val="18"/>
                <w:szCs w:val="18"/>
              </w:rPr>
              <w:t>-1,922</w:t>
            </w:r>
          </w:p>
        </w:tc>
        <w:tc>
          <w:tcPr>
            <w:tcW w:w="1319" w:type="dxa"/>
            <w:tcBorders>
              <w:top w:val="nil"/>
              <w:bottom w:val="single" w:sz="16" w:space="0" w:color="000000"/>
            </w:tcBorders>
            <w:shd w:val="clear" w:color="auto" w:fill="FFFFFF"/>
            <w:vAlign w:val="center"/>
          </w:tcPr>
          <w:p w:rsidR="00783DED" w:rsidRPr="00553B82"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53B82">
              <w:rPr>
                <w:rFonts w:ascii="Arial" w:hAnsi="Arial" w:cs="Arial"/>
                <w:color w:val="000000"/>
                <w:sz w:val="18"/>
                <w:szCs w:val="18"/>
              </w:rPr>
              <w:t>,820</w:t>
            </w:r>
          </w:p>
        </w:tc>
        <w:tc>
          <w:tcPr>
            <w:tcW w:w="1456" w:type="dxa"/>
            <w:tcBorders>
              <w:top w:val="nil"/>
              <w:bottom w:val="single" w:sz="16" w:space="0" w:color="000000"/>
            </w:tcBorders>
            <w:shd w:val="clear" w:color="auto" w:fill="FFFFFF"/>
            <w:vAlign w:val="center"/>
          </w:tcPr>
          <w:p w:rsidR="00783DED" w:rsidRPr="00553B82"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53B82">
              <w:rPr>
                <w:rFonts w:ascii="Arial" w:hAnsi="Arial" w:cs="Arial"/>
                <w:color w:val="000000"/>
                <w:sz w:val="18"/>
                <w:szCs w:val="18"/>
              </w:rPr>
              <w:t>-,392</w:t>
            </w:r>
          </w:p>
        </w:tc>
        <w:tc>
          <w:tcPr>
            <w:tcW w:w="1001" w:type="dxa"/>
            <w:tcBorders>
              <w:top w:val="nil"/>
              <w:bottom w:val="single" w:sz="16" w:space="0" w:color="000000"/>
            </w:tcBorders>
            <w:shd w:val="clear" w:color="auto" w:fill="FFFFFF"/>
            <w:vAlign w:val="center"/>
          </w:tcPr>
          <w:p w:rsidR="00783DED" w:rsidRPr="00553B82"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53B82">
              <w:rPr>
                <w:rFonts w:ascii="Arial" w:hAnsi="Arial" w:cs="Arial"/>
                <w:color w:val="000000"/>
                <w:sz w:val="18"/>
                <w:szCs w:val="18"/>
              </w:rPr>
              <w:t>-2,343</w:t>
            </w:r>
          </w:p>
        </w:tc>
        <w:tc>
          <w:tcPr>
            <w:tcW w:w="1001" w:type="dxa"/>
            <w:tcBorders>
              <w:top w:val="nil"/>
              <w:bottom w:val="single" w:sz="16" w:space="0" w:color="000000"/>
              <w:right w:val="single" w:sz="16" w:space="0" w:color="000000"/>
            </w:tcBorders>
            <w:shd w:val="clear" w:color="auto" w:fill="FFFFFF"/>
            <w:vAlign w:val="center"/>
          </w:tcPr>
          <w:p w:rsidR="00783DED" w:rsidRPr="00553B82"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53B82">
              <w:rPr>
                <w:rFonts w:ascii="Arial" w:hAnsi="Arial" w:cs="Arial"/>
                <w:color w:val="000000"/>
                <w:sz w:val="18"/>
                <w:szCs w:val="18"/>
              </w:rPr>
              <w:t>,025</w:t>
            </w:r>
          </w:p>
        </w:tc>
      </w:tr>
      <w:tr w:rsidR="00783DED" w:rsidRPr="00553B82" w:rsidTr="001F1FA6">
        <w:trPr>
          <w:cantSplit/>
        </w:trPr>
        <w:tc>
          <w:tcPr>
            <w:tcW w:w="8020" w:type="dxa"/>
            <w:gridSpan w:val="7"/>
            <w:tcBorders>
              <w:top w:val="nil"/>
              <w:left w:val="nil"/>
              <w:bottom w:val="nil"/>
              <w:right w:val="nil"/>
            </w:tcBorders>
            <w:shd w:val="clear" w:color="auto" w:fill="FFFFFF"/>
          </w:tcPr>
          <w:p w:rsidR="00783DED" w:rsidRPr="00553B82" w:rsidRDefault="00783DED" w:rsidP="001F1FA6">
            <w:pPr>
              <w:autoSpaceDE w:val="0"/>
              <w:autoSpaceDN w:val="0"/>
              <w:adjustRightInd w:val="0"/>
              <w:spacing w:after="0" w:line="320" w:lineRule="atLeast"/>
              <w:ind w:left="60" w:right="60"/>
              <w:rPr>
                <w:rFonts w:ascii="Arial" w:hAnsi="Arial" w:cs="Arial"/>
                <w:color w:val="000000"/>
                <w:sz w:val="18"/>
                <w:szCs w:val="18"/>
              </w:rPr>
            </w:pPr>
            <w:r w:rsidRPr="00553B82">
              <w:rPr>
                <w:rFonts w:ascii="Arial" w:hAnsi="Arial" w:cs="Arial"/>
                <w:color w:val="000000"/>
                <w:sz w:val="18"/>
                <w:szCs w:val="18"/>
              </w:rPr>
              <w:t xml:space="preserve">a. Dependent Variable: </w:t>
            </w:r>
            <w:r w:rsidRPr="00553B82">
              <w:rPr>
                <w:rFonts w:ascii="Arial" w:hAnsi="Arial" w:cs="Arial"/>
                <w:color w:val="000000"/>
                <w:sz w:val="18"/>
                <w:szCs w:val="18"/>
                <w:rtl/>
              </w:rPr>
              <w:t>الاداء</w:t>
            </w:r>
            <w:r w:rsidRPr="00553B82">
              <w:rPr>
                <w:rFonts w:ascii="Arial" w:hAnsi="Arial" w:cs="Arial"/>
                <w:color w:val="000000"/>
                <w:sz w:val="18"/>
                <w:szCs w:val="18"/>
              </w:rPr>
              <w:t>_</w:t>
            </w:r>
            <w:r w:rsidRPr="00553B82">
              <w:rPr>
                <w:rFonts w:ascii="Arial" w:hAnsi="Arial" w:cs="Arial"/>
                <w:color w:val="000000"/>
                <w:sz w:val="18"/>
                <w:szCs w:val="18"/>
                <w:rtl/>
              </w:rPr>
              <w:t>الاقتصادي</w:t>
            </w:r>
          </w:p>
        </w:tc>
      </w:tr>
    </w:tbl>
    <w:p w:rsidR="00783DED" w:rsidRDefault="00783DED" w:rsidP="001F1FA6">
      <w:pPr>
        <w:autoSpaceDE w:val="0"/>
        <w:autoSpaceDN w:val="0"/>
        <w:adjustRightInd w:val="0"/>
        <w:spacing w:after="0" w:line="240" w:lineRule="auto"/>
        <w:rPr>
          <w:rFonts w:ascii="Times New Roman" w:hAnsi="Times New Roman" w:cs="Times New Roman"/>
          <w:sz w:val="24"/>
          <w:szCs w:val="24"/>
          <w:rtl/>
        </w:rPr>
      </w:pPr>
    </w:p>
    <w:p w:rsidR="00783DED" w:rsidRDefault="00783DED" w:rsidP="001F1FA6">
      <w:pPr>
        <w:autoSpaceDE w:val="0"/>
        <w:autoSpaceDN w:val="0"/>
        <w:bidi/>
        <w:adjustRightInd w:val="0"/>
        <w:spacing w:after="0" w:line="240" w:lineRule="auto"/>
        <w:jc w:val="center"/>
        <w:rPr>
          <w:rFonts w:ascii="Simplified Arabic" w:hAnsi="Simplified Arabic" w:cs="Simplified Arabic"/>
          <w:b/>
          <w:bCs/>
          <w:sz w:val="28"/>
          <w:szCs w:val="28"/>
          <w:rtl/>
        </w:rPr>
      </w:pPr>
      <w:r>
        <w:rPr>
          <w:rFonts w:ascii="Simplified Arabic" w:hAnsi="Simplified Arabic" w:cs="Simplified Arabic"/>
          <w:b/>
          <w:bCs/>
          <w:sz w:val="28"/>
          <w:szCs w:val="28"/>
          <w:rtl/>
        </w:rPr>
        <w:t>الملحق رقم</w:t>
      </w:r>
      <w:r>
        <w:rPr>
          <w:rFonts w:ascii="Simplified Arabic" w:hAnsi="Simplified Arabic" w:cs="Simplified Arabic" w:hint="cs"/>
          <w:b/>
          <w:bCs/>
          <w:sz w:val="28"/>
          <w:szCs w:val="28"/>
          <w:rtl/>
        </w:rPr>
        <w:t xml:space="preserve"> </w:t>
      </w:r>
      <w:r>
        <w:rPr>
          <w:rFonts w:ascii="Simplified Arabic" w:hAnsi="Simplified Arabic" w:cs="Simplified Arabic"/>
          <w:b/>
          <w:bCs/>
          <w:sz w:val="28"/>
          <w:szCs w:val="28"/>
        </w:rPr>
        <w:t>22</w:t>
      </w:r>
    </w:p>
    <w:p w:rsidR="00783DED" w:rsidRDefault="00783DED" w:rsidP="001F1FA6">
      <w:pPr>
        <w:tabs>
          <w:tab w:val="right" w:pos="-58"/>
          <w:tab w:val="right" w:pos="225"/>
        </w:tabs>
        <w:bidi/>
        <w:spacing w:after="0" w:line="240" w:lineRule="auto"/>
        <w:ind w:right="-113"/>
        <w:jc w:val="center"/>
        <w:rPr>
          <w:rFonts w:ascii="Simplified Arabic" w:eastAsia="Times New Roman" w:hAnsi="Simplified Arabic" w:cs="Simplified Arabic"/>
          <w:b/>
          <w:bCs/>
          <w:color w:val="000000"/>
          <w:sz w:val="28"/>
          <w:szCs w:val="28"/>
          <w:u w:val="single"/>
          <w:rtl/>
        </w:rPr>
      </w:pPr>
      <w:r>
        <w:rPr>
          <w:rFonts w:ascii="Simplified Arabic" w:hAnsi="Simplified Arabic" w:cs="Simplified Arabic" w:hint="cs"/>
          <w:b/>
          <w:bCs/>
          <w:sz w:val="28"/>
          <w:szCs w:val="28"/>
          <w:u w:val="single"/>
          <w:rtl/>
          <w:lang w:val="en-US"/>
        </w:rPr>
        <w:t>نتائج تحليل علاقة الارتباط</w:t>
      </w:r>
      <w:r w:rsidRPr="00E94565">
        <w:rPr>
          <w:rFonts w:ascii="Simplified Arabic" w:hAnsi="Simplified Arabic" w:cs="Simplified Arabic" w:hint="cs"/>
          <w:b/>
          <w:bCs/>
          <w:sz w:val="28"/>
          <w:szCs w:val="28"/>
          <w:u w:val="single"/>
          <w:rtl/>
          <w:lang w:val="en-US"/>
        </w:rPr>
        <w:t xml:space="preserve"> </w:t>
      </w:r>
      <w:r>
        <w:rPr>
          <w:rFonts w:ascii="Simplified Arabic" w:hAnsi="Simplified Arabic" w:cs="Simplified Arabic" w:hint="cs"/>
          <w:b/>
          <w:bCs/>
          <w:sz w:val="28"/>
          <w:szCs w:val="28"/>
          <w:u w:val="single"/>
          <w:rtl/>
          <w:lang w:val="en-US"/>
        </w:rPr>
        <w:t xml:space="preserve">بين محور </w:t>
      </w:r>
      <w:r w:rsidRPr="00E94565">
        <w:rPr>
          <w:rFonts w:ascii="Simplified Arabic" w:eastAsia="Times New Roman" w:hAnsi="Simplified Arabic" w:cs="Simplified Arabic"/>
          <w:b/>
          <w:bCs/>
          <w:color w:val="000000"/>
          <w:sz w:val="28"/>
          <w:szCs w:val="28"/>
          <w:u w:val="single"/>
          <w:rtl/>
        </w:rPr>
        <w:t xml:space="preserve">تطبيق التجارة الالكترونية </w:t>
      </w:r>
      <w:r>
        <w:rPr>
          <w:rFonts w:ascii="Simplified Arabic" w:eastAsia="Times New Roman" w:hAnsi="Simplified Arabic" w:cs="Simplified Arabic" w:hint="cs"/>
          <w:b/>
          <w:bCs/>
          <w:color w:val="000000"/>
          <w:sz w:val="28"/>
          <w:szCs w:val="28"/>
          <w:u w:val="single"/>
          <w:rtl/>
        </w:rPr>
        <w:t xml:space="preserve">او مستوى تطبيقها   </w:t>
      </w:r>
      <w:r w:rsidRPr="00E94565">
        <w:rPr>
          <w:rFonts w:ascii="Simplified Arabic" w:eastAsia="Times New Roman" w:hAnsi="Simplified Arabic" w:cs="Simplified Arabic"/>
          <w:b/>
          <w:bCs/>
          <w:color w:val="000000"/>
          <w:sz w:val="28"/>
          <w:szCs w:val="28"/>
          <w:u w:val="single"/>
          <w:rtl/>
        </w:rPr>
        <w:t xml:space="preserve">و </w:t>
      </w:r>
      <w:r>
        <w:rPr>
          <w:rFonts w:ascii="Simplified Arabic" w:eastAsia="Times New Roman" w:hAnsi="Simplified Arabic" w:cs="Simplified Arabic" w:hint="cs"/>
          <w:b/>
          <w:bCs/>
          <w:color w:val="000000"/>
          <w:sz w:val="28"/>
          <w:szCs w:val="28"/>
          <w:u w:val="single"/>
          <w:rtl/>
        </w:rPr>
        <w:t xml:space="preserve">جوانب </w:t>
      </w:r>
      <w:r>
        <w:rPr>
          <w:rFonts w:ascii="Simplified Arabic" w:eastAsia="Times New Roman" w:hAnsi="Simplified Arabic" w:cs="Simplified Arabic"/>
          <w:b/>
          <w:bCs/>
          <w:color w:val="000000"/>
          <w:sz w:val="28"/>
          <w:szCs w:val="28"/>
          <w:u w:val="single"/>
          <w:rtl/>
        </w:rPr>
        <w:t xml:space="preserve">أداء المؤسسات </w:t>
      </w:r>
      <w:r>
        <w:rPr>
          <w:rFonts w:ascii="Simplified Arabic" w:eastAsia="Times New Roman" w:hAnsi="Simplified Arabic" w:cs="Simplified Arabic" w:hint="cs"/>
          <w:b/>
          <w:bCs/>
          <w:color w:val="000000"/>
          <w:sz w:val="28"/>
          <w:szCs w:val="28"/>
          <w:u w:val="single"/>
          <w:rtl/>
        </w:rPr>
        <w:t>ص و م</w:t>
      </w:r>
      <w:r w:rsidRPr="00E94565">
        <w:rPr>
          <w:rFonts w:ascii="Simplified Arabic" w:eastAsia="Times New Roman" w:hAnsi="Simplified Arabic" w:cs="Simplified Arabic" w:hint="cs"/>
          <w:b/>
          <w:bCs/>
          <w:color w:val="000000"/>
          <w:sz w:val="28"/>
          <w:szCs w:val="28"/>
          <w:u w:val="single"/>
          <w:rtl/>
        </w:rPr>
        <w:t xml:space="preserve"> محل الدراسة</w:t>
      </w:r>
      <w:r>
        <w:rPr>
          <w:rFonts w:ascii="Simplified Arabic" w:eastAsia="Times New Roman" w:hAnsi="Simplified Arabic" w:cs="Simplified Arabic" w:hint="cs"/>
          <w:b/>
          <w:bCs/>
          <w:color w:val="000000"/>
          <w:sz w:val="28"/>
          <w:szCs w:val="28"/>
          <w:u w:val="single"/>
          <w:rtl/>
        </w:rPr>
        <w:t xml:space="preserve"> حسب بطاقة الاداء المتوازن</w:t>
      </w:r>
      <w:r w:rsidRPr="00E94565">
        <w:rPr>
          <w:rFonts w:ascii="Simplified Arabic" w:eastAsia="Times New Roman" w:hAnsi="Simplified Arabic" w:cs="Simplified Arabic" w:hint="cs"/>
          <w:b/>
          <w:bCs/>
          <w:color w:val="000000"/>
          <w:sz w:val="28"/>
          <w:szCs w:val="28"/>
          <w:u w:val="single"/>
          <w:rtl/>
        </w:rPr>
        <w:t xml:space="preserve"> </w:t>
      </w:r>
    </w:p>
    <w:tbl>
      <w:tblPr>
        <w:tblW w:w="856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67"/>
        <w:gridCol w:w="1955"/>
        <w:gridCol w:w="1107"/>
        <w:gridCol w:w="1000"/>
        <w:gridCol w:w="1092"/>
        <w:gridCol w:w="1168"/>
        <w:gridCol w:w="1077"/>
      </w:tblGrid>
      <w:tr w:rsidR="00783DED" w:rsidRPr="00511379" w:rsidTr="001F1FA6">
        <w:trPr>
          <w:cantSplit/>
        </w:trPr>
        <w:tc>
          <w:tcPr>
            <w:tcW w:w="8566" w:type="dxa"/>
            <w:gridSpan w:val="7"/>
            <w:tcBorders>
              <w:top w:val="nil"/>
              <w:left w:val="nil"/>
              <w:bottom w:val="nil"/>
              <w:right w:val="nil"/>
            </w:tcBorders>
            <w:shd w:val="clear" w:color="auto" w:fill="FFFFFF"/>
          </w:tcPr>
          <w:p w:rsidR="00783DED" w:rsidRPr="00511379"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511379">
              <w:rPr>
                <w:rFonts w:ascii="Arial" w:hAnsi="Arial" w:cs="Arial"/>
                <w:b/>
                <w:bCs/>
                <w:color w:val="000000"/>
                <w:sz w:val="18"/>
                <w:szCs w:val="18"/>
              </w:rPr>
              <w:t>Correlations</w:t>
            </w:r>
          </w:p>
        </w:tc>
      </w:tr>
      <w:tr w:rsidR="00783DED" w:rsidRPr="00511379" w:rsidTr="001F1FA6">
        <w:trPr>
          <w:cantSplit/>
        </w:trPr>
        <w:tc>
          <w:tcPr>
            <w:tcW w:w="3122" w:type="dxa"/>
            <w:gridSpan w:val="2"/>
            <w:tcBorders>
              <w:top w:val="single" w:sz="16" w:space="0" w:color="000000"/>
              <w:left w:val="single" w:sz="16" w:space="0" w:color="000000"/>
              <w:bottom w:val="single" w:sz="16" w:space="0" w:color="000000"/>
              <w:right w:val="nil"/>
            </w:tcBorders>
            <w:shd w:val="clear" w:color="auto" w:fill="FFFFFF"/>
          </w:tcPr>
          <w:p w:rsidR="00783DED" w:rsidRPr="00511379" w:rsidRDefault="00783DED" w:rsidP="001F1FA6">
            <w:pPr>
              <w:autoSpaceDE w:val="0"/>
              <w:autoSpaceDN w:val="0"/>
              <w:adjustRightInd w:val="0"/>
              <w:spacing w:after="0" w:line="320" w:lineRule="atLeast"/>
              <w:ind w:left="60" w:right="60"/>
              <w:rPr>
                <w:rFonts w:ascii="Arial" w:hAnsi="Arial" w:cs="Arial"/>
                <w:color w:val="000000"/>
                <w:sz w:val="18"/>
                <w:szCs w:val="18"/>
              </w:rPr>
            </w:pPr>
          </w:p>
        </w:tc>
        <w:tc>
          <w:tcPr>
            <w:tcW w:w="1107" w:type="dxa"/>
            <w:tcBorders>
              <w:top w:val="single" w:sz="16" w:space="0" w:color="000000"/>
              <w:left w:val="single" w:sz="16" w:space="0" w:color="000000"/>
              <w:bottom w:val="single" w:sz="16" w:space="0" w:color="000000"/>
            </w:tcBorders>
            <w:shd w:val="clear" w:color="auto" w:fill="FFFFFF"/>
          </w:tcPr>
          <w:p w:rsidR="00783DED" w:rsidRPr="00511379"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511379">
              <w:rPr>
                <w:rFonts w:ascii="Arial" w:hAnsi="Arial" w:cs="Arial"/>
                <w:color w:val="000000"/>
                <w:sz w:val="18"/>
                <w:szCs w:val="18"/>
                <w:rtl/>
              </w:rPr>
              <w:t>تطبيق</w:t>
            </w:r>
            <w:r w:rsidRPr="00511379">
              <w:rPr>
                <w:rFonts w:ascii="Arial" w:hAnsi="Arial" w:cs="Arial"/>
                <w:color w:val="000000"/>
                <w:sz w:val="18"/>
                <w:szCs w:val="18"/>
              </w:rPr>
              <w:t>_</w:t>
            </w:r>
            <w:r w:rsidRPr="00511379">
              <w:rPr>
                <w:rFonts w:ascii="Arial" w:hAnsi="Arial" w:cs="Arial"/>
                <w:color w:val="000000"/>
                <w:sz w:val="18"/>
                <w:szCs w:val="18"/>
                <w:rtl/>
              </w:rPr>
              <w:t>التجارة</w:t>
            </w:r>
          </w:p>
        </w:tc>
        <w:tc>
          <w:tcPr>
            <w:tcW w:w="1000" w:type="dxa"/>
            <w:tcBorders>
              <w:top w:val="single" w:sz="16" w:space="0" w:color="000000"/>
              <w:bottom w:val="single" w:sz="16" w:space="0" w:color="000000"/>
            </w:tcBorders>
            <w:shd w:val="clear" w:color="auto" w:fill="FFFFFF"/>
          </w:tcPr>
          <w:p w:rsidR="00783DED" w:rsidRPr="00511379"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511379">
              <w:rPr>
                <w:rFonts w:ascii="Arial" w:hAnsi="Arial" w:cs="Arial"/>
                <w:color w:val="000000"/>
                <w:sz w:val="18"/>
                <w:szCs w:val="18"/>
                <w:rtl/>
              </w:rPr>
              <w:t>جانب</w:t>
            </w:r>
            <w:r w:rsidRPr="00511379">
              <w:rPr>
                <w:rFonts w:ascii="Arial" w:hAnsi="Arial" w:cs="Arial"/>
                <w:color w:val="000000"/>
                <w:sz w:val="18"/>
                <w:szCs w:val="18"/>
              </w:rPr>
              <w:t>_</w:t>
            </w:r>
            <w:r w:rsidRPr="00511379">
              <w:rPr>
                <w:rFonts w:ascii="Arial" w:hAnsi="Arial" w:cs="Arial"/>
                <w:color w:val="000000"/>
                <w:sz w:val="18"/>
                <w:szCs w:val="18"/>
                <w:rtl/>
              </w:rPr>
              <w:t>التعلم</w:t>
            </w:r>
          </w:p>
        </w:tc>
        <w:tc>
          <w:tcPr>
            <w:tcW w:w="1092" w:type="dxa"/>
            <w:tcBorders>
              <w:top w:val="single" w:sz="16" w:space="0" w:color="000000"/>
              <w:bottom w:val="single" w:sz="16" w:space="0" w:color="000000"/>
            </w:tcBorders>
            <w:shd w:val="clear" w:color="auto" w:fill="FFFFFF"/>
          </w:tcPr>
          <w:p w:rsidR="00783DED" w:rsidRPr="00511379"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511379">
              <w:rPr>
                <w:rFonts w:ascii="Arial" w:hAnsi="Arial" w:cs="Arial"/>
                <w:color w:val="000000"/>
                <w:sz w:val="18"/>
                <w:szCs w:val="18"/>
                <w:rtl/>
              </w:rPr>
              <w:t>جانب</w:t>
            </w:r>
            <w:r w:rsidRPr="00511379">
              <w:rPr>
                <w:rFonts w:ascii="Arial" w:hAnsi="Arial" w:cs="Arial"/>
                <w:color w:val="000000"/>
                <w:sz w:val="18"/>
                <w:szCs w:val="18"/>
              </w:rPr>
              <w:t>_</w:t>
            </w:r>
            <w:r w:rsidRPr="00511379">
              <w:rPr>
                <w:rFonts w:ascii="Arial" w:hAnsi="Arial" w:cs="Arial"/>
                <w:color w:val="000000"/>
                <w:sz w:val="18"/>
                <w:szCs w:val="18"/>
                <w:rtl/>
              </w:rPr>
              <w:t>العملاء</w:t>
            </w:r>
          </w:p>
        </w:tc>
        <w:tc>
          <w:tcPr>
            <w:tcW w:w="1168" w:type="dxa"/>
            <w:tcBorders>
              <w:top w:val="single" w:sz="16" w:space="0" w:color="000000"/>
              <w:bottom w:val="single" w:sz="16" w:space="0" w:color="000000"/>
            </w:tcBorders>
            <w:shd w:val="clear" w:color="auto" w:fill="FFFFFF"/>
          </w:tcPr>
          <w:p w:rsidR="00783DED" w:rsidRPr="00511379"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511379">
              <w:rPr>
                <w:rFonts w:ascii="Arial" w:hAnsi="Arial" w:cs="Arial"/>
                <w:color w:val="000000"/>
                <w:sz w:val="18"/>
                <w:szCs w:val="18"/>
                <w:rtl/>
              </w:rPr>
              <w:t>جانب</w:t>
            </w:r>
            <w:r w:rsidRPr="00511379">
              <w:rPr>
                <w:rFonts w:ascii="Arial" w:hAnsi="Arial" w:cs="Arial"/>
                <w:color w:val="000000"/>
                <w:sz w:val="18"/>
                <w:szCs w:val="18"/>
              </w:rPr>
              <w:t>_</w:t>
            </w:r>
            <w:r w:rsidRPr="00511379">
              <w:rPr>
                <w:rFonts w:ascii="Arial" w:hAnsi="Arial" w:cs="Arial"/>
                <w:color w:val="000000"/>
                <w:sz w:val="18"/>
                <w:szCs w:val="18"/>
                <w:rtl/>
              </w:rPr>
              <w:t>الاتصال</w:t>
            </w:r>
          </w:p>
        </w:tc>
        <w:tc>
          <w:tcPr>
            <w:tcW w:w="1077" w:type="dxa"/>
            <w:tcBorders>
              <w:top w:val="single" w:sz="16" w:space="0" w:color="000000"/>
              <w:bottom w:val="single" w:sz="16" w:space="0" w:color="000000"/>
              <w:right w:val="single" w:sz="16" w:space="0" w:color="000000"/>
            </w:tcBorders>
            <w:shd w:val="clear" w:color="auto" w:fill="FFFFFF"/>
          </w:tcPr>
          <w:p w:rsidR="00783DED" w:rsidRPr="00511379" w:rsidRDefault="00783DED" w:rsidP="001F1FA6">
            <w:pPr>
              <w:autoSpaceDE w:val="0"/>
              <w:autoSpaceDN w:val="0"/>
              <w:adjustRightInd w:val="0"/>
              <w:spacing w:after="0" w:line="320" w:lineRule="atLeast"/>
              <w:ind w:left="60" w:right="60"/>
              <w:jc w:val="center"/>
              <w:rPr>
                <w:rFonts w:ascii="Arial" w:hAnsi="Arial" w:cs="Arial"/>
                <w:color w:val="000000"/>
                <w:sz w:val="18"/>
                <w:szCs w:val="18"/>
              </w:rPr>
            </w:pPr>
            <w:r w:rsidRPr="00511379">
              <w:rPr>
                <w:rFonts w:ascii="Arial" w:hAnsi="Arial" w:cs="Arial"/>
                <w:color w:val="000000"/>
                <w:sz w:val="18"/>
                <w:szCs w:val="18"/>
                <w:rtl/>
              </w:rPr>
              <w:t>الجانب</w:t>
            </w:r>
            <w:r w:rsidRPr="00511379">
              <w:rPr>
                <w:rFonts w:ascii="Arial" w:hAnsi="Arial" w:cs="Arial"/>
                <w:color w:val="000000"/>
                <w:sz w:val="18"/>
                <w:szCs w:val="18"/>
              </w:rPr>
              <w:t>_</w:t>
            </w:r>
            <w:r w:rsidRPr="00511379">
              <w:rPr>
                <w:rFonts w:ascii="Arial" w:hAnsi="Arial" w:cs="Arial"/>
                <w:color w:val="000000"/>
                <w:sz w:val="18"/>
                <w:szCs w:val="18"/>
                <w:rtl/>
              </w:rPr>
              <w:t>المالي</w:t>
            </w:r>
          </w:p>
        </w:tc>
      </w:tr>
      <w:tr w:rsidR="00783DED" w:rsidRPr="00511379" w:rsidTr="001F1FA6">
        <w:trPr>
          <w:cantSplit/>
        </w:trPr>
        <w:tc>
          <w:tcPr>
            <w:tcW w:w="1167" w:type="dxa"/>
            <w:vMerge w:val="restart"/>
            <w:tcBorders>
              <w:top w:val="single" w:sz="16" w:space="0" w:color="000000"/>
              <w:left w:val="single" w:sz="16" w:space="0" w:color="000000"/>
              <w:bottom w:val="nil"/>
              <w:right w:val="nil"/>
            </w:tcBorders>
            <w:shd w:val="clear" w:color="auto" w:fill="FFFFFF"/>
            <w:vAlign w:val="center"/>
          </w:tcPr>
          <w:p w:rsidR="00783DED" w:rsidRPr="00511379" w:rsidRDefault="00783DED" w:rsidP="001F1FA6">
            <w:pPr>
              <w:autoSpaceDE w:val="0"/>
              <w:autoSpaceDN w:val="0"/>
              <w:adjustRightInd w:val="0"/>
              <w:spacing w:after="0" w:line="320" w:lineRule="atLeast"/>
              <w:ind w:left="60" w:right="60"/>
              <w:rPr>
                <w:rFonts w:ascii="Arial" w:hAnsi="Arial" w:cs="Arial"/>
                <w:color w:val="000000"/>
                <w:sz w:val="18"/>
                <w:szCs w:val="18"/>
              </w:rPr>
            </w:pPr>
            <w:r w:rsidRPr="00511379">
              <w:rPr>
                <w:rFonts w:ascii="Arial" w:hAnsi="Arial" w:cs="Arial"/>
                <w:color w:val="000000"/>
                <w:sz w:val="18"/>
                <w:szCs w:val="18"/>
                <w:rtl/>
              </w:rPr>
              <w:t>تطبيق</w:t>
            </w:r>
            <w:r w:rsidRPr="00511379">
              <w:rPr>
                <w:rFonts w:ascii="Arial" w:hAnsi="Arial" w:cs="Arial"/>
                <w:color w:val="000000"/>
                <w:sz w:val="18"/>
                <w:szCs w:val="18"/>
              </w:rPr>
              <w:t>_</w:t>
            </w:r>
            <w:r w:rsidRPr="00511379">
              <w:rPr>
                <w:rFonts w:ascii="Arial" w:hAnsi="Arial" w:cs="Arial"/>
                <w:color w:val="000000"/>
                <w:sz w:val="18"/>
                <w:szCs w:val="18"/>
                <w:rtl/>
              </w:rPr>
              <w:t>التجارة</w:t>
            </w:r>
          </w:p>
        </w:tc>
        <w:tc>
          <w:tcPr>
            <w:tcW w:w="1955" w:type="dxa"/>
            <w:tcBorders>
              <w:top w:val="single" w:sz="16" w:space="0" w:color="000000"/>
              <w:left w:val="nil"/>
              <w:bottom w:val="nil"/>
              <w:right w:val="single" w:sz="16" w:space="0" w:color="000000"/>
            </w:tcBorders>
            <w:shd w:val="clear" w:color="auto" w:fill="FFFFFF"/>
            <w:vAlign w:val="center"/>
          </w:tcPr>
          <w:p w:rsidR="00783DED" w:rsidRPr="00511379" w:rsidRDefault="00783DED" w:rsidP="001F1FA6">
            <w:pPr>
              <w:autoSpaceDE w:val="0"/>
              <w:autoSpaceDN w:val="0"/>
              <w:adjustRightInd w:val="0"/>
              <w:spacing w:after="0" w:line="320" w:lineRule="atLeast"/>
              <w:ind w:left="60" w:right="60"/>
              <w:rPr>
                <w:rFonts w:ascii="Arial" w:hAnsi="Arial" w:cs="Arial"/>
                <w:color w:val="000000"/>
                <w:sz w:val="18"/>
                <w:szCs w:val="18"/>
              </w:rPr>
            </w:pPr>
            <w:r w:rsidRPr="00511379">
              <w:rPr>
                <w:rFonts w:ascii="Arial" w:hAnsi="Arial" w:cs="Arial"/>
                <w:color w:val="000000"/>
                <w:sz w:val="18"/>
                <w:szCs w:val="18"/>
              </w:rPr>
              <w:t>Pearson Correlation</w:t>
            </w:r>
          </w:p>
        </w:tc>
        <w:tc>
          <w:tcPr>
            <w:tcW w:w="1107" w:type="dxa"/>
            <w:tcBorders>
              <w:top w:val="single" w:sz="16" w:space="0" w:color="000000"/>
              <w:left w:val="single" w:sz="16" w:space="0" w:color="000000"/>
              <w:bottom w:val="nil"/>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1</w:t>
            </w:r>
          </w:p>
        </w:tc>
        <w:tc>
          <w:tcPr>
            <w:tcW w:w="1000" w:type="dxa"/>
            <w:tcBorders>
              <w:top w:val="single" w:sz="16" w:space="0" w:color="000000"/>
              <w:bottom w:val="nil"/>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,822</w:t>
            </w:r>
            <w:r w:rsidRPr="00511379">
              <w:rPr>
                <w:rFonts w:ascii="Arial" w:hAnsi="Arial" w:cs="Arial"/>
                <w:color w:val="000000"/>
                <w:sz w:val="18"/>
                <w:szCs w:val="18"/>
                <w:vertAlign w:val="superscript"/>
              </w:rPr>
              <w:t>**</w:t>
            </w:r>
          </w:p>
        </w:tc>
        <w:tc>
          <w:tcPr>
            <w:tcW w:w="1092" w:type="dxa"/>
            <w:tcBorders>
              <w:top w:val="single" w:sz="16" w:space="0" w:color="000000"/>
              <w:bottom w:val="nil"/>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,750</w:t>
            </w:r>
            <w:r w:rsidRPr="00511379">
              <w:rPr>
                <w:rFonts w:ascii="Arial" w:hAnsi="Arial" w:cs="Arial"/>
                <w:color w:val="000000"/>
                <w:sz w:val="18"/>
                <w:szCs w:val="18"/>
                <w:vertAlign w:val="superscript"/>
              </w:rPr>
              <w:t>**</w:t>
            </w:r>
          </w:p>
        </w:tc>
        <w:tc>
          <w:tcPr>
            <w:tcW w:w="1168" w:type="dxa"/>
            <w:tcBorders>
              <w:top w:val="single" w:sz="16" w:space="0" w:color="000000"/>
              <w:bottom w:val="nil"/>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,694</w:t>
            </w:r>
            <w:r w:rsidRPr="00511379">
              <w:rPr>
                <w:rFonts w:ascii="Arial" w:hAnsi="Arial" w:cs="Arial"/>
                <w:color w:val="000000"/>
                <w:sz w:val="18"/>
                <w:szCs w:val="18"/>
                <w:vertAlign w:val="superscript"/>
              </w:rPr>
              <w:t>**</w:t>
            </w:r>
          </w:p>
        </w:tc>
        <w:tc>
          <w:tcPr>
            <w:tcW w:w="1077" w:type="dxa"/>
            <w:tcBorders>
              <w:top w:val="single" w:sz="16" w:space="0" w:color="000000"/>
              <w:bottom w:val="nil"/>
              <w:right w:val="single" w:sz="16" w:space="0" w:color="000000"/>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,183</w:t>
            </w:r>
          </w:p>
        </w:tc>
      </w:tr>
      <w:tr w:rsidR="00783DED" w:rsidRPr="00511379" w:rsidTr="001F1FA6">
        <w:trPr>
          <w:cantSplit/>
        </w:trPr>
        <w:tc>
          <w:tcPr>
            <w:tcW w:w="1167" w:type="dxa"/>
            <w:vMerge/>
            <w:tcBorders>
              <w:top w:val="single" w:sz="16" w:space="0" w:color="000000"/>
              <w:left w:val="single" w:sz="16" w:space="0" w:color="000000"/>
              <w:bottom w:val="nil"/>
              <w:right w:val="nil"/>
            </w:tcBorders>
            <w:shd w:val="clear" w:color="auto" w:fill="FFFFFF"/>
            <w:vAlign w:val="center"/>
          </w:tcPr>
          <w:p w:rsidR="00783DED" w:rsidRPr="00511379" w:rsidRDefault="00783DED" w:rsidP="001F1FA6">
            <w:pPr>
              <w:autoSpaceDE w:val="0"/>
              <w:autoSpaceDN w:val="0"/>
              <w:adjustRightInd w:val="0"/>
              <w:spacing w:after="0" w:line="240" w:lineRule="auto"/>
              <w:rPr>
                <w:rFonts w:ascii="Arial" w:hAnsi="Arial" w:cs="Arial"/>
                <w:color w:val="000000"/>
                <w:sz w:val="18"/>
                <w:szCs w:val="18"/>
              </w:rPr>
            </w:pPr>
          </w:p>
        </w:tc>
        <w:tc>
          <w:tcPr>
            <w:tcW w:w="1955" w:type="dxa"/>
            <w:tcBorders>
              <w:top w:val="nil"/>
              <w:left w:val="nil"/>
              <w:bottom w:val="nil"/>
              <w:right w:val="single" w:sz="16" w:space="0" w:color="000000"/>
            </w:tcBorders>
            <w:shd w:val="clear" w:color="auto" w:fill="FFFFFF"/>
            <w:vAlign w:val="center"/>
          </w:tcPr>
          <w:p w:rsidR="00783DED" w:rsidRPr="00511379" w:rsidRDefault="00783DED" w:rsidP="001F1FA6">
            <w:pPr>
              <w:autoSpaceDE w:val="0"/>
              <w:autoSpaceDN w:val="0"/>
              <w:adjustRightInd w:val="0"/>
              <w:spacing w:after="0" w:line="320" w:lineRule="atLeast"/>
              <w:ind w:left="60" w:right="60"/>
              <w:rPr>
                <w:rFonts w:ascii="Arial" w:hAnsi="Arial" w:cs="Arial"/>
                <w:color w:val="000000"/>
                <w:sz w:val="18"/>
                <w:szCs w:val="18"/>
              </w:rPr>
            </w:pPr>
            <w:r w:rsidRPr="00511379">
              <w:rPr>
                <w:rFonts w:ascii="Arial" w:hAnsi="Arial" w:cs="Arial"/>
                <w:color w:val="000000"/>
                <w:sz w:val="18"/>
                <w:szCs w:val="18"/>
              </w:rPr>
              <w:t>Sig. (2-tailed)</w:t>
            </w:r>
          </w:p>
        </w:tc>
        <w:tc>
          <w:tcPr>
            <w:tcW w:w="1107" w:type="dxa"/>
            <w:tcBorders>
              <w:top w:val="nil"/>
              <w:left w:val="single" w:sz="16" w:space="0" w:color="000000"/>
              <w:bottom w:val="nil"/>
            </w:tcBorders>
            <w:shd w:val="clear" w:color="auto" w:fill="FFFFFF"/>
          </w:tcPr>
          <w:p w:rsidR="00783DED" w:rsidRPr="00511379" w:rsidRDefault="00783DED" w:rsidP="001F1FA6">
            <w:pPr>
              <w:autoSpaceDE w:val="0"/>
              <w:autoSpaceDN w:val="0"/>
              <w:adjustRightInd w:val="0"/>
              <w:spacing w:after="0" w:line="240" w:lineRule="auto"/>
              <w:rPr>
                <w:rFonts w:ascii="Times New Roman" w:hAnsi="Times New Roman" w:cs="Times New Roman"/>
                <w:sz w:val="24"/>
                <w:szCs w:val="24"/>
              </w:rPr>
            </w:pPr>
          </w:p>
        </w:tc>
        <w:tc>
          <w:tcPr>
            <w:tcW w:w="1000" w:type="dxa"/>
            <w:tcBorders>
              <w:top w:val="nil"/>
              <w:bottom w:val="nil"/>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,000</w:t>
            </w:r>
          </w:p>
        </w:tc>
        <w:tc>
          <w:tcPr>
            <w:tcW w:w="1092" w:type="dxa"/>
            <w:tcBorders>
              <w:top w:val="nil"/>
              <w:bottom w:val="nil"/>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,000</w:t>
            </w:r>
          </w:p>
        </w:tc>
        <w:tc>
          <w:tcPr>
            <w:tcW w:w="1168" w:type="dxa"/>
            <w:tcBorders>
              <w:top w:val="nil"/>
              <w:bottom w:val="nil"/>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,000</w:t>
            </w:r>
          </w:p>
        </w:tc>
        <w:tc>
          <w:tcPr>
            <w:tcW w:w="1077" w:type="dxa"/>
            <w:tcBorders>
              <w:top w:val="nil"/>
              <w:bottom w:val="nil"/>
              <w:right w:val="single" w:sz="16" w:space="0" w:color="000000"/>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,266</w:t>
            </w:r>
          </w:p>
        </w:tc>
      </w:tr>
      <w:tr w:rsidR="00783DED" w:rsidRPr="00511379" w:rsidTr="001F1FA6">
        <w:trPr>
          <w:cantSplit/>
        </w:trPr>
        <w:tc>
          <w:tcPr>
            <w:tcW w:w="1167" w:type="dxa"/>
            <w:vMerge/>
            <w:tcBorders>
              <w:top w:val="single" w:sz="16" w:space="0" w:color="000000"/>
              <w:left w:val="single" w:sz="16" w:space="0" w:color="000000"/>
              <w:bottom w:val="nil"/>
              <w:right w:val="nil"/>
            </w:tcBorders>
            <w:shd w:val="clear" w:color="auto" w:fill="FFFFFF"/>
            <w:vAlign w:val="center"/>
          </w:tcPr>
          <w:p w:rsidR="00783DED" w:rsidRPr="00511379" w:rsidRDefault="00783DED" w:rsidP="001F1FA6">
            <w:pPr>
              <w:autoSpaceDE w:val="0"/>
              <w:autoSpaceDN w:val="0"/>
              <w:adjustRightInd w:val="0"/>
              <w:spacing w:after="0" w:line="240" w:lineRule="auto"/>
              <w:rPr>
                <w:rFonts w:ascii="Arial" w:hAnsi="Arial" w:cs="Arial"/>
                <w:color w:val="000000"/>
                <w:sz w:val="18"/>
                <w:szCs w:val="18"/>
              </w:rPr>
            </w:pPr>
          </w:p>
        </w:tc>
        <w:tc>
          <w:tcPr>
            <w:tcW w:w="1955" w:type="dxa"/>
            <w:tcBorders>
              <w:top w:val="nil"/>
              <w:left w:val="nil"/>
              <w:bottom w:val="nil"/>
              <w:right w:val="single" w:sz="16" w:space="0" w:color="000000"/>
            </w:tcBorders>
            <w:shd w:val="clear" w:color="auto" w:fill="FFFFFF"/>
            <w:vAlign w:val="center"/>
          </w:tcPr>
          <w:p w:rsidR="00783DED" w:rsidRPr="00511379" w:rsidRDefault="00783DED" w:rsidP="001F1FA6">
            <w:pPr>
              <w:autoSpaceDE w:val="0"/>
              <w:autoSpaceDN w:val="0"/>
              <w:adjustRightInd w:val="0"/>
              <w:spacing w:after="0" w:line="320" w:lineRule="atLeast"/>
              <w:ind w:left="60" w:right="60"/>
              <w:rPr>
                <w:rFonts w:ascii="Arial" w:hAnsi="Arial" w:cs="Arial"/>
                <w:color w:val="000000"/>
                <w:sz w:val="18"/>
                <w:szCs w:val="18"/>
              </w:rPr>
            </w:pPr>
            <w:r w:rsidRPr="00511379">
              <w:rPr>
                <w:rFonts w:ascii="Arial" w:hAnsi="Arial" w:cs="Arial"/>
                <w:color w:val="000000"/>
                <w:sz w:val="18"/>
                <w:szCs w:val="18"/>
              </w:rPr>
              <w:t>N</w:t>
            </w:r>
          </w:p>
        </w:tc>
        <w:tc>
          <w:tcPr>
            <w:tcW w:w="1107" w:type="dxa"/>
            <w:tcBorders>
              <w:top w:val="nil"/>
              <w:left w:val="single" w:sz="16" w:space="0" w:color="000000"/>
              <w:bottom w:val="nil"/>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39</w:t>
            </w:r>
          </w:p>
        </w:tc>
        <w:tc>
          <w:tcPr>
            <w:tcW w:w="1000" w:type="dxa"/>
            <w:tcBorders>
              <w:top w:val="nil"/>
              <w:bottom w:val="nil"/>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39</w:t>
            </w:r>
          </w:p>
        </w:tc>
        <w:tc>
          <w:tcPr>
            <w:tcW w:w="1092" w:type="dxa"/>
            <w:tcBorders>
              <w:top w:val="nil"/>
              <w:bottom w:val="nil"/>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39</w:t>
            </w:r>
          </w:p>
        </w:tc>
        <w:tc>
          <w:tcPr>
            <w:tcW w:w="1168" w:type="dxa"/>
            <w:tcBorders>
              <w:top w:val="nil"/>
              <w:bottom w:val="nil"/>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39</w:t>
            </w:r>
          </w:p>
        </w:tc>
        <w:tc>
          <w:tcPr>
            <w:tcW w:w="1077" w:type="dxa"/>
            <w:tcBorders>
              <w:top w:val="nil"/>
              <w:bottom w:val="nil"/>
              <w:right w:val="single" w:sz="16" w:space="0" w:color="000000"/>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39</w:t>
            </w:r>
          </w:p>
        </w:tc>
      </w:tr>
      <w:tr w:rsidR="00783DED" w:rsidRPr="00511379" w:rsidTr="001F1FA6">
        <w:trPr>
          <w:cantSplit/>
        </w:trPr>
        <w:tc>
          <w:tcPr>
            <w:tcW w:w="1167" w:type="dxa"/>
            <w:vMerge w:val="restart"/>
            <w:tcBorders>
              <w:top w:val="nil"/>
              <w:left w:val="single" w:sz="16" w:space="0" w:color="000000"/>
              <w:bottom w:val="nil"/>
              <w:right w:val="nil"/>
            </w:tcBorders>
            <w:shd w:val="clear" w:color="auto" w:fill="FFFFFF"/>
            <w:vAlign w:val="center"/>
          </w:tcPr>
          <w:p w:rsidR="00783DED" w:rsidRPr="00511379" w:rsidRDefault="00783DED" w:rsidP="001F1FA6">
            <w:pPr>
              <w:autoSpaceDE w:val="0"/>
              <w:autoSpaceDN w:val="0"/>
              <w:adjustRightInd w:val="0"/>
              <w:spacing w:after="0" w:line="320" w:lineRule="atLeast"/>
              <w:ind w:left="60" w:right="60"/>
              <w:rPr>
                <w:rFonts w:ascii="Arial" w:hAnsi="Arial" w:cs="Arial"/>
                <w:color w:val="000000"/>
                <w:sz w:val="18"/>
                <w:szCs w:val="18"/>
              </w:rPr>
            </w:pPr>
            <w:r w:rsidRPr="00511379">
              <w:rPr>
                <w:rFonts w:ascii="Arial" w:hAnsi="Arial" w:cs="Arial"/>
                <w:color w:val="000000"/>
                <w:sz w:val="18"/>
                <w:szCs w:val="18"/>
                <w:rtl/>
              </w:rPr>
              <w:t>جانب</w:t>
            </w:r>
            <w:r w:rsidRPr="00511379">
              <w:rPr>
                <w:rFonts w:ascii="Arial" w:hAnsi="Arial" w:cs="Arial"/>
                <w:color w:val="000000"/>
                <w:sz w:val="18"/>
                <w:szCs w:val="18"/>
              </w:rPr>
              <w:t>_</w:t>
            </w:r>
            <w:r w:rsidRPr="00511379">
              <w:rPr>
                <w:rFonts w:ascii="Arial" w:hAnsi="Arial" w:cs="Arial"/>
                <w:color w:val="000000"/>
                <w:sz w:val="18"/>
                <w:szCs w:val="18"/>
                <w:rtl/>
              </w:rPr>
              <w:t>التعلم</w:t>
            </w:r>
          </w:p>
        </w:tc>
        <w:tc>
          <w:tcPr>
            <w:tcW w:w="1955" w:type="dxa"/>
            <w:tcBorders>
              <w:top w:val="nil"/>
              <w:left w:val="nil"/>
              <w:bottom w:val="nil"/>
              <w:right w:val="single" w:sz="16" w:space="0" w:color="000000"/>
            </w:tcBorders>
            <w:shd w:val="clear" w:color="auto" w:fill="FFFFFF"/>
            <w:vAlign w:val="center"/>
          </w:tcPr>
          <w:p w:rsidR="00783DED" w:rsidRPr="00511379" w:rsidRDefault="00783DED" w:rsidP="001F1FA6">
            <w:pPr>
              <w:autoSpaceDE w:val="0"/>
              <w:autoSpaceDN w:val="0"/>
              <w:adjustRightInd w:val="0"/>
              <w:spacing w:after="0" w:line="320" w:lineRule="atLeast"/>
              <w:ind w:left="60" w:right="60"/>
              <w:rPr>
                <w:rFonts w:ascii="Arial" w:hAnsi="Arial" w:cs="Arial"/>
                <w:color w:val="000000"/>
                <w:sz w:val="18"/>
                <w:szCs w:val="18"/>
              </w:rPr>
            </w:pPr>
            <w:r w:rsidRPr="00511379">
              <w:rPr>
                <w:rFonts w:ascii="Arial" w:hAnsi="Arial" w:cs="Arial"/>
                <w:color w:val="000000"/>
                <w:sz w:val="18"/>
                <w:szCs w:val="18"/>
              </w:rPr>
              <w:t>Pearson Correlation</w:t>
            </w:r>
          </w:p>
        </w:tc>
        <w:tc>
          <w:tcPr>
            <w:tcW w:w="1107" w:type="dxa"/>
            <w:tcBorders>
              <w:top w:val="nil"/>
              <w:left w:val="single" w:sz="16" w:space="0" w:color="000000"/>
              <w:bottom w:val="nil"/>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,822</w:t>
            </w:r>
            <w:r w:rsidRPr="00511379">
              <w:rPr>
                <w:rFonts w:ascii="Arial" w:hAnsi="Arial" w:cs="Arial"/>
                <w:color w:val="000000"/>
                <w:sz w:val="18"/>
                <w:szCs w:val="18"/>
                <w:vertAlign w:val="superscript"/>
              </w:rPr>
              <w:t>**</w:t>
            </w:r>
          </w:p>
        </w:tc>
        <w:tc>
          <w:tcPr>
            <w:tcW w:w="1000" w:type="dxa"/>
            <w:tcBorders>
              <w:top w:val="nil"/>
              <w:bottom w:val="nil"/>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1</w:t>
            </w:r>
          </w:p>
        </w:tc>
        <w:tc>
          <w:tcPr>
            <w:tcW w:w="1092" w:type="dxa"/>
            <w:tcBorders>
              <w:top w:val="nil"/>
              <w:bottom w:val="nil"/>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,523</w:t>
            </w:r>
            <w:r w:rsidRPr="00511379">
              <w:rPr>
                <w:rFonts w:ascii="Arial" w:hAnsi="Arial" w:cs="Arial"/>
                <w:color w:val="000000"/>
                <w:sz w:val="18"/>
                <w:szCs w:val="18"/>
                <w:vertAlign w:val="superscript"/>
              </w:rPr>
              <w:t>**</w:t>
            </w:r>
          </w:p>
        </w:tc>
        <w:tc>
          <w:tcPr>
            <w:tcW w:w="1168" w:type="dxa"/>
            <w:tcBorders>
              <w:top w:val="nil"/>
              <w:bottom w:val="nil"/>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,585</w:t>
            </w:r>
            <w:r w:rsidRPr="00511379">
              <w:rPr>
                <w:rFonts w:ascii="Arial" w:hAnsi="Arial" w:cs="Arial"/>
                <w:color w:val="000000"/>
                <w:sz w:val="18"/>
                <w:szCs w:val="18"/>
                <w:vertAlign w:val="superscript"/>
              </w:rPr>
              <w:t>**</w:t>
            </w:r>
          </w:p>
        </w:tc>
        <w:tc>
          <w:tcPr>
            <w:tcW w:w="1077" w:type="dxa"/>
            <w:tcBorders>
              <w:top w:val="nil"/>
              <w:bottom w:val="nil"/>
              <w:right w:val="single" w:sz="16" w:space="0" w:color="000000"/>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,401</w:t>
            </w:r>
            <w:r w:rsidRPr="00511379">
              <w:rPr>
                <w:rFonts w:ascii="Arial" w:hAnsi="Arial" w:cs="Arial"/>
                <w:color w:val="000000"/>
                <w:sz w:val="18"/>
                <w:szCs w:val="18"/>
                <w:vertAlign w:val="superscript"/>
              </w:rPr>
              <w:t>*</w:t>
            </w:r>
          </w:p>
        </w:tc>
      </w:tr>
      <w:tr w:rsidR="00783DED" w:rsidRPr="00511379" w:rsidTr="001F1FA6">
        <w:trPr>
          <w:cantSplit/>
        </w:trPr>
        <w:tc>
          <w:tcPr>
            <w:tcW w:w="1167" w:type="dxa"/>
            <w:vMerge/>
            <w:tcBorders>
              <w:top w:val="nil"/>
              <w:left w:val="single" w:sz="16" w:space="0" w:color="000000"/>
              <w:bottom w:val="nil"/>
              <w:right w:val="nil"/>
            </w:tcBorders>
            <w:shd w:val="clear" w:color="auto" w:fill="FFFFFF"/>
            <w:vAlign w:val="center"/>
          </w:tcPr>
          <w:p w:rsidR="00783DED" w:rsidRPr="00511379" w:rsidRDefault="00783DED" w:rsidP="001F1FA6">
            <w:pPr>
              <w:autoSpaceDE w:val="0"/>
              <w:autoSpaceDN w:val="0"/>
              <w:adjustRightInd w:val="0"/>
              <w:spacing w:after="0" w:line="240" w:lineRule="auto"/>
              <w:rPr>
                <w:rFonts w:ascii="Arial" w:hAnsi="Arial" w:cs="Arial"/>
                <w:color w:val="000000"/>
                <w:sz w:val="18"/>
                <w:szCs w:val="18"/>
              </w:rPr>
            </w:pPr>
          </w:p>
        </w:tc>
        <w:tc>
          <w:tcPr>
            <w:tcW w:w="1955" w:type="dxa"/>
            <w:tcBorders>
              <w:top w:val="nil"/>
              <w:left w:val="nil"/>
              <w:bottom w:val="nil"/>
              <w:right w:val="single" w:sz="16" w:space="0" w:color="000000"/>
            </w:tcBorders>
            <w:shd w:val="clear" w:color="auto" w:fill="FFFFFF"/>
            <w:vAlign w:val="center"/>
          </w:tcPr>
          <w:p w:rsidR="00783DED" w:rsidRPr="00511379" w:rsidRDefault="00783DED" w:rsidP="001F1FA6">
            <w:pPr>
              <w:autoSpaceDE w:val="0"/>
              <w:autoSpaceDN w:val="0"/>
              <w:adjustRightInd w:val="0"/>
              <w:spacing w:after="0" w:line="320" w:lineRule="atLeast"/>
              <w:ind w:left="60" w:right="60"/>
              <w:rPr>
                <w:rFonts w:ascii="Arial" w:hAnsi="Arial" w:cs="Arial"/>
                <w:color w:val="000000"/>
                <w:sz w:val="18"/>
                <w:szCs w:val="18"/>
              </w:rPr>
            </w:pPr>
            <w:r w:rsidRPr="00511379">
              <w:rPr>
                <w:rFonts w:ascii="Arial" w:hAnsi="Arial" w:cs="Arial"/>
                <w:color w:val="000000"/>
                <w:sz w:val="18"/>
                <w:szCs w:val="18"/>
              </w:rPr>
              <w:t>Sig. (2-tailed)</w:t>
            </w:r>
          </w:p>
        </w:tc>
        <w:tc>
          <w:tcPr>
            <w:tcW w:w="1107" w:type="dxa"/>
            <w:tcBorders>
              <w:top w:val="nil"/>
              <w:left w:val="single" w:sz="16" w:space="0" w:color="000000"/>
              <w:bottom w:val="nil"/>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,000</w:t>
            </w:r>
          </w:p>
        </w:tc>
        <w:tc>
          <w:tcPr>
            <w:tcW w:w="1000" w:type="dxa"/>
            <w:tcBorders>
              <w:top w:val="nil"/>
              <w:bottom w:val="nil"/>
            </w:tcBorders>
            <w:shd w:val="clear" w:color="auto" w:fill="FFFFFF"/>
          </w:tcPr>
          <w:p w:rsidR="00783DED" w:rsidRPr="00511379" w:rsidRDefault="00783DED" w:rsidP="001F1FA6">
            <w:pPr>
              <w:autoSpaceDE w:val="0"/>
              <w:autoSpaceDN w:val="0"/>
              <w:adjustRightInd w:val="0"/>
              <w:spacing w:after="0" w:line="240" w:lineRule="auto"/>
              <w:rPr>
                <w:rFonts w:ascii="Times New Roman" w:hAnsi="Times New Roman" w:cs="Times New Roman"/>
                <w:sz w:val="24"/>
                <w:szCs w:val="24"/>
              </w:rPr>
            </w:pPr>
          </w:p>
        </w:tc>
        <w:tc>
          <w:tcPr>
            <w:tcW w:w="1092" w:type="dxa"/>
            <w:tcBorders>
              <w:top w:val="nil"/>
              <w:bottom w:val="nil"/>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,001</w:t>
            </w:r>
          </w:p>
        </w:tc>
        <w:tc>
          <w:tcPr>
            <w:tcW w:w="1168" w:type="dxa"/>
            <w:tcBorders>
              <w:top w:val="nil"/>
              <w:bottom w:val="nil"/>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,000</w:t>
            </w:r>
          </w:p>
        </w:tc>
        <w:tc>
          <w:tcPr>
            <w:tcW w:w="1077" w:type="dxa"/>
            <w:tcBorders>
              <w:top w:val="nil"/>
              <w:bottom w:val="nil"/>
              <w:right w:val="single" w:sz="16" w:space="0" w:color="000000"/>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,012</w:t>
            </w:r>
          </w:p>
        </w:tc>
      </w:tr>
      <w:tr w:rsidR="00783DED" w:rsidRPr="00511379" w:rsidTr="001F1FA6">
        <w:trPr>
          <w:cantSplit/>
        </w:trPr>
        <w:tc>
          <w:tcPr>
            <w:tcW w:w="1167" w:type="dxa"/>
            <w:vMerge/>
            <w:tcBorders>
              <w:top w:val="nil"/>
              <w:left w:val="single" w:sz="16" w:space="0" w:color="000000"/>
              <w:bottom w:val="nil"/>
              <w:right w:val="nil"/>
            </w:tcBorders>
            <w:shd w:val="clear" w:color="auto" w:fill="FFFFFF"/>
            <w:vAlign w:val="center"/>
          </w:tcPr>
          <w:p w:rsidR="00783DED" w:rsidRPr="00511379" w:rsidRDefault="00783DED" w:rsidP="001F1FA6">
            <w:pPr>
              <w:autoSpaceDE w:val="0"/>
              <w:autoSpaceDN w:val="0"/>
              <w:adjustRightInd w:val="0"/>
              <w:spacing w:after="0" w:line="240" w:lineRule="auto"/>
              <w:rPr>
                <w:rFonts w:ascii="Arial" w:hAnsi="Arial" w:cs="Arial"/>
                <w:color w:val="000000"/>
                <w:sz w:val="18"/>
                <w:szCs w:val="18"/>
              </w:rPr>
            </w:pPr>
          </w:p>
        </w:tc>
        <w:tc>
          <w:tcPr>
            <w:tcW w:w="1955" w:type="dxa"/>
            <w:tcBorders>
              <w:top w:val="nil"/>
              <w:left w:val="nil"/>
              <w:bottom w:val="nil"/>
              <w:right w:val="single" w:sz="16" w:space="0" w:color="000000"/>
            </w:tcBorders>
            <w:shd w:val="clear" w:color="auto" w:fill="FFFFFF"/>
            <w:vAlign w:val="center"/>
          </w:tcPr>
          <w:p w:rsidR="00783DED" w:rsidRPr="00511379" w:rsidRDefault="00783DED" w:rsidP="001F1FA6">
            <w:pPr>
              <w:autoSpaceDE w:val="0"/>
              <w:autoSpaceDN w:val="0"/>
              <w:adjustRightInd w:val="0"/>
              <w:spacing w:after="0" w:line="320" w:lineRule="atLeast"/>
              <w:ind w:left="60" w:right="60"/>
              <w:rPr>
                <w:rFonts w:ascii="Arial" w:hAnsi="Arial" w:cs="Arial"/>
                <w:color w:val="000000"/>
                <w:sz w:val="18"/>
                <w:szCs w:val="18"/>
              </w:rPr>
            </w:pPr>
            <w:r w:rsidRPr="00511379">
              <w:rPr>
                <w:rFonts w:ascii="Arial" w:hAnsi="Arial" w:cs="Arial"/>
                <w:color w:val="000000"/>
                <w:sz w:val="18"/>
                <w:szCs w:val="18"/>
              </w:rPr>
              <w:t>N</w:t>
            </w:r>
          </w:p>
        </w:tc>
        <w:tc>
          <w:tcPr>
            <w:tcW w:w="1107" w:type="dxa"/>
            <w:tcBorders>
              <w:top w:val="nil"/>
              <w:left w:val="single" w:sz="16" w:space="0" w:color="000000"/>
              <w:bottom w:val="nil"/>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39</w:t>
            </w:r>
          </w:p>
        </w:tc>
        <w:tc>
          <w:tcPr>
            <w:tcW w:w="1000" w:type="dxa"/>
            <w:tcBorders>
              <w:top w:val="nil"/>
              <w:bottom w:val="nil"/>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39</w:t>
            </w:r>
          </w:p>
        </w:tc>
        <w:tc>
          <w:tcPr>
            <w:tcW w:w="1092" w:type="dxa"/>
            <w:tcBorders>
              <w:top w:val="nil"/>
              <w:bottom w:val="nil"/>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39</w:t>
            </w:r>
          </w:p>
        </w:tc>
        <w:tc>
          <w:tcPr>
            <w:tcW w:w="1168" w:type="dxa"/>
            <w:tcBorders>
              <w:top w:val="nil"/>
              <w:bottom w:val="nil"/>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39</w:t>
            </w:r>
          </w:p>
        </w:tc>
        <w:tc>
          <w:tcPr>
            <w:tcW w:w="1077" w:type="dxa"/>
            <w:tcBorders>
              <w:top w:val="nil"/>
              <w:bottom w:val="nil"/>
              <w:right w:val="single" w:sz="16" w:space="0" w:color="000000"/>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39</w:t>
            </w:r>
          </w:p>
        </w:tc>
      </w:tr>
      <w:tr w:rsidR="00783DED" w:rsidRPr="00511379" w:rsidTr="001F1FA6">
        <w:trPr>
          <w:cantSplit/>
        </w:trPr>
        <w:tc>
          <w:tcPr>
            <w:tcW w:w="1167" w:type="dxa"/>
            <w:vMerge w:val="restart"/>
            <w:tcBorders>
              <w:top w:val="nil"/>
              <w:left w:val="single" w:sz="16" w:space="0" w:color="000000"/>
              <w:bottom w:val="nil"/>
              <w:right w:val="nil"/>
            </w:tcBorders>
            <w:shd w:val="clear" w:color="auto" w:fill="FFFFFF"/>
            <w:vAlign w:val="center"/>
          </w:tcPr>
          <w:p w:rsidR="00783DED" w:rsidRPr="00511379" w:rsidRDefault="00783DED" w:rsidP="001F1FA6">
            <w:pPr>
              <w:autoSpaceDE w:val="0"/>
              <w:autoSpaceDN w:val="0"/>
              <w:adjustRightInd w:val="0"/>
              <w:spacing w:after="0" w:line="320" w:lineRule="atLeast"/>
              <w:ind w:left="60" w:right="60"/>
              <w:rPr>
                <w:rFonts w:ascii="Arial" w:hAnsi="Arial" w:cs="Arial"/>
                <w:color w:val="000000"/>
                <w:sz w:val="18"/>
                <w:szCs w:val="18"/>
              </w:rPr>
            </w:pPr>
            <w:r w:rsidRPr="00511379">
              <w:rPr>
                <w:rFonts w:ascii="Arial" w:hAnsi="Arial" w:cs="Arial"/>
                <w:color w:val="000000"/>
                <w:sz w:val="18"/>
                <w:szCs w:val="18"/>
                <w:rtl/>
              </w:rPr>
              <w:t>جانب</w:t>
            </w:r>
            <w:r w:rsidRPr="00511379">
              <w:rPr>
                <w:rFonts w:ascii="Arial" w:hAnsi="Arial" w:cs="Arial"/>
                <w:color w:val="000000"/>
                <w:sz w:val="18"/>
                <w:szCs w:val="18"/>
              </w:rPr>
              <w:t>_</w:t>
            </w:r>
            <w:r w:rsidRPr="00511379">
              <w:rPr>
                <w:rFonts w:ascii="Arial" w:hAnsi="Arial" w:cs="Arial"/>
                <w:color w:val="000000"/>
                <w:sz w:val="18"/>
                <w:szCs w:val="18"/>
                <w:rtl/>
              </w:rPr>
              <w:t>العملاء</w:t>
            </w:r>
          </w:p>
        </w:tc>
        <w:tc>
          <w:tcPr>
            <w:tcW w:w="1955" w:type="dxa"/>
            <w:tcBorders>
              <w:top w:val="nil"/>
              <w:left w:val="nil"/>
              <w:bottom w:val="nil"/>
              <w:right w:val="single" w:sz="16" w:space="0" w:color="000000"/>
            </w:tcBorders>
            <w:shd w:val="clear" w:color="auto" w:fill="FFFFFF"/>
            <w:vAlign w:val="center"/>
          </w:tcPr>
          <w:p w:rsidR="00783DED" w:rsidRPr="00511379" w:rsidRDefault="00783DED" w:rsidP="001F1FA6">
            <w:pPr>
              <w:autoSpaceDE w:val="0"/>
              <w:autoSpaceDN w:val="0"/>
              <w:adjustRightInd w:val="0"/>
              <w:spacing w:after="0" w:line="320" w:lineRule="atLeast"/>
              <w:ind w:left="60" w:right="60"/>
              <w:rPr>
                <w:rFonts w:ascii="Arial" w:hAnsi="Arial" w:cs="Arial"/>
                <w:color w:val="000000"/>
                <w:sz w:val="18"/>
                <w:szCs w:val="18"/>
              </w:rPr>
            </w:pPr>
            <w:r w:rsidRPr="00511379">
              <w:rPr>
                <w:rFonts w:ascii="Arial" w:hAnsi="Arial" w:cs="Arial"/>
                <w:color w:val="000000"/>
                <w:sz w:val="18"/>
                <w:szCs w:val="18"/>
              </w:rPr>
              <w:t>Pearson Correlation</w:t>
            </w:r>
          </w:p>
        </w:tc>
        <w:tc>
          <w:tcPr>
            <w:tcW w:w="1107" w:type="dxa"/>
            <w:tcBorders>
              <w:top w:val="nil"/>
              <w:left w:val="single" w:sz="16" w:space="0" w:color="000000"/>
              <w:bottom w:val="nil"/>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,750</w:t>
            </w:r>
            <w:r w:rsidRPr="00511379">
              <w:rPr>
                <w:rFonts w:ascii="Arial" w:hAnsi="Arial" w:cs="Arial"/>
                <w:color w:val="000000"/>
                <w:sz w:val="18"/>
                <w:szCs w:val="18"/>
                <w:vertAlign w:val="superscript"/>
              </w:rPr>
              <w:t>**</w:t>
            </w:r>
          </w:p>
        </w:tc>
        <w:tc>
          <w:tcPr>
            <w:tcW w:w="1000" w:type="dxa"/>
            <w:tcBorders>
              <w:top w:val="nil"/>
              <w:bottom w:val="nil"/>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,523</w:t>
            </w:r>
            <w:r w:rsidRPr="00511379">
              <w:rPr>
                <w:rFonts w:ascii="Arial" w:hAnsi="Arial" w:cs="Arial"/>
                <w:color w:val="000000"/>
                <w:sz w:val="18"/>
                <w:szCs w:val="18"/>
                <w:vertAlign w:val="superscript"/>
              </w:rPr>
              <w:t>**</w:t>
            </w:r>
          </w:p>
        </w:tc>
        <w:tc>
          <w:tcPr>
            <w:tcW w:w="1092" w:type="dxa"/>
            <w:tcBorders>
              <w:top w:val="nil"/>
              <w:bottom w:val="nil"/>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1</w:t>
            </w:r>
          </w:p>
        </w:tc>
        <w:tc>
          <w:tcPr>
            <w:tcW w:w="1168" w:type="dxa"/>
            <w:tcBorders>
              <w:top w:val="nil"/>
              <w:bottom w:val="nil"/>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,382</w:t>
            </w:r>
            <w:r w:rsidRPr="00511379">
              <w:rPr>
                <w:rFonts w:ascii="Arial" w:hAnsi="Arial" w:cs="Arial"/>
                <w:color w:val="000000"/>
                <w:sz w:val="18"/>
                <w:szCs w:val="18"/>
                <w:vertAlign w:val="superscript"/>
              </w:rPr>
              <w:t>*</w:t>
            </w:r>
          </w:p>
        </w:tc>
        <w:tc>
          <w:tcPr>
            <w:tcW w:w="1077" w:type="dxa"/>
            <w:tcBorders>
              <w:top w:val="nil"/>
              <w:bottom w:val="nil"/>
              <w:right w:val="single" w:sz="16" w:space="0" w:color="000000"/>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,193</w:t>
            </w:r>
          </w:p>
        </w:tc>
      </w:tr>
      <w:tr w:rsidR="00783DED" w:rsidRPr="00511379" w:rsidTr="001F1FA6">
        <w:trPr>
          <w:cantSplit/>
        </w:trPr>
        <w:tc>
          <w:tcPr>
            <w:tcW w:w="1167" w:type="dxa"/>
            <w:vMerge/>
            <w:tcBorders>
              <w:top w:val="nil"/>
              <w:left w:val="single" w:sz="16" w:space="0" w:color="000000"/>
              <w:bottom w:val="nil"/>
              <w:right w:val="nil"/>
            </w:tcBorders>
            <w:shd w:val="clear" w:color="auto" w:fill="FFFFFF"/>
            <w:vAlign w:val="center"/>
          </w:tcPr>
          <w:p w:rsidR="00783DED" w:rsidRPr="00511379" w:rsidRDefault="00783DED" w:rsidP="001F1FA6">
            <w:pPr>
              <w:autoSpaceDE w:val="0"/>
              <w:autoSpaceDN w:val="0"/>
              <w:adjustRightInd w:val="0"/>
              <w:spacing w:after="0" w:line="240" w:lineRule="auto"/>
              <w:rPr>
                <w:rFonts w:ascii="Arial" w:hAnsi="Arial" w:cs="Arial"/>
                <w:color w:val="000000"/>
                <w:sz w:val="18"/>
                <w:szCs w:val="18"/>
              </w:rPr>
            </w:pPr>
          </w:p>
        </w:tc>
        <w:tc>
          <w:tcPr>
            <w:tcW w:w="1955" w:type="dxa"/>
            <w:tcBorders>
              <w:top w:val="nil"/>
              <w:left w:val="nil"/>
              <w:bottom w:val="nil"/>
              <w:right w:val="single" w:sz="16" w:space="0" w:color="000000"/>
            </w:tcBorders>
            <w:shd w:val="clear" w:color="auto" w:fill="FFFFFF"/>
            <w:vAlign w:val="center"/>
          </w:tcPr>
          <w:p w:rsidR="00783DED" w:rsidRPr="00511379" w:rsidRDefault="00783DED" w:rsidP="001F1FA6">
            <w:pPr>
              <w:autoSpaceDE w:val="0"/>
              <w:autoSpaceDN w:val="0"/>
              <w:adjustRightInd w:val="0"/>
              <w:spacing w:after="0" w:line="320" w:lineRule="atLeast"/>
              <w:ind w:left="60" w:right="60"/>
              <w:rPr>
                <w:rFonts w:ascii="Arial" w:hAnsi="Arial" w:cs="Arial"/>
                <w:color w:val="000000"/>
                <w:sz w:val="18"/>
                <w:szCs w:val="18"/>
              </w:rPr>
            </w:pPr>
            <w:r w:rsidRPr="00511379">
              <w:rPr>
                <w:rFonts w:ascii="Arial" w:hAnsi="Arial" w:cs="Arial"/>
                <w:color w:val="000000"/>
                <w:sz w:val="18"/>
                <w:szCs w:val="18"/>
              </w:rPr>
              <w:t>Sig. (2-tailed)</w:t>
            </w:r>
          </w:p>
        </w:tc>
        <w:tc>
          <w:tcPr>
            <w:tcW w:w="1107" w:type="dxa"/>
            <w:tcBorders>
              <w:top w:val="nil"/>
              <w:left w:val="single" w:sz="16" w:space="0" w:color="000000"/>
              <w:bottom w:val="nil"/>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,000</w:t>
            </w:r>
          </w:p>
        </w:tc>
        <w:tc>
          <w:tcPr>
            <w:tcW w:w="1000" w:type="dxa"/>
            <w:tcBorders>
              <w:top w:val="nil"/>
              <w:bottom w:val="nil"/>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,001</w:t>
            </w:r>
          </w:p>
        </w:tc>
        <w:tc>
          <w:tcPr>
            <w:tcW w:w="1092" w:type="dxa"/>
            <w:tcBorders>
              <w:top w:val="nil"/>
              <w:bottom w:val="nil"/>
            </w:tcBorders>
            <w:shd w:val="clear" w:color="auto" w:fill="FFFFFF"/>
          </w:tcPr>
          <w:p w:rsidR="00783DED" w:rsidRPr="00511379" w:rsidRDefault="00783DED" w:rsidP="001F1FA6">
            <w:pPr>
              <w:autoSpaceDE w:val="0"/>
              <w:autoSpaceDN w:val="0"/>
              <w:adjustRightInd w:val="0"/>
              <w:spacing w:after="0" w:line="240" w:lineRule="auto"/>
              <w:rPr>
                <w:rFonts w:ascii="Times New Roman" w:hAnsi="Times New Roman" w:cs="Times New Roman"/>
                <w:sz w:val="24"/>
                <w:szCs w:val="24"/>
              </w:rPr>
            </w:pPr>
          </w:p>
        </w:tc>
        <w:tc>
          <w:tcPr>
            <w:tcW w:w="1168" w:type="dxa"/>
            <w:tcBorders>
              <w:top w:val="nil"/>
              <w:bottom w:val="nil"/>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,016</w:t>
            </w:r>
          </w:p>
        </w:tc>
        <w:tc>
          <w:tcPr>
            <w:tcW w:w="1077" w:type="dxa"/>
            <w:tcBorders>
              <w:top w:val="nil"/>
              <w:bottom w:val="nil"/>
              <w:right w:val="single" w:sz="16" w:space="0" w:color="000000"/>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,238</w:t>
            </w:r>
          </w:p>
        </w:tc>
      </w:tr>
      <w:tr w:rsidR="00783DED" w:rsidRPr="00511379" w:rsidTr="001F1FA6">
        <w:trPr>
          <w:cantSplit/>
        </w:trPr>
        <w:tc>
          <w:tcPr>
            <w:tcW w:w="1167" w:type="dxa"/>
            <w:vMerge/>
            <w:tcBorders>
              <w:top w:val="nil"/>
              <w:left w:val="single" w:sz="16" w:space="0" w:color="000000"/>
              <w:bottom w:val="nil"/>
              <w:right w:val="nil"/>
            </w:tcBorders>
            <w:shd w:val="clear" w:color="auto" w:fill="FFFFFF"/>
            <w:vAlign w:val="center"/>
          </w:tcPr>
          <w:p w:rsidR="00783DED" w:rsidRPr="00511379" w:rsidRDefault="00783DED" w:rsidP="001F1FA6">
            <w:pPr>
              <w:autoSpaceDE w:val="0"/>
              <w:autoSpaceDN w:val="0"/>
              <w:adjustRightInd w:val="0"/>
              <w:spacing w:after="0" w:line="240" w:lineRule="auto"/>
              <w:rPr>
                <w:rFonts w:ascii="Arial" w:hAnsi="Arial" w:cs="Arial"/>
                <w:color w:val="000000"/>
                <w:sz w:val="18"/>
                <w:szCs w:val="18"/>
              </w:rPr>
            </w:pPr>
          </w:p>
        </w:tc>
        <w:tc>
          <w:tcPr>
            <w:tcW w:w="1955" w:type="dxa"/>
            <w:tcBorders>
              <w:top w:val="nil"/>
              <w:left w:val="nil"/>
              <w:bottom w:val="nil"/>
              <w:right w:val="single" w:sz="16" w:space="0" w:color="000000"/>
            </w:tcBorders>
            <w:shd w:val="clear" w:color="auto" w:fill="FFFFFF"/>
            <w:vAlign w:val="center"/>
          </w:tcPr>
          <w:p w:rsidR="00783DED" w:rsidRPr="00511379" w:rsidRDefault="00783DED" w:rsidP="001F1FA6">
            <w:pPr>
              <w:autoSpaceDE w:val="0"/>
              <w:autoSpaceDN w:val="0"/>
              <w:adjustRightInd w:val="0"/>
              <w:spacing w:after="0" w:line="320" w:lineRule="atLeast"/>
              <w:ind w:left="60" w:right="60"/>
              <w:rPr>
                <w:rFonts w:ascii="Arial" w:hAnsi="Arial" w:cs="Arial"/>
                <w:color w:val="000000"/>
                <w:sz w:val="18"/>
                <w:szCs w:val="18"/>
              </w:rPr>
            </w:pPr>
            <w:r w:rsidRPr="00511379">
              <w:rPr>
                <w:rFonts w:ascii="Arial" w:hAnsi="Arial" w:cs="Arial"/>
                <w:color w:val="000000"/>
                <w:sz w:val="18"/>
                <w:szCs w:val="18"/>
              </w:rPr>
              <w:t>N</w:t>
            </w:r>
          </w:p>
        </w:tc>
        <w:tc>
          <w:tcPr>
            <w:tcW w:w="1107" w:type="dxa"/>
            <w:tcBorders>
              <w:top w:val="nil"/>
              <w:left w:val="single" w:sz="16" w:space="0" w:color="000000"/>
              <w:bottom w:val="nil"/>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39</w:t>
            </w:r>
          </w:p>
        </w:tc>
        <w:tc>
          <w:tcPr>
            <w:tcW w:w="1000" w:type="dxa"/>
            <w:tcBorders>
              <w:top w:val="nil"/>
              <w:bottom w:val="nil"/>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39</w:t>
            </w:r>
          </w:p>
        </w:tc>
        <w:tc>
          <w:tcPr>
            <w:tcW w:w="1092" w:type="dxa"/>
            <w:tcBorders>
              <w:top w:val="nil"/>
              <w:bottom w:val="nil"/>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39</w:t>
            </w:r>
          </w:p>
        </w:tc>
        <w:tc>
          <w:tcPr>
            <w:tcW w:w="1168" w:type="dxa"/>
            <w:tcBorders>
              <w:top w:val="nil"/>
              <w:bottom w:val="nil"/>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39</w:t>
            </w:r>
          </w:p>
        </w:tc>
        <w:tc>
          <w:tcPr>
            <w:tcW w:w="1077" w:type="dxa"/>
            <w:tcBorders>
              <w:top w:val="nil"/>
              <w:bottom w:val="nil"/>
              <w:right w:val="single" w:sz="16" w:space="0" w:color="000000"/>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39</w:t>
            </w:r>
          </w:p>
        </w:tc>
      </w:tr>
      <w:tr w:rsidR="00783DED" w:rsidRPr="00511379" w:rsidTr="001F1FA6">
        <w:trPr>
          <w:cantSplit/>
        </w:trPr>
        <w:tc>
          <w:tcPr>
            <w:tcW w:w="1167" w:type="dxa"/>
            <w:vMerge w:val="restart"/>
            <w:tcBorders>
              <w:top w:val="nil"/>
              <w:left w:val="single" w:sz="16" w:space="0" w:color="000000"/>
              <w:bottom w:val="nil"/>
              <w:right w:val="nil"/>
            </w:tcBorders>
            <w:shd w:val="clear" w:color="auto" w:fill="FFFFFF"/>
            <w:vAlign w:val="center"/>
          </w:tcPr>
          <w:p w:rsidR="00783DED" w:rsidRPr="00511379" w:rsidRDefault="00783DED" w:rsidP="001F1FA6">
            <w:pPr>
              <w:autoSpaceDE w:val="0"/>
              <w:autoSpaceDN w:val="0"/>
              <w:adjustRightInd w:val="0"/>
              <w:spacing w:after="0" w:line="320" w:lineRule="atLeast"/>
              <w:ind w:left="60" w:right="60"/>
              <w:rPr>
                <w:rFonts w:ascii="Arial" w:hAnsi="Arial" w:cs="Arial"/>
                <w:color w:val="000000"/>
                <w:sz w:val="18"/>
                <w:szCs w:val="18"/>
              </w:rPr>
            </w:pPr>
            <w:r w:rsidRPr="00511379">
              <w:rPr>
                <w:rFonts w:ascii="Arial" w:hAnsi="Arial" w:cs="Arial"/>
                <w:color w:val="000000"/>
                <w:sz w:val="18"/>
                <w:szCs w:val="18"/>
                <w:rtl/>
              </w:rPr>
              <w:t>جانب</w:t>
            </w:r>
            <w:r w:rsidRPr="00511379">
              <w:rPr>
                <w:rFonts w:ascii="Arial" w:hAnsi="Arial" w:cs="Arial"/>
                <w:color w:val="000000"/>
                <w:sz w:val="18"/>
                <w:szCs w:val="18"/>
              </w:rPr>
              <w:t>_</w:t>
            </w:r>
            <w:r w:rsidRPr="00511379">
              <w:rPr>
                <w:rFonts w:ascii="Arial" w:hAnsi="Arial" w:cs="Arial"/>
                <w:color w:val="000000"/>
                <w:sz w:val="18"/>
                <w:szCs w:val="18"/>
                <w:rtl/>
              </w:rPr>
              <w:t>الاتصال</w:t>
            </w:r>
          </w:p>
        </w:tc>
        <w:tc>
          <w:tcPr>
            <w:tcW w:w="1955" w:type="dxa"/>
            <w:tcBorders>
              <w:top w:val="nil"/>
              <w:left w:val="nil"/>
              <w:bottom w:val="nil"/>
              <w:right w:val="single" w:sz="16" w:space="0" w:color="000000"/>
            </w:tcBorders>
            <w:shd w:val="clear" w:color="auto" w:fill="FFFFFF"/>
            <w:vAlign w:val="center"/>
          </w:tcPr>
          <w:p w:rsidR="00783DED" w:rsidRPr="00511379" w:rsidRDefault="00783DED" w:rsidP="001F1FA6">
            <w:pPr>
              <w:autoSpaceDE w:val="0"/>
              <w:autoSpaceDN w:val="0"/>
              <w:adjustRightInd w:val="0"/>
              <w:spacing w:after="0" w:line="320" w:lineRule="atLeast"/>
              <w:ind w:left="60" w:right="60"/>
              <w:rPr>
                <w:rFonts w:ascii="Arial" w:hAnsi="Arial" w:cs="Arial"/>
                <w:color w:val="000000"/>
                <w:sz w:val="18"/>
                <w:szCs w:val="18"/>
              </w:rPr>
            </w:pPr>
            <w:r w:rsidRPr="00511379">
              <w:rPr>
                <w:rFonts w:ascii="Arial" w:hAnsi="Arial" w:cs="Arial"/>
                <w:color w:val="000000"/>
                <w:sz w:val="18"/>
                <w:szCs w:val="18"/>
              </w:rPr>
              <w:t>Pearson Correlation</w:t>
            </w:r>
          </w:p>
        </w:tc>
        <w:tc>
          <w:tcPr>
            <w:tcW w:w="1107" w:type="dxa"/>
            <w:tcBorders>
              <w:top w:val="nil"/>
              <w:left w:val="single" w:sz="16" w:space="0" w:color="000000"/>
              <w:bottom w:val="nil"/>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,694</w:t>
            </w:r>
            <w:r w:rsidRPr="00511379">
              <w:rPr>
                <w:rFonts w:ascii="Arial" w:hAnsi="Arial" w:cs="Arial"/>
                <w:color w:val="000000"/>
                <w:sz w:val="18"/>
                <w:szCs w:val="18"/>
                <w:vertAlign w:val="superscript"/>
              </w:rPr>
              <w:t>**</w:t>
            </w:r>
          </w:p>
        </w:tc>
        <w:tc>
          <w:tcPr>
            <w:tcW w:w="1000" w:type="dxa"/>
            <w:tcBorders>
              <w:top w:val="nil"/>
              <w:bottom w:val="nil"/>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,585</w:t>
            </w:r>
            <w:r w:rsidRPr="00511379">
              <w:rPr>
                <w:rFonts w:ascii="Arial" w:hAnsi="Arial" w:cs="Arial"/>
                <w:color w:val="000000"/>
                <w:sz w:val="18"/>
                <w:szCs w:val="18"/>
                <w:vertAlign w:val="superscript"/>
              </w:rPr>
              <w:t>**</w:t>
            </w:r>
          </w:p>
        </w:tc>
        <w:tc>
          <w:tcPr>
            <w:tcW w:w="1092" w:type="dxa"/>
            <w:tcBorders>
              <w:top w:val="nil"/>
              <w:bottom w:val="nil"/>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,382</w:t>
            </w:r>
            <w:r w:rsidRPr="00511379">
              <w:rPr>
                <w:rFonts w:ascii="Arial" w:hAnsi="Arial" w:cs="Arial"/>
                <w:color w:val="000000"/>
                <w:sz w:val="18"/>
                <w:szCs w:val="18"/>
                <w:vertAlign w:val="superscript"/>
              </w:rPr>
              <w:t>*</w:t>
            </w:r>
          </w:p>
        </w:tc>
        <w:tc>
          <w:tcPr>
            <w:tcW w:w="1168" w:type="dxa"/>
            <w:tcBorders>
              <w:top w:val="nil"/>
              <w:bottom w:val="nil"/>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1</w:t>
            </w:r>
          </w:p>
        </w:tc>
        <w:tc>
          <w:tcPr>
            <w:tcW w:w="1077" w:type="dxa"/>
            <w:tcBorders>
              <w:top w:val="nil"/>
              <w:bottom w:val="nil"/>
              <w:right w:val="single" w:sz="16" w:space="0" w:color="000000"/>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,068</w:t>
            </w:r>
          </w:p>
        </w:tc>
      </w:tr>
      <w:tr w:rsidR="00783DED" w:rsidRPr="00511379" w:rsidTr="001F1FA6">
        <w:trPr>
          <w:cantSplit/>
        </w:trPr>
        <w:tc>
          <w:tcPr>
            <w:tcW w:w="1167" w:type="dxa"/>
            <w:vMerge/>
            <w:tcBorders>
              <w:top w:val="nil"/>
              <w:left w:val="single" w:sz="16" w:space="0" w:color="000000"/>
              <w:bottom w:val="nil"/>
              <w:right w:val="nil"/>
            </w:tcBorders>
            <w:shd w:val="clear" w:color="auto" w:fill="FFFFFF"/>
            <w:vAlign w:val="center"/>
          </w:tcPr>
          <w:p w:rsidR="00783DED" w:rsidRPr="00511379" w:rsidRDefault="00783DED" w:rsidP="001F1FA6">
            <w:pPr>
              <w:autoSpaceDE w:val="0"/>
              <w:autoSpaceDN w:val="0"/>
              <w:adjustRightInd w:val="0"/>
              <w:spacing w:after="0" w:line="240" w:lineRule="auto"/>
              <w:rPr>
                <w:rFonts w:ascii="Arial" w:hAnsi="Arial" w:cs="Arial"/>
                <w:color w:val="000000"/>
                <w:sz w:val="18"/>
                <w:szCs w:val="18"/>
              </w:rPr>
            </w:pPr>
          </w:p>
        </w:tc>
        <w:tc>
          <w:tcPr>
            <w:tcW w:w="1955" w:type="dxa"/>
            <w:tcBorders>
              <w:top w:val="nil"/>
              <w:left w:val="nil"/>
              <w:bottom w:val="nil"/>
              <w:right w:val="single" w:sz="16" w:space="0" w:color="000000"/>
            </w:tcBorders>
            <w:shd w:val="clear" w:color="auto" w:fill="FFFFFF"/>
            <w:vAlign w:val="center"/>
          </w:tcPr>
          <w:p w:rsidR="00783DED" w:rsidRPr="00511379" w:rsidRDefault="00783DED" w:rsidP="001F1FA6">
            <w:pPr>
              <w:autoSpaceDE w:val="0"/>
              <w:autoSpaceDN w:val="0"/>
              <w:adjustRightInd w:val="0"/>
              <w:spacing w:after="0" w:line="320" w:lineRule="atLeast"/>
              <w:ind w:left="60" w:right="60"/>
              <w:rPr>
                <w:rFonts w:ascii="Arial" w:hAnsi="Arial" w:cs="Arial"/>
                <w:color w:val="000000"/>
                <w:sz w:val="18"/>
                <w:szCs w:val="18"/>
              </w:rPr>
            </w:pPr>
            <w:r w:rsidRPr="00511379">
              <w:rPr>
                <w:rFonts w:ascii="Arial" w:hAnsi="Arial" w:cs="Arial"/>
                <w:color w:val="000000"/>
                <w:sz w:val="18"/>
                <w:szCs w:val="18"/>
              </w:rPr>
              <w:t>Sig. (2-tailed)</w:t>
            </w:r>
          </w:p>
        </w:tc>
        <w:tc>
          <w:tcPr>
            <w:tcW w:w="1107" w:type="dxa"/>
            <w:tcBorders>
              <w:top w:val="nil"/>
              <w:left w:val="single" w:sz="16" w:space="0" w:color="000000"/>
              <w:bottom w:val="nil"/>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,000</w:t>
            </w:r>
          </w:p>
        </w:tc>
        <w:tc>
          <w:tcPr>
            <w:tcW w:w="1000" w:type="dxa"/>
            <w:tcBorders>
              <w:top w:val="nil"/>
              <w:bottom w:val="nil"/>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,000</w:t>
            </w:r>
          </w:p>
        </w:tc>
        <w:tc>
          <w:tcPr>
            <w:tcW w:w="1092" w:type="dxa"/>
            <w:tcBorders>
              <w:top w:val="nil"/>
              <w:bottom w:val="nil"/>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,016</w:t>
            </w:r>
          </w:p>
        </w:tc>
        <w:tc>
          <w:tcPr>
            <w:tcW w:w="1168" w:type="dxa"/>
            <w:tcBorders>
              <w:top w:val="nil"/>
              <w:bottom w:val="nil"/>
            </w:tcBorders>
            <w:shd w:val="clear" w:color="auto" w:fill="FFFFFF"/>
          </w:tcPr>
          <w:p w:rsidR="00783DED" w:rsidRPr="00511379" w:rsidRDefault="00783DED" w:rsidP="001F1FA6">
            <w:pPr>
              <w:autoSpaceDE w:val="0"/>
              <w:autoSpaceDN w:val="0"/>
              <w:adjustRightInd w:val="0"/>
              <w:spacing w:after="0" w:line="240" w:lineRule="auto"/>
              <w:rPr>
                <w:rFonts w:ascii="Times New Roman" w:hAnsi="Times New Roman" w:cs="Times New Roman"/>
                <w:sz w:val="24"/>
                <w:szCs w:val="24"/>
              </w:rPr>
            </w:pPr>
          </w:p>
        </w:tc>
        <w:tc>
          <w:tcPr>
            <w:tcW w:w="1077" w:type="dxa"/>
            <w:tcBorders>
              <w:top w:val="nil"/>
              <w:bottom w:val="nil"/>
              <w:right w:val="single" w:sz="16" w:space="0" w:color="000000"/>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,679</w:t>
            </w:r>
          </w:p>
        </w:tc>
      </w:tr>
      <w:tr w:rsidR="00783DED" w:rsidRPr="00511379" w:rsidTr="001F1FA6">
        <w:trPr>
          <w:cantSplit/>
        </w:trPr>
        <w:tc>
          <w:tcPr>
            <w:tcW w:w="1167" w:type="dxa"/>
            <w:vMerge/>
            <w:tcBorders>
              <w:top w:val="nil"/>
              <w:left w:val="single" w:sz="16" w:space="0" w:color="000000"/>
              <w:bottom w:val="nil"/>
              <w:right w:val="nil"/>
            </w:tcBorders>
            <w:shd w:val="clear" w:color="auto" w:fill="FFFFFF"/>
            <w:vAlign w:val="center"/>
          </w:tcPr>
          <w:p w:rsidR="00783DED" w:rsidRPr="00511379" w:rsidRDefault="00783DED" w:rsidP="001F1FA6">
            <w:pPr>
              <w:autoSpaceDE w:val="0"/>
              <w:autoSpaceDN w:val="0"/>
              <w:adjustRightInd w:val="0"/>
              <w:spacing w:after="0" w:line="240" w:lineRule="auto"/>
              <w:rPr>
                <w:rFonts w:ascii="Arial" w:hAnsi="Arial" w:cs="Arial"/>
                <w:color w:val="000000"/>
                <w:sz w:val="18"/>
                <w:szCs w:val="18"/>
              </w:rPr>
            </w:pPr>
          </w:p>
        </w:tc>
        <w:tc>
          <w:tcPr>
            <w:tcW w:w="1955" w:type="dxa"/>
            <w:tcBorders>
              <w:top w:val="nil"/>
              <w:left w:val="nil"/>
              <w:bottom w:val="nil"/>
              <w:right w:val="single" w:sz="16" w:space="0" w:color="000000"/>
            </w:tcBorders>
            <w:shd w:val="clear" w:color="auto" w:fill="FFFFFF"/>
            <w:vAlign w:val="center"/>
          </w:tcPr>
          <w:p w:rsidR="00783DED" w:rsidRPr="00511379" w:rsidRDefault="00783DED" w:rsidP="001F1FA6">
            <w:pPr>
              <w:autoSpaceDE w:val="0"/>
              <w:autoSpaceDN w:val="0"/>
              <w:adjustRightInd w:val="0"/>
              <w:spacing w:after="0" w:line="320" w:lineRule="atLeast"/>
              <w:ind w:left="60" w:right="60"/>
              <w:rPr>
                <w:rFonts w:ascii="Arial" w:hAnsi="Arial" w:cs="Arial"/>
                <w:color w:val="000000"/>
                <w:sz w:val="18"/>
                <w:szCs w:val="18"/>
              </w:rPr>
            </w:pPr>
            <w:r w:rsidRPr="00511379">
              <w:rPr>
                <w:rFonts w:ascii="Arial" w:hAnsi="Arial" w:cs="Arial"/>
                <w:color w:val="000000"/>
                <w:sz w:val="18"/>
                <w:szCs w:val="18"/>
              </w:rPr>
              <w:t>N</w:t>
            </w:r>
          </w:p>
        </w:tc>
        <w:tc>
          <w:tcPr>
            <w:tcW w:w="1107" w:type="dxa"/>
            <w:tcBorders>
              <w:top w:val="nil"/>
              <w:left w:val="single" w:sz="16" w:space="0" w:color="000000"/>
              <w:bottom w:val="nil"/>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39</w:t>
            </w:r>
          </w:p>
        </w:tc>
        <w:tc>
          <w:tcPr>
            <w:tcW w:w="1000" w:type="dxa"/>
            <w:tcBorders>
              <w:top w:val="nil"/>
              <w:bottom w:val="nil"/>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39</w:t>
            </w:r>
          </w:p>
        </w:tc>
        <w:tc>
          <w:tcPr>
            <w:tcW w:w="1092" w:type="dxa"/>
            <w:tcBorders>
              <w:top w:val="nil"/>
              <w:bottom w:val="nil"/>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39</w:t>
            </w:r>
          </w:p>
        </w:tc>
        <w:tc>
          <w:tcPr>
            <w:tcW w:w="1168" w:type="dxa"/>
            <w:tcBorders>
              <w:top w:val="nil"/>
              <w:bottom w:val="nil"/>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39</w:t>
            </w:r>
          </w:p>
        </w:tc>
        <w:tc>
          <w:tcPr>
            <w:tcW w:w="1077" w:type="dxa"/>
            <w:tcBorders>
              <w:top w:val="nil"/>
              <w:bottom w:val="nil"/>
              <w:right w:val="single" w:sz="16" w:space="0" w:color="000000"/>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39</w:t>
            </w:r>
          </w:p>
        </w:tc>
      </w:tr>
      <w:tr w:rsidR="00783DED" w:rsidRPr="00511379" w:rsidTr="001F1FA6">
        <w:trPr>
          <w:cantSplit/>
        </w:trPr>
        <w:tc>
          <w:tcPr>
            <w:tcW w:w="1167" w:type="dxa"/>
            <w:vMerge w:val="restart"/>
            <w:tcBorders>
              <w:top w:val="nil"/>
              <w:left w:val="single" w:sz="16" w:space="0" w:color="000000"/>
              <w:bottom w:val="single" w:sz="16" w:space="0" w:color="000000"/>
              <w:right w:val="nil"/>
            </w:tcBorders>
            <w:shd w:val="clear" w:color="auto" w:fill="FFFFFF"/>
            <w:vAlign w:val="center"/>
          </w:tcPr>
          <w:p w:rsidR="00783DED" w:rsidRPr="00511379" w:rsidRDefault="00783DED" w:rsidP="001F1FA6">
            <w:pPr>
              <w:autoSpaceDE w:val="0"/>
              <w:autoSpaceDN w:val="0"/>
              <w:adjustRightInd w:val="0"/>
              <w:spacing w:after="0" w:line="320" w:lineRule="atLeast"/>
              <w:ind w:left="60" w:right="60"/>
              <w:rPr>
                <w:rFonts w:ascii="Arial" w:hAnsi="Arial" w:cs="Arial"/>
                <w:color w:val="000000"/>
                <w:sz w:val="18"/>
                <w:szCs w:val="18"/>
              </w:rPr>
            </w:pPr>
            <w:r w:rsidRPr="00511379">
              <w:rPr>
                <w:rFonts w:ascii="Arial" w:hAnsi="Arial" w:cs="Arial"/>
                <w:color w:val="000000"/>
                <w:sz w:val="18"/>
                <w:szCs w:val="18"/>
                <w:rtl/>
              </w:rPr>
              <w:t>الجانب</w:t>
            </w:r>
            <w:r w:rsidRPr="00511379">
              <w:rPr>
                <w:rFonts w:ascii="Arial" w:hAnsi="Arial" w:cs="Arial"/>
                <w:color w:val="000000"/>
                <w:sz w:val="18"/>
                <w:szCs w:val="18"/>
              </w:rPr>
              <w:t>_</w:t>
            </w:r>
            <w:r w:rsidRPr="00511379">
              <w:rPr>
                <w:rFonts w:ascii="Arial" w:hAnsi="Arial" w:cs="Arial"/>
                <w:color w:val="000000"/>
                <w:sz w:val="18"/>
                <w:szCs w:val="18"/>
                <w:rtl/>
              </w:rPr>
              <w:t>المالي</w:t>
            </w:r>
          </w:p>
        </w:tc>
        <w:tc>
          <w:tcPr>
            <w:tcW w:w="1955" w:type="dxa"/>
            <w:tcBorders>
              <w:top w:val="nil"/>
              <w:left w:val="nil"/>
              <w:bottom w:val="nil"/>
              <w:right w:val="single" w:sz="16" w:space="0" w:color="000000"/>
            </w:tcBorders>
            <w:shd w:val="clear" w:color="auto" w:fill="FFFFFF"/>
            <w:vAlign w:val="center"/>
          </w:tcPr>
          <w:p w:rsidR="00783DED" w:rsidRPr="00511379" w:rsidRDefault="00783DED" w:rsidP="001F1FA6">
            <w:pPr>
              <w:autoSpaceDE w:val="0"/>
              <w:autoSpaceDN w:val="0"/>
              <w:adjustRightInd w:val="0"/>
              <w:spacing w:after="0" w:line="320" w:lineRule="atLeast"/>
              <w:ind w:left="60" w:right="60"/>
              <w:rPr>
                <w:rFonts w:ascii="Arial" w:hAnsi="Arial" w:cs="Arial"/>
                <w:color w:val="000000"/>
                <w:sz w:val="18"/>
                <w:szCs w:val="18"/>
              </w:rPr>
            </w:pPr>
            <w:r w:rsidRPr="00511379">
              <w:rPr>
                <w:rFonts w:ascii="Arial" w:hAnsi="Arial" w:cs="Arial"/>
                <w:color w:val="000000"/>
                <w:sz w:val="18"/>
                <w:szCs w:val="18"/>
              </w:rPr>
              <w:t>Pearson Correlation</w:t>
            </w:r>
          </w:p>
        </w:tc>
        <w:tc>
          <w:tcPr>
            <w:tcW w:w="1107" w:type="dxa"/>
            <w:tcBorders>
              <w:top w:val="nil"/>
              <w:left w:val="single" w:sz="16" w:space="0" w:color="000000"/>
              <w:bottom w:val="nil"/>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,183</w:t>
            </w:r>
          </w:p>
        </w:tc>
        <w:tc>
          <w:tcPr>
            <w:tcW w:w="1000" w:type="dxa"/>
            <w:tcBorders>
              <w:top w:val="nil"/>
              <w:bottom w:val="nil"/>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,401</w:t>
            </w:r>
            <w:r w:rsidRPr="00511379">
              <w:rPr>
                <w:rFonts w:ascii="Arial" w:hAnsi="Arial" w:cs="Arial"/>
                <w:color w:val="000000"/>
                <w:sz w:val="18"/>
                <w:szCs w:val="18"/>
                <w:vertAlign w:val="superscript"/>
              </w:rPr>
              <w:t>*</w:t>
            </w:r>
          </w:p>
        </w:tc>
        <w:tc>
          <w:tcPr>
            <w:tcW w:w="1092" w:type="dxa"/>
            <w:tcBorders>
              <w:top w:val="nil"/>
              <w:bottom w:val="nil"/>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,193</w:t>
            </w:r>
          </w:p>
        </w:tc>
        <w:tc>
          <w:tcPr>
            <w:tcW w:w="1168" w:type="dxa"/>
            <w:tcBorders>
              <w:top w:val="nil"/>
              <w:bottom w:val="nil"/>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,068</w:t>
            </w:r>
          </w:p>
        </w:tc>
        <w:tc>
          <w:tcPr>
            <w:tcW w:w="1077" w:type="dxa"/>
            <w:tcBorders>
              <w:top w:val="nil"/>
              <w:bottom w:val="nil"/>
              <w:right w:val="single" w:sz="16" w:space="0" w:color="000000"/>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1</w:t>
            </w:r>
          </w:p>
        </w:tc>
      </w:tr>
      <w:tr w:rsidR="00783DED" w:rsidRPr="00511379" w:rsidTr="001F1FA6">
        <w:trPr>
          <w:cantSplit/>
        </w:trPr>
        <w:tc>
          <w:tcPr>
            <w:tcW w:w="1167" w:type="dxa"/>
            <w:vMerge/>
            <w:tcBorders>
              <w:top w:val="nil"/>
              <w:left w:val="single" w:sz="16" w:space="0" w:color="000000"/>
              <w:bottom w:val="single" w:sz="16" w:space="0" w:color="000000"/>
              <w:right w:val="nil"/>
            </w:tcBorders>
            <w:shd w:val="clear" w:color="auto" w:fill="FFFFFF"/>
            <w:vAlign w:val="center"/>
          </w:tcPr>
          <w:p w:rsidR="00783DED" w:rsidRPr="00511379" w:rsidRDefault="00783DED" w:rsidP="001F1FA6">
            <w:pPr>
              <w:autoSpaceDE w:val="0"/>
              <w:autoSpaceDN w:val="0"/>
              <w:adjustRightInd w:val="0"/>
              <w:spacing w:after="0" w:line="240" w:lineRule="auto"/>
              <w:rPr>
                <w:rFonts w:ascii="Arial" w:hAnsi="Arial" w:cs="Arial"/>
                <w:color w:val="000000"/>
                <w:sz w:val="18"/>
                <w:szCs w:val="18"/>
              </w:rPr>
            </w:pPr>
          </w:p>
        </w:tc>
        <w:tc>
          <w:tcPr>
            <w:tcW w:w="1955" w:type="dxa"/>
            <w:tcBorders>
              <w:top w:val="nil"/>
              <w:left w:val="nil"/>
              <w:bottom w:val="nil"/>
              <w:right w:val="single" w:sz="16" w:space="0" w:color="000000"/>
            </w:tcBorders>
            <w:shd w:val="clear" w:color="auto" w:fill="FFFFFF"/>
            <w:vAlign w:val="center"/>
          </w:tcPr>
          <w:p w:rsidR="00783DED" w:rsidRPr="00511379" w:rsidRDefault="00783DED" w:rsidP="001F1FA6">
            <w:pPr>
              <w:autoSpaceDE w:val="0"/>
              <w:autoSpaceDN w:val="0"/>
              <w:adjustRightInd w:val="0"/>
              <w:spacing w:after="0" w:line="320" w:lineRule="atLeast"/>
              <w:ind w:left="60" w:right="60"/>
              <w:rPr>
                <w:rFonts w:ascii="Arial" w:hAnsi="Arial" w:cs="Arial"/>
                <w:color w:val="000000"/>
                <w:sz w:val="18"/>
                <w:szCs w:val="18"/>
              </w:rPr>
            </w:pPr>
            <w:r w:rsidRPr="00511379">
              <w:rPr>
                <w:rFonts w:ascii="Arial" w:hAnsi="Arial" w:cs="Arial"/>
                <w:color w:val="000000"/>
                <w:sz w:val="18"/>
                <w:szCs w:val="18"/>
              </w:rPr>
              <w:t>Sig. (2-tailed)</w:t>
            </w:r>
          </w:p>
        </w:tc>
        <w:tc>
          <w:tcPr>
            <w:tcW w:w="1107" w:type="dxa"/>
            <w:tcBorders>
              <w:top w:val="nil"/>
              <w:left w:val="single" w:sz="16" w:space="0" w:color="000000"/>
              <w:bottom w:val="nil"/>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,266</w:t>
            </w:r>
          </w:p>
        </w:tc>
        <w:tc>
          <w:tcPr>
            <w:tcW w:w="1000" w:type="dxa"/>
            <w:tcBorders>
              <w:top w:val="nil"/>
              <w:bottom w:val="nil"/>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,012</w:t>
            </w:r>
          </w:p>
        </w:tc>
        <w:tc>
          <w:tcPr>
            <w:tcW w:w="1092" w:type="dxa"/>
            <w:tcBorders>
              <w:top w:val="nil"/>
              <w:bottom w:val="nil"/>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,238</w:t>
            </w:r>
          </w:p>
        </w:tc>
        <w:tc>
          <w:tcPr>
            <w:tcW w:w="1168" w:type="dxa"/>
            <w:tcBorders>
              <w:top w:val="nil"/>
              <w:bottom w:val="nil"/>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,679</w:t>
            </w:r>
          </w:p>
        </w:tc>
        <w:tc>
          <w:tcPr>
            <w:tcW w:w="1077" w:type="dxa"/>
            <w:tcBorders>
              <w:top w:val="nil"/>
              <w:bottom w:val="nil"/>
              <w:right w:val="single" w:sz="16" w:space="0" w:color="000000"/>
            </w:tcBorders>
            <w:shd w:val="clear" w:color="auto" w:fill="FFFFFF"/>
          </w:tcPr>
          <w:p w:rsidR="00783DED" w:rsidRPr="00511379" w:rsidRDefault="00783DED" w:rsidP="001F1FA6">
            <w:pPr>
              <w:autoSpaceDE w:val="0"/>
              <w:autoSpaceDN w:val="0"/>
              <w:adjustRightInd w:val="0"/>
              <w:spacing w:after="0" w:line="240" w:lineRule="auto"/>
              <w:rPr>
                <w:rFonts w:ascii="Times New Roman" w:hAnsi="Times New Roman" w:cs="Times New Roman"/>
                <w:sz w:val="24"/>
                <w:szCs w:val="24"/>
              </w:rPr>
            </w:pPr>
          </w:p>
        </w:tc>
      </w:tr>
      <w:tr w:rsidR="00783DED" w:rsidRPr="00511379" w:rsidTr="001F1FA6">
        <w:trPr>
          <w:cantSplit/>
        </w:trPr>
        <w:tc>
          <w:tcPr>
            <w:tcW w:w="1167" w:type="dxa"/>
            <w:vMerge/>
            <w:tcBorders>
              <w:top w:val="nil"/>
              <w:left w:val="single" w:sz="16" w:space="0" w:color="000000"/>
              <w:bottom w:val="single" w:sz="16" w:space="0" w:color="000000"/>
              <w:right w:val="nil"/>
            </w:tcBorders>
            <w:shd w:val="clear" w:color="auto" w:fill="FFFFFF"/>
            <w:vAlign w:val="center"/>
          </w:tcPr>
          <w:p w:rsidR="00783DED" w:rsidRPr="00511379" w:rsidRDefault="00783DED" w:rsidP="001F1FA6">
            <w:pPr>
              <w:autoSpaceDE w:val="0"/>
              <w:autoSpaceDN w:val="0"/>
              <w:adjustRightInd w:val="0"/>
              <w:spacing w:after="0" w:line="240" w:lineRule="auto"/>
              <w:rPr>
                <w:rFonts w:ascii="Times New Roman" w:hAnsi="Times New Roman" w:cs="Times New Roman"/>
                <w:sz w:val="24"/>
                <w:szCs w:val="24"/>
              </w:rPr>
            </w:pPr>
          </w:p>
        </w:tc>
        <w:tc>
          <w:tcPr>
            <w:tcW w:w="1955" w:type="dxa"/>
            <w:tcBorders>
              <w:top w:val="nil"/>
              <w:left w:val="nil"/>
              <w:bottom w:val="single" w:sz="16" w:space="0" w:color="000000"/>
              <w:right w:val="single" w:sz="16" w:space="0" w:color="000000"/>
            </w:tcBorders>
            <w:shd w:val="clear" w:color="auto" w:fill="FFFFFF"/>
            <w:vAlign w:val="center"/>
          </w:tcPr>
          <w:p w:rsidR="00783DED" w:rsidRPr="00511379" w:rsidRDefault="00783DED" w:rsidP="001F1FA6">
            <w:pPr>
              <w:autoSpaceDE w:val="0"/>
              <w:autoSpaceDN w:val="0"/>
              <w:adjustRightInd w:val="0"/>
              <w:spacing w:after="0" w:line="320" w:lineRule="atLeast"/>
              <w:ind w:left="60" w:right="60"/>
              <w:rPr>
                <w:rFonts w:ascii="Arial" w:hAnsi="Arial" w:cs="Arial"/>
                <w:color w:val="000000"/>
                <w:sz w:val="18"/>
                <w:szCs w:val="18"/>
              </w:rPr>
            </w:pPr>
            <w:r w:rsidRPr="00511379">
              <w:rPr>
                <w:rFonts w:ascii="Arial" w:hAnsi="Arial" w:cs="Arial"/>
                <w:color w:val="000000"/>
                <w:sz w:val="18"/>
                <w:szCs w:val="18"/>
              </w:rPr>
              <w:t>N</w:t>
            </w:r>
          </w:p>
        </w:tc>
        <w:tc>
          <w:tcPr>
            <w:tcW w:w="1107" w:type="dxa"/>
            <w:tcBorders>
              <w:top w:val="nil"/>
              <w:left w:val="single" w:sz="16" w:space="0" w:color="000000"/>
              <w:bottom w:val="single" w:sz="16" w:space="0" w:color="000000"/>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39</w:t>
            </w:r>
          </w:p>
        </w:tc>
        <w:tc>
          <w:tcPr>
            <w:tcW w:w="1000" w:type="dxa"/>
            <w:tcBorders>
              <w:top w:val="nil"/>
              <w:bottom w:val="single" w:sz="16" w:space="0" w:color="000000"/>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39</w:t>
            </w:r>
          </w:p>
        </w:tc>
        <w:tc>
          <w:tcPr>
            <w:tcW w:w="1092" w:type="dxa"/>
            <w:tcBorders>
              <w:top w:val="nil"/>
              <w:bottom w:val="single" w:sz="16" w:space="0" w:color="000000"/>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39</w:t>
            </w:r>
          </w:p>
        </w:tc>
        <w:tc>
          <w:tcPr>
            <w:tcW w:w="1168" w:type="dxa"/>
            <w:tcBorders>
              <w:top w:val="nil"/>
              <w:bottom w:val="single" w:sz="16" w:space="0" w:color="000000"/>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39</w:t>
            </w:r>
          </w:p>
        </w:tc>
        <w:tc>
          <w:tcPr>
            <w:tcW w:w="1077" w:type="dxa"/>
            <w:tcBorders>
              <w:top w:val="nil"/>
              <w:bottom w:val="single" w:sz="16" w:space="0" w:color="000000"/>
              <w:right w:val="single" w:sz="16" w:space="0" w:color="000000"/>
            </w:tcBorders>
            <w:shd w:val="clear" w:color="auto" w:fill="FFFFFF"/>
            <w:vAlign w:val="center"/>
          </w:tcPr>
          <w:p w:rsidR="00783DED" w:rsidRPr="00511379" w:rsidRDefault="00783DED" w:rsidP="001F1FA6">
            <w:pPr>
              <w:autoSpaceDE w:val="0"/>
              <w:autoSpaceDN w:val="0"/>
              <w:adjustRightInd w:val="0"/>
              <w:spacing w:after="0" w:line="320" w:lineRule="atLeast"/>
              <w:ind w:left="60" w:right="60"/>
              <w:jc w:val="right"/>
              <w:rPr>
                <w:rFonts w:ascii="Arial" w:hAnsi="Arial" w:cs="Arial"/>
                <w:color w:val="000000"/>
                <w:sz w:val="18"/>
                <w:szCs w:val="18"/>
              </w:rPr>
            </w:pPr>
            <w:r w:rsidRPr="00511379">
              <w:rPr>
                <w:rFonts w:ascii="Arial" w:hAnsi="Arial" w:cs="Arial"/>
                <w:color w:val="000000"/>
                <w:sz w:val="18"/>
                <w:szCs w:val="18"/>
              </w:rPr>
              <w:t>39</w:t>
            </w:r>
          </w:p>
        </w:tc>
      </w:tr>
      <w:tr w:rsidR="00783DED" w:rsidRPr="00293D86" w:rsidTr="001F1FA6">
        <w:trPr>
          <w:cantSplit/>
        </w:trPr>
        <w:tc>
          <w:tcPr>
            <w:tcW w:w="8566" w:type="dxa"/>
            <w:gridSpan w:val="7"/>
            <w:tcBorders>
              <w:top w:val="nil"/>
              <w:left w:val="nil"/>
              <w:bottom w:val="nil"/>
              <w:right w:val="nil"/>
            </w:tcBorders>
            <w:shd w:val="clear" w:color="auto" w:fill="FFFFFF"/>
          </w:tcPr>
          <w:p w:rsidR="00783DED" w:rsidRPr="00511379" w:rsidRDefault="00783DED" w:rsidP="001F1FA6">
            <w:pPr>
              <w:autoSpaceDE w:val="0"/>
              <w:autoSpaceDN w:val="0"/>
              <w:adjustRightInd w:val="0"/>
              <w:spacing w:after="0" w:line="320" w:lineRule="atLeast"/>
              <w:ind w:left="60" w:right="60"/>
              <w:rPr>
                <w:rFonts w:ascii="Arial" w:hAnsi="Arial" w:cs="Arial"/>
                <w:color w:val="000000"/>
                <w:sz w:val="18"/>
                <w:szCs w:val="18"/>
                <w:lang w:val="en-US"/>
              </w:rPr>
            </w:pPr>
            <w:r w:rsidRPr="00511379">
              <w:rPr>
                <w:rFonts w:ascii="Arial" w:hAnsi="Arial" w:cs="Arial"/>
                <w:color w:val="000000"/>
                <w:sz w:val="18"/>
                <w:szCs w:val="18"/>
                <w:lang w:val="en-US"/>
              </w:rPr>
              <w:t>*. Correlation is significant at the 0.05 level (2-tailed).</w:t>
            </w:r>
          </w:p>
        </w:tc>
      </w:tr>
    </w:tbl>
    <w:p w:rsidR="00BC1430" w:rsidRDefault="00BC1430" w:rsidP="001F1FA6">
      <w:pPr>
        <w:bidi/>
        <w:jc w:val="center"/>
        <w:rPr>
          <w:rFonts w:ascii="Traditional Arabic" w:hAnsi="Traditional Arabic" w:cs="Traditional Arabic"/>
          <w:b/>
          <w:bCs/>
          <w:sz w:val="36"/>
          <w:szCs w:val="36"/>
          <w:rtl/>
          <w:lang w:bidi="ar-DZ"/>
        </w:rPr>
      </w:pPr>
    </w:p>
    <w:p w:rsidR="00BC1430" w:rsidRDefault="00BC1430" w:rsidP="00BC1430">
      <w:pPr>
        <w:bidi/>
        <w:jc w:val="center"/>
        <w:rPr>
          <w:rFonts w:ascii="Traditional Arabic" w:hAnsi="Traditional Arabic" w:cs="Traditional Arabic"/>
          <w:b/>
          <w:bCs/>
          <w:sz w:val="36"/>
          <w:szCs w:val="36"/>
          <w:rtl/>
          <w:lang w:bidi="ar-DZ"/>
        </w:rPr>
      </w:pPr>
    </w:p>
    <w:p w:rsidR="00267D2D" w:rsidRPr="004E1F99" w:rsidRDefault="00FF3B89" w:rsidP="00BC1430">
      <w:pPr>
        <w:bidi/>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الف</w:t>
      </w:r>
      <w:r w:rsidR="00267D2D" w:rsidRPr="004E1F99">
        <w:rPr>
          <w:rFonts w:ascii="Traditional Arabic" w:hAnsi="Traditional Arabic" w:cs="Traditional Arabic" w:hint="cs"/>
          <w:b/>
          <w:bCs/>
          <w:sz w:val="36"/>
          <w:szCs w:val="36"/>
          <w:rtl/>
          <w:lang w:bidi="ar-DZ"/>
        </w:rPr>
        <w:t>هرس</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44"/>
        <w:gridCol w:w="1166"/>
      </w:tblGrid>
      <w:tr w:rsidR="00267D2D" w:rsidTr="007C012D">
        <w:tc>
          <w:tcPr>
            <w:tcW w:w="8044" w:type="dxa"/>
          </w:tcPr>
          <w:p w:rsidR="00267D2D" w:rsidRDefault="00267D2D" w:rsidP="001F1FA6">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الاهداء</w:t>
            </w:r>
          </w:p>
        </w:tc>
        <w:tc>
          <w:tcPr>
            <w:tcW w:w="1166" w:type="dxa"/>
            <w:vAlign w:val="center"/>
          </w:tcPr>
          <w:p w:rsidR="00267D2D" w:rsidRDefault="00267D2D" w:rsidP="00E65E30">
            <w:pPr>
              <w:bidi/>
              <w:jc w:val="center"/>
              <w:rPr>
                <w:rFonts w:ascii="Traditional Arabic" w:hAnsi="Traditional Arabic" w:cs="Traditional Arabic"/>
                <w:sz w:val="36"/>
                <w:szCs w:val="36"/>
                <w:rtl/>
                <w:lang w:bidi="ar-DZ"/>
              </w:rPr>
            </w:pPr>
          </w:p>
        </w:tc>
      </w:tr>
      <w:tr w:rsidR="00267D2D" w:rsidTr="007C012D">
        <w:tc>
          <w:tcPr>
            <w:tcW w:w="8044" w:type="dxa"/>
          </w:tcPr>
          <w:p w:rsidR="00267D2D" w:rsidRDefault="00267D2D" w:rsidP="001F1FA6">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الشكر</w:t>
            </w:r>
          </w:p>
        </w:tc>
        <w:tc>
          <w:tcPr>
            <w:tcW w:w="1166" w:type="dxa"/>
            <w:vAlign w:val="center"/>
          </w:tcPr>
          <w:p w:rsidR="00267D2D" w:rsidRDefault="00267D2D" w:rsidP="00E65E30">
            <w:pPr>
              <w:bidi/>
              <w:jc w:val="center"/>
              <w:rPr>
                <w:rFonts w:ascii="Traditional Arabic" w:hAnsi="Traditional Arabic" w:cs="Traditional Arabic"/>
                <w:sz w:val="36"/>
                <w:szCs w:val="36"/>
                <w:rtl/>
                <w:lang w:bidi="ar-DZ"/>
              </w:rPr>
            </w:pPr>
          </w:p>
        </w:tc>
      </w:tr>
      <w:tr w:rsidR="001E724B" w:rsidTr="007C012D">
        <w:tc>
          <w:tcPr>
            <w:tcW w:w="8044" w:type="dxa"/>
          </w:tcPr>
          <w:p w:rsidR="001E724B" w:rsidRDefault="001E724B" w:rsidP="001E724B">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الملخص</w:t>
            </w:r>
          </w:p>
        </w:tc>
        <w:tc>
          <w:tcPr>
            <w:tcW w:w="1166" w:type="dxa"/>
            <w:vAlign w:val="center"/>
          </w:tcPr>
          <w:p w:rsidR="001E724B" w:rsidRPr="00473F73" w:rsidRDefault="001E724B" w:rsidP="00E65E30">
            <w:pPr>
              <w:bidi/>
              <w:jc w:val="center"/>
              <w:rPr>
                <w:rFonts w:asciiTheme="majorBidi" w:hAnsiTheme="majorBidi" w:cstheme="majorBidi"/>
                <w:sz w:val="28"/>
                <w:szCs w:val="28"/>
              </w:rPr>
            </w:pPr>
            <w:r w:rsidRPr="00473F73">
              <w:rPr>
                <w:rFonts w:asciiTheme="majorBidi" w:hAnsiTheme="majorBidi" w:cstheme="majorBidi"/>
                <w:sz w:val="28"/>
                <w:szCs w:val="28"/>
              </w:rPr>
              <w:t>VI</w:t>
            </w:r>
          </w:p>
        </w:tc>
      </w:tr>
      <w:tr w:rsidR="001E724B" w:rsidTr="007C012D">
        <w:tc>
          <w:tcPr>
            <w:tcW w:w="8044" w:type="dxa"/>
          </w:tcPr>
          <w:p w:rsidR="001E724B" w:rsidRDefault="001E724B" w:rsidP="001E724B">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قائمة المحتويات</w:t>
            </w:r>
          </w:p>
        </w:tc>
        <w:tc>
          <w:tcPr>
            <w:tcW w:w="1166" w:type="dxa"/>
            <w:vAlign w:val="center"/>
          </w:tcPr>
          <w:p w:rsidR="001E724B" w:rsidRPr="00473F73" w:rsidRDefault="001E724B" w:rsidP="00E65E30">
            <w:pPr>
              <w:bidi/>
              <w:jc w:val="center"/>
              <w:rPr>
                <w:rFonts w:asciiTheme="majorBidi" w:hAnsiTheme="majorBidi" w:cstheme="majorBidi"/>
                <w:sz w:val="28"/>
                <w:szCs w:val="28"/>
                <w:rtl/>
              </w:rPr>
            </w:pPr>
            <w:r>
              <w:rPr>
                <w:rFonts w:asciiTheme="majorBidi" w:hAnsiTheme="majorBidi" w:cstheme="majorBidi"/>
                <w:sz w:val="28"/>
                <w:szCs w:val="28"/>
              </w:rPr>
              <w:t>VIII</w:t>
            </w:r>
          </w:p>
        </w:tc>
      </w:tr>
      <w:tr w:rsidR="001E724B" w:rsidTr="007C012D">
        <w:tc>
          <w:tcPr>
            <w:tcW w:w="8044" w:type="dxa"/>
          </w:tcPr>
          <w:p w:rsidR="001E724B" w:rsidRDefault="001E724B" w:rsidP="001E724B">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قائمة الجداول</w:t>
            </w:r>
          </w:p>
        </w:tc>
        <w:tc>
          <w:tcPr>
            <w:tcW w:w="1166" w:type="dxa"/>
            <w:vAlign w:val="center"/>
          </w:tcPr>
          <w:p w:rsidR="001E724B" w:rsidRPr="00473F73" w:rsidRDefault="001E724B" w:rsidP="00E65E30">
            <w:pPr>
              <w:bidi/>
              <w:jc w:val="center"/>
              <w:rPr>
                <w:rFonts w:asciiTheme="majorBidi" w:hAnsiTheme="majorBidi" w:cstheme="majorBidi"/>
                <w:sz w:val="28"/>
                <w:szCs w:val="28"/>
                <w:rtl/>
              </w:rPr>
            </w:pPr>
            <w:r>
              <w:rPr>
                <w:rFonts w:asciiTheme="majorBidi" w:hAnsiTheme="majorBidi" w:cstheme="majorBidi"/>
                <w:sz w:val="28"/>
                <w:szCs w:val="28"/>
              </w:rPr>
              <w:t>IX</w:t>
            </w:r>
          </w:p>
        </w:tc>
      </w:tr>
      <w:tr w:rsidR="001E724B" w:rsidTr="007C012D">
        <w:tc>
          <w:tcPr>
            <w:tcW w:w="8044" w:type="dxa"/>
          </w:tcPr>
          <w:p w:rsidR="001E724B" w:rsidRDefault="001E724B" w:rsidP="001E724B">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قائمة الأشكال البيانية</w:t>
            </w:r>
          </w:p>
        </w:tc>
        <w:tc>
          <w:tcPr>
            <w:tcW w:w="1166" w:type="dxa"/>
            <w:vAlign w:val="center"/>
          </w:tcPr>
          <w:p w:rsidR="001E724B" w:rsidRPr="00473F73" w:rsidRDefault="001E724B" w:rsidP="00E65E30">
            <w:pPr>
              <w:bidi/>
              <w:jc w:val="center"/>
              <w:rPr>
                <w:rFonts w:asciiTheme="majorBidi" w:hAnsiTheme="majorBidi" w:cstheme="majorBidi"/>
                <w:sz w:val="28"/>
                <w:szCs w:val="28"/>
                <w:rtl/>
              </w:rPr>
            </w:pPr>
            <w:r>
              <w:rPr>
                <w:rFonts w:asciiTheme="majorBidi" w:hAnsiTheme="majorBidi" w:cstheme="majorBidi"/>
                <w:sz w:val="28"/>
                <w:szCs w:val="28"/>
              </w:rPr>
              <w:t>X</w:t>
            </w:r>
          </w:p>
        </w:tc>
      </w:tr>
      <w:tr w:rsidR="001E724B" w:rsidTr="007C012D">
        <w:tc>
          <w:tcPr>
            <w:tcW w:w="8044" w:type="dxa"/>
          </w:tcPr>
          <w:p w:rsidR="001E724B" w:rsidRDefault="001E724B" w:rsidP="001E724B">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قائمة الملاحق</w:t>
            </w:r>
          </w:p>
        </w:tc>
        <w:tc>
          <w:tcPr>
            <w:tcW w:w="1166" w:type="dxa"/>
            <w:vAlign w:val="center"/>
          </w:tcPr>
          <w:p w:rsidR="001E724B" w:rsidRPr="00473F73" w:rsidRDefault="001E724B" w:rsidP="00E65E30">
            <w:pPr>
              <w:bidi/>
              <w:jc w:val="center"/>
              <w:rPr>
                <w:rFonts w:asciiTheme="majorBidi" w:hAnsiTheme="majorBidi" w:cstheme="majorBidi"/>
                <w:sz w:val="28"/>
                <w:szCs w:val="28"/>
                <w:rtl/>
              </w:rPr>
            </w:pPr>
            <w:r>
              <w:rPr>
                <w:rFonts w:asciiTheme="majorBidi" w:hAnsiTheme="majorBidi" w:cstheme="majorBidi"/>
                <w:sz w:val="28"/>
                <w:szCs w:val="28"/>
              </w:rPr>
              <w:t>XI</w:t>
            </w:r>
          </w:p>
        </w:tc>
      </w:tr>
      <w:tr w:rsidR="001E724B" w:rsidTr="007C012D">
        <w:tc>
          <w:tcPr>
            <w:tcW w:w="8044" w:type="dxa"/>
          </w:tcPr>
          <w:p w:rsidR="001E724B" w:rsidRDefault="001E724B" w:rsidP="001E724B">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قائمة الاختصارات و الرموز</w:t>
            </w:r>
          </w:p>
        </w:tc>
        <w:tc>
          <w:tcPr>
            <w:tcW w:w="1166" w:type="dxa"/>
            <w:vAlign w:val="center"/>
          </w:tcPr>
          <w:p w:rsidR="001E724B" w:rsidRPr="00473F73" w:rsidRDefault="001E724B" w:rsidP="00E65E30">
            <w:pPr>
              <w:bidi/>
              <w:jc w:val="center"/>
              <w:rPr>
                <w:rFonts w:asciiTheme="majorBidi" w:hAnsiTheme="majorBidi" w:cstheme="majorBidi"/>
                <w:sz w:val="28"/>
                <w:szCs w:val="28"/>
                <w:rtl/>
              </w:rPr>
            </w:pPr>
            <w:r>
              <w:rPr>
                <w:rFonts w:asciiTheme="majorBidi" w:hAnsiTheme="majorBidi" w:cstheme="majorBidi"/>
                <w:sz w:val="28"/>
                <w:szCs w:val="28"/>
              </w:rPr>
              <w:t>XII</w:t>
            </w:r>
          </w:p>
        </w:tc>
      </w:tr>
      <w:tr w:rsidR="00267D2D" w:rsidTr="007C012D">
        <w:tc>
          <w:tcPr>
            <w:tcW w:w="8044" w:type="dxa"/>
          </w:tcPr>
          <w:p w:rsidR="00267D2D" w:rsidRDefault="00267D2D" w:rsidP="001F1FA6">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المقدمة</w:t>
            </w:r>
          </w:p>
        </w:tc>
        <w:tc>
          <w:tcPr>
            <w:tcW w:w="1166" w:type="dxa"/>
            <w:vAlign w:val="center"/>
          </w:tcPr>
          <w:p w:rsidR="00267D2D" w:rsidRDefault="003D1618" w:rsidP="00E65E30">
            <w:pPr>
              <w:bidi/>
              <w:jc w:val="center"/>
              <w:rPr>
                <w:rFonts w:ascii="Traditional Arabic" w:hAnsi="Traditional Arabic" w:cs="Traditional Arabic"/>
                <w:sz w:val="36"/>
                <w:szCs w:val="36"/>
                <w:rtl/>
                <w:lang w:bidi="ar-DZ"/>
              </w:rPr>
            </w:pPr>
            <w:r w:rsidRPr="0006165A">
              <w:rPr>
                <w:rFonts w:ascii="Traditional Arabic" w:hAnsi="Traditional Arabic" w:cs="Traditional Arabic"/>
                <w:sz w:val="32"/>
                <w:szCs w:val="32"/>
                <w:rtl/>
              </w:rPr>
              <w:t>أ</w:t>
            </w:r>
          </w:p>
        </w:tc>
      </w:tr>
      <w:tr w:rsidR="00573E69" w:rsidTr="007C012D">
        <w:tc>
          <w:tcPr>
            <w:tcW w:w="8044" w:type="dxa"/>
          </w:tcPr>
          <w:p w:rsidR="00573E69" w:rsidRDefault="00573E69" w:rsidP="00573E69">
            <w:pPr>
              <w:bidi/>
              <w:jc w:val="both"/>
              <w:rPr>
                <w:rFonts w:ascii="Traditional Arabic" w:hAnsi="Traditional Arabic" w:cs="Traditional Arabic"/>
                <w:sz w:val="36"/>
                <w:szCs w:val="36"/>
                <w:rtl/>
                <w:lang w:bidi="ar-DZ"/>
              </w:rPr>
            </w:pPr>
            <w:r w:rsidRPr="00DA4C8D">
              <w:rPr>
                <w:rFonts w:ascii="Traditional Arabic" w:eastAsiaTheme="majorEastAsia" w:hAnsi="Traditional Arabic" w:cs="Traditional Arabic"/>
                <w:b/>
                <w:bCs/>
                <w:sz w:val="34"/>
                <w:szCs w:val="34"/>
                <w:rtl/>
              </w:rPr>
              <w:t>الفصل الاول : الاطار النظري</w:t>
            </w:r>
            <w:r w:rsidRPr="00DA4C8D">
              <w:rPr>
                <w:rFonts w:ascii="Traditional Arabic" w:eastAsiaTheme="majorEastAsia" w:hAnsi="Traditional Arabic" w:cs="Traditional Arabic"/>
                <w:b/>
                <w:bCs/>
                <w:sz w:val="34"/>
                <w:szCs w:val="34"/>
                <w:rtl/>
                <w:lang w:bidi="ar-DZ"/>
              </w:rPr>
              <w:t xml:space="preserve"> لتطبيق التجارة الالكترونية و أداء المؤسسات الصغيرة و المتوس</w:t>
            </w:r>
            <w:r>
              <w:rPr>
                <w:rFonts w:ascii="Traditional Arabic" w:eastAsiaTheme="majorEastAsia" w:hAnsi="Traditional Arabic" w:cs="Traditional Arabic" w:hint="cs"/>
                <w:b/>
                <w:bCs/>
                <w:sz w:val="34"/>
                <w:szCs w:val="34"/>
                <w:rtl/>
                <w:lang w:bidi="ar-DZ"/>
              </w:rPr>
              <w:t>طة:</w:t>
            </w:r>
          </w:p>
        </w:tc>
        <w:tc>
          <w:tcPr>
            <w:tcW w:w="1166" w:type="dxa"/>
            <w:vAlign w:val="center"/>
          </w:tcPr>
          <w:p w:rsidR="00573E69" w:rsidRPr="001C48AE" w:rsidRDefault="00573E69" w:rsidP="00E65E30">
            <w:pPr>
              <w:bidi/>
              <w:jc w:val="center"/>
              <w:rPr>
                <w:rFonts w:asciiTheme="majorBidi" w:hAnsiTheme="majorBidi" w:cstheme="majorBidi"/>
                <w:b/>
                <w:bCs/>
                <w:sz w:val="28"/>
                <w:szCs w:val="28"/>
                <w:rtl/>
              </w:rPr>
            </w:pPr>
            <w:r w:rsidRPr="001C48AE">
              <w:rPr>
                <w:rFonts w:asciiTheme="majorBidi" w:hAnsiTheme="majorBidi" w:cstheme="majorBidi" w:hint="cs"/>
                <w:b/>
                <w:bCs/>
                <w:sz w:val="28"/>
                <w:szCs w:val="28"/>
                <w:rtl/>
              </w:rPr>
              <w:t>1</w:t>
            </w:r>
          </w:p>
        </w:tc>
      </w:tr>
      <w:tr w:rsidR="00573E69" w:rsidTr="007C012D">
        <w:tc>
          <w:tcPr>
            <w:tcW w:w="8044" w:type="dxa"/>
          </w:tcPr>
          <w:p w:rsidR="00573E69" w:rsidRPr="00B476C8" w:rsidRDefault="00573E69" w:rsidP="00573E69">
            <w:pPr>
              <w:bidi/>
              <w:jc w:val="both"/>
              <w:rPr>
                <w:rFonts w:ascii="Traditional Arabic" w:hAnsi="Traditional Arabic" w:cs="Traditional Arabic"/>
                <w:sz w:val="36"/>
                <w:szCs w:val="36"/>
                <w:rtl/>
                <w:lang w:bidi="ar-DZ"/>
              </w:rPr>
            </w:pPr>
            <w:r w:rsidRPr="00B476C8">
              <w:rPr>
                <w:rFonts w:ascii="Traditional Arabic" w:hAnsi="Traditional Arabic" w:cs="Traditional Arabic" w:hint="cs"/>
                <w:b/>
                <w:bCs/>
                <w:sz w:val="36"/>
                <w:szCs w:val="36"/>
                <w:rtl/>
                <w:lang w:bidi="ar-DZ"/>
              </w:rPr>
              <w:t>تمهيد:</w:t>
            </w:r>
          </w:p>
        </w:tc>
        <w:tc>
          <w:tcPr>
            <w:tcW w:w="1166" w:type="dxa"/>
            <w:vAlign w:val="center"/>
          </w:tcPr>
          <w:p w:rsidR="00573E69" w:rsidRPr="001C48AE" w:rsidRDefault="00573E69" w:rsidP="00E65E30">
            <w:pPr>
              <w:bidi/>
              <w:jc w:val="center"/>
              <w:rPr>
                <w:rFonts w:asciiTheme="majorBidi" w:hAnsiTheme="majorBidi" w:cstheme="majorBidi"/>
                <w:b/>
                <w:bCs/>
                <w:sz w:val="28"/>
                <w:szCs w:val="28"/>
                <w:rtl/>
              </w:rPr>
            </w:pPr>
            <w:r w:rsidRPr="001C48AE">
              <w:rPr>
                <w:rFonts w:asciiTheme="majorBidi" w:hAnsiTheme="majorBidi" w:cstheme="majorBidi" w:hint="cs"/>
                <w:b/>
                <w:bCs/>
                <w:sz w:val="28"/>
                <w:szCs w:val="28"/>
                <w:rtl/>
              </w:rPr>
              <w:t>2</w:t>
            </w:r>
          </w:p>
        </w:tc>
      </w:tr>
      <w:tr w:rsidR="00573E69" w:rsidTr="007C012D">
        <w:tc>
          <w:tcPr>
            <w:tcW w:w="8044" w:type="dxa"/>
          </w:tcPr>
          <w:p w:rsidR="00573E69" w:rsidRDefault="00573E69" w:rsidP="00573E69">
            <w:pPr>
              <w:bidi/>
              <w:jc w:val="both"/>
              <w:rPr>
                <w:rFonts w:ascii="Traditional Arabic" w:hAnsi="Traditional Arabic" w:cs="Traditional Arabic"/>
                <w:sz w:val="36"/>
                <w:szCs w:val="36"/>
                <w:rtl/>
                <w:lang w:bidi="ar-DZ"/>
              </w:rPr>
            </w:pPr>
            <w:r w:rsidRPr="00E80796">
              <w:rPr>
                <w:rFonts w:ascii="Traditional Arabic" w:hAnsi="Traditional Arabic" w:cs="Traditional Arabic"/>
                <w:b/>
                <w:bCs/>
                <w:sz w:val="36"/>
                <w:szCs w:val="36"/>
                <w:rtl/>
                <w:lang w:bidi="ar-DZ"/>
              </w:rPr>
              <w:t>المبحث الاول : الادبيات النظرية حول الدراسة</w:t>
            </w:r>
          </w:p>
        </w:tc>
        <w:tc>
          <w:tcPr>
            <w:tcW w:w="1166" w:type="dxa"/>
            <w:vAlign w:val="center"/>
          </w:tcPr>
          <w:p w:rsidR="00573E69" w:rsidRPr="001C48AE" w:rsidRDefault="00573E69" w:rsidP="00E65E30">
            <w:pPr>
              <w:bidi/>
              <w:jc w:val="center"/>
              <w:rPr>
                <w:rFonts w:asciiTheme="majorBidi" w:hAnsiTheme="majorBidi" w:cstheme="majorBidi"/>
                <w:b/>
                <w:bCs/>
                <w:sz w:val="28"/>
                <w:szCs w:val="28"/>
                <w:rtl/>
              </w:rPr>
            </w:pPr>
            <w:r w:rsidRPr="001C48AE">
              <w:rPr>
                <w:rFonts w:asciiTheme="majorBidi" w:hAnsiTheme="majorBidi" w:cstheme="majorBidi" w:hint="cs"/>
                <w:b/>
                <w:bCs/>
                <w:sz w:val="28"/>
                <w:szCs w:val="28"/>
                <w:rtl/>
              </w:rPr>
              <w:t>3</w:t>
            </w:r>
          </w:p>
        </w:tc>
      </w:tr>
      <w:tr w:rsidR="00267D2D" w:rsidTr="007C012D">
        <w:tc>
          <w:tcPr>
            <w:tcW w:w="8044" w:type="dxa"/>
          </w:tcPr>
          <w:p w:rsidR="00267D2D" w:rsidRDefault="00267D2D" w:rsidP="001F1FA6">
            <w:pPr>
              <w:bidi/>
              <w:ind w:firstLine="281"/>
              <w:jc w:val="both"/>
              <w:rPr>
                <w:rFonts w:ascii="Traditional Arabic" w:hAnsi="Traditional Arabic" w:cs="Traditional Arabic"/>
                <w:sz w:val="36"/>
                <w:szCs w:val="36"/>
                <w:rtl/>
                <w:lang w:bidi="ar-DZ"/>
              </w:rPr>
            </w:pPr>
            <w:r w:rsidRPr="0099246B">
              <w:rPr>
                <w:rFonts w:ascii="Traditional Arabic" w:hAnsi="Traditional Arabic" w:cs="Traditional Arabic"/>
                <w:b/>
                <w:bCs/>
                <w:sz w:val="34"/>
                <w:szCs w:val="34"/>
                <w:rtl/>
                <w:lang w:bidi="ar-DZ"/>
              </w:rPr>
              <w:t>المطلب الأول : مفاهيم عامة حول التجارة الالكترونية</w:t>
            </w:r>
          </w:p>
        </w:tc>
        <w:tc>
          <w:tcPr>
            <w:tcW w:w="1166" w:type="dxa"/>
            <w:vAlign w:val="center"/>
          </w:tcPr>
          <w:p w:rsidR="00267D2D" w:rsidRPr="001C48AE" w:rsidRDefault="00115223" w:rsidP="00E65E30">
            <w:pPr>
              <w:bidi/>
              <w:jc w:val="center"/>
              <w:rPr>
                <w:rFonts w:asciiTheme="majorBidi" w:hAnsiTheme="majorBidi" w:cstheme="majorBidi"/>
                <w:b/>
                <w:bCs/>
                <w:sz w:val="28"/>
                <w:szCs w:val="28"/>
                <w:rtl/>
              </w:rPr>
            </w:pPr>
            <w:r w:rsidRPr="001C48AE">
              <w:rPr>
                <w:rFonts w:asciiTheme="majorBidi" w:hAnsiTheme="majorBidi" w:cstheme="majorBidi" w:hint="cs"/>
                <w:b/>
                <w:bCs/>
                <w:sz w:val="28"/>
                <w:szCs w:val="28"/>
                <w:rtl/>
              </w:rPr>
              <w:t>3</w:t>
            </w:r>
          </w:p>
        </w:tc>
      </w:tr>
      <w:tr w:rsidR="00267D2D" w:rsidTr="007C012D">
        <w:tc>
          <w:tcPr>
            <w:tcW w:w="8044" w:type="dxa"/>
          </w:tcPr>
          <w:p w:rsidR="00267D2D" w:rsidRPr="001A77B9" w:rsidRDefault="00267D2D" w:rsidP="001F1FA6">
            <w:pPr>
              <w:bidi/>
              <w:ind w:firstLine="565"/>
              <w:jc w:val="both"/>
              <w:rPr>
                <w:rFonts w:ascii="Traditional Arabic" w:hAnsi="Traditional Arabic" w:cs="Traditional Arabic"/>
                <w:sz w:val="36"/>
                <w:szCs w:val="36"/>
                <w:rtl/>
                <w:lang w:bidi="ar-DZ"/>
              </w:rPr>
            </w:pPr>
            <w:r w:rsidRPr="001A77B9">
              <w:rPr>
                <w:rFonts w:ascii="Traditional Arabic" w:hAnsi="Traditional Arabic" w:cs="Traditional Arabic"/>
                <w:sz w:val="32"/>
                <w:szCs w:val="32"/>
                <w:rtl/>
                <w:lang w:bidi="ar-DZ"/>
              </w:rPr>
              <w:t xml:space="preserve">الفرع الأول : مفهوم التجارة الالكترونية و فوائدها  </w:t>
            </w:r>
          </w:p>
        </w:tc>
        <w:tc>
          <w:tcPr>
            <w:tcW w:w="1166" w:type="dxa"/>
            <w:vAlign w:val="center"/>
          </w:tcPr>
          <w:p w:rsidR="00267D2D" w:rsidRPr="001C48AE" w:rsidRDefault="00CD7F43" w:rsidP="00E65E30">
            <w:pPr>
              <w:bidi/>
              <w:jc w:val="center"/>
              <w:rPr>
                <w:rFonts w:asciiTheme="majorBidi" w:hAnsiTheme="majorBidi" w:cstheme="majorBidi"/>
                <w:sz w:val="28"/>
                <w:szCs w:val="28"/>
                <w:rtl/>
                <w:lang w:bidi="ar-DZ"/>
              </w:rPr>
            </w:pPr>
            <w:r w:rsidRPr="001C48AE">
              <w:rPr>
                <w:rFonts w:asciiTheme="majorBidi" w:hAnsiTheme="majorBidi" w:cstheme="majorBidi"/>
                <w:sz w:val="28"/>
                <w:szCs w:val="28"/>
                <w:rtl/>
                <w:lang w:bidi="ar-DZ"/>
              </w:rPr>
              <w:t>3</w:t>
            </w:r>
          </w:p>
        </w:tc>
      </w:tr>
      <w:tr w:rsidR="00267D2D" w:rsidTr="007C012D">
        <w:tc>
          <w:tcPr>
            <w:tcW w:w="8044" w:type="dxa"/>
          </w:tcPr>
          <w:p w:rsidR="00267D2D" w:rsidRPr="001A77B9" w:rsidRDefault="00267D2D" w:rsidP="001F1FA6">
            <w:pPr>
              <w:bidi/>
              <w:ind w:firstLine="565"/>
              <w:jc w:val="both"/>
              <w:rPr>
                <w:rFonts w:ascii="Traditional Arabic" w:hAnsi="Traditional Arabic" w:cs="Traditional Arabic"/>
                <w:sz w:val="36"/>
                <w:szCs w:val="36"/>
                <w:rtl/>
                <w:lang w:bidi="ar-DZ"/>
              </w:rPr>
            </w:pPr>
            <w:r w:rsidRPr="001A77B9">
              <w:rPr>
                <w:rFonts w:ascii="Traditional Arabic" w:hAnsi="Traditional Arabic" w:cs="Traditional Arabic"/>
                <w:sz w:val="32"/>
                <w:szCs w:val="32"/>
                <w:rtl/>
                <w:lang w:bidi="ar-DZ"/>
              </w:rPr>
              <w:t>الفرع الثاني :متطلبات قيام التجارة الالكترونية و كيفية التحول اليها و اهم مراحلها</w:t>
            </w:r>
          </w:p>
        </w:tc>
        <w:tc>
          <w:tcPr>
            <w:tcW w:w="1166" w:type="dxa"/>
            <w:vAlign w:val="center"/>
          </w:tcPr>
          <w:p w:rsidR="00267D2D" w:rsidRPr="001C48AE" w:rsidRDefault="00CD7F43" w:rsidP="00E65E30">
            <w:pPr>
              <w:bidi/>
              <w:jc w:val="center"/>
              <w:rPr>
                <w:rFonts w:asciiTheme="majorBidi" w:hAnsiTheme="majorBidi" w:cstheme="majorBidi"/>
                <w:sz w:val="28"/>
                <w:szCs w:val="28"/>
                <w:rtl/>
                <w:lang w:bidi="ar-DZ"/>
              </w:rPr>
            </w:pPr>
            <w:r w:rsidRPr="001C48AE">
              <w:rPr>
                <w:rFonts w:asciiTheme="majorBidi" w:hAnsiTheme="majorBidi" w:cstheme="majorBidi"/>
                <w:sz w:val="28"/>
                <w:szCs w:val="28"/>
                <w:rtl/>
                <w:lang w:bidi="ar-DZ"/>
              </w:rPr>
              <w:t>6</w:t>
            </w:r>
          </w:p>
        </w:tc>
      </w:tr>
      <w:tr w:rsidR="00267D2D" w:rsidTr="007C012D">
        <w:tc>
          <w:tcPr>
            <w:tcW w:w="8044" w:type="dxa"/>
          </w:tcPr>
          <w:p w:rsidR="00267D2D" w:rsidRPr="001A77B9" w:rsidRDefault="00267D2D" w:rsidP="001F1FA6">
            <w:pPr>
              <w:bidi/>
              <w:ind w:firstLine="565"/>
              <w:jc w:val="both"/>
              <w:rPr>
                <w:rFonts w:ascii="Traditional Arabic" w:hAnsi="Traditional Arabic" w:cs="Traditional Arabic"/>
                <w:sz w:val="32"/>
                <w:szCs w:val="32"/>
                <w:rtl/>
                <w:lang w:bidi="ar-DZ"/>
              </w:rPr>
            </w:pPr>
            <w:r w:rsidRPr="001A77B9">
              <w:rPr>
                <w:rFonts w:ascii="Traditional Arabic" w:hAnsi="Traditional Arabic" w:cs="Traditional Arabic"/>
                <w:sz w:val="32"/>
                <w:szCs w:val="32"/>
                <w:rtl/>
                <w:lang w:bidi="ar-DZ"/>
              </w:rPr>
              <w:t>الفرع الثالث : أشكال التجارة الإلكترونية و اهم تطبيقاتها</w:t>
            </w:r>
          </w:p>
        </w:tc>
        <w:tc>
          <w:tcPr>
            <w:tcW w:w="1166" w:type="dxa"/>
            <w:vAlign w:val="center"/>
          </w:tcPr>
          <w:p w:rsidR="00267D2D" w:rsidRPr="001C48AE" w:rsidRDefault="00CD7F43" w:rsidP="00E65E30">
            <w:pPr>
              <w:bidi/>
              <w:jc w:val="center"/>
              <w:rPr>
                <w:rFonts w:asciiTheme="majorBidi" w:hAnsiTheme="majorBidi" w:cstheme="majorBidi"/>
                <w:sz w:val="28"/>
                <w:szCs w:val="28"/>
                <w:rtl/>
                <w:lang w:bidi="ar-DZ"/>
              </w:rPr>
            </w:pPr>
            <w:r w:rsidRPr="001C48AE">
              <w:rPr>
                <w:rFonts w:asciiTheme="majorBidi" w:hAnsiTheme="majorBidi" w:cstheme="majorBidi"/>
                <w:sz w:val="28"/>
                <w:szCs w:val="28"/>
                <w:rtl/>
                <w:lang w:bidi="ar-DZ"/>
              </w:rPr>
              <w:t>8</w:t>
            </w:r>
          </w:p>
        </w:tc>
      </w:tr>
      <w:tr w:rsidR="00267D2D" w:rsidTr="007C012D">
        <w:tc>
          <w:tcPr>
            <w:tcW w:w="8044" w:type="dxa"/>
          </w:tcPr>
          <w:p w:rsidR="00267D2D" w:rsidRPr="00902483" w:rsidRDefault="00267D2D" w:rsidP="001F1FA6">
            <w:pPr>
              <w:bidi/>
              <w:ind w:firstLine="281"/>
              <w:jc w:val="both"/>
              <w:rPr>
                <w:rFonts w:ascii="Traditional Arabic" w:hAnsi="Traditional Arabic" w:cs="Traditional Arabic"/>
                <w:b/>
                <w:bCs/>
                <w:sz w:val="32"/>
                <w:szCs w:val="32"/>
                <w:rtl/>
                <w:lang w:bidi="ar-DZ"/>
              </w:rPr>
            </w:pPr>
            <w:r w:rsidRPr="00025312">
              <w:rPr>
                <w:rFonts w:ascii="Traditional Arabic" w:hAnsi="Traditional Arabic" w:cs="Traditional Arabic"/>
                <w:b/>
                <w:bCs/>
                <w:sz w:val="32"/>
                <w:szCs w:val="32"/>
                <w:rtl/>
                <w:lang w:bidi="ar-DZ"/>
              </w:rPr>
              <w:t>المطلب الثاني : اداء المؤسسات الصغيرة و المتوسطة و طرق قياسه</w:t>
            </w:r>
          </w:p>
        </w:tc>
        <w:tc>
          <w:tcPr>
            <w:tcW w:w="1166" w:type="dxa"/>
            <w:vAlign w:val="center"/>
          </w:tcPr>
          <w:p w:rsidR="00267D2D" w:rsidRPr="001C48AE" w:rsidRDefault="0054464B" w:rsidP="00E65E30">
            <w:pPr>
              <w:bidi/>
              <w:jc w:val="center"/>
              <w:rPr>
                <w:rFonts w:asciiTheme="majorBidi" w:hAnsiTheme="majorBidi" w:cstheme="majorBidi"/>
                <w:b/>
                <w:bCs/>
                <w:sz w:val="28"/>
                <w:szCs w:val="28"/>
                <w:rtl/>
              </w:rPr>
            </w:pPr>
            <w:r w:rsidRPr="001C48AE">
              <w:rPr>
                <w:rFonts w:asciiTheme="majorBidi" w:hAnsiTheme="majorBidi" w:cstheme="majorBidi" w:hint="cs"/>
                <w:b/>
                <w:bCs/>
                <w:sz w:val="28"/>
                <w:szCs w:val="28"/>
                <w:rtl/>
              </w:rPr>
              <w:t>11</w:t>
            </w:r>
          </w:p>
        </w:tc>
      </w:tr>
      <w:tr w:rsidR="00267D2D" w:rsidTr="007C012D">
        <w:tc>
          <w:tcPr>
            <w:tcW w:w="8044" w:type="dxa"/>
          </w:tcPr>
          <w:p w:rsidR="00267D2D" w:rsidRPr="001A77B9" w:rsidRDefault="00267D2D" w:rsidP="001F1FA6">
            <w:pPr>
              <w:bidi/>
              <w:ind w:firstLine="565"/>
              <w:jc w:val="both"/>
              <w:rPr>
                <w:rFonts w:ascii="Traditional Arabic" w:hAnsi="Traditional Arabic" w:cs="Traditional Arabic"/>
                <w:sz w:val="32"/>
                <w:szCs w:val="32"/>
                <w:rtl/>
                <w:lang w:bidi="ar-DZ"/>
              </w:rPr>
            </w:pPr>
            <w:r w:rsidRPr="001A77B9">
              <w:rPr>
                <w:rFonts w:ascii="Traditional Arabic" w:hAnsi="Traditional Arabic" w:cs="Traditional Arabic"/>
                <w:sz w:val="32"/>
                <w:szCs w:val="32"/>
                <w:rtl/>
                <w:lang w:bidi="ar-DZ"/>
              </w:rPr>
              <w:t>الفرع الاول : ماهية المؤسسات الصغيرة و المتوسطة</w:t>
            </w:r>
          </w:p>
        </w:tc>
        <w:tc>
          <w:tcPr>
            <w:tcW w:w="1166" w:type="dxa"/>
            <w:vAlign w:val="center"/>
          </w:tcPr>
          <w:p w:rsidR="00267D2D" w:rsidRPr="001C48AE" w:rsidRDefault="0054464B" w:rsidP="00E65E30">
            <w:pPr>
              <w:bidi/>
              <w:jc w:val="center"/>
              <w:rPr>
                <w:rFonts w:asciiTheme="majorBidi" w:hAnsiTheme="majorBidi" w:cstheme="majorBidi"/>
                <w:sz w:val="28"/>
                <w:szCs w:val="28"/>
                <w:rtl/>
                <w:lang w:bidi="ar-DZ"/>
              </w:rPr>
            </w:pPr>
            <w:r w:rsidRPr="001C48AE">
              <w:rPr>
                <w:rFonts w:asciiTheme="majorBidi" w:hAnsiTheme="majorBidi" w:cstheme="majorBidi"/>
                <w:sz w:val="28"/>
                <w:szCs w:val="28"/>
                <w:rtl/>
                <w:lang w:bidi="ar-DZ"/>
              </w:rPr>
              <w:t>11</w:t>
            </w:r>
          </w:p>
        </w:tc>
      </w:tr>
      <w:tr w:rsidR="00267D2D" w:rsidTr="007C012D">
        <w:tc>
          <w:tcPr>
            <w:tcW w:w="8044" w:type="dxa"/>
          </w:tcPr>
          <w:p w:rsidR="00267D2D" w:rsidRPr="001A77B9" w:rsidRDefault="00267D2D" w:rsidP="001F1FA6">
            <w:pPr>
              <w:bidi/>
              <w:ind w:firstLine="565"/>
              <w:jc w:val="both"/>
              <w:rPr>
                <w:rFonts w:ascii="Traditional Arabic" w:hAnsi="Traditional Arabic" w:cs="Traditional Arabic"/>
                <w:sz w:val="32"/>
                <w:szCs w:val="32"/>
                <w:rtl/>
                <w:lang w:bidi="ar-DZ"/>
              </w:rPr>
            </w:pPr>
            <w:r w:rsidRPr="001A77B9">
              <w:rPr>
                <w:rFonts w:ascii="Traditional Arabic" w:hAnsi="Traditional Arabic" w:cs="Traditional Arabic" w:hint="cs"/>
                <w:sz w:val="32"/>
                <w:szCs w:val="32"/>
                <w:rtl/>
              </w:rPr>
              <w:t>ا</w:t>
            </w:r>
            <w:r w:rsidRPr="001A77B9">
              <w:rPr>
                <w:rFonts w:ascii="Traditional Arabic" w:hAnsi="Traditional Arabic" w:cs="Traditional Arabic"/>
                <w:sz w:val="32"/>
                <w:szCs w:val="32"/>
                <w:rtl/>
              </w:rPr>
              <w:t>لفرع الثاني :مفهوم الاداء</w:t>
            </w:r>
          </w:p>
        </w:tc>
        <w:tc>
          <w:tcPr>
            <w:tcW w:w="1166" w:type="dxa"/>
            <w:vAlign w:val="center"/>
          </w:tcPr>
          <w:p w:rsidR="00267D2D" w:rsidRPr="001C48AE" w:rsidRDefault="00724B05" w:rsidP="00E65E30">
            <w:pPr>
              <w:bidi/>
              <w:jc w:val="center"/>
              <w:rPr>
                <w:rFonts w:asciiTheme="majorBidi" w:hAnsiTheme="majorBidi" w:cstheme="majorBidi"/>
                <w:sz w:val="28"/>
                <w:szCs w:val="28"/>
                <w:rtl/>
                <w:lang w:bidi="ar-DZ"/>
              </w:rPr>
            </w:pPr>
            <w:r w:rsidRPr="001C48AE">
              <w:rPr>
                <w:rFonts w:asciiTheme="majorBidi" w:hAnsiTheme="majorBidi" w:cstheme="majorBidi"/>
                <w:sz w:val="28"/>
                <w:szCs w:val="28"/>
                <w:rtl/>
                <w:lang w:bidi="ar-DZ"/>
              </w:rPr>
              <w:t>14</w:t>
            </w:r>
          </w:p>
        </w:tc>
      </w:tr>
      <w:tr w:rsidR="00267D2D" w:rsidTr="007C012D">
        <w:tc>
          <w:tcPr>
            <w:tcW w:w="8044" w:type="dxa"/>
          </w:tcPr>
          <w:p w:rsidR="00267D2D" w:rsidRPr="00586E2F" w:rsidRDefault="00267D2D" w:rsidP="001F1FA6">
            <w:pPr>
              <w:bidi/>
              <w:ind w:firstLine="565"/>
              <w:jc w:val="both"/>
              <w:rPr>
                <w:rFonts w:ascii="Traditional Arabic" w:hAnsi="Traditional Arabic" w:cs="Traditional Arabic"/>
                <w:sz w:val="32"/>
                <w:szCs w:val="32"/>
                <w:rtl/>
              </w:rPr>
            </w:pPr>
            <w:r w:rsidRPr="00586E2F">
              <w:rPr>
                <w:rFonts w:ascii="Traditional Arabic" w:hAnsi="Traditional Arabic" w:cs="Traditional Arabic"/>
                <w:sz w:val="32"/>
                <w:szCs w:val="32"/>
                <w:rtl/>
              </w:rPr>
              <w:t>الفرع الثالث : طرق قياس الاداء</w:t>
            </w:r>
          </w:p>
        </w:tc>
        <w:tc>
          <w:tcPr>
            <w:tcW w:w="1166" w:type="dxa"/>
            <w:vAlign w:val="center"/>
          </w:tcPr>
          <w:p w:rsidR="00267D2D" w:rsidRPr="001C48AE" w:rsidRDefault="00724B05" w:rsidP="00E65E30">
            <w:pPr>
              <w:bidi/>
              <w:jc w:val="center"/>
              <w:rPr>
                <w:rFonts w:asciiTheme="majorBidi" w:hAnsiTheme="majorBidi" w:cstheme="majorBidi"/>
                <w:sz w:val="28"/>
                <w:szCs w:val="28"/>
                <w:rtl/>
                <w:lang w:bidi="ar-DZ"/>
              </w:rPr>
            </w:pPr>
            <w:r w:rsidRPr="001C48AE">
              <w:rPr>
                <w:rFonts w:asciiTheme="majorBidi" w:hAnsiTheme="majorBidi" w:cstheme="majorBidi"/>
                <w:sz w:val="28"/>
                <w:szCs w:val="28"/>
                <w:rtl/>
                <w:lang w:bidi="ar-DZ"/>
              </w:rPr>
              <w:t>17</w:t>
            </w:r>
          </w:p>
        </w:tc>
      </w:tr>
      <w:tr w:rsidR="00603145" w:rsidTr="007C012D">
        <w:tc>
          <w:tcPr>
            <w:tcW w:w="8044" w:type="dxa"/>
          </w:tcPr>
          <w:p w:rsidR="00603145" w:rsidRPr="002454A2" w:rsidRDefault="00AF4FB6" w:rsidP="001F1FA6">
            <w:pPr>
              <w:bidi/>
              <w:ind w:left="281"/>
              <w:jc w:val="both"/>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المطلب ال</w:t>
            </w:r>
            <w:r>
              <w:rPr>
                <w:rFonts w:ascii="Traditional Arabic" w:hAnsi="Traditional Arabic" w:cs="Traditional Arabic" w:hint="cs"/>
                <w:b/>
                <w:bCs/>
                <w:sz w:val="32"/>
                <w:szCs w:val="32"/>
                <w:rtl/>
                <w:lang w:bidi="ar-DZ"/>
              </w:rPr>
              <w:t>ثالث</w:t>
            </w:r>
            <w:r>
              <w:rPr>
                <w:rFonts w:ascii="Traditional Arabic" w:hAnsi="Traditional Arabic" w:cs="Traditional Arabic"/>
                <w:b/>
                <w:bCs/>
                <w:sz w:val="32"/>
                <w:szCs w:val="32"/>
                <w:rtl/>
                <w:lang w:bidi="ar-DZ"/>
              </w:rPr>
              <w:t>:</w:t>
            </w:r>
            <w:r>
              <w:rPr>
                <w:rFonts w:ascii="Traditional Arabic" w:hAnsi="Traditional Arabic" w:cs="Traditional Arabic" w:hint="cs"/>
                <w:b/>
                <w:bCs/>
                <w:sz w:val="32"/>
                <w:szCs w:val="32"/>
                <w:rtl/>
                <w:lang w:bidi="ar-DZ"/>
              </w:rPr>
              <w:t xml:space="preserve"> </w:t>
            </w:r>
            <w:r w:rsidR="00603145" w:rsidRPr="002454A2">
              <w:rPr>
                <w:rFonts w:ascii="Traditional Arabic" w:hAnsi="Traditional Arabic" w:cs="Traditional Arabic"/>
                <w:b/>
                <w:bCs/>
                <w:sz w:val="32"/>
                <w:szCs w:val="32"/>
                <w:rtl/>
                <w:lang w:bidi="ar-DZ"/>
              </w:rPr>
              <w:t>اثر تطبيق التجارة الالكترونية على تحسين اداء المؤسسات الصغيرة</w:t>
            </w:r>
            <w:r w:rsidR="00603145">
              <w:rPr>
                <w:rFonts w:ascii="Traditional Arabic" w:hAnsi="Traditional Arabic" w:cs="Traditional Arabic" w:hint="cs"/>
                <w:b/>
                <w:bCs/>
                <w:sz w:val="32"/>
                <w:szCs w:val="32"/>
                <w:rtl/>
                <w:lang w:bidi="ar-DZ"/>
              </w:rPr>
              <w:t xml:space="preserve"> </w:t>
            </w:r>
            <w:r w:rsidR="00603145" w:rsidRPr="002454A2">
              <w:rPr>
                <w:rFonts w:ascii="Traditional Arabic" w:hAnsi="Traditional Arabic" w:cs="Traditional Arabic"/>
                <w:b/>
                <w:bCs/>
                <w:sz w:val="32"/>
                <w:szCs w:val="32"/>
                <w:rtl/>
                <w:lang w:bidi="ar-DZ"/>
              </w:rPr>
              <w:t xml:space="preserve"> </w:t>
            </w:r>
            <w:r w:rsidR="00603145">
              <w:rPr>
                <w:rFonts w:ascii="Traditional Arabic" w:hAnsi="Traditional Arabic" w:cs="Traditional Arabic" w:hint="cs"/>
                <w:b/>
                <w:bCs/>
                <w:sz w:val="32"/>
                <w:szCs w:val="32"/>
                <w:rtl/>
                <w:lang w:bidi="ar-DZ"/>
              </w:rPr>
              <w:t xml:space="preserve"> </w:t>
            </w:r>
            <w:r w:rsidR="00603145" w:rsidRPr="002454A2">
              <w:rPr>
                <w:rFonts w:ascii="Traditional Arabic" w:hAnsi="Traditional Arabic" w:cs="Traditional Arabic"/>
                <w:b/>
                <w:bCs/>
                <w:sz w:val="32"/>
                <w:szCs w:val="32"/>
                <w:rtl/>
                <w:lang w:bidi="ar-DZ"/>
              </w:rPr>
              <w:t>و المتوسطة</w:t>
            </w:r>
          </w:p>
        </w:tc>
        <w:tc>
          <w:tcPr>
            <w:tcW w:w="1166" w:type="dxa"/>
            <w:vAlign w:val="center"/>
          </w:tcPr>
          <w:p w:rsidR="00603145" w:rsidRPr="001C48AE" w:rsidRDefault="00AF4FB6" w:rsidP="00E65E30">
            <w:pPr>
              <w:bidi/>
              <w:jc w:val="center"/>
              <w:rPr>
                <w:rFonts w:asciiTheme="majorBidi" w:hAnsiTheme="majorBidi" w:cstheme="majorBidi"/>
                <w:b/>
                <w:bCs/>
                <w:sz w:val="28"/>
                <w:szCs w:val="28"/>
                <w:rtl/>
                <w:lang w:bidi="ar-DZ"/>
              </w:rPr>
            </w:pPr>
            <w:r w:rsidRPr="001C48AE">
              <w:rPr>
                <w:rFonts w:asciiTheme="majorBidi" w:hAnsiTheme="majorBidi" w:cstheme="majorBidi"/>
                <w:b/>
                <w:bCs/>
                <w:sz w:val="28"/>
                <w:szCs w:val="28"/>
                <w:rtl/>
                <w:lang w:bidi="ar-DZ"/>
              </w:rPr>
              <w:t>24</w:t>
            </w:r>
          </w:p>
        </w:tc>
      </w:tr>
      <w:tr w:rsidR="00603145" w:rsidTr="007C012D">
        <w:tc>
          <w:tcPr>
            <w:tcW w:w="8044" w:type="dxa"/>
          </w:tcPr>
          <w:p w:rsidR="00603145" w:rsidRPr="00804892" w:rsidRDefault="00603145" w:rsidP="001F1FA6">
            <w:pPr>
              <w:bidi/>
              <w:ind w:left="565"/>
              <w:jc w:val="both"/>
              <w:rPr>
                <w:rFonts w:ascii="Traditional Arabic" w:hAnsi="Traditional Arabic" w:cs="Traditional Arabic"/>
                <w:sz w:val="32"/>
                <w:szCs w:val="32"/>
                <w:rtl/>
                <w:lang w:bidi="ar-DZ"/>
              </w:rPr>
            </w:pPr>
            <w:r w:rsidRPr="00804892">
              <w:rPr>
                <w:rFonts w:ascii="Traditional Arabic" w:hAnsi="Traditional Arabic" w:cs="Traditional Arabic"/>
                <w:sz w:val="32"/>
                <w:szCs w:val="32"/>
                <w:rtl/>
                <w:lang w:bidi="ar-DZ"/>
              </w:rPr>
              <w:t xml:space="preserve">الفرع الاول : دوافع اعتماد التجارة الإلكترونية في المؤسسات الصغيرة والمتوسطة </w:t>
            </w:r>
            <w:r>
              <w:rPr>
                <w:rFonts w:ascii="Traditional Arabic" w:hAnsi="Traditional Arabic" w:cs="Traditional Arabic" w:hint="cs"/>
                <w:sz w:val="32"/>
                <w:szCs w:val="32"/>
                <w:rtl/>
                <w:lang w:bidi="ar-DZ"/>
              </w:rPr>
              <w:t xml:space="preserve">          </w:t>
            </w:r>
            <w:r w:rsidRPr="00804892">
              <w:rPr>
                <w:rFonts w:ascii="Traditional Arabic" w:hAnsi="Traditional Arabic" w:cs="Traditional Arabic"/>
                <w:sz w:val="32"/>
                <w:szCs w:val="32"/>
                <w:rtl/>
                <w:lang w:bidi="ar-DZ"/>
              </w:rPr>
              <w:t>و خصائص الاعمال التي تؤثر في اعتمادها</w:t>
            </w:r>
          </w:p>
        </w:tc>
        <w:tc>
          <w:tcPr>
            <w:tcW w:w="1166" w:type="dxa"/>
            <w:vAlign w:val="center"/>
          </w:tcPr>
          <w:p w:rsidR="00603145" w:rsidRPr="001C48AE" w:rsidRDefault="00AF4FB6" w:rsidP="00E65E30">
            <w:pPr>
              <w:bidi/>
              <w:jc w:val="center"/>
              <w:rPr>
                <w:rFonts w:asciiTheme="majorBidi" w:hAnsiTheme="majorBidi" w:cstheme="majorBidi"/>
                <w:sz w:val="28"/>
                <w:szCs w:val="28"/>
                <w:rtl/>
                <w:lang w:bidi="ar-DZ"/>
              </w:rPr>
            </w:pPr>
            <w:r w:rsidRPr="001C48AE">
              <w:rPr>
                <w:rFonts w:asciiTheme="majorBidi" w:hAnsiTheme="majorBidi" w:cstheme="majorBidi"/>
                <w:sz w:val="28"/>
                <w:szCs w:val="28"/>
                <w:rtl/>
                <w:lang w:bidi="ar-DZ"/>
              </w:rPr>
              <w:t>24</w:t>
            </w:r>
          </w:p>
        </w:tc>
      </w:tr>
      <w:tr w:rsidR="00603145" w:rsidTr="007C012D">
        <w:tc>
          <w:tcPr>
            <w:tcW w:w="8044" w:type="dxa"/>
          </w:tcPr>
          <w:p w:rsidR="00603145" w:rsidRPr="00804892" w:rsidRDefault="00603145" w:rsidP="001F1FA6">
            <w:pPr>
              <w:bidi/>
              <w:ind w:left="565"/>
              <w:jc w:val="both"/>
              <w:rPr>
                <w:rFonts w:ascii="Traditional Arabic" w:hAnsi="Traditional Arabic" w:cs="Traditional Arabic"/>
                <w:sz w:val="32"/>
                <w:szCs w:val="32"/>
                <w:rtl/>
                <w:lang w:bidi="ar-DZ"/>
              </w:rPr>
            </w:pPr>
            <w:r w:rsidRPr="00804892">
              <w:rPr>
                <w:rFonts w:ascii="Traditional Arabic" w:hAnsi="Traditional Arabic" w:cs="Traditional Arabic"/>
                <w:sz w:val="32"/>
                <w:szCs w:val="32"/>
                <w:rtl/>
                <w:lang w:bidi="ar-DZ"/>
              </w:rPr>
              <w:t>الفرع الثاني : تطبيق التجارة الالكترونية في المؤسسات الصغيرة و المتوسطة و العوائق التي تواجهها :</w:t>
            </w:r>
          </w:p>
        </w:tc>
        <w:tc>
          <w:tcPr>
            <w:tcW w:w="1166" w:type="dxa"/>
            <w:vAlign w:val="center"/>
          </w:tcPr>
          <w:p w:rsidR="00603145" w:rsidRPr="001C48AE" w:rsidRDefault="00AF4FB6" w:rsidP="00E65E30">
            <w:pPr>
              <w:bidi/>
              <w:jc w:val="center"/>
              <w:rPr>
                <w:rFonts w:asciiTheme="majorBidi" w:hAnsiTheme="majorBidi" w:cstheme="majorBidi"/>
                <w:sz w:val="28"/>
                <w:szCs w:val="28"/>
                <w:rtl/>
                <w:lang w:bidi="ar-DZ"/>
              </w:rPr>
            </w:pPr>
            <w:r w:rsidRPr="001C48AE">
              <w:rPr>
                <w:rFonts w:asciiTheme="majorBidi" w:hAnsiTheme="majorBidi" w:cstheme="majorBidi"/>
                <w:sz w:val="28"/>
                <w:szCs w:val="28"/>
                <w:rtl/>
                <w:lang w:bidi="ar-DZ"/>
              </w:rPr>
              <w:t>25</w:t>
            </w:r>
          </w:p>
        </w:tc>
      </w:tr>
      <w:tr w:rsidR="00603145" w:rsidTr="007C012D">
        <w:tc>
          <w:tcPr>
            <w:tcW w:w="8044" w:type="dxa"/>
          </w:tcPr>
          <w:p w:rsidR="00603145" w:rsidRPr="00804892" w:rsidRDefault="00603145" w:rsidP="001F1FA6">
            <w:pPr>
              <w:bidi/>
              <w:ind w:left="565"/>
              <w:jc w:val="both"/>
              <w:rPr>
                <w:rFonts w:ascii="Traditional Arabic" w:hAnsi="Traditional Arabic" w:cs="Traditional Arabic"/>
                <w:sz w:val="32"/>
                <w:szCs w:val="32"/>
                <w:rtl/>
                <w:lang w:bidi="ar-DZ"/>
              </w:rPr>
            </w:pPr>
            <w:r w:rsidRPr="003B0F93">
              <w:rPr>
                <w:rFonts w:ascii="Traditional Arabic" w:hAnsi="Traditional Arabic" w:cs="Traditional Arabic"/>
                <w:sz w:val="32"/>
                <w:szCs w:val="32"/>
                <w:rtl/>
                <w:lang w:bidi="ar-DZ"/>
              </w:rPr>
              <w:t>الفرع الثالث : تأثير تطبيق التجارة الالكترونية على اداء المؤسسات الصغيرة و المتوسطة</w:t>
            </w:r>
          </w:p>
        </w:tc>
        <w:tc>
          <w:tcPr>
            <w:tcW w:w="1166" w:type="dxa"/>
            <w:vAlign w:val="center"/>
          </w:tcPr>
          <w:p w:rsidR="00603145" w:rsidRPr="001C48AE" w:rsidRDefault="00D15432" w:rsidP="00E65E30">
            <w:pPr>
              <w:bidi/>
              <w:jc w:val="center"/>
              <w:rPr>
                <w:rFonts w:asciiTheme="majorBidi" w:hAnsiTheme="majorBidi" w:cstheme="majorBidi"/>
                <w:sz w:val="28"/>
                <w:szCs w:val="28"/>
                <w:rtl/>
                <w:lang w:bidi="ar-DZ"/>
              </w:rPr>
            </w:pPr>
            <w:r w:rsidRPr="001C48AE">
              <w:rPr>
                <w:rFonts w:asciiTheme="majorBidi" w:hAnsiTheme="majorBidi" w:cstheme="majorBidi"/>
                <w:sz w:val="28"/>
                <w:szCs w:val="28"/>
                <w:rtl/>
                <w:lang w:bidi="ar-DZ"/>
              </w:rPr>
              <w:t>29</w:t>
            </w:r>
          </w:p>
        </w:tc>
      </w:tr>
      <w:tr w:rsidR="00603145" w:rsidTr="007C012D">
        <w:tc>
          <w:tcPr>
            <w:tcW w:w="8044" w:type="dxa"/>
          </w:tcPr>
          <w:p w:rsidR="00603145" w:rsidRPr="003B0F93" w:rsidRDefault="00603145" w:rsidP="00603145">
            <w:pPr>
              <w:bidi/>
              <w:jc w:val="both"/>
              <w:rPr>
                <w:rFonts w:ascii="Traditional Arabic" w:hAnsi="Traditional Arabic" w:cs="Traditional Arabic"/>
                <w:sz w:val="32"/>
                <w:szCs w:val="32"/>
                <w:rtl/>
                <w:lang w:bidi="ar-DZ"/>
              </w:rPr>
            </w:pPr>
            <w:r w:rsidRPr="00586E2F">
              <w:rPr>
                <w:rFonts w:ascii="Traditional Arabic" w:hAnsi="Traditional Arabic" w:cs="Traditional Arabic"/>
                <w:b/>
                <w:bCs/>
                <w:sz w:val="32"/>
                <w:szCs w:val="32"/>
                <w:rtl/>
                <w:lang w:bidi="ar-DZ"/>
              </w:rPr>
              <w:t>المبحث الثاني : الدراسات السابقة</w:t>
            </w:r>
          </w:p>
        </w:tc>
        <w:tc>
          <w:tcPr>
            <w:tcW w:w="1166" w:type="dxa"/>
            <w:vAlign w:val="center"/>
          </w:tcPr>
          <w:p w:rsidR="00603145" w:rsidRPr="001C48AE" w:rsidRDefault="00D15432" w:rsidP="00E65E30">
            <w:pPr>
              <w:bidi/>
              <w:jc w:val="center"/>
              <w:rPr>
                <w:rFonts w:asciiTheme="majorBidi" w:hAnsiTheme="majorBidi" w:cstheme="majorBidi"/>
                <w:b/>
                <w:bCs/>
                <w:sz w:val="28"/>
                <w:szCs w:val="28"/>
                <w:rtl/>
                <w:lang w:bidi="ar-DZ"/>
              </w:rPr>
            </w:pPr>
            <w:r w:rsidRPr="001C48AE">
              <w:rPr>
                <w:rFonts w:asciiTheme="majorBidi" w:hAnsiTheme="majorBidi" w:cstheme="majorBidi"/>
                <w:b/>
                <w:bCs/>
                <w:sz w:val="28"/>
                <w:szCs w:val="28"/>
                <w:rtl/>
                <w:lang w:bidi="ar-DZ"/>
              </w:rPr>
              <w:t>34</w:t>
            </w:r>
          </w:p>
        </w:tc>
      </w:tr>
      <w:tr w:rsidR="00267D2D" w:rsidTr="007C012D">
        <w:tc>
          <w:tcPr>
            <w:tcW w:w="8044" w:type="dxa"/>
          </w:tcPr>
          <w:p w:rsidR="00267D2D" w:rsidRPr="004D2426" w:rsidRDefault="00D15432" w:rsidP="001F1FA6">
            <w:pPr>
              <w:tabs>
                <w:tab w:val="left" w:pos="1781"/>
              </w:tabs>
              <w:bidi/>
              <w:ind w:left="281"/>
              <w:jc w:val="both"/>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المطلب ال</w:t>
            </w:r>
            <w:r>
              <w:rPr>
                <w:rFonts w:ascii="Traditional Arabic" w:hAnsi="Traditional Arabic" w:cs="Traditional Arabic" w:hint="cs"/>
                <w:b/>
                <w:bCs/>
                <w:sz w:val="32"/>
                <w:szCs w:val="32"/>
                <w:rtl/>
                <w:lang w:bidi="ar-DZ"/>
              </w:rPr>
              <w:t>أول</w:t>
            </w:r>
            <w:r w:rsidRPr="00554D0F">
              <w:rPr>
                <w:rFonts w:ascii="Traditional Arabic" w:hAnsi="Traditional Arabic" w:cs="Traditional Arabic"/>
                <w:b/>
                <w:bCs/>
                <w:sz w:val="32"/>
                <w:szCs w:val="32"/>
                <w:rtl/>
                <w:lang w:bidi="ar-DZ"/>
              </w:rPr>
              <w:t xml:space="preserve"> : الدراسات السابقة</w:t>
            </w:r>
            <w:r>
              <w:rPr>
                <w:rFonts w:ascii="Traditional Arabic" w:hAnsi="Traditional Arabic" w:cs="Traditional Arabic" w:hint="cs"/>
                <w:b/>
                <w:bCs/>
                <w:sz w:val="32"/>
                <w:szCs w:val="32"/>
                <w:rtl/>
                <w:lang w:bidi="ar-DZ"/>
              </w:rPr>
              <w:t xml:space="preserve"> الوطنية</w:t>
            </w:r>
          </w:p>
        </w:tc>
        <w:tc>
          <w:tcPr>
            <w:tcW w:w="1166" w:type="dxa"/>
            <w:vAlign w:val="center"/>
          </w:tcPr>
          <w:p w:rsidR="00267D2D" w:rsidRPr="001C48AE" w:rsidRDefault="00D15432" w:rsidP="00E65E30">
            <w:pPr>
              <w:bidi/>
              <w:jc w:val="center"/>
              <w:rPr>
                <w:rFonts w:asciiTheme="majorBidi" w:hAnsiTheme="majorBidi" w:cstheme="majorBidi"/>
                <w:b/>
                <w:bCs/>
                <w:sz w:val="28"/>
                <w:szCs w:val="28"/>
                <w:rtl/>
                <w:lang w:bidi="ar-DZ"/>
              </w:rPr>
            </w:pPr>
            <w:r w:rsidRPr="001C48AE">
              <w:rPr>
                <w:rFonts w:asciiTheme="majorBidi" w:hAnsiTheme="majorBidi" w:cstheme="majorBidi"/>
                <w:b/>
                <w:bCs/>
                <w:sz w:val="28"/>
                <w:szCs w:val="28"/>
                <w:rtl/>
                <w:lang w:bidi="ar-DZ"/>
              </w:rPr>
              <w:t>34</w:t>
            </w:r>
          </w:p>
        </w:tc>
      </w:tr>
      <w:tr w:rsidR="00267D2D" w:rsidTr="007C012D">
        <w:tc>
          <w:tcPr>
            <w:tcW w:w="8044" w:type="dxa"/>
          </w:tcPr>
          <w:p w:rsidR="00267D2D" w:rsidRPr="00D15432" w:rsidRDefault="00D15432" w:rsidP="001F1FA6">
            <w:pPr>
              <w:bidi/>
              <w:ind w:left="565"/>
              <w:jc w:val="both"/>
              <w:rPr>
                <w:rFonts w:ascii="Traditional Arabic" w:hAnsi="Traditional Arabic" w:cs="Traditional Arabic"/>
                <w:sz w:val="32"/>
                <w:szCs w:val="32"/>
                <w:rtl/>
                <w:lang w:bidi="ar-DZ"/>
              </w:rPr>
            </w:pPr>
            <w:r w:rsidRPr="00D15432">
              <w:rPr>
                <w:rFonts w:ascii="Traditional Arabic" w:hAnsi="Traditional Arabic" w:cs="Traditional Arabic" w:hint="cs"/>
                <w:sz w:val="32"/>
                <w:szCs w:val="32"/>
                <w:rtl/>
                <w:lang w:bidi="ar-DZ"/>
              </w:rPr>
              <w:t>الفرع الأول : الدراسات السابقة الوطنية</w:t>
            </w:r>
          </w:p>
        </w:tc>
        <w:tc>
          <w:tcPr>
            <w:tcW w:w="1166" w:type="dxa"/>
            <w:vAlign w:val="center"/>
          </w:tcPr>
          <w:p w:rsidR="00267D2D" w:rsidRPr="001C48AE" w:rsidRDefault="00D15432" w:rsidP="00E65E30">
            <w:pPr>
              <w:bidi/>
              <w:jc w:val="center"/>
              <w:rPr>
                <w:rFonts w:asciiTheme="majorBidi" w:hAnsiTheme="majorBidi" w:cstheme="majorBidi"/>
                <w:sz w:val="28"/>
                <w:szCs w:val="28"/>
                <w:rtl/>
                <w:lang w:bidi="ar-DZ"/>
              </w:rPr>
            </w:pPr>
            <w:r w:rsidRPr="001C48AE">
              <w:rPr>
                <w:rFonts w:asciiTheme="majorBidi" w:hAnsiTheme="majorBidi" w:cstheme="majorBidi"/>
                <w:sz w:val="28"/>
                <w:szCs w:val="28"/>
                <w:rtl/>
                <w:lang w:bidi="ar-DZ"/>
              </w:rPr>
              <w:t>34</w:t>
            </w:r>
          </w:p>
        </w:tc>
      </w:tr>
      <w:tr w:rsidR="00267D2D" w:rsidTr="007C012D">
        <w:tc>
          <w:tcPr>
            <w:tcW w:w="8044" w:type="dxa"/>
          </w:tcPr>
          <w:p w:rsidR="00267D2D" w:rsidRPr="00D15432" w:rsidRDefault="00D15432" w:rsidP="001F1FA6">
            <w:pPr>
              <w:bidi/>
              <w:ind w:left="565"/>
              <w:jc w:val="both"/>
              <w:rPr>
                <w:rFonts w:ascii="Traditional Arabic" w:hAnsi="Traditional Arabic" w:cs="Traditional Arabic"/>
                <w:sz w:val="32"/>
                <w:szCs w:val="32"/>
                <w:rtl/>
                <w:lang w:bidi="ar-DZ"/>
              </w:rPr>
            </w:pPr>
            <w:r w:rsidRPr="00D15432">
              <w:rPr>
                <w:rFonts w:ascii="Traditional Arabic" w:hAnsi="Traditional Arabic" w:cs="Traditional Arabic" w:hint="cs"/>
                <w:sz w:val="32"/>
                <w:szCs w:val="32"/>
                <w:rtl/>
                <w:lang w:bidi="ar-DZ"/>
              </w:rPr>
              <w:t>الفرع الثاني : الدراسات السابقة المحلية</w:t>
            </w:r>
          </w:p>
        </w:tc>
        <w:tc>
          <w:tcPr>
            <w:tcW w:w="1166" w:type="dxa"/>
            <w:vAlign w:val="center"/>
          </w:tcPr>
          <w:p w:rsidR="00267D2D" w:rsidRPr="001C48AE" w:rsidRDefault="00D15432" w:rsidP="00E65E30">
            <w:pPr>
              <w:bidi/>
              <w:jc w:val="center"/>
              <w:rPr>
                <w:rFonts w:asciiTheme="majorBidi" w:hAnsiTheme="majorBidi" w:cstheme="majorBidi"/>
                <w:sz w:val="28"/>
                <w:szCs w:val="28"/>
                <w:rtl/>
                <w:lang w:bidi="ar-DZ"/>
              </w:rPr>
            </w:pPr>
            <w:r w:rsidRPr="001C48AE">
              <w:rPr>
                <w:rFonts w:asciiTheme="majorBidi" w:hAnsiTheme="majorBidi" w:cstheme="majorBidi"/>
                <w:sz w:val="28"/>
                <w:szCs w:val="28"/>
                <w:rtl/>
                <w:lang w:bidi="ar-DZ"/>
              </w:rPr>
              <w:t>34</w:t>
            </w:r>
          </w:p>
        </w:tc>
      </w:tr>
      <w:tr w:rsidR="00D15432" w:rsidTr="007C012D">
        <w:tc>
          <w:tcPr>
            <w:tcW w:w="8044" w:type="dxa"/>
          </w:tcPr>
          <w:p w:rsidR="00D15432" w:rsidRPr="00A42AE0" w:rsidRDefault="00D15432" w:rsidP="00D15432">
            <w:pPr>
              <w:tabs>
                <w:tab w:val="left" w:pos="1781"/>
              </w:tabs>
              <w:bidi/>
              <w:ind w:left="281"/>
              <w:jc w:val="both"/>
              <w:rPr>
                <w:rFonts w:ascii="Traditional Arabic" w:hAnsi="Traditional Arabic" w:cs="Traditional Arabic"/>
                <w:b/>
                <w:bCs/>
                <w:sz w:val="32"/>
                <w:szCs w:val="32"/>
                <w:rtl/>
                <w:lang w:bidi="ar-DZ"/>
              </w:rPr>
            </w:pPr>
            <w:r w:rsidRPr="00554D0F">
              <w:rPr>
                <w:rFonts w:ascii="Traditional Arabic" w:hAnsi="Traditional Arabic" w:cs="Traditional Arabic"/>
                <w:b/>
                <w:bCs/>
                <w:sz w:val="32"/>
                <w:szCs w:val="32"/>
                <w:rtl/>
              </w:rPr>
              <w:t>ال</w:t>
            </w:r>
            <w:r>
              <w:rPr>
                <w:rFonts w:ascii="Traditional Arabic" w:hAnsi="Traditional Arabic" w:cs="Traditional Arabic" w:hint="cs"/>
                <w:b/>
                <w:bCs/>
                <w:sz w:val="32"/>
                <w:szCs w:val="32"/>
                <w:rtl/>
              </w:rPr>
              <w:t>مطلب الثاني : الدراسات السابقة الأجنبية</w:t>
            </w:r>
          </w:p>
        </w:tc>
        <w:tc>
          <w:tcPr>
            <w:tcW w:w="1166" w:type="dxa"/>
            <w:vAlign w:val="center"/>
          </w:tcPr>
          <w:p w:rsidR="00D15432" w:rsidRPr="001C48AE" w:rsidRDefault="00D15432" w:rsidP="00E65E30">
            <w:pPr>
              <w:bidi/>
              <w:jc w:val="center"/>
              <w:rPr>
                <w:rFonts w:asciiTheme="majorBidi" w:hAnsiTheme="majorBidi" w:cstheme="majorBidi"/>
                <w:b/>
                <w:bCs/>
                <w:sz w:val="28"/>
                <w:szCs w:val="28"/>
                <w:rtl/>
                <w:lang w:bidi="ar-DZ"/>
              </w:rPr>
            </w:pPr>
            <w:r w:rsidRPr="001C48AE">
              <w:rPr>
                <w:rFonts w:asciiTheme="majorBidi" w:hAnsiTheme="majorBidi" w:cstheme="majorBidi"/>
                <w:b/>
                <w:bCs/>
                <w:sz w:val="28"/>
                <w:szCs w:val="28"/>
                <w:rtl/>
                <w:lang w:bidi="ar-DZ"/>
              </w:rPr>
              <w:t>35</w:t>
            </w:r>
          </w:p>
        </w:tc>
      </w:tr>
      <w:tr w:rsidR="00D15432" w:rsidTr="007C012D">
        <w:tc>
          <w:tcPr>
            <w:tcW w:w="8044" w:type="dxa"/>
          </w:tcPr>
          <w:p w:rsidR="00D15432" w:rsidRPr="00D15432" w:rsidRDefault="00D15432" w:rsidP="00D15432">
            <w:pPr>
              <w:bidi/>
              <w:ind w:left="565"/>
              <w:jc w:val="both"/>
              <w:rPr>
                <w:rFonts w:ascii="Traditional Arabic" w:hAnsi="Traditional Arabic" w:cs="Traditional Arabic"/>
                <w:sz w:val="32"/>
                <w:szCs w:val="32"/>
                <w:rtl/>
                <w:lang w:bidi="ar-DZ"/>
              </w:rPr>
            </w:pPr>
            <w:r w:rsidRPr="00D15432">
              <w:rPr>
                <w:rFonts w:ascii="Traditional Arabic" w:hAnsi="Traditional Arabic" w:cs="Traditional Arabic" w:hint="cs"/>
                <w:sz w:val="32"/>
                <w:szCs w:val="32"/>
                <w:rtl/>
                <w:lang w:bidi="ar-DZ"/>
              </w:rPr>
              <w:t xml:space="preserve">الفرع الأول </w:t>
            </w:r>
            <w:r w:rsidRPr="00D15432">
              <w:rPr>
                <w:rFonts w:ascii="Traditional Arabic" w:hAnsi="Traditional Arabic" w:cs="Traditional Arabic"/>
                <w:sz w:val="32"/>
                <w:szCs w:val="32"/>
                <w:rtl/>
                <w:lang w:bidi="ar-DZ"/>
              </w:rPr>
              <w:t xml:space="preserve">: </w:t>
            </w:r>
            <w:r w:rsidRPr="00D15432">
              <w:rPr>
                <w:rFonts w:ascii="Traditional Arabic" w:hAnsi="Traditional Arabic" w:cs="Traditional Arabic" w:hint="cs"/>
                <w:sz w:val="32"/>
                <w:szCs w:val="32"/>
                <w:rtl/>
                <w:lang w:bidi="ar-DZ"/>
              </w:rPr>
              <w:t>الدراسات السابقة الأجنبية</w:t>
            </w:r>
          </w:p>
        </w:tc>
        <w:tc>
          <w:tcPr>
            <w:tcW w:w="1166" w:type="dxa"/>
            <w:vAlign w:val="center"/>
          </w:tcPr>
          <w:p w:rsidR="00D15432" w:rsidRPr="001C48AE" w:rsidRDefault="00D15432" w:rsidP="00E65E30">
            <w:pPr>
              <w:bidi/>
              <w:jc w:val="center"/>
              <w:rPr>
                <w:rFonts w:asciiTheme="majorBidi" w:hAnsiTheme="majorBidi" w:cstheme="majorBidi"/>
                <w:sz w:val="28"/>
                <w:szCs w:val="28"/>
                <w:rtl/>
                <w:lang w:bidi="ar-DZ"/>
              </w:rPr>
            </w:pPr>
            <w:r w:rsidRPr="001C48AE">
              <w:rPr>
                <w:rFonts w:asciiTheme="majorBidi" w:hAnsiTheme="majorBidi" w:cstheme="majorBidi"/>
                <w:sz w:val="28"/>
                <w:szCs w:val="28"/>
                <w:rtl/>
                <w:lang w:bidi="ar-DZ"/>
              </w:rPr>
              <w:t>35</w:t>
            </w:r>
          </w:p>
        </w:tc>
      </w:tr>
      <w:tr w:rsidR="00267D2D" w:rsidTr="007C012D">
        <w:tc>
          <w:tcPr>
            <w:tcW w:w="8044" w:type="dxa"/>
          </w:tcPr>
          <w:p w:rsidR="00267D2D" w:rsidRPr="00B75730" w:rsidRDefault="00267D2D" w:rsidP="001F1FA6">
            <w:pPr>
              <w:bidi/>
              <w:ind w:left="565"/>
              <w:jc w:val="both"/>
              <w:rPr>
                <w:rFonts w:ascii="Traditional Arabic" w:hAnsi="Traditional Arabic" w:cs="Traditional Arabic"/>
                <w:sz w:val="32"/>
                <w:szCs w:val="32"/>
                <w:rtl/>
                <w:lang w:bidi="ar-DZ"/>
              </w:rPr>
            </w:pPr>
            <w:r w:rsidRPr="00992F86">
              <w:rPr>
                <w:rFonts w:ascii="Traditional Arabic" w:hAnsi="Traditional Arabic" w:cs="Traditional Arabic"/>
                <w:sz w:val="32"/>
                <w:szCs w:val="32"/>
                <w:rtl/>
                <w:lang w:bidi="ar-DZ"/>
              </w:rPr>
              <w:t>الفرع</w:t>
            </w:r>
            <w:r w:rsidR="00D15432">
              <w:rPr>
                <w:rFonts w:ascii="Traditional Arabic" w:hAnsi="Traditional Arabic" w:cs="Traditional Arabic"/>
                <w:sz w:val="32"/>
                <w:szCs w:val="32"/>
                <w:rtl/>
              </w:rPr>
              <w:t xml:space="preserve"> الثا</w:t>
            </w:r>
            <w:r w:rsidR="00D15432">
              <w:rPr>
                <w:rFonts w:ascii="Traditional Arabic" w:hAnsi="Traditional Arabic" w:cs="Traditional Arabic" w:hint="cs"/>
                <w:sz w:val="32"/>
                <w:szCs w:val="32"/>
                <w:rtl/>
              </w:rPr>
              <w:t>ني</w:t>
            </w:r>
            <w:r w:rsidRPr="00992F86">
              <w:rPr>
                <w:rFonts w:ascii="Traditional Arabic" w:hAnsi="Traditional Arabic" w:cs="Traditional Arabic"/>
                <w:sz w:val="32"/>
                <w:szCs w:val="32"/>
                <w:rtl/>
              </w:rPr>
              <w:t xml:space="preserve"> : اوجه التشابه و الاختلاف بين الدراسات السابقة و الدراسة الحالية</w:t>
            </w:r>
            <w:r w:rsidRPr="002D38F6">
              <w:rPr>
                <w:rFonts w:ascii="Traditional Arabic" w:hAnsi="Traditional Arabic" w:cs="Traditional Arabic"/>
                <w:b/>
                <w:bCs/>
                <w:sz w:val="32"/>
                <w:szCs w:val="32"/>
                <w:rtl/>
              </w:rPr>
              <w:t xml:space="preserve"> :</w:t>
            </w:r>
          </w:p>
        </w:tc>
        <w:tc>
          <w:tcPr>
            <w:tcW w:w="1166" w:type="dxa"/>
            <w:vAlign w:val="center"/>
          </w:tcPr>
          <w:p w:rsidR="00267D2D" w:rsidRPr="001C48AE" w:rsidRDefault="00D15432" w:rsidP="00E65E30">
            <w:pPr>
              <w:bidi/>
              <w:jc w:val="center"/>
              <w:rPr>
                <w:rFonts w:asciiTheme="majorBidi" w:hAnsiTheme="majorBidi" w:cstheme="majorBidi"/>
                <w:sz w:val="28"/>
                <w:szCs w:val="28"/>
                <w:rtl/>
                <w:lang w:bidi="ar-DZ"/>
              </w:rPr>
            </w:pPr>
            <w:r w:rsidRPr="001C48AE">
              <w:rPr>
                <w:rFonts w:asciiTheme="majorBidi" w:hAnsiTheme="majorBidi" w:cstheme="majorBidi"/>
                <w:sz w:val="28"/>
                <w:szCs w:val="28"/>
                <w:rtl/>
                <w:lang w:bidi="ar-DZ"/>
              </w:rPr>
              <w:t>40</w:t>
            </w:r>
          </w:p>
        </w:tc>
      </w:tr>
      <w:tr w:rsidR="00267D2D" w:rsidTr="007C012D">
        <w:tc>
          <w:tcPr>
            <w:tcW w:w="8044" w:type="dxa"/>
          </w:tcPr>
          <w:p w:rsidR="00267D2D" w:rsidRPr="00B476C8" w:rsidRDefault="00267D2D" w:rsidP="001F1FA6">
            <w:pPr>
              <w:bidi/>
              <w:jc w:val="both"/>
              <w:rPr>
                <w:rFonts w:ascii="Traditional Arabic" w:hAnsi="Traditional Arabic" w:cs="Traditional Arabic"/>
                <w:sz w:val="36"/>
                <w:szCs w:val="36"/>
                <w:rtl/>
                <w:lang w:bidi="ar-DZ"/>
              </w:rPr>
            </w:pPr>
            <w:r w:rsidRPr="00B476C8">
              <w:rPr>
                <w:rFonts w:ascii="Traditional Arabic" w:hAnsi="Traditional Arabic" w:cs="Traditional Arabic"/>
                <w:b/>
                <w:bCs/>
                <w:sz w:val="36"/>
                <w:szCs w:val="36"/>
                <w:rtl/>
              </w:rPr>
              <w:t>خاتمة الفصل الاول</w:t>
            </w:r>
          </w:p>
        </w:tc>
        <w:tc>
          <w:tcPr>
            <w:tcW w:w="1166" w:type="dxa"/>
            <w:vAlign w:val="center"/>
          </w:tcPr>
          <w:p w:rsidR="00267D2D" w:rsidRPr="001C48AE" w:rsidRDefault="00B503EE" w:rsidP="00E65E30">
            <w:pPr>
              <w:bidi/>
              <w:jc w:val="center"/>
              <w:rPr>
                <w:rFonts w:asciiTheme="majorBidi" w:hAnsiTheme="majorBidi" w:cstheme="majorBidi"/>
                <w:b/>
                <w:bCs/>
                <w:sz w:val="28"/>
                <w:szCs w:val="28"/>
                <w:rtl/>
                <w:lang w:bidi="ar-DZ"/>
              </w:rPr>
            </w:pPr>
            <w:r w:rsidRPr="001C48AE">
              <w:rPr>
                <w:rFonts w:asciiTheme="majorBidi" w:hAnsiTheme="majorBidi" w:cstheme="majorBidi"/>
                <w:b/>
                <w:bCs/>
                <w:sz w:val="28"/>
                <w:szCs w:val="28"/>
                <w:rtl/>
                <w:lang w:bidi="ar-DZ"/>
              </w:rPr>
              <w:t>43</w:t>
            </w:r>
          </w:p>
        </w:tc>
      </w:tr>
      <w:tr w:rsidR="00B503EE" w:rsidTr="007C012D">
        <w:tc>
          <w:tcPr>
            <w:tcW w:w="8044" w:type="dxa"/>
          </w:tcPr>
          <w:p w:rsidR="00B503EE" w:rsidRPr="006A0CBD" w:rsidRDefault="00B503EE" w:rsidP="00B503EE">
            <w:pPr>
              <w:bidi/>
              <w:jc w:val="both"/>
              <w:rPr>
                <w:rFonts w:ascii="Traditional Arabic" w:hAnsi="Traditional Arabic" w:cs="Traditional Arabic"/>
                <w:b/>
                <w:bCs/>
                <w:sz w:val="32"/>
                <w:szCs w:val="32"/>
                <w:rtl/>
              </w:rPr>
            </w:pPr>
            <w:r w:rsidRPr="00354AD3">
              <w:rPr>
                <w:rFonts w:ascii="Traditional Arabic" w:eastAsiaTheme="majorEastAsia" w:hAnsi="Traditional Arabic" w:cs="Traditional Arabic"/>
                <w:b/>
                <w:bCs/>
                <w:sz w:val="34"/>
                <w:szCs w:val="34"/>
                <w:rtl/>
              </w:rPr>
              <w:t>الفصل الثاني: الاطار التطبيقي دراسة حالة بعض الوكالات السياحية</w:t>
            </w:r>
          </w:p>
        </w:tc>
        <w:tc>
          <w:tcPr>
            <w:tcW w:w="1166" w:type="dxa"/>
            <w:vAlign w:val="center"/>
          </w:tcPr>
          <w:p w:rsidR="00B503EE" w:rsidRPr="001C48AE" w:rsidRDefault="00B503EE" w:rsidP="00E65E30">
            <w:pPr>
              <w:bidi/>
              <w:jc w:val="center"/>
              <w:rPr>
                <w:rFonts w:asciiTheme="majorBidi" w:hAnsiTheme="majorBidi" w:cstheme="majorBidi"/>
                <w:b/>
                <w:bCs/>
                <w:sz w:val="28"/>
                <w:szCs w:val="28"/>
                <w:rtl/>
                <w:lang w:bidi="ar-DZ"/>
              </w:rPr>
            </w:pPr>
            <w:r w:rsidRPr="001C48AE">
              <w:rPr>
                <w:rFonts w:asciiTheme="majorBidi" w:hAnsiTheme="majorBidi" w:cstheme="majorBidi"/>
                <w:b/>
                <w:bCs/>
                <w:sz w:val="28"/>
                <w:szCs w:val="28"/>
                <w:rtl/>
                <w:lang w:bidi="ar-DZ"/>
              </w:rPr>
              <w:t>44</w:t>
            </w:r>
          </w:p>
        </w:tc>
      </w:tr>
      <w:tr w:rsidR="00B503EE" w:rsidTr="007C012D">
        <w:tc>
          <w:tcPr>
            <w:tcW w:w="8044" w:type="dxa"/>
          </w:tcPr>
          <w:p w:rsidR="00B503EE" w:rsidRPr="00B476C8" w:rsidRDefault="00B503EE" w:rsidP="00B503EE">
            <w:pPr>
              <w:bidi/>
              <w:spacing w:after="120"/>
              <w:jc w:val="both"/>
              <w:rPr>
                <w:rFonts w:ascii="Traditional Arabic" w:hAnsi="Traditional Arabic" w:cs="Traditional Arabic"/>
                <w:b/>
                <w:bCs/>
                <w:sz w:val="36"/>
                <w:szCs w:val="36"/>
                <w:rtl/>
                <w:lang w:bidi="ar-DZ"/>
              </w:rPr>
            </w:pPr>
            <w:r w:rsidRPr="00354AD3">
              <w:rPr>
                <w:rFonts w:ascii="Traditional Arabic" w:hAnsi="Traditional Arabic" w:cs="Traditional Arabic"/>
                <w:b/>
                <w:bCs/>
                <w:sz w:val="36"/>
                <w:szCs w:val="36"/>
                <w:rtl/>
                <w:lang w:bidi="ar-DZ"/>
              </w:rPr>
              <w:t>تمهيد :</w:t>
            </w:r>
          </w:p>
        </w:tc>
        <w:tc>
          <w:tcPr>
            <w:tcW w:w="1166" w:type="dxa"/>
            <w:vAlign w:val="center"/>
          </w:tcPr>
          <w:p w:rsidR="00B503EE" w:rsidRPr="001C48AE" w:rsidRDefault="00B503EE" w:rsidP="00E65E30">
            <w:pPr>
              <w:bidi/>
              <w:jc w:val="center"/>
              <w:rPr>
                <w:rFonts w:asciiTheme="majorBidi" w:hAnsiTheme="majorBidi" w:cstheme="majorBidi"/>
                <w:b/>
                <w:bCs/>
                <w:sz w:val="28"/>
                <w:szCs w:val="28"/>
                <w:rtl/>
                <w:lang w:bidi="ar-DZ"/>
              </w:rPr>
            </w:pPr>
            <w:r w:rsidRPr="001C48AE">
              <w:rPr>
                <w:rFonts w:asciiTheme="majorBidi" w:hAnsiTheme="majorBidi" w:cstheme="majorBidi"/>
                <w:b/>
                <w:bCs/>
                <w:sz w:val="28"/>
                <w:szCs w:val="28"/>
                <w:rtl/>
                <w:lang w:bidi="ar-DZ"/>
              </w:rPr>
              <w:t>45</w:t>
            </w:r>
          </w:p>
        </w:tc>
      </w:tr>
      <w:tr w:rsidR="00B503EE" w:rsidTr="007C012D">
        <w:tc>
          <w:tcPr>
            <w:tcW w:w="8044" w:type="dxa"/>
          </w:tcPr>
          <w:p w:rsidR="00B503EE" w:rsidRPr="00354AD3" w:rsidRDefault="00B503EE" w:rsidP="00B503EE">
            <w:pPr>
              <w:bidi/>
              <w:spacing w:after="120"/>
              <w:jc w:val="both"/>
              <w:rPr>
                <w:rFonts w:ascii="Traditional Arabic" w:hAnsi="Traditional Arabic" w:cs="Traditional Arabic"/>
                <w:b/>
                <w:bCs/>
                <w:sz w:val="36"/>
                <w:szCs w:val="36"/>
                <w:rtl/>
                <w:lang w:bidi="ar-DZ"/>
              </w:rPr>
            </w:pPr>
            <w:r w:rsidRPr="00106309">
              <w:rPr>
                <w:rFonts w:ascii="Traditional Arabic" w:hAnsi="Traditional Arabic" w:cs="Traditional Arabic"/>
                <w:b/>
                <w:bCs/>
                <w:sz w:val="32"/>
                <w:szCs w:val="32"/>
                <w:rtl/>
                <w:lang w:bidi="ar-DZ"/>
              </w:rPr>
              <w:t>المبحث الأول:اجراءات الدراسة الميدانية</w:t>
            </w:r>
          </w:p>
        </w:tc>
        <w:tc>
          <w:tcPr>
            <w:tcW w:w="1166" w:type="dxa"/>
            <w:vAlign w:val="center"/>
          </w:tcPr>
          <w:p w:rsidR="00B503EE" w:rsidRPr="001C48AE" w:rsidRDefault="00B503EE" w:rsidP="00E65E30">
            <w:pPr>
              <w:bidi/>
              <w:jc w:val="center"/>
              <w:rPr>
                <w:rFonts w:asciiTheme="majorBidi" w:hAnsiTheme="majorBidi" w:cstheme="majorBidi"/>
                <w:b/>
                <w:bCs/>
                <w:sz w:val="28"/>
                <w:szCs w:val="28"/>
                <w:rtl/>
                <w:lang w:bidi="ar-DZ"/>
              </w:rPr>
            </w:pPr>
            <w:r w:rsidRPr="001C48AE">
              <w:rPr>
                <w:rFonts w:asciiTheme="majorBidi" w:hAnsiTheme="majorBidi" w:cstheme="majorBidi"/>
                <w:b/>
                <w:bCs/>
                <w:sz w:val="28"/>
                <w:szCs w:val="28"/>
                <w:rtl/>
                <w:lang w:bidi="ar-DZ"/>
              </w:rPr>
              <w:t>46</w:t>
            </w:r>
          </w:p>
        </w:tc>
      </w:tr>
      <w:tr w:rsidR="00267D2D" w:rsidTr="007C012D">
        <w:tc>
          <w:tcPr>
            <w:tcW w:w="8044" w:type="dxa"/>
          </w:tcPr>
          <w:p w:rsidR="00267D2D" w:rsidRPr="00354AD3" w:rsidRDefault="00267D2D" w:rsidP="001F1FA6">
            <w:pPr>
              <w:tabs>
                <w:tab w:val="left" w:pos="1781"/>
              </w:tabs>
              <w:bidi/>
              <w:ind w:left="281"/>
              <w:jc w:val="both"/>
              <w:rPr>
                <w:rFonts w:ascii="Traditional Arabic" w:hAnsi="Traditional Arabic" w:cs="Traditional Arabic"/>
                <w:b/>
                <w:bCs/>
                <w:sz w:val="36"/>
                <w:szCs w:val="36"/>
                <w:rtl/>
                <w:lang w:bidi="ar-DZ"/>
              </w:rPr>
            </w:pPr>
            <w:r w:rsidRPr="00106309">
              <w:rPr>
                <w:rFonts w:ascii="Traditional Arabic" w:hAnsi="Traditional Arabic" w:cs="Traditional Arabic"/>
                <w:b/>
                <w:bCs/>
                <w:sz w:val="32"/>
                <w:szCs w:val="32"/>
                <w:rtl/>
                <w:lang w:bidi="ar-DZ"/>
              </w:rPr>
              <w:t>المطلب الأول:واقع التجارة الالكترونية في الجزائر و مؤسستها الصغيرة و المتوسطة:</w:t>
            </w:r>
          </w:p>
        </w:tc>
        <w:tc>
          <w:tcPr>
            <w:tcW w:w="1166" w:type="dxa"/>
            <w:vAlign w:val="center"/>
          </w:tcPr>
          <w:p w:rsidR="00267D2D" w:rsidRPr="001C48AE" w:rsidRDefault="006A6C45" w:rsidP="00E65E30">
            <w:pPr>
              <w:bidi/>
              <w:jc w:val="center"/>
              <w:rPr>
                <w:rFonts w:asciiTheme="majorBidi" w:hAnsiTheme="majorBidi" w:cstheme="majorBidi"/>
                <w:b/>
                <w:bCs/>
                <w:sz w:val="28"/>
                <w:szCs w:val="28"/>
                <w:rtl/>
                <w:lang w:bidi="ar-DZ"/>
              </w:rPr>
            </w:pPr>
            <w:r w:rsidRPr="001C48AE">
              <w:rPr>
                <w:rFonts w:asciiTheme="majorBidi" w:hAnsiTheme="majorBidi" w:cstheme="majorBidi"/>
                <w:b/>
                <w:bCs/>
                <w:sz w:val="28"/>
                <w:szCs w:val="28"/>
                <w:rtl/>
                <w:lang w:bidi="ar-DZ"/>
              </w:rPr>
              <w:t>46</w:t>
            </w:r>
          </w:p>
        </w:tc>
      </w:tr>
      <w:tr w:rsidR="00267D2D" w:rsidTr="007C012D">
        <w:tc>
          <w:tcPr>
            <w:tcW w:w="8044" w:type="dxa"/>
          </w:tcPr>
          <w:p w:rsidR="00267D2D" w:rsidRPr="00715400" w:rsidRDefault="00267D2D" w:rsidP="001F1FA6">
            <w:pPr>
              <w:bidi/>
              <w:ind w:left="565"/>
              <w:jc w:val="both"/>
              <w:rPr>
                <w:rFonts w:ascii="Traditional Arabic" w:hAnsi="Traditional Arabic" w:cs="Traditional Arabic"/>
                <w:sz w:val="36"/>
                <w:szCs w:val="36"/>
                <w:rtl/>
                <w:lang w:bidi="ar-DZ"/>
              </w:rPr>
            </w:pPr>
            <w:r w:rsidRPr="00715400">
              <w:rPr>
                <w:rFonts w:ascii="Traditional Arabic" w:hAnsi="Traditional Arabic" w:cs="Traditional Arabic"/>
                <w:sz w:val="32"/>
                <w:szCs w:val="32"/>
                <w:rtl/>
                <w:lang w:bidi="ar-DZ"/>
              </w:rPr>
              <w:t>الفرع الاول : واقع متطلبات تطبيق التجارة الالكترونية في الجزائر:</w:t>
            </w:r>
          </w:p>
        </w:tc>
        <w:tc>
          <w:tcPr>
            <w:tcW w:w="1166" w:type="dxa"/>
            <w:vAlign w:val="center"/>
          </w:tcPr>
          <w:p w:rsidR="00267D2D" w:rsidRPr="001C48AE" w:rsidRDefault="006A6C45" w:rsidP="00E65E30">
            <w:pPr>
              <w:bidi/>
              <w:jc w:val="center"/>
              <w:rPr>
                <w:rFonts w:asciiTheme="majorBidi" w:hAnsiTheme="majorBidi" w:cstheme="majorBidi"/>
                <w:sz w:val="28"/>
                <w:szCs w:val="28"/>
                <w:rtl/>
                <w:lang w:bidi="ar-DZ"/>
              </w:rPr>
            </w:pPr>
            <w:r w:rsidRPr="001C48AE">
              <w:rPr>
                <w:rFonts w:asciiTheme="majorBidi" w:hAnsiTheme="majorBidi" w:cstheme="majorBidi"/>
                <w:sz w:val="28"/>
                <w:szCs w:val="28"/>
                <w:rtl/>
                <w:lang w:bidi="ar-DZ"/>
              </w:rPr>
              <w:t>46</w:t>
            </w:r>
          </w:p>
        </w:tc>
      </w:tr>
      <w:tr w:rsidR="00267D2D" w:rsidTr="007C012D">
        <w:tc>
          <w:tcPr>
            <w:tcW w:w="8044" w:type="dxa"/>
          </w:tcPr>
          <w:p w:rsidR="00267D2D" w:rsidRPr="00715400" w:rsidRDefault="00267D2D" w:rsidP="001F1FA6">
            <w:pPr>
              <w:bidi/>
              <w:ind w:left="565"/>
              <w:jc w:val="both"/>
              <w:rPr>
                <w:rFonts w:ascii="Traditional Arabic" w:hAnsi="Traditional Arabic" w:cs="Traditional Arabic"/>
                <w:sz w:val="32"/>
                <w:szCs w:val="32"/>
                <w:rtl/>
                <w:lang w:bidi="ar-DZ"/>
              </w:rPr>
            </w:pPr>
            <w:r w:rsidRPr="00715400">
              <w:rPr>
                <w:rFonts w:ascii="Traditional Arabic" w:hAnsi="Traditional Arabic" w:cs="Traditional Arabic"/>
                <w:sz w:val="32"/>
                <w:szCs w:val="32"/>
                <w:rtl/>
                <w:lang w:bidi="ar-DZ"/>
              </w:rPr>
              <w:t>الفرع الثاني : واقع اعتماد التجارة الالكترونية  في الجزائر</w:t>
            </w:r>
          </w:p>
        </w:tc>
        <w:tc>
          <w:tcPr>
            <w:tcW w:w="1166" w:type="dxa"/>
            <w:vAlign w:val="center"/>
          </w:tcPr>
          <w:p w:rsidR="00267D2D" w:rsidRPr="001C48AE" w:rsidRDefault="00ED1799" w:rsidP="00E65E30">
            <w:pPr>
              <w:bidi/>
              <w:jc w:val="center"/>
              <w:rPr>
                <w:rFonts w:asciiTheme="majorBidi" w:hAnsiTheme="majorBidi" w:cstheme="majorBidi"/>
                <w:sz w:val="28"/>
                <w:szCs w:val="28"/>
                <w:rtl/>
                <w:lang w:bidi="ar-DZ"/>
              </w:rPr>
            </w:pPr>
            <w:r w:rsidRPr="001C48AE">
              <w:rPr>
                <w:rFonts w:asciiTheme="majorBidi" w:hAnsiTheme="majorBidi" w:cstheme="majorBidi"/>
                <w:sz w:val="28"/>
                <w:szCs w:val="28"/>
                <w:rtl/>
                <w:lang w:bidi="ar-DZ"/>
              </w:rPr>
              <w:t>48</w:t>
            </w:r>
          </w:p>
        </w:tc>
      </w:tr>
      <w:tr w:rsidR="00267D2D" w:rsidTr="007C012D">
        <w:tc>
          <w:tcPr>
            <w:tcW w:w="8044" w:type="dxa"/>
          </w:tcPr>
          <w:p w:rsidR="00267D2D" w:rsidRPr="00715400" w:rsidRDefault="00267D2D" w:rsidP="001F1FA6">
            <w:pPr>
              <w:pStyle w:val="NormalWeb"/>
              <w:shd w:val="clear" w:color="auto" w:fill="FFFFFF"/>
              <w:bidi/>
              <w:spacing w:before="0" w:beforeAutospacing="0" w:after="120" w:afterAutospacing="0"/>
              <w:ind w:left="565"/>
              <w:jc w:val="both"/>
              <w:rPr>
                <w:rFonts w:ascii="Traditional Arabic" w:eastAsiaTheme="minorHAnsi" w:hAnsi="Traditional Arabic" w:cs="Traditional Arabic"/>
                <w:sz w:val="32"/>
                <w:szCs w:val="32"/>
                <w:rtl/>
                <w:lang w:eastAsia="en-US" w:bidi="ar-DZ"/>
              </w:rPr>
            </w:pPr>
            <w:r w:rsidRPr="00715400">
              <w:rPr>
                <w:rFonts w:ascii="Traditional Arabic" w:eastAsiaTheme="minorHAnsi" w:hAnsi="Traditional Arabic" w:cs="Traditional Arabic"/>
                <w:sz w:val="32"/>
                <w:szCs w:val="32"/>
                <w:rtl/>
                <w:lang w:eastAsia="en-US" w:bidi="ar-DZ"/>
              </w:rPr>
              <w:t>الفرع الثالث : واقع اعتماد التجارة الالكترونية  على مستوى المؤسسات الصغيرة</w:t>
            </w:r>
            <w:r w:rsidR="00ED1799">
              <w:rPr>
                <w:rFonts w:ascii="Traditional Arabic" w:eastAsiaTheme="minorHAnsi" w:hAnsi="Traditional Arabic" w:cs="Traditional Arabic" w:hint="cs"/>
                <w:sz w:val="32"/>
                <w:szCs w:val="32"/>
                <w:rtl/>
                <w:lang w:eastAsia="en-US" w:bidi="ar-DZ"/>
              </w:rPr>
              <w:t xml:space="preserve">          </w:t>
            </w:r>
            <w:r w:rsidRPr="00715400">
              <w:rPr>
                <w:rFonts w:ascii="Traditional Arabic" w:eastAsiaTheme="minorHAnsi" w:hAnsi="Traditional Arabic" w:cs="Traditional Arabic"/>
                <w:sz w:val="32"/>
                <w:szCs w:val="32"/>
                <w:rtl/>
                <w:lang w:eastAsia="en-US" w:bidi="ar-DZ"/>
              </w:rPr>
              <w:t xml:space="preserve"> و المتوسطة في الجزائر:</w:t>
            </w:r>
          </w:p>
        </w:tc>
        <w:tc>
          <w:tcPr>
            <w:tcW w:w="1166" w:type="dxa"/>
            <w:vAlign w:val="center"/>
          </w:tcPr>
          <w:p w:rsidR="00267D2D" w:rsidRPr="001C48AE" w:rsidRDefault="00ED1799" w:rsidP="00E65E30">
            <w:pPr>
              <w:bidi/>
              <w:jc w:val="center"/>
              <w:rPr>
                <w:rFonts w:asciiTheme="majorBidi" w:hAnsiTheme="majorBidi" w:cstheme="majorBidi"/>
                <w:sz w:val="28"/>
                <w:szCs w:val="28"/>
                <w:rtl/>
                <w:lang w:bidi="ar-DZ"/>
              </w:rPr>
            </w:pPr>
            <w:r w:rsidRPr="001C48AE">
              <w:rPr>
                <w:rFonts w:asciiTheme="majorBidi" w:hAnsiTheme="majorBidi" w:cstheme="majorBidi"/>
                <w:sz w:val="28"/>
                <w:szCs w:val="28"/>
                <w:rtl/>
                <w:lang w:bidi="ar-DZ"/>
              </w:rPr>
              <w:t>49</w:t>
            </w:r>
          </w:p>
        </w:tc>
      </w:tr>
      <w:tr w:rsidR="00267D2D" w:rsidTr="007C012D">
        <w:tc>
          <w:tcPr>
            <w:tcW w:w="8044" w:type="dxa"/>
          </w:tcPr>
          <w:p w:rsidR="00267D2D" w:rsidRPr="00007FBF" w:rsidRDefault="00267D2D" w:rsidP="001F1FA6">
            <w:pPr>
              <w:tabs>
                <w:tab w:val="left" w:pos="1781"/>
              </w:tabs>
              <w:bidi/>
              <w:ind w:left="281"/>
              <w:jc w:val="both"/>
              <w:rPr>
                <w:rFonts w:ascii="Traditional Arabic" w:hAnsi="Traditional Arabic" w:cs="Traditional Arabic"/>
                <w:b/>
                <w:bCs/>
                <w:sz w:val="32"/>
                <w:szCs w:val="32"/>
                <w:rtl/>
                <w:lang w:bidi="ar-DZ"/>
              </w:rPr>
            </w:pPr>
            <w:r w:rsidRPr="00FF2F51">
              <w:rPr>
                <w:rFonts w:ascii="Traditional Arabic" w:hAnsi="Traditional Arabic" w:cs="Traditional Arabic"/>
                <w:b/>
                <w:bCs/>
                <w:sz w:val="32"/>
                <w:szCs w:val="32"/>
                <w:rtl/>
                <w:lang w:bidi="ar-DZ"/>
              </w:rPr>
              <w:t>المطلب الثاني : اجراءات الدراسة الميدانية:</w:t>
            </w:r>
          </w:p>
        </w:tc>
        <w:tc>
          <w:tcPr>
            <w:tcW w:w="1166" w:type="dxa"/>
            <w:vAlign w:val="center"/>
          </w:tcPr>
          <w:p w:rsidR="00267D2D" w:rsidRPr="001C48AE" w:rsidRDefault="00E7088D" w:rsidP="00E65E30">
            <w:pPr>
              <w:bidi/>
              <w:jc w:val="center"/>
              <w:rPr>
                <w:rFonts w:asciiTheme="majorBidi" w:hAnsiTheme="majorBidi" w:cstheme="majorBidi"/>
                <w:b/>
                <w:bCs/>
                <w:sz w:val="28"/>
                <w:szCs w:val="28"/>
                <w:rtl/>
                <w:lang w:bidi="ar-DZ"/>
              </w:rPr>
            </w:pPr>
            <w:r w:rsidRPr="001C48AE">
              <w:rPr>
                <w:rFonts w:asciiTheme="majorBidi" w:hAnsiTheme="majorBidi" w:cstheme="majorBidi"/>
                <w:b/>
                <w:bCs/>
                <w:sz w:val="28"/>
                <w:szCs w:val="28"/>
                <w:rtl/>
                <w:lang w:bidi="ar-DZ"/>
              </w:rPr>
              <w:t>51</w:t>
            </w:r>
          </w:p>
        </w:tc>
      </w:tr>
      <w:tr w:rsidR="00267D2D" w:rsidTr="007C012D">
        <w:tc>
          <w:tcPr>
            <w:tcW w:w="8044" w:type="dxa"/>
          </w:tcPr>
          <w:p w:rsidR="00267D2D" w:rsidRPr="00715400" w:rsidRDefault="0068161E" w:rsidP="001F1FA6">
            <w:pPr>
              <w:bidi/>
              <w:ind w:left="565"/>
              <w:jc w:val="both"/>
              <w:rPr>
                <w:rFonts w:ascii="Traditional Arabic" w:hAnsi="Traditional Arabic" w:cs="Traditional Arabic"/>
                <w:sz w:val="32"/>
                <w:szCs w:val="32"/>
                <w:rtl/>
                <w:lang w:bidi="ar-DZ"/>
              </w:rPr>
            </w:pPr>
            <w:r w:rsidRPr="0068161E">
              <w:rPr>
                <w:rFonts w:ascii="Traditional Arabic" w:hAnsi="Traditional Arabic" w:cs="Traditional Arabic"/>
                <w:sz w:val="32"/>
                <w:szCs w:val="32"/>
                <w:rtl/>
                <w:lang w:bidi="ar-DZ"/>
              </w:rPr>
              <w:t>الفرع الأول : منهج الدراسة و اهدافها</w:t>
            </w:r>
            <w:r w:rsidRPr="0068161E">
              <w:rPr>
                <w:rFonts w:ascii="Traditional Arabic" w:hAnsi="Traditional Arabic" w:cs="Traditional Arabic" w:hint="cs"/>
                <w:sz w:val="32"/>
                <w:szCs w:val="32"/>
                <w:rtl/>
                <w:lang w:bidi="ar-DZ"/>
              </w:rPr>
              <w:t xml:space="preserve"> ، و مجتمع و عينة الدراسة  </w:t>
            </w:r>
          </w:p>
        </w:tc>
        <w:tc>
          <w:tcPr>
            <w:tcW w:w="1166" w:type="dxa"/>
            <w:vAlign w:val="center"/>
          </w:tcPr>
          <w:p w:rsidR="00267D2D" w:rsidRPr="001C48AE" w:rsidRDefault="00E7088D" w:rsidP="00E65E30">
            <w:pPr>
              <w:bidi/>
              <w:jc w:val="center"/>
              <w:rPr>
                <w:rFonts w:asciiTheme="majorBidi" w:hAnsiTheme="majorBidi" w:cstheme="majorBidi"/>
                <w:sz w:val="28"/>
                <w:szCs w:val="28"/>
                <w:rtl/>
                <w:lang w:bidi="ar-DZ"/>
              </w:rPr>
            </w:pPr>
            <w:r w:rsidRPr="001C48AE">
              <w:rPr>
                <w:rFonts w:asciiTheme="majorBidi" w:hAnsiTheme="majorBidi" w:cstheme="majorBidi"/>
                <w:sz w:val="28"/>
                <w:szCs w:val="28"/>
                <w:rtl/>
                <w:lang w:bidi="ar-DZ"/>
              </w:rPr>
              <w:t>51</w:t>
            </w:r>
          </w:p>
        </w:tc>
      </w:tr>
      <w:tr w:rsidR="00267D2D" w:rsidTr="007C012D">
        <w:tc>
          <w:tcPr>
            <w:tcW w:w="8044" w:type="dxa"/>
          </w:tcPr>
          <w:p w:rsidR="00267D2D" w:rsidRPr="00ED0C50" w:rsidRDefault="0068161E" w:rsidP="0068161E">
            <w:pPr>
              <w:bidi/>
              <w:ind w:left="565"/>
              <w:jc w:val="both"/>
              <w:rPr>
                <w:rFonts w:ascii="Traditional Arabic" w:hAnsi="Traditional Arabic" w:cs="Traditional Arabic"/>
                <w:sz w:val="32"/>
                <w:szCs w:val="32"/>
                <w:rtl/>
                <w:lang w:bidi="ar-DZ"/>
              </w:rPr>
            </w:pPr>
            <w:r w:rsidRPr="0068161E">
              <w:rPr>
                <w:rFonts w:ascii="Traditional Arabic" w:hAnsi="Traditional Arabic" w:cs="Traditional Arabic"/>
                <w:sz w:val="32"/>
                <w:szCs w:val="32"/>
                <w:rtl/>
                <w:lang w:bidi="ar-DZ"/>
              </w:rPr>
              <w:t>الفرع الثا</w:t>
            </w:r>
            <w:r w:rsidRPr="0068161E">
              <w:rPr>
                <w:rFonts w:ascii="Traditional Arabic" w:hAnsi="Traditional Arabic" w:cs="Traditional Arabic" w:hint="cs"/>
                <w:sz w:val="32"/>
                <w:szCs w:val="32"/>
                <w:rtl/>
                <w:lang w:bidi="ar-DZ"/>
              </w:rPr>
              <w:t>ني</w:t>
            </w:r>
            <w:r w:rsidRPr="0068161E">
              <w:rPr>
                <w:rFonts w:ascii="Traditional Arabic" w:hAnsi="Traditional Arabic" w:cs="Traditional Arabic"/>
                <w:sz w:val="32"/>
                <w:szCs w:val="32"/>
                <w:rtl/>
                <w:lang w:bidi="ar-DZ"/>
              </w:rPr>
              <w:t xml:space="preserve"> :أداة الدراسة  و متغيراتها </w:t>
            </w:r>
            <w:r w:rsidRPr="0068161E">
              <w:rPr>
                <w:rFonts w:ascii="Traditional Arabic" w:hAnsi="Traditional Arabic" w:cs="Traditional Arabic" w:hint="cs"/>
                <w:sz w:val="32"/>
                <w:szCs w:val="32"/>
                <w:rtl/>
                <w:lang w:bidi="ar-DZ"/>
              </w:rPr>
              <w:t xml:space="preserve"> و </w:t>
            </w:r>
            <w:r w:rsidRPr="0068161E">
              <w:rPr>
                <w:rFonts w:ascii="Traditional Arabic" w:hAnsi="Traditional Arabic" w:cs="Traditional Arabic"/>
                <w:sz w:val="32"/>
                <w:szCs w:val="32"/>
                <w:rtl/>
                <w:lang w:bidi="ar-DZ"/>
              </w:rPr>
              <w:t>الادوات الاحصائية المستخدمة</w:t>
            </w:r>
          </w:p>
        </w:tc>
        <w:tc>
          <w:tcPr>
            <w:tcW w:w="1166" w:type="dxa"/>
            <w:vAlign w:val="center"/>
          </w:tcPr>
          <w:p w:rsidR="00267D2D" w:rsidRPr="001C48AE" w:rsidRDefault="00893EBE" w:rsidP="00E65E30">
            <w:pPr>
              <w:bidi/>
              <w:jc w:val="center"/>
              <w:rPr>
                <w:rFonts w:asciiTheme="majorBidi" w:hAnsiTheme="majorBidi" w:cstheme="majorBidi"/>
                <w:sz w:val="28"/>
                <w:szCs w:val="28"/>
                <w:rtl/>
                <w:lang w:bidi="ar-DZ"/>
              </w:rPr>
            </w:pPr>
            <w:r w:rsidRPr="001C48AE">
              <w:rPr>
                <w:rFonts w:asciiTheme="majorBidi" w:hAnsiTheme="majorBidi" w:cstheme="majorBidi"/>
                <w:sz w:val="28"/>
                <w:szCs w:val="28"/>
                <w:rtl/>
                <w:lang w:bidi="ar-DZ"/>
              </w:rPr>
              <w:t>52</w:t>
            </w:r>
          </w:p>
        </w:tc>
      </w:tr>
      <w:tr w:rsidR="00267D2D" w:rsidTr="007C012D">
        <w:tc>
          <w:tcPr>
            <w:tcW w:w="8044" w:type="dxa"/>
          </w:tcPr>
          <w:p w:rsidR="00267D2D" w:rsidRPr="007B7393" w:rsidRDefault="000403CB" w:rsidP="001F1FA6">
            <w:pPr>
              <w:pStyle w:val="Paragraphedeliste"/>
              <w:tabs>
                <w:tab w:val="right" w:pos="9496"/>
              </w:tabs>
              <w:bidi/>
              <w:ind w:left="-2" w:right="-113" w:firstLine="567"/>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الفرع ال</w:t>
            </w:r>
            <w:r w:rsidR="0068161E">
              <w:rPr>
                <w:rFonts w:ascii="Traditional Arabic" w:hAnsi="Traditional Arabic" w:cs="Traditional Arabic" w:hint="cs"/>
                <w:sz w:val="32"/>
                <w:szCs w:val="32"/>
                <w:rtl/>
                <w:lang w:bidi="ar-DZ"/>
              </w:rPr>
              <w:t>ثالث</w:t>
            </w:r>
            <w:r w:rsidR="00267D2D" w:rsidRPr="007B7393">
              <w:rPr>
                <w:rFonts w:ascii="Traditional Arabic" w:hAnsi="Traditional Arabic" w:cs="Traditional Arabic"/>
                <w:sz w:val="32"/>
                <w:szCs w:val="32"/>
                <w:rtl/>
                <w:lang w:bidi="ar-DZ"/>
              </w:rPr>
              <w:t xml:space="preserve"> :صدق و ثبات الاداة (الاستبانة):</w:t>
            </w:r>
          </w:p>
        </w:tc>
        <w:tc>
          <w:tcPr>
            <w:tcW w:w="1166" w:type="dxa"/>
            <w:vAlign w:val="center"/>
          </w:tcPr>
          <w:p w:rsidR="00267D2D" w:rsidRPr="001C48AE" w:rsidRDefault="00B12662" w:rsidP="00E65E30">
            <w:pPr>
              <w:bidi/>
              <w:jc w:val="center"/>
              <w:rPr>
                <w:rFonts w:asciiTheme="majorBidi" w:hAnsiTheme="majorBidi" w:cstheme="majorBidi"/>
                <w:sz w:val="28"/>
                <w:szCs w:val="28"/>
                <w:rtl/>
                <w:lang w:bidi="ar-DZ"/>
              </w:rPr>
            </w:pPr>
            <w:r w:rsidRPr="001C48AE">
              <w:rPr>
                <w:rFonts w:asciiTheme="majorBidi" w:hAnsiTheme="majorBidi" w:cstheme="majorBidi"/>
                <w:sz w:val="28"/>
                <w:szCs w:val="28"/>
                <w:rtl/>
                <w:lang w:bidi="ar-DZ"/>
              </w:rPr>
              <w:t>55</w:t>
            </w:r>
          </w:p>
        </w:tc>
      </w:tr>
      <w:tr w:rsidR="00267D2D" w:rsidTr="007C012D">
        <w:tc>
          <w:tcPr>
            <w:tcW w:w="8044" w:type="dxa"/>
          </w:tcPr>
          <w:p w:rsidR="00267D2D" w:rsidRPr="00EB6B03" w:rsidRDefault="00267D2D" w:rsidP="001F1FA6">
            <w:pPr>
              <w:tabs>
                <w:tab w:val="right" w:pos="9496"/>
              </w:tabs>
              <w:bidi/>
              <w:ind w:right="-113"/>
              <w:rPr>
                <w:rFonts w:ascii="Traditional Arabic" w:hAnsi="Traditional Arabic" w:cs="Traditional Arabic"/>
                <w:sz w:val="32"/>
                <w:szCs w:val="32"/>
                <w:rtl/>
                <w:lang w:bidi="ar-DZ"/>
              </w:rPr>
            </w:pPr>
            <w:r w:rsidRPr="00EB6B03">
              <w:rPr>
                <w:rFonts w:ascii="Traditional Arabic" w:hAnsi="Traditional Arabic" w:cs="Traditional Arabic"/>
                <w:b/>
                <w:bCs/>
                <w:sz w:val="32"/>
                <w:szCs w:val="32"/>
                <w:rtl/>
                <w:lang w:bidi="ar-DZ"/>
              </w:rPr>
              <w:t>المبحث الثاني : عرض و تحليل نتائج الدراسة الميدانية</w:t>
            </w:r>
          </w:p>
        </w:tc>
        <w:tc>
          <w:tcPr>
            <w:tcW w:w="1166" w:type="dxa"/>
            <w:vAlign w:val="center"/>
          </w:tcPr>
          <w:p w:rsidR="00267D2D" w:rsidRPr="001C48AE" w:rsidRDefault="00B12662" w:rsidP="00E65E30">
            <w:pPr>
              <w:bidi/>
              <w:jc w:val="center"/>
              <w:rPr>
                <w:rFonts w:asciiTheme="majorBidi" w:hAnsiTheme="majorBidi" w:cstheme="majorBidi"/>
                <w:b/>
                <w:bCs/>
                <w:sz w:val="28"/>
                <w:szCs w:val="28"/>
                <w:rtl/>
                <w:lang w:bidi="ar-DZ"/>
              </w:rPr>
            </w:pPr>
            <w:r w:rsidRPr="001C48AE">
              <w:rPr>
                <w:rFonts w:asciiTheme="majorBidi" w:hAnsiTheme="majorBidi" w:cstheme="majorBidi"/>
                <w:b/>
                <w:bCs/>
                <w:sz w:val="28"/>
                <w:szCs w:val="28"/>
                <w:rtl/>
                <w:lang w:bidi="ar-DZ"/>
              </w:rPr>
              <w:t>57</w:t>
            </w:r>
          </w:p>
        </w:tc>
      </w:tr>
      <w:tr w:rsidR="00267D2D" w:rsidTr="007C012D">
        <w:tc>
          <w:tcPr>
            <w:tcW w:w="8044" w:type="dxa"/>
          </w:tcPr>
          <w:p w:rsidR="00267D2D" w:rsidRPr="00EB6B03" w:rsidRDefault="00267D2D" w:rsidP="001F1FA6">
            <w:pPr>
              <w:tabs>
                <w:tab w:val="left" w:pos="1781"/>
              </w:tabs>
              <w:bidi/>
              <w:ind w:left="281"/>
              <w:jc w:val="both"/>
              <w:rPr>
                <w:rFonts w:ascii="Traditional Arabic" w:hAnsi="Traditional Arabic" w:cs="Traditional Arabic"/>
                <w:b/>
                <w:bCs/>
                <w:sz w:val="32"/>
                <w:szCs w:val="32"/>
                <w:rtl/>
                <w:lang w:bidi="ar-DZ"/>
              </w:rPr>
            </w:pPr>
            <w:r w:rsidRPr="00101D19">
              <w:rPr>
                <w:rFonts w:ascii="Traditional Arabic" w:hAnsi="Traditional Arabic" w:cs="Traditional Arabic"/>
                <w:b/>
                <w:bCs/>
                <w:sz w:val="32"/>
                <w:szCs w:val="32"/>
                <w:rtl/>
                <w:lang w:bidi="ar-DZ"/>
              </w:rPr>
              <w:t>المطلب الأول : عرض خصائص العينة و معالجة محاور الاستبيان</w:t>
            </w:r>
          </w:p>
        </w:tc>
        <w:tc>
          <w:tcPr>
            <w:tcW w:w="1166" w:type="dxa"/>
            <w:vAlign w:val="center"/>
          </w:tcPr>
          <w:p w:rsidR="00267D2D" w:rsidRPr="001C48AE" w:rsidRDefault="006E06D1" w:rsidP="00E65E30">
            <w:pPr>
              <w:bidi/>
              <w:jc w:val="center"/>
              <w:rPr>
                <w:rFonts w:asciiTheme="majorBidi" w:hAnsiTheme="majorBidi" w:cstheme="majorBidi"/>
                <w:b/>
                <w:bCs/>
                <w:sz w:val="28"/>
                <w:szCs w:val="28"/>
                <w:rtl/>
                <w:lang w:bidi="ar-DZ"/>
              </w:rPr>
            </w:pPr>
            <w:r w:rsidRPr="001C48AE">
              <w:rPr>
                <w:rFonts w:asciiTheme="majorBidi" w:hAnsiTheme="majorBidi" w:cstheme="majorBidi"/>
                <w:b/>
                <w:bCs/>
                <w:sz w:val="28"/>
                <w:szCs w:val="28"/>
                <w:rtl/>
                <w:lang w:bidi="ar-DZ"/>
              </w:rPr>
              <w:t>57</w:t>
            </w:r>
          </w:p>
        </w:tc>
      </w:tr>
      <w:tr w:rsidR="00267D2D" w:rsidTr="007C012D">
        <w:tc>
          <w:tcPr>
            <w:tcW w:w="8044" w:type="dxa"/>
          </w:tcPr>
          <w:p w:rsidR="00267D2D" w:rsidRPr="00C05479" w:rsidRDefault="00267D2D" w:rsidP="001F1FA6">
            <w:pPr>
              <w:pStyle w:val="Paragraphedeliste"/>
              <w:tabs>
                <w:tab w:val="right" w:pos="9496"/>
              </w:tabs>
              <w:bidi/>
              <w:ind w:left="-2" w:right="-113" w:firstLine="567"/>
              <w:rPr>
                <w:rFonts w:ascii="Traditional Arabic" w:hAnsi="Traditional Arabic" w:cs="Traditional Arabic"/>
                <w:sz w:val="32"/>
                <w:szCs w:val="32"/>
                <w:rtl/>
                <w:lang w:bidi="ar-DZ"/>
              </w:rPr>
            </w:pPr>
            <w:r w:rsidRPr="00C05479">
              <w:rPr>
                <w:rFonts w:ascii="Traditional Arabic" w:hAnsi="Traditional Arabic" w:cs="Traditional Arabic"/>
                <w:sz w:val="32"/>
                <w:szCs w:val="32"/>
                <w:rtl/>
                <w:lang w:bidi="ar-DZ"/>
              </w:rPr>
              <w:t>الفرع الأول : خصائص</w:t>
            </w:r>
            <w:r w:rsidRPr="00C05479">
              <w:rPr>
                <w:rFonts w:ascii="Traditional Arabic" w:hAnsi="Traditional Arabic" w:cs="Traditional Arabic"/>
                <w:sz w:val="32"/>
                <w:szCs w:val="32"/>
                <w:lang w:bidi="ar-DZ"/>
              </w:rPr>
              <w:t xml:space="preserve"> </w:t>
            </w:r>
            <w:r w:rsidRPr="00C05479">
              <w:rPr>
                <w:rFonts w:ascii="Traditional Arabic" w:hAnsi="Traditional Arabic" w:cs="Traditional Arabic"/>
                <w:sz w:val="32"/>
                <w:szCs w:val="32"/>
                <w:rtl/>
                <w:lang w:bidi="ar-DZ"/>
              </w:rPr>
              <w:t>أفراد عينة الدراسة</w:t>
            </w:r>
          </w:p>
        </w:tc>
        <w:tc>
          <w:tcPr>
            <w:tcW w:w="1166" w:type="dxa"/>
            <w:vAlign w:val="center"/>
          </w:tcPr>
          <w:p w:rsidR="00267D2D" w:rsidRPr="001C48AE" w:rsidRDefault="006E06D1" w:rsidP="00E65E30">
            <w:pPr>
              <w:bidi/>
              <w:jc w:val="center"/>
              <w:rPr>
                <w:rFonts w:asciiTheme="majorBidi" w:hAnsiTheme="majorBidi" w:cstheme="majorBidi"/>
                <w:sz w:val="28"/>
                <w:szCs w:val="28"/>
                <w:rtl/>
                <w:lang w:bidi="ar-DZ"/>
              </w:rPr>
            </w:pPr>
            <w:r w:rsidRPr="001C48AE">
              <w:rPr>
                <w:rFonts w:asciiTheme="majorBidi" w:hAnsiTheme="majorBidi" w:cstheme="majorBidi"/>
                <w:sz w:val="28"/>
                <w:szCs w:val="28"/>
                <w:rtl/>
                <w:lang w:bidi="ar-DZ"/>
              </w:rPr>
              <w:t>57</w:t>
            </w:r>
          </w:p>
        </w:tc>
      </w:tr>
      <w:tr w:rsidR="00267D2D" w:rsidTr="007C012D">
        <w:tc>
          <w:tcPr>
            <w:tcW w:w="8044" w:type="dxa"/>
          </w:tcPr>
          <w:p w:rsidR="00267D2D" w:rsidRPr="00956E71" w:rsidRDefault="00267D2D" w:rsidP="001F1FA6">
            <w:pPr>
              <w:pStyle w:val="Paragraphedeliste"/>
              <w:tabs>
                <w:tab w:val="right" w:pos="9496"/>
              </w:tabs>
              <w:bidi/>
              <w:ind w:left="565" w:right="-113"/>
              <w:rPr>
                <w:rFonts w:ascii="Traditional Arabic" w:hAnsi="Traditional Arabic" w:cs="Traditional Arabic"/>
                <w:sz w:val="32"/>
                <w:szCs w:val="32"/>
                <w:rtl/>
                <w:lang w:bidi="ar-DZ"/>
              </w:rPr>
            </w:pPr>
            <w:r w:rsidRPr="00956E71">
              <w:rPr>
                <w:rFonts w:ascii="Traditional Arabic" w:hAnsi="Traditional Arabic" w:cs="Traditional Arabic"/>
                <w:sz w:val="32"/>
                <w:szCs w:val="32"/>
                <w:rtl/>
                <w:lang w:bidi="ar-DZ"/>
              </w:rPr>
              <w:t>الفرع الثاني : عرض وتحليل نتائج إجابات أفراد عينة الدراسة الخاصة بمحور التطبيق:</w:t>
            </w:r>
            <w:r w:rsidRPr="00956E71">
              <w:rPr>
                <w:rFonts w:ascii="Traditional Arabic" w:hAnsi="Traditional Arabic" w:cs="Traditional Arabic"/>
                <w:sz w:val="32"/>
                <w:szCs w:val="32"/>
                <w:u w:val="single"/>
                <w:rtl/>
                <w:lang w:bidi="ar-DZ"/>
              </w:rPr>
              <w:t xml:space="preserve">  </w:t>
            </w:r>
          </w:p>
        </w:tc>
        <w:tc>
          <w:tcPr>
            <w:tcW w:w="1166" w:type="dxa"/>
            <w:vAlign w:val="center"/>
          </w:tcPr>
          <w:p w:rsidR="00267D2D" w:rsidRPr="001C48AE" w:rsidRDefault="006E06D1" w:rsidP="00E65E30">
            <w:pPr>
              <w:bidi/>
              <w:jc w:val="center"/>
              <w:rPr>
                <w:rFonts w:asciiTheme="majorBidi" w:hAnsiTheme="majorBidi" w:cstheme="majorBidi"/>
                <w:sz w:val="28"/>
                <w:szCs w:val="28"/>
                <w:rtl/>
                <w:lang w:bidi="ar-DZ"/>
              </w:rPr>
            </w:pPr>
            <w:r w:rsidRPr="001C48AE">
              <w:rPr>
                <w:rFonts w:asciiTheme="majorBidi" w:hAnsiTheme="majorBidi" w:cstheme="majorBidi"/>
                <w:sz w:val="28"/>
                <w:szCs w:val="28"/>
                <w:rtl/>
                <w:lang w:bidi="ar-DZ"/>
              </w:rPr>
              <w:t>60</w:t>
            </w:r>
          </w:p>
        </w:tc>
      </w:tr>
      <w:tr w:rsidR="00267D2D" w:rsidTr="007C012D">
        <w:tc>
          <w:tcPr>
            <w:tcW w:w="8044" w:type="dxa"/>
          </w:tcPr>
          <w:p w:rsidR="00267D2D" w:rsidRPr="00376B6E" w:rsidRDefault="00267D2D" w:rsidP="001F1FA6">
            <w:pPr>
              <w:pStyle w:val="Paragraphedeliste"/>
              <w:tabs>
                <w:tab w:val="right" w:pos="9496"/>
              </w:tabs>
              <w:bidi/>
              <w:ind w:left="565" w:right="-113"/>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الفرع الثا</w:t>
            </w:r>
            <w:r>
              <w:rPr>
                <w:rFonts w:ascii="Traditional Arabic" w:hAnsi="Traditional Arabic" w:cs="Traditional Arabic" w:hint="cs"/>
                <w:sz w:val="32"/>
                <w:szCs w:val="32"/>
                <w:rtl/>
                <w:lang w:bidi="ar-DZ"/>
              </w:rPr>
              <w:t>لث</w:t>
            </w:r>
            <w:r w:rsidRPr="00376B6E">
              <w:rPr>
                <w:rFonts w:ascii="Traditional Arabic" w:hAnsi="Traditional Arabic" w:cs="Traditional Arabic"/>
                <w:sz w:val="32"/>
                <w:szCs w:val="32"/>
                <w:rtl/>
                <w:lang w:bidi="ar-DZ"/>
              </w:rPr>
              <w:t xml:space="preserve"> : عرض وتحليل نتائج إجابات أفراد عينة الدراسة الخاصة بمحور اداء المؤسسات الصغيرة و المتوسطة:</w:t>
            </w:r>
          </w:p>
        </w:tc>
        <w:tc>
          <w:tcPr>
            <w:tcW w:w="1166" w:type="dxa"/>
            <w:vAlign w:val="center"/>
          </w:tcPr>
          <w:p w:rsidR="00267D2D" w:rsidRPr="001C48AE" w:rsidRDefault="006E06D1" w:rsidP="00E65E30">
            <w:pPr>
              <w:bidi/>
              <w:jc w:val="center"/>
              <w:rPr>
                <w:rFonts w:asciiTheme="majorBidi" w:hAnsiTheme="majorBidi" w:cstheme="majorBidi"/>
                <w:sz w:val="28"/>
                <w:szCs w:val="28"/>
                <w:rtl/>
                <w:lang w:bidi="ar-DZ"/>
              </w:rPr>
            </w:pPr>
            <w:r w:rsidRPr="001C48AE">
              <w:rPr>
                <w:rFonts w:asciiTheme="majorBidi" w:hAnsiTheme="majorBidi" w:cstheme="majorBidi"/>
                <w:sz w:val="28"/>
                <w:szCs w:val="28"/>
                <w:rtl/>
                <w:lang w:bidi="ar-DZ"/>
              </w:rPr>
              <w:t>65</w:t>
            </w:r>
          </w:p>
        </w:tc>
      </w:tr>
      <w:tr w:rsidR="00267D2D" w:rsidTr="007C012D">
        <w:tc>
          <w:tcPr>
            <w:tcW w:w="8044" w:type="dxa"/>
          </w:tcPr>
          <w:p w:rsidR="00267D2D" w:rsidRPr="00376B6E" w:rsidRDefault="00267D2D" w:rsidP="001F1FA6">
            <w:pPr>
              <w:pStyle w:val="Paragraphedeliste"/>
              <w:tabs>
                <w:tab w:val="right" w:pos="9496"/>
              </w:tabs>
              <w:bidi/>
              <w:ind w:left="565" w:right="-113"/>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الفرع ال</w:t>
            </w:r>
            <w:r>
              <w:rPr>
                <w:rFonts w:ascii="Traditional Arabic" w:hAnsi="Traditional Arabic" w:cs="Traditional Arabic" w:hint="cs"/>
                <w:sz w:val="32"/>
                <w:szCs w:val="32"/>
                <w:rtl/>
                <w:lang w:bidi="ar-DZ"/>
              </w:rPr>
              <w:t>رابع</w:t>
            </w:r>
            <w:r w:rsidRPr="004A5726">
              <w:rPr>
                <w:rFonts w:ascii="Traditional Arabic" w:hAnsi="Traditional Arabic" w:cs="Traditional Arabic"/>
                <w:sz w:val="32"/>
                <w:szCs w:val="32"/>
                <w:rtl/>
                <w:lang w:bidi="ar-DZ"/>
              </w:rPr>
              <w:t xml:space="preserve"> : عرض وتحليل نتائج إجابات أفراد عينة الدراسة الخاصة بمحور </w:t>
            </w:r>
            <w:r w:rsidRPr="004A5726">
              <w:rPr>
                <w:rFonts w:ascii="Traditional Arabic" w:hAnsi="Traditional Arabic" w:cs="Traditional Arabic" w:hint="cs"/>
                <w:sz w:val="32"/>
                <w:szCs w:val="32"/>
                <w:rtl/>
                <w:lang w:bidi="ar-DZ"/>
              </w:rPr>
              <w:t>عراقيل تطبيق</w:t>
            </w:r>
            <w:r w:rsidRPr="004A5726">
              <w:rPr>
                <w:rFonts w:ascii="Traditional Arabic" w:hAnsi="Traditional Arabic" w:cs="Traditional Arabic"/>
                <w:sz w:val="32"/>
                <w:szCs w:val="32"/>
                <w:rtl/>
                <w:lang w:bidi="ar-DZ"/>
              </w:rPr>
              <w:t xml:space="preserve"> المؤسسات الصغيرة و المتوسطة</w:t>
            </w:r>
            <w:r w:rsidRPr="005F44CF">
              <w:rPr>
                <w:rFonts w:ascii="Traditional Arabic" w:hAnsi="Traditional Arabic" w:cs="Traditional Arabic"/>
                <w:b/>
                <w:bCs/>
                <w:sz w:val="32"/>
                <w:szCs w:val="32"/>
                <w:rtl/>
                <w:lang w:bidi="ar-DZ"/>
              </w:rPr>
              <w:t>:</w:t>
            </w:r>
          </w:p>
        </w:tc>
        <w:tc>
          <w:tcPr>
            <w:tcW w:w="1166" w:type="dxa"/>
            <w:vAlign w:val="center"/>
          </w:tcPr>
          <w:p w:rsidR="00267D2D" w:rsidRPr="001C48AE" w:rsidRDefault="004C185C" w:rsidP="00E65E30">
            <w:pPr>
              <w:bidi/>
              <w:jc w:val="center"/>
              <w:rPr>
                <w:rFonts w:asciiTheme="majorBidi" w:hAnsiTheme="majorBidi" w:cstheme="majorBidi"/>
                <w:sz w:val="28"/>
                <w:szCs w:val="28"/>
                <w:rtl/>
                <w:lang w:bidi="ar-DZ"/>
              </w:rPr>
            </w:pPr>
            <w:r w:rsidRPr="001C48AE">
              <w:rPr>
                <w:rFonts w:asciiTheme="majorBidi" w:hAnsiTheme="majorBidi" w:cstheme="majorBidi"/>
                <w:sz w:val="28"/>
                <w:szCs w:val="28"/>
                <w:rtl/>
                <w:lang w:bidi="ar-DZ"/>
              </w:rPr>
              <w:t>68</w:t>
            </w:r>
          </w:p>
        </w:tc>
      </w:tr>
      <w:tr w:rsidR="00267D2D" w:rsidTr="007C012D">
        <w:tc>
          <w:tcPr>
            <w:tcW w:w="8044" w:type="dxa"/>
          </w:tcPr>
          <w:p w:rsidR="00267D2D" w:rsidRPr="00015F54" w:rsidRDefault="00267D2D" w:rsidP="001F1FA6">
            <w:pPr>
              <w:tabs>
                <w:tab w:val="left" w:pos="1781"/>
              </w:tabs>
              <w:bidi/>
              <w:ind w:left="281"/>
              <w:jc w:val="both"/>
              <w:rPr>
                <w:rFonts w:ascii="Traditional Arabic" w:hAnsi="Traditional Arabic" w:cs="Traditional Arabic"/>
                <w:b/>
                <w:bCs/>
                <w:sz w:val="32"/>
                <w:szCs w:val="32"/>
                <w:rtl/>
                <w:lang w:bidi="ar-DZ"/>
              </w:rPr>
            </w:pPr>
            <w:r w:rsidRPr="00750E19">
              <w:rPr>
                <w:rFonts w:ascii="Traditional Arabic" w:hAnsi="Traditional Arabic" w:cs="Traditional Arabic"/>
                <w:b/>
                <w:bCs/>
                <w:sz w:val="32"/>
                <w:szCs w:val="32"/>
                <w:rtl/>
                <w:lang w:bidi="ar-DZ"/>
              </w:rPr>
              <w:t>المطلب الثاني : اختبار فرضيات الدراسة:</w:t>
            </w:r>
          </w:p>
        </w:tc>
        <w:tc>
          <w:tcPr>
            <w:tcW w:w="1166" w:type="dxa"/>
            <w:vAlign w:val="center"/>
          </w:tcPr>
          <w:p w:rsidR="00267D2D" w:rsidRPr="001C48AE" w:rsidRDefault="00610FFC" w:rsidP="00E65E30">
            <w:pPr>
              <w:bidi/>
              <w:jc w:val="center"/>
              <w:rPr>
                <w:rFonts w:asciiTheme="majorBidi" w:hAnsiTheme="majorBidi" w:cstheme="majorBidi"/>
                <w:b/>
                <w:bCs/>
                <w:sz w:val="28"/>
                <w:szCs w:val="28"/>
                <w:rtl/>
                <w:lang w:bidi="ar-DZ"/>
              </w:rPr>
            </w:pPr>
            <w:r w:rsidRPr="001C48AE">
              <w:rPr>
                <w:rFonts w:asciiTheme="majorBidi" w:hAnsiTheme="majorBidi" w:cstheme="majorBidi"/>
                <w:b/>
                <w:bCs/>
                <w:sz w:val="28"/>
                <w:szCs w:val="28"/>
                <w:rtl/>
                <w:lang w:bidi="ar-DZ"/>
              </w:rPr>
              <w:t>71</w:t>
            </w:r>
          </w:p>
        </w:tc>
      </w:tr>
      <w:tr w:rsidR="00267D2D" w:rsidTr="007C012D">
        <w:tc>
          <w:tcPr>
            <w:tcW w:w="8044" w:type="dxa"/>
          </w:tcPr>
          <w:p w:rsidR="00267D2D" w:rsidRPr="009D7521" w:rsidRDefault="00267D2D" w:rsidP="001F1FA6">
            <w:pPr>
              <w:pStyle w:val="Paragraphedeliste"/>
              <w:tabs>
                <w:tab w:val="right" w:pos="9496"/>
              </w:tabs>
              <w:bidi/>
              <w:ind w:left="565" w:right="-113"/>
              <w:rPr>
                <w:rFonts w:ascii="Traditional Arabic" w:hAnsi="Traditional Arabic" w:cs="Traditional Arabic"/>
                <w:sz w:val="32"/>
                <w:szCs w:val="32"/>
                <w:rtl/>
                <w:lang w:bidi="ar-DZ"/>
              </w:rPr>
            </w:pPr>
            <w:r w:rsidRPr="009D7521">
              <w:rPr>
                <w:rFonts w:ascii="Traditional Arabic" w:hAnsi="Traditional Arabic" w:cs="Traditional Arabic"/>
                <w:sz w:val="32"/>
                <w:szCs w:val="32"/>
                <w:rtl/>
                <w:lang w:bidi="ar-DZ"/>
              </w:rPr>
              <w:t xml:space="preserve">الفرع الأول : اختبار الفرضية الأولى :  </w:t>
            </w:r>
          </w:p>
        </w:tc>
        <w:tc>
          <w:tcPr>
            <w:tcW w:w="1166" w:type="dxa"/>
            <w:vAlign w:val="center"/>
          </w:tcPr>
          <w:p w:rsidR="00267D2D" w:rsidRPr="001C48AE" w:rsidRDefault="00610FFC" w:rsidP="00E65E30">
            <w:pPr>
              <w:bidi/>
              <w:jc w:val="center"/>
              <w:rPr>
                <w:rFonts w:asciiTheme="majorBidi" w:hAnsiTheme="majorBidi" w:cstheme="majorBidi"/>
                <w:sz w:val="28"/>
                <w:szCs w:val="28"/>
                <w:rtl/>
                <w:lang w:bidi="ar-DZ"/>
              </w:rPr>
            </w:pPr>
            <w:r w:rsidRPr="001C48AE">
              <w:rPr>
                <w:rFonts w:asciiTheme="majorBidi" w:hAnsiTheme="majorBidi" w:cstheme="majorBidi"/>
                <w:sz w:val="28"/>
                <w:szCs w:val="28"/>
                <w:rtl/>
                <w:lang w:bidi="ar-DZ"/>
              </w:rPr>
              <w:t>71</w:t>
            </w:r>
          </w:p>
        </w:tc>
      </w:tr>
      <w:tr w:rsidR="00267D2D" w:rsidTr="007C012D">
        <w:tc>
          <w:tcPr>
            <w:tcW w:w="8044" w:type="dxa"/>
          </w:tcPr>
          <w:p w:rsidR="00267D2D" w:rsidRPr="009D7521" w:rsidRDefault="00267D2D" w:rsidP="001F1FA6">
            <w:pPr>
              <w:pStyle w:val="Paragraphedeliste"/>
              <w:tabs>
                <w:tab w:val="right" w:pos="9496"/>
              </w:tabs>
              <w:bidi/>
              <w:ind w:left="565" w:right="-113"/>
              <w:rPr>
                <w:rFonts w:ascii="Traditional Arabic" w:hAnsi="Traditional Arabic" w:cs="Traditional Arabic"/>
                <w:sz w:val="32"/>
                <w:szCs w:val="32"/>
                <w:rtl/>
                <w:lang w:bidi="ar-DZ"/>
              </w:rPr>
            </w:pPr>
            <w:r w:rsidRPr="00610FFC">
              <w:rPr>
                <w:rFonts w:ascii="Traditional Arabic" w:hAnsi="Traditional Arabic" w:cs="Traditional Arabic"/>
                <w:sz w:val="32"/>
                <w:szCs w:val="32"/>
                <w:rtl/>
                <w:lang w:bidi="ar-DZ"/>
              </w:rPr>
              <w:t>الفرع الثاني : اختبار الفرضية الثانية :</w:t>
            </w:r>
          </w:p>
        </w:tc>
        <w:tc>
          <w:tcPr>
            <w:tcW w:w="1166" w:type="dxa"/>
            <w:vAlign w:val="center"/>
          </w:tcPr>
          <w:p w:rsidR="00267D2D" w:rsidRPr="001C48AE" w:rsidRDefault="00610FFC" w:rsidP="00E65E30">
            <w:pPr>
              <w:bidi/>
              <w:jc w:val="center"/>
              <w:rPr>
                <w:rFonts w:asciiTheme="majorBidi" w:hAnsiTheme="majorBidi" w:cstheme="majorBidi"/>
                <w:sz w:val="28"/>
                <w:szCs w:val="28"/>
                <w:rtl/>
                <w:lang w:bidi="ar-DZ"/>
              </w:rPr>
            </w:pPr>
            <w:r w:rsidRPr="001C48AE">
              <w:rPr>
                <w:rFonts w:asciiTheme="majorBidi" w:hAnsiTheme="majorBidi" w:cstheme="majorBidi"/>
                <w:sz w:val="28"/>
                <w:szCs w:val="28"/>
                <w:rtl/>
                <w:lang w:bidi="ar-DZ"/>
              </w:rPr>
              <w:t>72</w:t>
            </w:r>
          </w:p>
        </w:tc>
      </w:tr>
      <w:tr w:rsidR="00267D2D" w:rsidTr="007C012D">
        <w:tc>
          <w:tcPr>
            <w:tcW w:w="8044" w:type="dxa"/>
          </w:tcPr>
          <w:p w:rsidR="00267D2D" w:rsidRPr="00610FFC" w:rsidRDefault="00267D2D" w:rsidP="001F1FA6">
            <w:pPr>
              <w:pStyle w:val="Paragraphedeliste"/>
              <w:tabs>
                <w:tab w:val="right" w:pos="9496"/>
              </w:tabs>
              <w:bidi/>
              <w:ind w:left="565" w:right="-113"/>
              <w:rPr>
                <w:rFonts w:ascii="Traditional Arabic" w:hAnsi="Traditional Arabic" w:cs="Traditional Arabic"/>
                <w:sz w:val="32"/>
                <w:szCs w:val="32"/>
                <w:rtl/>
                <w:lang w:bidi="ar-DZ"/>
              </w:rPr>
            </w:pPr>
            <w:r w:rsidRPr="00610FFC">
              <w:rPr>
                <w:rFonts w:ascii="Traditional Arabic" w:hAnsi="Traditional Arabic" w:cs="Traditional Arabic"/>
                <w:sz w:val="32"/>
                <w:szCs w:val="32"/>
                <w:rtl/>
                <w:lang w:bidi="ar-DZ"/>
              </w:rPr>
              <w:t>الفرع الثا</w:t>
            </w:r>
            <w:r w:rsidRPr="00610FFC">
              <w:rPr>
                <w:rFonts w:ascii="Traditional Arabic" w:hAnsi="Traditional Arabic" w:cs="Traditional Arabic" w:hint="cs"/>
                <w:sz w:val="32"/>
                <w:szCs w:val="32"/>
                <w:rtl/>
                <w:lang w:bidi="ar-DZ"/>
              </w:rPr>
              <w:t>لث</w:t>
            </w:r>
            <w:r w:rsidRPr="00610FFC">
              <w:rPr>
                <w:rFonts w:ascii="Traditional Arabic" w:hAnsi="Traditional Arabic" w:cs="Traditional Arabic"/>
                <w:sz w:val="32"/>
                <w:szCs w:val="32"/>
                <w:rtl/>
                <w:lang w:bidi="ar-DZ"/>
              </w:rPr>
              <w:t xml:space="preserve"> : اختبار الفرضية الثالثة  :</w:t>
            </w:r>
          </w:p>
        </w:tc>
        <w:tc>
          <w:tcPr>
            <w:tcW w:w="1166" w:type="dxa"/>
            <w:vAlign w:val="center"/>
          </w:tcPr>
          <w:p w:rsidR="00267D2D" w:rsidRPr="001C48AE" w:rsidRDefault="00610FFC" w:rsidP="00E65E30">
            <w:pPr>
              <w:bidi/>
              <w:jc w:val="center"/>
              <w:rPr>
                <w:rFonts w:asciiTheme="majorBidi" w:hAnsiTheme="majorBidi" w:cstheme="majorBidi"/>
                <w:sz w:val="28"/>
                <w:szCs w:val="28"/>
                <w:rtl/>
                <w:lang w:bidi="ar-DZ"/>
              </w:rPr>
            </w:pPr>
            <w:r w:rsidRPr="001C48AE">
              <w:rPr>
                <w:rFonts w:asciiTheme="majorBidi" w:hAnsiTheme="majorBidi" w:cstheme="majorBidi"/>
                <w:sz w:val="28"/>
                <w:szCs w:val="28"/>
                <w:rtl/>
                <w:lang w:bidi="ar-DZ"/>
              </w:rPr>
              <w:t>78</w:t>
            </w:r>
          </w:p>
        </w:tc>
      </w:tr>
      <w:tr w:rsidR="00267D2D" w:rsidTr="007C012D">
        <w:tc>
          <w:tcPr>
            <w:tcW w:w="8044" w:type="dxa"/>
          </w:tcPr>
          <w:p w:rsidR="00267D2D" w:rsidRPr="00060361" w:rsidRDefault="00267D2D" w:rsidP="001F1FA6">
            <w:pPr>
              <w:tabs>
                <w:tab w:val="right" w:pos="9496"/>
              </w:tabs>
              <w:bidi/>
              <w:ind w:right="-113"/>
              <w:jc w:val="both"/>
              <w:rPr>
                <w:rFonts w:ascii="Traditional Arabic" w:hAnsi="Traditional Arabic" w:cs="Traditional Arabic"/>
                <w:b/>
                <w:bCs/>
                <w:sz w:val="32"/>
                <w:szCs w:val="32"/>
                <w:rtl/>
                <w:lang w:bidi="ar-DZ"/>
              </w:rPr>
            </w:pPr>
            <w:r w:rsidRPr="00107A0A">
              <w:rPr>
                <w:rFonts w:ascii="Traditional Arabic" w:hAnsi="Traditional Arabic" w:cs="Traditional Arabic"/>
                <w:b/>
                <w:bCs/>
                <w:sz w:val="32"/>
                <w:szCs w:val="32"/>
                <w:rtl/>
                <w:lang w:bidi="ar-DZ"/>
              </w:rPr>
              <w:t>خاتمة الفصل:</w:t>
            </w:r>
          </w:p>
        </w:tc>
        <w:tc>
          <w:tcPr>
            <w:tcW w:w="1166" w:type="dxa"/>
            <w:vAlign w:val="center"/>
          </w:tcPr>
          <w:p w:rsidR="00267D2D" w:rsidRPr="001C48AE" w:rsidRDefault="00610FFC" w:rsidP="00E65E30">
            <w:pPr>
              <w:bidi/>
              <w:jc w:val="center"/>
              <w:rPr>
                <w:rFonts w:asciiTheme="majorBidi" w:hAnsiTheme="majorBidi" w:cstheme="majorBidi"/>
                <w:b/>
                <w:bCs/>
                <w:sz w:val="28"/>
                <w:szCs w:val="28"/>
                <w:rtl/>
                <w:lang w:bidi="ar-DZ"/>
              </w:rPr>
            </w:pPr>
            <w:r w:rsidRPr="001C48AE">
              <w:rPr>
                <w:rFonts w:asciiTheme="majorBidi" w:hAnsiTheme="majorBidi" w:cstheme="majorBidi"/>
                <w:b/>
                <w:bCs/>
                <w:sz w:val="28"/>
                <w:szCs w:val="28"/>
                <w:rtl/>
                <w:lang w:bidi="ar-DZ"/>
              </w:rPr>
              <w:t>81</w:t>
            </w:r>
          </w:p>
        </w:tc>
      </w:tr>
      <w:tr w:rsidR="00267D2D" w:rsidTr="007C012D">
        <w:tc>
          <w:tcPr>
            <w:tcW w:w="8044" w:type="dxa"/>
          </w:tcPr>
          <w:p w:rsidR="00267D2D" w:rsidRPr="00107A0A" w:rsidRDefault="00267D2D" w:rsidP="001F1FA6">
            <w:pPr>
              <w:tabs>
                <w:tab w:val="right" w:pos="9496"/>
              </w:tabs>
              <w:bidi/>
              <w:ind w:right="-113"/>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الخاتمة</w:t>
            </w:r>
          </w:p>
        </w:tc>
        <w:tc>
          <w:tcPr>
            <w:tcW w:w="1166" w:type="dxa"/>
            <w:vAlign w:val="center"/>
          </w:tcPr>
          <w:p w:rsidR="00267D2D" w:rsidRPr="001C48AE" w:rsidRDefault="0053156C" w:rsidP="00E65E30">
            <w:pPr>
              <w:bidi/>
              <w:jc w:val="center"/>
              <w:rPr>
                <w:rFonts w:asciiTheme="majorBidi" w:hAnsiTheme="majorBidi" w:cstheme="majorBidi"/>
                <w:b/>
                <w:bCs/>
                <w:sz w:val="28"/>
                <w:szCs w:val="28"/>
                <w:rtl/>
                <w:lang w:bidi="ar-DZ"/>
              </w:rPr>
            </w:pPr>
            <w:r w:rsidRPr="001C48AE">
              <w:rPr>
                <w:rFonts w:asciiTheme="majorBidi" w:hAnsiTheme="majorBidi" w:cstheme="majorBidi"/>
                <w:b/>
                <w:bCs/>
                <w:sz w:val="28"/>
                <w:szCs w:val="28"/>
                <w:rtl/>
                <w:lang w:bidi="ar-DZ"/>
              </w:rPr>
              <w:t>83</w:t>
            </w:r>
          </w:p>
        </w:tc>
      </w:tr>
      <w:tr w:rsidR="00267D2D" w:rsidTr="007C012D">
        <w:tc>
          <w:tcPr>
            <w:tcW w:w="8044" w:type="dxa"/>
          </w:tcPr>
          <w:p w:rsidR="00267D2D" w:rsidRDefault="00267D2D" w:rsidP="001F1FA6">
            <w:pPr>
              <w:tabs>
                <w:tab w:val="right" w:pos="9496"/>
              </w:tabs>
              <w:bidi/>
              <w:ind w:right="-113"/>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قائمة المصادر و المراجع</w:t>
            </w:r>
          </w:p>
        </w:tc>
        <w:tc>
          <w:tcPr>
            <w:tcW w:w="1166" w:type="dxa"/>
            <w:vAlign w:val="center"/>
          </w:tcPr>
          <w:p w:rsidR="00267D2D" w:rsidRPr="001C48AE" w:rsidRDefault="0053156C" w:rsidP="00E65E30">
            <w:pPr>
              <w:bidi/>
              <w:jc w:val="center"/>
              <w:rPr>
                <w:rFonts w:asciiTheme="majorBidi" w:hAnsiTheme="majorBidi" w:cstheme="majorBidi"/>
                <w:b/>
                <w:bCs/>
                <w:sz w:val="28"/>
                <w:szCs w:val="28"/>
                <w:rtl/>
                <w:lang w:bidi="ar-DZ"/>
              </w:rPr>
            </w:pPr>
            <w:r w:rsidRPr="001C48AE">
              <w:rPr>
                <w:rFonts w:asciiTheme="majorBidi" w:hAnsiTheme="majorBidi" w:cstheme="majorBidi"/>
                <w:b/>
                <w:bCs/>
                <w:sz w:val="28"/>
                <w:szCs w:val="28"/>
                <w:rtl/>
                <w:lang w:bidi="ar-DZ"/>
              </w:rPr>
              <w:t>88</w:t>
            </w:r>
          </w:p>
        </w:tc>
      </w:tr>
      <w:tr w:rsidR="00267D2D" w:rsidTr="007C012D">
        <w:tc>
          <w:tcPr>
            <w:tcW w:w="8044" w:type="dxa"/>
          </w:tcPr>
          <w:p w:rsidR="00267D2D" w:rsidRDefault="00267D2D" w:rsidP="001F1FA6">
            <w:pPr>
              <w:tabs>
                <w:tab w:val="right" w:pos="9496"/>
              </w:tabs>
              <w:bidi/>
              <w:ind w:right="-113"/>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الملاحق</w:t>
            </w:r>
          </w:p>
        </w:tc>
        <w:tc>
          <w:tcPr>
            <w:tcW w:w="1166" w:type="dxa"/>
            <w:vAlign w:val="center"/>
          </w:tcPr>
          <w:p w:rsidR="00267D2D" w:rsidRPr="001C48AE" w:rsidRDefault="00731B38" w:rsidP="00E65E30">
            <w:pPr>
              <w:bidi/>
              <w:jc w:val="center"/>
              <w:rPr>
                <w:rFonts w:asciiTheme="majorBidi" w:hAnsiTheme="majorBidi" w:cstheme="majorBidi"/>
                <w:b/>
                <w:bCs/>
                <w:sz w:val="28"/>
                <w:szCs w:val="28"/>
                <w:rtl/>
                <w:lang w:bidi="ar-DZ"/>
              </w:rPr>
            </w:pPr>
            <w:r w:rsidRPr="001C48AE">
              <w:rPr>
                <w:rFonts w:asciiTheme="majorBidi" w:hAnsiTheme="majorBidi" w:cstheme="majorBidi"/>
                <w:b/>
                <w:bCs/>
                <w:sz w:val="28"/>
                <w:szCs w:val="28"/>
                <w:rtl/>
                <w:lang w:bidi="ar-DZ"/>
              </w:rPr>
              <w:t>96</w:t>
            </w:r>
          </w:p>
        </w:tc>
      </w:tr>
      <w:tr w:rsidR="00267D2D" w:rsidTr="007C012D">
        <w:tc>
          <w:tcPr>
            <w:tcW w:w="8044" w:type="dxa"/>
          </w:tcPr>
          <w:p w:rsidR="00267D2D" w:rsidRDefault="00267D2D" w:rsidP="001F1FA6">
            <w:pPr>
              <w:tabs>
                <w:tab w:val="right" w:pos="9496"/>
              </w:tabs>
              <w:bidi/>
              <w:ind w:right="-113"/>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الفهرس</w:t>
            </w:r>
          </w:p>
        </w:tc>
        <w:tc>
          <w:tcPr>
            <w:tcW w:w="1166" w:type="dxa"/>
            <w:vAlign w:val="center"/>
          </w:tcPr>
          <w:p w:rsidR="00267D2D" w:rsidRPr="001C48AE" w:rsidRDefault="0004574B" w:rsidP="00E65E30">
            <w:pPr>
              <w:bidi/>
              <w:jc w:val="center"/>
              <w:rPr>
                <w:rFonts w:asciiTheme="majorBidi" w:hAnsiTheme="majorBidi" w:cstheme="majorBidi"/>
                <w:b/>
                <w:bCs/>
                <w:sz w:val="28"/>
                <w:szCs w:val="28"/>
                <w:rtl/>
                <w:lang w:bidi="ar-DZ"/>
              </w:rPr>
            </w:pPr>
            <w:r w:rsidRPr="001C48AE">
              <w:rPr>
                <w:rFonts w:asciiTheme="majorBidi" w:hAnsiTheme="majorBidi" w:cstheme="majorBidi"/>
                <w:b/>
                <w:bCs/>
                <w:sz w:val="28"/>
                <w:szCs w:val="28"/>
                <w:rtl/>
                <w:lang w:bidi="ar-DZ"/>
              </w:rPr>
              <w:t>125</w:t>
            </w:r>
          </w:p>
        </w:tc>
      </w:tr>
    </w:tbl>
    <w:p w:rsidR="00267D2D" w:rsidRPr="00415AC6" w:rsidRDefault="00267D2D" w:rsidP="00267D2D">
      <w:pPr>
        <w:bidi/>
        <w:jc w:val="center"/>
        <w:rPr>
          <w:rFonts w:ascii="Traditional Arabic" w:hAnsi="Traditional Arabic" w:cs="Traditional Arabic"/>
          <w:sz w:val="36"/>
          <w:szCs w:val="36"/>
          <w:lang w:bidi="ar-DZ"/>
        </w:rPr>
      </w:pPr>
    </w:p>
    <w:sectPr w:rsidR="00267D2D" w:rsidRPr="00415AC6" w:rsidSect="00435931">
      <w:footerReference w:type="default" r:id="rId113"/>
      <w:pgSz w:w="11906" w:h="16838"/>
      <w:pgMar w:top="1247" w:right="1985" w:bottom="1418" w:left="851" w:header="709" w:footer="709" w:gutter="0"/>
      <w:pgNumType w:start="96"/>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23C47" w:rsidRDefault="00F23C47" w:rsidP="001C48AE">
      <w:pPr>
        <w:spacing w:after="0" w:line="240" w:lineRule="auto"/>
      </w:pPr>
      <w:r>
        <w:separator/>
      </w:r>
    </w:p>
  </w:endnote>
  <w:endnote w:type="continuationSeparator" w:id="0">
    <w:p w:rsidR="00F23C47" w:rsidRDefault="00F23C47" w:rsidP="001C48A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abic Transparent">
    <w:panose1 w:val="020B0604020202020204"/>
    <w:charset w:val="00"/>
    <w:family w:val="swiss"/>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ITC Kabel Std Book">
    <w:altName w:val="ITC Kabel Std Book"/>
    <w:panose1 w:val="00000000000000000000"/>
    <w:charset w:val="00"/>
    <w:family w:val="swiss"/>
    <w:notTrueType/>
    <w:pitch w:val="default"/>
    <w:sig w:usb0="00000003" w:usb1="00000000" w:usb2="00000000" w:usb3="00000000" w:csb0="00000001" w:csb1="00000000"/>
  </w:font>
  <w:font w:name="Traditional Arabic">
    <w:panose1 w:val="02020603050405020304"/>
    <w:charset w:val="00"/>
    <w:family w:val="roman"/>
    <w:pitch w:val="variable"/>
    <w:sig w:usb0="00002003" w:usb1="80000000" w:usb2="00000008" w:usb3="00000000" w:csb0="00000041" w:csb1="00000000"/>
  </w:font>
  <w:font w:name="Andalus">
    <w:panose1 w:val="02020603050405020304"/>
    <w:charset w:val="00"/>
    <w:family w:val="roman"/>
    <w:pitch w:val="variable"/>
    <w:sig w:usb0="00002003" w:usb1="80000000" w:usb2="00000008" w:usb3="00000000" w:csb0="00000041" w:csb1="00000000"/>
  </w:font>
  <w:font w:name="Simplified Arabic">
    <w:panose1 w:val="02020603050405020304"/>
    <w:charset w:val="00"/>
    <w:family w:val="roman"/>
    <w:pitch w:val="variable"/>
    <w:sig w:usb0="00002003" w:usb1="00000000" w:usb2="00000000" w:usb3="00000000" w:csb0="00000041" w:csb1="00000000"/>
  </w:font>
  <w:font w:name="Cambria Math">
    <w:panose1 w:val="02040503050406030204"/>
    <w:charset w:val="01"/>
    <w:family w:val="roman"/>
    <w:notTrueType/>
    <w:pitch w:val="variable"/>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7079" w:rsidRDefault="00447079" w:rsidP="00704FBC">
    <w:pPr>
      <w:pStyle w:val="Pieddepage"/>
      <w:jc w:val="center"/>
    </w:pPr>
  </w:p>
  <w:p w:rsidR="00447079" w:rsidRDefault="00447079">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0391964"/>
      <w:docPartObj>
        <w:docPartGallery w:val="Page Numbers (Bottom of Page)"/>
        <w:docPartUnique/>
      </w:docPartObj>
    </w:sdtPr>
    <w:sdtEndPr/>
    <w:sdtContent>
      <w:p w:rsidR="00447079" w:rsidRDefault="00F23C47">
        <w:pPr>
          <w:pStyle w:val="Pieddepage"/>
          <w:jc w:val="center"/>
        </w:pPr>
        <w:r>
          <w:fldChar w:fldCharType="begin"/>
        </w:r>
        <w:r>
          <w:instrText xml:space="preserve"> PAGE   \* MERGEFORMAT </w:instrText>
        </w:r>
        <w:r>
          <w:fldChar w:fldCharType="separate"/>
        </w:r>
        <w:r w:rsidR="00293D86">
          <w:rPr>
            <w:noProof/>
          </w:rPr>
          <w:t>86</w:t>
        </w:r>
        <w:r>
          <w:rPr>
            <w:noProof/>
          </w:rPr>
          <w:fldChar w:fldCharType="end"/>
        </w:r>
      </w:p>
    </w:sdtContent>
  </w:sdt>
  <w:p w:rsidR="00447079" w:rsidRDefault="00447079">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7079" w:rsidRDefault="00447079" w:rsidP="00A26427">
    <w:pPr>
      <w:pStyle w:val="Pieddepage"/>
      <w:jc w:val="center"/>
    </w:pPr>
  </w:p>
  <w:p w:rsidR="00447079" w:rsidRDefault="00447079">
    <w:pPr>
      <w:pStyle w:val="Pieddepage"/>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0391966"/>
      <w:docPartObj>
        <w:docPartGallery w:val="Page Numbers (Bottom of Page)"/>
        <w:docPartUnique/>
      </w:docPartObj>
    </w:sdtPr>
    <w:sdtEndPr/>
    <w:sdtContent>
      <w:p w:rsidR="00447079" w:rsidRDefault="00F23C47">
        <w:pPr>
          <w:pStyle w:val="Pieddepage"/>
          <w:jc w:val="center"/>
        </w:pPr>
        <w:r>
          <w:fldChar w:fldCharType="begin"/>
        </w:r>
        <w:r>
          <w:instrText xml:space="preserve"> PAGE   \* MERGEFORMAT </w:instrText>
        </w:r>
        <w:r>
          <w:fldChar w:fldCharType="separate"/>
        </w:r>
        <w:r w:rsidR="00293D86">
          <w:rPr>
            <w:noProof/>
          </w:rPr>
          <w:t>94</w:t>
        </w:r>
        <w:r>
          <w:rPr>
            <w:noProof/>
          </w:rPr>
          <w:fldChar w:fldCharType="end"/>
        </w:r>
      </w:p>
    </w:sdtContent>
  </w:sdt>
  <w:p w:rsidR="00447079" w:rsidRDefault="00447079">
    <w:pPr>
      <w:pStyle w:val="Pieddepage"/>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7079" w:rsidRDefault="00447079" w:rsidP="00C5240A">
    <w:pPr>
      <w:pStyle w:val="Pieddepage"/>
      <w:jc w:val="center"/>
    </w:pPr>
  </w:p>
  <w:p w:rsidR="00447079" w:rsidRDefault="00447079">
    <w:pPr>
      <w:pStyle w:val="Pieddepage"/>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0391967"/>
      <w:docPartObj>
        <w:docPartGallery w:val="Page Numbers (Bottom of Page)"/>
        <w:docPartUnique/>
      </w:docPartObj>
    </w:sdtPr>
    <w:sdtEndPr/>
    <w:sdtContent>
      <w:p w:rsidR="00447079" w:rsidRDefault="00F23C47">
        <w:pPr>
          <w:pStyle w:val="Pieddepage"/>
          <w:jc w:val="center"/>
        </w:pPr>
        <w:r>
          <w:fldChar w:fldCharType="begin"/>
        </w:r>
        <w:r>
          <w:instrText xml:space="preserve"> PAGE   \* MERGEFORMAT </w:instrText>
        </w:r>
        <w:r>
          <w:fldChar w:fldCharType="separate"/>
        </w:r>
        <w:r w:rsidR="00293D86">
          <w:rPr>
            <w:noProof/>
          </w:rPr>
          <w:t>128</w:t>
        </w:r>
        <w:r>
          <w:rPr>
            <w:noProof/>
          </w:rPr>
          <w:fldChar w:fldCharType="end"/>
        </w:r>
      </w:p>
    </w:sdtContent>
  </w:sdt>
  <w:p w:rsidR="00447079" w:rsidRDefault="00447079">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0391960"/>
      <w:docPartObj>
        <w:docPartGallery w:val="Page Numbers (Bottom of Page)"/>
        <w:docPartUnique/>
      </w:docPartObj>
    </w:sdtPr>
    <w:sdtEndPr/>
    <w:sdtContent>
      <w:p w:rsidR="00704FBC" w:rsidRDefault="00F23C47">
        <w:pPr>
          <w:pStyle w:val="Pieddepage"/>
          <w:jc w:val="center"/>
        </w:pPr>
        <w:r>
          <w:fldChar w:fldCharType="begin"/>
        </w:r>
        <w:r>
          <w:instrText xml:space="preserve"> PAGE   \* MERGEFORMAT </w:instrText>
        </w:r>
        <w:r>
          <w:fldChar w:fldCharType="separate"/>
        </w:r>
        <w:r w:rsidR="006915B0">
          <w:rPr>
            <w:noProof/>
          </w:rPr>
          <w:t>XII</w:t>
        </w:r>
        <w:r>
          <w:rPr>
            <w:noProof/>
          </w:rPr>
          <w:fldChar w:fldCharType="end"/>
        </w:r>
      </w:p>
    </w:sdtContent>
  </w:sdt>
  <w:p w:rsidR="00704FBC" w:rsidRDefault="00704FBC">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7079" w:rsidRDefault="00447079">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0391947"/>
      <w:docPartObj>
        <w:docPartGallery w:val="Page Numbers (Bottom of Page)"/>
        <w:docPartUnique/>
      </w:docPartObj>
    </w:sdtPr>
    <w:sdtEndPr/>
    <w:sdtContent>
      <w:p w:rsidR="00447079" w:rsidRDefault="00F23C47">
        <w:pPr>
          <w:pStyle w:val="Pieddepage"/>
          <w:jc w:val="center"/>
        </w:pPr>
        <w:r>
          <w:fldChar w:fldCharType="begin"/>
        </w:r>
        <w:r>
          <w:instrText xml:space="preserve"> PAGE   \* MERGEFORMAT </w:instrText>
        </w:r>
        <w:r>
          <w:fldChar w:fldCharType="separate"/>
        </w:r>
        <w:r w:rsidR="006915B0">
          <w:rPr>
            <w:rFonts w:hint="eastAsia"/>
            <w:noProof/>
            <w:rtl/>
          </w:rPr>
          <w:t>‌ه</w:t>
        </w:r>
        <w:r>
          <w:rPr>
            <w:noProof/>
          </w:rPr>
          <w:fldChar w:fldCharType="end"/>
        </w:r>
      </w:p>
    </w:sdtContent>
  </w:sdt>
  <w:p w:rsidR="00447079" w:rsidRDefault="00447079">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7079" w:rsidRDefault="00447079" w:rsidP="00AC5F14">
    <w:pPr>
      <w:pStyle w:val="Pieddepage"/>
      <w:jc w:val="center"/>
    </w:pPr>
  </w:p>
  <w:p w:rsidR="00447079" w:rsidRDefault="00447079">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0391938"/>
      <w:docPartObj>
        <w:docPartGallery w:val="Page Numbers (Bottom of Page)"/>
        <w:docPartUnique/>
      </w:docPartObj>
    </w:sdtPr>
    <w:sdtEndPr/>
    <w:sdtContent>
      <w:p w:rsidR="00447079" w:rsidRDefault="00F23C47">
        <w:pPr>
          <w:pStyle w:val="Pieddepage"/>
          <w:jc w:val="center"/>
        </w:pPr>
        <w:r>
          <w:fldChar w:fldCharType="begin"/>
        </w:r>
        <w:r>
          <w:instrText xml:space="preserve"> PAGE   \* MERGEFORMAT </w:instrText>
        </w:r>
        <w:r>
          <w:fldChar w:fldCharType="separate"/>
        </w:r>
        <w:r w:rsidR="006915B0">
          <w:rPr>
            <w:noProof/>
          </w:rPr>
          <w:t>22</w:t>
        </w:r>
        <w:r>
          <w:rPr>
            <w:noProof/>
          </w:rPr>
          <w:fldChar w:fldCharType="end"/>
        </w:r>
      </w:p>
    </w:sdtContent>
  </w:sdt>
  <w:p w:rsidR="00447079" w:rsidRDefault="00447079">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7079" w:rsidRDefault="00447079" w:rsidP="007D391B">
    <w:pPr>
      <w:pStyle w:val="Pieddepage"/>
      <w:jc w:val="center"/>
    </w:pPr>
  </w:p>
  <w:p w:rsidR="00447079" w:rsidRDefault="00447079">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0391921"/>
      <w:docPartObj>
        <w:docPartGallery w:val="Page Numbers (Bottom of Page)"/>
        <w:docPartUnique/>
      </w:docPartObj>
    </w:sdtPr>
    <w:sdtEndPr/>
    <w:sdtContent>
      <w:p w:rsidR="00447079" w:rsidRDefault="00F23C47">
        <w:pPr>
          <w:pStyle w:val="Pieddepage"/>
          <w:jc w:val="center"/>
        </w:pPr>
        <w:r>
          <w:fldChar w:fldCharType="begin"/>
        </w:r>
        <w:r>
          <w:instrText xml:space="preserve"> PAGE   \* MERGEFORMAT </w:instrText>
        </w:r>
        <w:r>
          <w:fldChar w:fldCharType="separate"/>
        </w:r>
        <w:r w:rsidR="00293D86">
          <w:rPr>
            <w:noProof/>
          </w:rPr>
          <w:t>81</w:t>
        </w:r>
        <w:r>
          <w:rPr>
            <w:noProof/>
          </w:rPr>
          <w:fldChar w:fldCharType="end"/>
        </w:r>
      </w:p>
    </w:sdtContent>
  </w:sdt>
  <w:p w:rsidR="00447079" w:rsidRDefault="00447079">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7079" w:rsidRDefault="00447079" w:rsidP="001656C7">
    <w:pPr>
      <w:pStyle w:val="Pieddepage"/>
      <w:jc w:val="center"/>
    </w:pPr>
  </w:p>
  <w:p w:rsidR="00447079" w:rsidRDefault="00447079">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23C47" w:rsidRDefault="00F23C47" w:rsidP="00730F27">
      <w:pPr>
        <w:spacing w:after="0" w:line="240" w:lineRule="auto"/>
        <w:jc w:val="right"/>
      </w:pPr>
      <w:r>
        <w:separator/>
      </w:r>
    </w:p>
  </w:footnote>
  <w:footnote w:type="continuationSeparator" w:id="0">
    <w:p w:rsidR="00F23C47" w:rsidRDefault="00F23C47" w:rsidP="001C48AE">
      <w:pPr>
        <w:spacing w:after="0" w:line="240" w:lineRule="auto"/>
      </w:pPr>
      <w:r>
        <w:continuationSeparator/>
      </w:r>
    </w:p>
  </w:footnote>
  <w:footnote w:id="1">
    <w:p w:rsidR="00447079" w:rsidRPr="00D80E07" w:rsidRDefault="00447079" w:rsidP="00B73069">
      <w:pPr>
        <w:pStyle w:val="Notedebasdepage"/>
        <w:bidi/>
        <w:jc w:val="both"/>
        <w:rPr>
          <w:rtl/>
          <w:lang w:bidi="ar-DZ"/>
        </w:rPr>
      </w:pPr>
      <w:r>
        <w:rPr>
          <w:rStyle w:val="Appelnotedebasdep"/>
        </w:rPr>
        <w:footnoteRef/>
      </w:r>
      <w:r>
        <w:t xml:space="preserve"> </w:t>
      </w:r>
      <w:r>
        <w:rPr>
          <w:rFonts w:hint="cs"/>
          <w:rtl/>
          <w:lang w:bidi="ar-DZ"/>
        </w:rPr>
        <w:t xml:space="preserve"> </w:t>
      </w:r>
      <w:r w:rsidRPr="00CB3440">
        <w:rPr>
          <w:rFonts w:ascii="Traditional Arabic" w:hAnsi="Traditional Arabic" w:cs="Traditional Arabic"/>
          <w:rtl/>
          <w:lang w:bidi="ar-DZ"/>
        </w:rPr>
        <w:t xml:space="preserve">امنة تارزي،اقتصاديات التجارة الالكترونية </w:t>
      </w:r>
      <w:r w:rsidRPr="00CB3440">
        <w:rPr>
          <w:rFonts w:ascii="Traditional Arabic" w:hAnsi="Traditional Arabic" w:cs="Traditional Arabic"/>
          <w:b/>
          <w:bCs/>
          <w:rtl/>
          <w:lang w:bidi="ar-DZ"/>
        </w:rPr>
        <w:t>مجلة الحقوق و العلوم الانسانية دولية دورية محكمة</w:t>
      </w:r>
      <w:r w:rsidRPr="00CB3440">
        <w:rPr>
          <w:rFonts w:ascii="Traditional Arabic" w:hAnsi="Traditional Arabic" w:cs="Traditional Arabic"/>
          <w:rtl/>
          <w:lang w:bidi="ar-DZ"/>
        </w:rPr>
        <w:t>،جامعة زيان عاشور بالجلفة</w:t>
      </w:r>
      <w:r w:rsidRPr="00CB3440">
        <w:rPr>
          <w:rFonts w:ascii="Traditional Arabic" w:hAnsi="Traditional Arabic" w:cs="Traditional Arabic"/>
          <w:lang w:bidi="ar-DZ"/>
        </w:rPr>
        <w:t xml:space="preserve">  </w:t>
      </w:r>
      <w:r w:rsidRPr="00CB3440">
        <w:rPr>
          <w:rFonts w:ascii="Traditional Arabic" w:hAnsi="Traditional Arabic" w:cs="Traditional Arabic"/>
          <w:rtl/>
          <w:lang w:bidi="ar-DZ"/>
        </w:rPr>
        <w:t>العدد الاقتصادي المجلد الاول العدد</w:t>
      </w:r>
      <w:r>
        <w:rPr>
          <w:rFonts w:hint="cs"/>
          <w:rtl/>
          <w:lang w:bidi="ar-DZ"/>
        </w:rPr>
        <w:t xml:space="preserve"> </w:t>
      </w:r>
      <w:r w:rsidRPr="006C358B">
        <w:rPr>
          <w:rFonts w:asciiTheme="majorBidi" w:hAnsiTheme="majorBidi" w:cstheme="majorBidi"/>
          <w:rtl/>
          <w:lang w:bidi="ar-DZ"/>
        </w:rPr>
        <w:t>32</w:t>
      </w:r>
      <w:r>
        <w:rPr>
          <w:rFonts w:hint="cs"/>
          <w:rtl/>
          <w:lang w:bidi="ar-DZ"/>
        </w:rPr>
        <w:t xml:space="preserve">، </w:t>
      </w:r>
      <w:r w:rsidRPr="006F122A">
        <w:rPr>
          <w:rFonts w:ascii="Traditional Arabic" w:hAnsi="Traditional Arabic" w:cs="Traditional Arabic" w:hint="cs"/>
          <w:rtl/>
          <w:lang w:bidi="ar-DZ"/>
        </w:rPr>
        <w:t>أكتوبر</w:t>
      </w:r>
      <w:r>
        <w:rPr>
          <w:rFonts w:hint="cs"/>
          <w:rtl/>
          <w:lang w:bidi="ar-DZ"/>
        </w:rPr>
        <w:t xml:space="preserve"> </w:t>
      </w:r>
      <w:r w:rsidRPr="006F122A">
        <w:rPr>
          <w:rFonts w:asciiTheme="majorBidi" w:hAnsiTheme="majorBidi" w:cstheme="majorBidi" w:hint="cs"/>
          <w:rtl/>
          <w:lang w:bidi="ar-DZ"/>
        </w:rPr>
        <w:t>2017</w:t>
      </w:r>
      <w:r>
        <w:rPr>
          <w:rFonts w:hint="cs"/>
          <w:rtl/>
          <w:lang w:bidi="ar-DZ"/>
        </w:rPr>
        <w:t xml:space="preserve"> ،</w:t>
      </w:r>
      <w:r w:rsidRPr="00CB3440">
        <w:rPr>
          <w:rFonts w:ascii="Traditional Arabic" w:hAnsi="Traditional Arabic" w:cs="Traditional Arabic"/>
          <w:rtl/>
          <w:lang w:bidi="ar-DZ"/>
        </w:rPr>
        <w:t>ص</w:t>
      </w:r>
      <w:r>
        <w:rPr>
          <w:rFonts w:hint="cs"/>
          <w:rtl/>
          <w:lang w:bidi="ar-DZ"/>
        </w:rPr>
        <w:t>:</w:t>
      </w:r>
      <w:r w:rsidRPr="006C358B">
        <w:rPr>
          <w:rFonts w:asciiTheme="majorBidi" w:hAnsiTheme="majorBidi" w:cstheme="majorBidi" w:hint="cs"/>
          <w:rtl/>
          <w:lang w:bidi="ar-DZ"/>
        </w:rPr>
        <w:t>110.</w:t>
      </w:r>
    </w:p>
  </w:footnote>
  <w:footnote w:id="2">
    <w:p w:rsidR="00447079" w:rsidRPr="00E9005C" w:rsidRDefault="00447079" w:rsidP="00B73069">
      <w:pPr>
        <w:tabs>
          <w:tab w:val="left" w:pos="3936"/>
        </w:tabs>
        <w:jc w:val="both"/>
        <w:rPr>
          <w:rtl/>
          <w:lang w:bidi="ar-DZ"/>
        </w:rPr>
      </w:pPr>
      <w:r>
        <w:rPr>
          <w:rStyle w:val="Appelnotedebasdep"/>
        </w:rPr>
        <w:footnoteRef/>
      </w:r>
      <w:r w:rsidRPr="00E9005C">
        <w:rPr>
          <w:rFonts w:asciiTheme="majorBidi" w:hAnsiTheme="majorBidi" w:cstheme="majorBidi"/>
          <w:sz w:val="20"/>
          <w:szCs w:val="20"/>
        </w:rPr>
        <w:t xml:space="preserve">Organisation Mondiale Du Commerce, </w:t>
      </w:r>
      <w:r w:rsidRPr="00E9005C">
        <w:rPr>
          <w:rFonts w:asciiTheme="majorBidi" w:hAnsiTheme="majorBidi" w:cstheme="majorBidi"/>
          <w:b/>
          <w:bCs/>
          <w:sz w:val="20"/>
          <w:szCs w:val="20"/>
        </w:rPr>
        <w:t>Le commerce électronique</w:t>
      </w:r>
      <w:r w:rsidRPr="00E9005C">
        <w:rPr>
          <w:rFonts w:asciiTheme="majorBidi" w:hAnsiTheme="majorBidi" w:cstheme="majorBidi"/>
          <w:sz w:val="20"/>
          <w:szCs w:val="20"/>
        </w:rPr>
        <w:t>,</w:t>
      </w:r>
      <w:r w:rsidRPr="004404D8">
        <w:rPr>
          <w:rFonts w:asciiTheme="majorBidi" w:hAnsiTheme="majorBidi" w:cstheme="majorBidi"/>
          <w:sz w:val="18"/>
          <w:szCs w:val="18"/>
        </w:rPr>
        <w:t xml:space="preserve"> </w:t>
      </w:r>
      <w:r>
        <w:rPr>
          <w:rFonts w:asciiTheme="majorBidi" w:hAnsiTheme="majorBidi" w:cstheme="majorBidi"/>
          <w:sz w:val="18"/>
          <w:szCs w:val="18"/>
        </w:rPr>
        <w:t xml:space="preserve">voir </w:t>
      </w:r>
      <w:r w:rsidRPr="00CB3F67">
        <w:rPr>
          <w:rFonts w:asciiTheme="majorBidi" w:hAnsiTheme="majorBidi" w:cstheme="majorBidi"/>
          <w:sz w:val="18"/>
          <w:szCs w:val="18"/>
        </w:rPr>
        <w:t xml:space="preserve"> le lien</w:t>
      </w:r>
      <w:r w:rsidRPr="00E9005C">
        <w:rPr>
          <w:rFonts w:asciiTheme="majorBidi" w:hAnsiTheme="majorBidi" w:cstheme="majorBidi"/>
          <w:sz w:val="20"/>
          <w:szCs w:val="20"/>
        </w:rPr>
        <w:t xml:space="preserve">: </w:t>
      </w:r>
      <w:hyperlink r:id="rId1" w:anchor="top" w:history="1">
        <w:r w:rsidRPr="00195A45">
          <w:rPr>
            <w:rStyle w:val="Lienhypertexte"/>
            <w:rFonts w:asciiTheme="majorBidi" w:hAnsiTheme="majorBidi"/>
            <w:sz w:val="20"/>
            <w:szCs w:val="20"/>
          </w:rPr>
          <w:t>https://www.wto.org/french/tratop_f/ecom_f/ecom_f.htm#top</w:t>
        </w:r>
      </w:hyperlink>
      <w:r>
        <w:rPr>
          <w:rFonts w:asciiTheme="majorBidi" w:hAnsiTheme="majorBidi" w:cstheme="majorBidi"/>
          <w:sz w:val="20"/>
          <w:szCs w:val="20"/>
        </w:rPr>
        <w:t xml:space="preserve"> </w:t>
      </w:r>
      <w:r w:rsidRPr="00E9005C">
        <w:rPr>
          <w:rFonts w:asciiTheme="majorBidi" w:hAnsiTheme="majorBidi" w:cstheme="majorBidi"/>
          <w:b/>
          <w:bCs/>
          <w:sz w:val="20"/>
          <w:szCs w:val="20"/>
        </w:rPr>
        <w:t>,</w:t>
      </w:r>
      <w:r w:rsidRPr="00E9005C">
        <w:rPr>
          <w:rFonts w:asciiTheme="majorBidi" w:hAnsiTheme="majorBidi" w:cstheme="majorBidi"/>
          <w:sz w:val="20"/>
          <w:szCs w:val="20"/>
        </w:rPr>
        <w:t xml:space="preserve"> </w:t>
      </w:r>
      <w:r>
        <w:rPr>
          <w:rFonts w:asciiTheme="majorBidi" w:hAnsiTheme="majorBidi" w:cstheme="majorBidi"/>
          <w:sz w:val="20"/>
          <w:szCs w:val="20"/>
        </w:rPr>
        <w:t>consulté le</w:t>
      </w:r>
      <w:r w:rsidRPr="00E9005C">
        <w:rPr>
          <w:rFonts w:asciiTheme="majorBidi" w:hAnsiTheme="majorBidi" w:cstheme="majorBidi"/>
          <w:sz w:val="20"/>
          <w:szCs w:val="20"/>
        </w:rPr>
        <w:t> :16/02/2018 </w:t>
      </w:r>
      <w:r>
        <w:rPr>
          <w:rFonts w:asciiTheme="majorBidi" w:hAnsiTheme="majorBidi" w:cstheme="majorBidi"/>
          <w:sz w:val="20"/>
          <w:szCs w:val="20"/>
        </w:rPr>
        <w:t>.</w:t>
      </w:r>
    </w:p>
  </w:footnote>
  <w:footnote w:id="3">
    <w:p w:rsidR="00447079" w:rsidRPr="006C358B" w:rsidRDefault="00447079" w:rsidP="00B73069">
      <w:pPr>
        <w:pStyle w:val="Notedebasdepage"/>
        <w:bidi/>
        <w:jc w:val="both"/>
        <w:rPr>
          <w:rFonts w:ascii="Simplified Arabic" w:hAnsi="Simplified Arabic" w:cs="Simplified Arabic"/>
          <w:sz w:val="24"/>
          <w:szCs w:val="24"/>
          <w:rtl/>
          <w:lang w:bidi="ar-DZ"/>
        </w:rPr>
      </w:pPr>
      <w:r w:rsidRPr="001A7676">
        <w:rPr>
          <w:rStyle w:val="Appelnotedebasdep"/>
        </w:rPr>
        <w:sym w:font="Symbol" w:char="F02A"/>
      </w:r>
      <w:r>
        <w:t xml:space="preserve"> </w:t>
      </w:r>
      <w:r>
        <w:rPr>
          <w:rFonts w:hint="cs"/>
          <w:rtl/>
          <w:lang w:bidi="ar-DZ"/>
        </w:rPr>
        <w:t xml:space="preserve"> </w:t>
      </w:r>
      <w:r w:rsidRPr="00CB3440">
        <w:rPr>
          <w:rFonts w:ascii="Traditional Arabic" w:hAnsi="Traditional Arabic" w:cs="Traditional Arabic"/>
          <w:sz w:val="22"/>
          <w:szCs w:val="22"/>
          <w:rtl/>
          <w:lang w:bidi="ar-DZ"/>
        </w:rPr>
        <w:t>و للإطلاع على مفهوم التجارة الالكترونية بشكل اوسع انظ</w:t>
      </w:r>
      <w:r>
        <w:rPr>
          <w:rFonts w:ascii="Traditional Arabic" w:hAnsi="Traditional Arabic" w:cs="Traditional Arabic" w:hint="cs"/>
          <w:sz w:val="22"/>
          <w:szCs w:val="22"/>
          <w:rtl/>
          <w:lang w:bidi="ar-DZ"/>
        </w:rPr>
        <w:t>ـــــــ</w:t>
      </w:r>
      <w:r w:rsidRPr="00CB3440">
        <w:rPr>
          <w:rFonts w:ascii="Traditional Arabic" w:hAnsi="Traditional Arabic" w:cs="Traditional Arabic"/>
          <w:sz w:val="22"/>
          <w:szCs w:val="22"/>
          <w:rtl/>
          <w:lang w:bidi="ar-DZ"/>
        </w:rPr>
        <w:t>ر:عامر ابراهيم قنديلجي،</w:t>
      </w:r>
      <w:r w:rsidRPr="00CB3440">
        <w:rPr>
          <w:rFonts w:ascii="Traditional Arabic" w:hAnsi="Traditional Arabic" w:cs="Traditional Arabic"/>
          <w:b/>
          <w:bCs/>
          <w:sz w:val="22"/>
          <w:szCs w:val="22"/>
          <w:rtl/>
          <w:lang w:bidi="ar-DZ"/>
        </w:rPr>
        <w:t>التجارة الالك</w:t>
      </w:r>
      <w:r>
        <w:rPr>
          <w:rFonts w:ascii="Traditional Arabic" w:hAnsi="Traditional Arabic" w:cs="Traditional Arabic" w:hint="cs"/>
          <w:b/>
          <w:bCs/>
          <w:sz w:val="22"/>
          <w:szCs w:val="22"/>
          <w:rtl/>
          <w:lang w:bidi="ar-DZ"/>
        </w:rPr>
        <w:t>ــــــــــــ</w:t>
      </w:r>
      <w:r w:rsidRPr="00CB3440">
        <w:rPr>
          <w:rFonts w:ascii="Traditional Arabic" w:hAnsi="Traditional Arabic" w:cs="Traditional Arabic"/>
          <w:b/>
          <w:bCs/>
          <w:sz w:val="22"/>
          <w:szCs w:val="22"/>
          <w:rtl/>
          <w:lang w:bidi="ar-DZ"/>
        </w:rPr>
        <w:t>ترونية و تطبيقاتها</w:t>
      </w:r>
      <w:r w:rsidRPr="00CB3440">
        <w:rPr>
          <w:rFonts w:ascii="Traditional Arabic" w:hAnsi="Traditional Arabic" w:cs="Traditional Arabic"/>
          <w:sz w:val="22"/>
          <w:szCs w:val="22"/>
          <w:rtl/>
          <w:lang w:bidi="ar-DZ"/>
        </w:rPr>
        <w:t>،ط</w:t>
      </w:r>
      <w:r w:rsidRPr="001F2F7A">
        <w:rPr>
          <w:rFonts w:ascii="Simplified Arabic" w:hAnsi="Simplified Arabic" w:cs="Simplified Arabic"/>
          <w:sz w:val="22"/>
          <w:szCs w:val="22"/>
          <w:rtl/>
          <w:lang w:bidi="ar-DZ"/>
        </w:rPr>
        <w:t xml:space="preserve"> </w:t>
      </w:r>
      <w:r w:rsidRPr="00724A15">
        <w:rPr>
          <w:rFonts w:asciiTheme="majorBidi" w:hAnsiTheme="majorBidi" w:cstheme="majorBidi"/>
          <w:sz w:val="18"/>
          <w:szCs w:val="18"/>
          <w:rtl/>
          <w:lang w:bidi="ar-DZ"/>
        </w:rPr>
        <w:t>1</w:t>
      </w:r>
      <w:r w:rsidRPr="001F2F7A">
        <w:rPr>
          <w:rFonts w:ascii="Simplified Arabic" w:hAnsi="Simplified Arabic" w:cs="Simplified Arabic"/>
          <w:sz w:val="22"/>
          <w:szCs w:val="22"/>
          <w:rtl/>
          <w:lang w:bidi="ar-DZ"/>
        </w:rPr>
        <w:t xml:space="preserve"> ،</w:t>
      </w:r>
      <w:r w:rsidRPr="00CB3440">
        <w:rPr>
          <w:rFonts w:ascii="Traditional Arabic" w:hAnsi="Traditional Arabic" w:cs="Traditional Arabic"/>
          <w:sz w:val="22"/>
          <w:szCs w:val="22"/>
          <w:rtl/>
          <w:lang w:bidi="ar-DZ"/>
        </w:rPr>
        <w:t>دار الميسرة للنشر و التوزيع</w:t>
      </w:r>
      <w:r>
        <w:rPr>
          <w:rFonts w:ascii="Traditional Arabic" w:hAnsi="Traditional Arabic" w:cs="Traditional Arabic" w:hint="cs"/>
          <w:sz w:val="22"/>
          <w:szCs w:val="22"/>
          <w:rtl/>
          <w:lang w:bidi="ar-DZ"/>
        </w:rPr>
        <w:t xml:space="preserve"> </w:t>
      </w:r>
      <w:r>
        <w:rPr>
          <w:rFonts w:ascii="Traditional Arabic" w:hAnsi="Traditional Arabic" w:cs="Traditional Arabic"/>
          <w:sz w:val="22"/>
          <w:szCs w:val="22"/>
          <w:lang w:bidi="ar-DZ"/>
        </w:rPr>
        <w:t xml:space="preserve">  </w:t>
      </w:r>
      <w:r w:rsidRPr="00CB3440">
        <w:rPr>
          <w:rFonts w:ascii="Traditional Arabic" w:hAnsi="Traditional Arabic" w:cs="Traditional Arabic"/>
          <w:sz w:val="22"/>
          <w:szCs w:val="22"/>
          <w:rtl/>
          <w:lang w:bidi="ar-DZ"/>
        </w:rPr>
        <w:t>و الطباعة،عمان</w:t>
      </w:r>
      <w:r w:rsidRPr="006C358B">
        <w:rPr>
          <w:rFonts w:ascii="Simplified Arabic" w:hAnsi="Simplified Arabic" w:cs="Simplified Arabic"/>
          <w:sz w:val="24"/>
          <w:szCs w:val="24"/>
          <w:rtl/>
          <w:lang w:bidi="ar-DZ"/>
        </w:rPr>
        <w:t>،</w:t>
      </w:r>
      <w:r w:rsidRPr="006C358B">
        <w:rPr>
          <w:rFonts w:asciiTheme="majorBidi" w:hAnsiTheme="majorBidi" w:cstheme="majorBidi"/>
          <w:rtl/>
          <w:lang w:bidi="ar-DZ"/>
        </w:rPr>
        <w:t>2015م/1436</w:t>
      </w:r>
      <w:r w:rsidRPr="006C358B">
        <w:rPr>
          <w:rFonts w:ascii="Simplified Arabic" w:hAnsi="Simplified Arabic" w:cs="Simplified Arabic"/>
          <w:sz w:val="24"/>
          <w:szCs w:val="24"/>
          <w:rtl/>
          <w:lang w:bidi="ar-DZ"/>
        </w:rPr>
        <w:t xml:space="preserve"> </w:t>
      </w:r>
      <w:r w:rsidRPr="00CB3440">
        <w:rPr>
          <w:rFonts w:ascii="Traditional Arabic" w:hAnsi="Traditional Arabic" w:cs="Traditional Arabic"/>
          <w:sz w:val="22"/>
          <w:szCs w:val="22"/>
          <w:rtl/>
          <w:lang w:bidi="ar-DZ"/>
        </w:rPr>
        <w:t>مـ،ص-ص</w:t>
      </w:r>
      <w:r w:rsidRPr="006C358B">
        <w:rPr>
          <w:rFonts w:ascii="Simplified Arabic" w:hAnsi="Simplified Arabic" w:cs="Simplified Arabic"/>
          <w:sz w:val="24"/>
          <w:szCs w:val="24"/>
          <w:rtl/>
          <w:lang w:bidi="ar-DZ"/>
        </w:rPr>
        <w:t>:</w:t>
      </w:r>
      <w:r w:rsidRPr="006C358B">
        <w:rPr>
          <w:rFonts w:asciiTheme="majorBidi" w:hAnsiTheme="majorBidi" w:cstheme="majorBidi"/>
          <w:rtl/>
          <w:lang w:bidi="ar-DZ"/>
        </w:rPr>
        <w:t>29-34.</w:t>
      </w:r>
    </w:p>
  </w:footnote>
  <w:footnote w:id="4">
    <w:p w:rsidR="00447079" w:rsidRPr="007373D2" w:rsidRDefault="00447079" w:rsidP="00B73069">
      <w:pPr>
        <w:pStyle w:val="Notedebasdepage"/>
        <w:bidi/>
        <w:rPr>
          <w:rtl/>
          <w:lang w:bidi="ar-DZ"/>
        </w:rPr>
      </w:pPr>
      <w:r w:rsidRPr="0036744D">
        <w:rPr>
          <w:rStyle w:val="Appelnotedebasdep"/>
        </w:rPr>
        <w:sym w:font="Symbol" w:char="F02A"/>
      </w:r>
      <w:r w:rsidRPr="0036744D">
        <w:rPr>
          <w:rStyle w:val="Appelnotedebasdep"/>
        </w:rPr>
        <w:sym w:font="Symbol" w:char="F02A"/>
      </w:r>
      <w:r>
        <w:t xml:space="preserve"> </w:t>
      </w:r>
      <w:r>
        <w:rPr>
          <w:rFonts w:hint="cs"/>
          <w:rtl/>
          <w:lang w:bidi="ar-DZ"/>
        </w:rPr>
        <w:t xml:space="preserve"> </w:t>
      </w:r>
      <w:r w:rsidRPr="00CB3440">
        <w:rPr>
          <w:rFonts w:ascii="Traditional Arabic" w:hAnsi="Traditional Arabic" w:cs="Traditional Arabic" w:hint="cs"/>
          <w:sz w:val="22"/>
          <w:szCs w:val="22"/>
          <w:rtl/>
          <w:lang w:bidi="ar-DZ"/>
        </w:rPr>
        <w:t>للإطلاع</w:t>
      </w:r>
      <w:r w:rsidRPr="00CB3440">
        <w:rPr>
          <w:rFonts w:ascii="Traditional Arabic" w:hAnsi="Traditional Arabic" w:cs="Traditional Arabic"/>
          <w:sz w:val="22"/>
          <w:szCs w:val="22"/>
          <w:rtl/>
          <w:lang w:bidi="ar-DZ"/>
        </w:rPr>
        <w:t xml:space="preserve"> اكثر على انواع التعاملات في التجارة الالكترونية انظر</w:t>
      </w:r>
      <w:r w:rsidRPr="00CB3440">
        <w:rPr>
          <w:rFonts w:ascii="Traditional Arabic" w:hAnsi="Traditional Arabic" w:cs="Traditional Arabic" w:hint="cs"/>
          <w:sz w:val="22"/>
          <w:szCs w:val="22"/>
          <w:rtl/>
          <w:lang w:bidi="ar-DZ"/>
        </w:rPr>
        <w:t xml:space="preserve"> الملحق</w:t>
      </w:r>
      <w:r w:rsidRPr="007373D2">
        <w:rPr>
          <w:rFonts w:ascii="Simplified Arabic" w:hAnsi="Simplified Arabic" w:cs="Simplified Arabic" w:hint="cs"/>
          <w:sz w:val="22"/>
          <w:szCs w:val="22"/>
          <w:rtl/>
          <w:lang w:bidi="ar-DZ"/>
        </w:rPr>
        <w:t xml:space="preserve"> </w:t>
      </w:r>
      <w:r w:rsidRPr="002F5010">
        <w:rPr>
          <w:rFonts w:asciiTheme="majorBidi" w:hAnsiTheme="majorBidi" w:cstheme="majorBidi"/>
          <w:sz w:val="18"/>
          <w:szCs w:val="18"/>
          <w:rtl/>
          <w:lang w:bidi="ar-DZ"/>
        </w:rPr>
        <w:t>01.</w:t>
      </w:r>
    </w:p>
  </w:footnote>
  <w:footnote w:id="5">
    <w:p w:rsidR="00447079" w:rsidRPr="00092664" w:rsidRDefault="00447079" w:rsidP="00B73069">
      <w:pPr>
        <w:pStyle w:val="Notedebasdepage"/>
        <w:bidi/>
        <w:jc w:val="both"/>
        <w:rPr>
          <w:rtl/>
          <w:lang w:bidi="ar-DZ"/>
        </w:rPr>
      </w:pPr>
      <w:r>
        <w:rPr>
          <w:rStyle w:val="Appelnotedebasdep"/>
        </w:rPr>
        <w:footnoteRef/>
      </w:r>
      <w:r>
        <w:t xml:space="preserve"> </w:t>
      </w:r>
      <w:r>
        <w:rPr>
          <w:rFonts w:hint="cs"/>
          <w:rtl/>
          <w:lang w:bidi="ar-DZ"/>
        </w:rPr>
        <w:t xml:space="preserve"> </w:t>
      </w:r>
      <w:r w:rsidRPr="00CB3440">
        <w:rPr>
          <w:rFonts w:ascii="Traditional Arabic" w:hAnsi="Traditional Arabic" w:cs="Traditional Arabic"/>
          <w:rtl/>
          <w:lang w:bidi="ar-DZ"/>
        </w:rPr>
        <w:t>شاذلي شوقي،</w:t>
      </w:r>
      <w:r w:rsidRPr="00CB3440">
        <w:rPr>
          <w:rFonts w:ascii="Traditional Arabic" w:hAnsi="Traditional Arabic" w:cs="Traditional Arabic"/>
          <w:b/>
          <w:bCs/>
          <w:rtl/>
          <w:lang w:bidi="ar-DZ"/>
        </w:rPr>
        <w:t>اثر استخدام تكنولوجيا المعلومات و الاتصال على اداء المؤسسات الصغيرة و المتوسطة (حالة المؤسسات الصغيرة   و المتوسطة بولاية الجزائر)،</w:t>
      </w:r>
      <w:r w:rsidRPr="00CB3440">
        <w:rPr>
          <w:rFonts w:ascii="Traditional Arabic" w:hAnsi="Traditional Arabic" w:cs="Traditional Arabic"/>
          <w:rtl/>
          <w:lang w:bidi="ar-DZ"/>
        </w:rPr>
        <w:t>مذكرة تدخل ضمن متطلبات نيل الماجستير في العلوم الاقتصادية تخصص تسيير المؤسسات الصغيرة   و التوسطة،جامعة قاصدي مرباح ،ورقلة</w:t>
      </w:r>
      <w:r w:rsidRPr="00380577">
        <w:rPr>
          <w:rFonts w:ascii="Simplified Arabic" w:hAnsi="Simplified Arabic" w:cs="Simplified Arabic"/>
          <w:sz w:val="22"/>
          <w:szCs w:val="22"/>
          <w:rtl/>
          <w:lang w:bidi="ar-DZ"/>
        </w:rPr>
        <w:t>،</w:t>
      </w:r>
      <w:r w:rsidRPr="00380577">
        <w:rPr>
          <w:rFonts w:asciiTheme="majorBidi" w:hAnsiTheme="majorBidi" w:cstheme="majorBidi"/>
          <w:rtl/>
          <w:lang w:bidi="ar-DZ"/>
        </w:rPr>
        <w:t>2008</w:t>
      </w:r>
      <w:r w:rsidRPr="00380577">
        <w:rPr>
          <w:rFonts w:ascii="Simplified Arabic" w:hAnsi="Simplified Arabic" w:cs="Simplified Arabic"/>
          <w:sz w:val="22"/>
          <w:szCs w:val="22"/>
          <w:rtl/>
          <w:lang w:bidi="ar-DZ"/>
        </w:rPr>
        <w:t>،ص:</w:t>
      </w:r>
      <w:r w:rsidRPr="00333128">
        <w:rPr>
          <w:rFonts w:asciiTheme="majorBidi" w:hAnsiTheme="majorBidi" w:cstheme="majorBidi"/>
          <w:rtl/>
          <w:lang w:bidi="ar-DZ"/>
        </w:rPr>
        <w:t>89</w:t>
      </w:r>
      <w:r>
        <w:rPr>
          <w:rFonts w:asciiTheme="majorBidi" w:hAnsiTheme="majorBidi" w:cstheme="majorBidi" w:hint="cs"/>
          <w:rtl/>
          <w:lang w:bidi="ar-DZ"/>
        </w:rPr>
        <w:t xml:space="preserve"> </w:t>
      </w:r>
      <w:r w:rsidRPr="00CB3440">
        <w:rPr>
          <w:rFonts w:ascii="Traditional Arabic" w:hAnsi="Traditional Arabic" w:cs="Traditional Arabic"/>
          <w:rtl/>
          <w:lang w:bidi="ar-DZ"/>
        </w:rPr>
        <w:t>اطلع عليه يوم</w:t>
      </w:r>
      <w:r w:rsidRPr="00380577">
        <w:rPr>
          <w:rFonts w:ascii="Simplified Arabic" w:hAnsi="Simplified Arabic" w:cs="Simplified Arabic"/>
          <w:sz w:val="22"/>
          <w:szCs w:val="22"/>
          <w:rtl/>
          <w:lang w:bidi="ar-DZ"/>
        </w:rPr>
        <w:t xml:space="preserve"> </w:t>
      </w:r>
      <w:r>
        <w:rPr>
          <w:rFonts w:hint="cs"/>
          <w:rtl/>
          <w:lang w:bidi="ar-DZ"/>
        </w:rPr>
        <w:t>:</w:t>
      </w:r>
      <w:r w:rsidRPr="00380577">
        <w:rPr>
          <w:rFonts w:asciiTheme="majorBidi" w:hAnsiTheme="majorBidi" w:cstheme="majorBidi" w:hint="cs"/>
          <w:rtl/>
          <w:lang w:bidi="ar-DZ"/>
        </w:rPr>
        <w:t>03/03/2018</w:t>
      </w:r>
      <w:r>
        <w:rPr>
          <w:rFonts w:hint="cs"/>
          <w:rtl/>
          <w:lang w:bidi="ar-DZ"/>
        </w:rPr>
        <w:t xml:space="preserve"> </w:t>
      </w:r>
      <w:r w:rsidRPr="00CB3440">
        <w:rPr>
          <w:rFonts w:ascii="Traditional Arabic" w:hAnsi="Traditional Arabic" w:cs="Traditional Arabic" w:hint="cs"/>
          <w:rtl/>
          <w:lang w:bidi="ar-DZ"/>
        </w:rPr>
        <w:t>على الرابط</w:t>
      </w:r>
      <w:r w:rsidRPr="00380577">
        <w:rPr>
          <w:rFonts w:asciiTheme="majorBidi" w:hAnsiTheme="majorBidi" w:cstheme="majorBidi"/>
          <w:rtl/>
          <w:lang w:bidi="ar-DZ"/>
        </w:rPr>
        <w:t>:</w:t>
      </w:r>
      <w:r w:rsidRPr="00380577">
        <w:rPr>
          <w:rFonts w:asciiTheme="majorBidi" w:hAnsiTheme="majorBidi" w:cstheme="majorBidi"/>
          <w:lang w:bidi="ar-DZ"/>
        </w:rPr>
        <w:t xml:space="preserve"> </w:t>
      </w:r>
      <w:hyperlink r:id="rId2" w:history="1">
        <w:r w:rsidRPr="00380577">
          <w:rPr>
            <w:rStyle w:val="Lienhypertexte"/>
            <w:rFonts w:asciiTheme="majorBidi" w:hAnsiTheme="majorBidi"/>
            <w:lang w:bidi="ar-DZ"/>
          </w:rPr>
          <w:t>http://bbekhti.e-ptaalim.info/trv_pdf/memoire_chadli.pdf</w:t>
        </w:r>
      </w:hyperlink>
      <w:r>
        <w:rPr>
          <w:rFonts w:hint="cs"/>
          <w:rtl/>
          <w:lang w:bidi="ar-DZ"/>
        </w:rPr>
        <w:t xml:space="preserve"> </w:t>
      </w:r>
    </w:p>
  </w:footnote>
  <w:footnote w:id="6">
    <w:p w:rsidR="00447079" w:rsidRPr="001F2F7A" w:rsidRDefault="00447079" w:rsidP="00B73069">
      <w:pPr>
        <w:pStyle w:val="Notedebasdepage"/>
        <w:bidi/>
        <w:jc w:val="both"/>
        <w:rPr>
          <w:rFonts w:ascii="Simplified Arabic" w:hAnsi="Simplified Arabic" w:cs="Simplified Arabic"/>
          <w:sz w:val="22"/>
          <w:szCs w:val="22"/>
          <w:rtl/>
          <w:lang w:bidi="ar-DZ"/>
        </w:rPr>
      </w:pPr>
      <w:r w:rsidRPr="00987AC6">
        <w:rPr>
          <w:rStyle w:val="Appelnotedebasdep"/>
          <w:rFonts w:ascii="Traditional Arabic" w:hAnsi="Traditional Arabic" w:cs="Traditional Arabic"/>
        </w:rPr>
        <w:footnoteRef/>
      </w:r>
      <w:r w:rsidRPr="00987AC6">
        <w:rPr>
          <w:rFonts w:ascii="Traditional Arabic" w:hAnsi="Traditional Arabic" w:cs="Traditional Arabic"/>
        </w:rPr>
        <w:t xml:space="preserve"> </w:t>
      </w:r>
      <w:r w:rsidRPr="00CB3440">
        <w:rPr>
          <w:rFonts w:ascii="Traditional Arabic" w:hAnsi="Traditional Arabic" w:cs="Traditional Arabic"/>
          <w:rtl/>
          <w:lang w:bidi="ar-DZ"/>
        </w:rPr>
        <w:t>محمد بن احمد السديري،</w:t>
      </w:r>
      <w:r w:rsidRPr="00CB3440">
        <w:rPr>
          <w:rFonts w:ascii="Traditional Arabic" w:hAnsi="Traditional Arabic" w:cs="Traditional Arabic"/>
          <w:b/>
          <w:bCs/>
          <w:rtl/>
          <w:lang w:bidi="ar-DZ"/>
        </w:rPr>
        <w:t>التجارة الالكترونية استراتيجيات و تقنيات التطبيق</w:t>
      </w:r>
      <w:r w:rsidRPr="00CB3440">
        <w:rPr>
          <w:rFonts w:ascii="Traditional Arabic" w:hAnsi="Traditional Arabic" w:cs="Traditional Arabic"/>
          <w:rtl/>
          <w:lang w:bidi="ar-DZ"/>
        </w:rPr>
        <w:t>،ص-ص</w:t>
      </w:r>
      <w:r w:rsidRPr="001F2F7A">
        <w:rPr>
          <w:rFonts w:ascii="Simplified Arabic" w:hAnsi="Simplified Arabic" w:cs="Simplified Arabic"/>
          <w:sz w:val="22"/>
          <w:szCs w:val="22"/>
          <w:rtl/>
          <w:lang w:bidi="ar-DZ"/>
        </w:rPr>
        <w:t>:</w:t>
      </w:r>
      <w:r w:rsidRPr="006A6A34">
        <w:rPr>
          <w:rFonts w:asciiTheme="majorBidi" w:hAnsiTheme="majorBidi" w:cstheme="majorBidi"/>
          <w:rtl/>
          <w:lang w:bidi="ar-DZ"/>
        </w:rPr>
        <w:t>9 -10،</w:t>
      </w:r>
      <w:r w:rsidRPr="00CB3440">
        <w:rPr>
          <w:rFonts w:ascii="Traditional Arabic" w:hAnsi="Traditional Arabic" w:cs="Traditional Arabic"/>
          <w:rtl/>
          <w:lang w:bidi="ar-DZ"/>
        </w:rPr>
        <w:t>اطلع عليه</w:t>
      </w:r>
      <w:r w:rsidRPr="001F2F7A">
        <w:rPr>
          <w:rFonts w:ascii="Simplified Arabic" w:hAnsi="Simplified Arabic" w:cs="Simplified Arabic"/>
          <w:sz w:val="22"/>
          <w:szCs w:val="22"/>
          <w:rtl/>
          <w:lang w:bidi="ar-DZ"/>
        </w:rPr>
        <w:t xml:space="preserve"> </w:t>
      </w:r>
      <w:r>
        <w:rPr>
          <w:rFonts w:ascii="Simplified Arabic" w:hAnsi="Simplified Arabic" w:cs="Simplified Arabic" w:hint="cs"/>
          <w:sz w:val="22"/>
          <w:szCs w:val="22"/>
          <w:rtl/>
          <w:lang w:bidi="ar-DZ"/>
        </w:rPr>
        <w:t>:</w:t>
      </w:r>
      <w:r w:rsidRPr="006A6A34">
        <w:rPr>
          <w:rFonts w:asciiTheme="majorBidi" w:hAnsiTheme="majorBidi" w:cstheme="majorBidi"/>
          <w:rtl/>
          <w:lang w:bidi="ar-DZ"/>
        </w:rPr>
        <w:t>03/01/2018</w:t>
      </w:r>
      <w:r w:rsidRPr="006A6A34">
        <w:rPr>
          <w:rFonts w:ascii="Simplified Arabic" w:hAnsi="Simplified Arabic" w:cs="Simplified Arabic"/>
          <w:sz w:val="24"/>
          <w:szCs w:val="24"/>
          <w:rtl/>
          <w:lang w:bidi="ar-DZ"/>
        </w:rPr>
        <w:t xml:space="preserve"> </w:t>
      </w:r>
      <w:r w:rsidRPr="00CB3440">
        <w:rPr>
          <w:rFonts w:ascii="Traditional Arabic" w:hAnsi="Traditional Arabic" w:cs="Traditional Arabic" w:hint="cs"/>
          <w:rtl/>
          <w:lang w:bidi="ar-DZ"/>
        </w:rPr>
        <w:t xml:space="preserve">على </w:t>
      </w:r>
      <w:r w:rsidRPr="00CB3440">
        <w:rPr>
          <w:rFonts w:ascii="Traditional Arabic" w:hAnsi="Traditional Arabic" w:cs="Traditional Arabic"/>
          <w:rtl/>
          <w:lang w:bidi="ar-DZ"/>
        </w:rPr>
        <w:t>الرابط:</w:t>
      </w:r>
    </w:p>
    <w:p w:rsidR="00447079" w:rsidRPr="009E2736" w:rsidRDefault="00F23C47" w:rsidP="00B73069">
      <w:pPr>
        <w:pStyle w:val="Notedebasdepage"/>
        <w:bidi/>
        <w:jc w:val="both"/>
        <w:rPr>
          <w:rtl/>
          <w:lang w:bidi="ar-DZ"/>
        </w:rPr>
      </w:pPr>
      <w:hyperlink r:id="rId3" w:history="1">
        <w:r w:rsidR="00447079" w:rsidRPr="00B44973">
          <w:rPr>
            <w:rStyle w:val="Lienhypertexte"/>
            <w:rFonts w:asciiTheme="majorBidi" w:hAnsiTheme="majorBidi"/>
            <w:lang w:val="en-US" w:bidi="ar-DZ"/>
          </w:rPr>
          <w:t>file:///C:/Users/MyComputer/Downloads/EC%20STRATEGY.pdf</w:t>
        </w:r>
      </w:hyperlink>
      <w:r w:rsidR="00447079">
        <w:rPr>
          <w:rFonts w:ascii="Simplified Arabic" w:hAnsi="Simplified Arabic" w:cs="Simplified Arabic" w:hint="cs"/>
          <w:sz w:val="22"/>
          <w:szCs w:val="22"/>
          <w:rtl/>
          <w:lang w:bidi="ar-DZ"/>
        </w:rPr>
        <w:t xml:space="preserve"> </w:t>
      </w:r>
      <w:r w:rsidR="00447079" w:rsidRPr="00B44973">
        <w:rPr>
          <w:rFonts w:ascii="Traditional Arabic" w:hAnsi="Traditional Arabic" w:cs="Traditional Arabic"/>
          <w:rtl/>
          <w:lang w:bidi="ar-DZ"/>
        </w:rPr>
        <w:t>بتصرف.</w:t>
      </w:r>
    </w:p>
  </w:footnote>
  <w:footnote w:id="7">
    <w:p w:rsidR="00447079" w:rsidRPr="00C80686" w:rsidRDefault="00447079" w:rsidP="00B73069">
      <w:pPr>
        <w:pStyle w:val="Notedebasdepage"/>
        <w:bidi/>
        <w:rPr>
          <w:rtl/>
          <w:lang w:bidi="ar-DZ"/>
        </w:rPr>
      </w:pPr>
      <w:r>
        <w:rPr>
          <w:rStyle w:val="Appelnotedebasdep"/>
        </w:rPr>
        <w:footnoteRef/>
      </w:r>
      <w:r>
        <w:t xml:space="preserve"> </w:t>
      </w:r>
      <w:r>
        <w:rPr>
          <w:rFonts w:hint="cs"/>
          <w:rtl/>
          <w:lang w:bidi="ar-DZ"/>
        </w:rPr>
        <w:t xml:space="preserve"> </w:t>
      </w:r>
      <w:r w:rsidRPr="00B44973">
        <w:rPr>
          <w:rFonts w:ascii="Traditional Arabic" w:hAnsi="Traditional Arabic" w:cs="Traditional Arabic"/>
          <w:rtl/>
          <w:lang w:bidi="ar-DZ"/>
        </w:rPr>
        <w:t>نوال عبد الكريم الاشهب،</w:t>
      </w:r>
      <w:r w:rsidRPr="00B44973">
        <w:rPr>
          <w:rFonts w:ascii="Traditional Arabic" w:hAnsi="Traditional Arabic" w:cs="Traditional Arabic"/>
          <w:b/>
          <w:bCs/>
          <w:rtl/>
          <w:lang w:bidi="ar-DZ"/>
        </w:rPr>
        <w:t>التجارة الالكترونية</w:t>
      </w:r>
      <w:r>
        <w:rPr>
          <w:rFonts w:ascii="Traditional Arabic" w:hAnsi="Traditional Arabic" w:cs="Traditional Arabic"/>
          <w:rtl/>
          <w:lang w:bidi="ar-DZ"/>
        </w:rPr>
        <w:t xml:space="preserve"> ،دار امجد للنشر</w:t>
      </w:r>
      <w:r>
        <w:rPr>
          <w:rFonts w:hint="cs"/>
          <w:rtl/>
          <w:lang w:bidi="ar-DZ"/>
        </w:rPr>
        <w:t xml:space="preserve">،2015 </w:t>
      </w:r>
      <w:r w:rsidRPr="00B44973">
        <w:rPr>
          <w:rFonts w:ascii="Traditional Arabic" w:hAnsi="Traditional Arabic" w:cs="Traditional Arabic" w:hint="cs"/>
          <w:rtl/>
          <w:lang w:bidi="ar-DZ"/>
        </w:rPr>
        <w:t>ـص_ص</w:t>
      </w:r>
      <w:r>
        <w:rPr>
          <w:rFonts w:hint="cs"/>
          <w:rtl/>
          <w:lang w:bidi="ar-DZ"/>
        </w:rPr>
        <w:t>:149-150 .</w:t>
      </w:r>
    </w:p>
  </w:footnote>
  <w:footnote w:id="8">
    <w:p w:rsidR="00447079" w:rsidRPr="00383B5B" w:rsidRDefault="00447079" w:rsidP="00B73069">
      <w:pPr>
        <w:pStyle w:val="Notedebasdepage"/>
        <w:bidi/>
        <w:rPr>
          <w:rtl/>
          <w:lang w:bidi="ar-DZ"/>
        </w:rPr>
      </w:pPr>
      <w:r w:rsidRPr="0036744D">
        <w:rPr>
          <w:rStyle w:val="Appelnotedebasdep"/>
        </w:rPr>
        <w:sym w:font="Symbol" w:char="F02A"/>
      </w:r>
      <w:r w:rsidRPr="0036744D">
        <w:rPr>
          <w:rStyle w:val="Appelnotedebasdep"/>
        </w:rPr>
        <w:sym w:font="Symbol" w:char="F02A"/>
      </w:r>
      <w:r w:rsidRPr="0036744D">
        <w:rPr>
          <w:rStyle w:val="Appelnotedebasdep"/>
        </w:rPr>
        <w:sym w:font="Symbol" w:char="F02A"/>
      </w:r>
      <w:r>
        <w:t xml:space="preserve"> </w:t>
      </w:r>
      <w:r>
        <w:rPr>
          <w:rFonts w:hint="cs"/>
          <w:rtl/>
          <w:lang w:bidi="ar-DZ"/>
        </w:rPr>
        <w:t xml:space="preserve"> </w:t>
      </w:r>
      <w:r w:rsidRPr="00D153A0">
        <w:rPr>
          <w:rFonts w:ascii="Traditional Arabic" w:hAnsi="Traditional Arabic" w:cs="Traditional Arabic"/>
          <w:rtl/>
          <w:lang w:bidi="ar-DZ"/>
        </w:rPr>
        <w:t>للإطلاع بالتفصيل على مراحل تطور التجارة الالكترونية انظر الملحق</w:t>
      </w:r>
      <w:r>
        <w:rPr>
          <w:rFonts w:hint="cs"/>
          <w:rtl/>
          <w:lang w:bidi="ar-DZ"/>
        </w:rPr>
        <w:t xml:space="preserve"> </w:t>
      </w:r>
      <w:r>
        <w:rPr>
          <w:rFonts w:asciiTheme="majorBidi" w:hAnsiTheme="majorBidi" w:cstheme="majorBidi"/>
          <w:sz w:val="18"/>
          <w:szCs w:val="18"/>
          <w:rtl/>
          <w:lang w:bidi="ar-DZ"/>
        </w:rPr>
        <w:t>2</w:t>
      </w:r>
      <w:r w:rsidRPr="002F5010">
        <w:rPr>
          <w:rFonts w:asciiTheme="majorBidi" w:hAnsiTheme="majorBidi" w:cstheme="majorBidi"/>
          <w:sz w:val="18"/>
          <w:szCs w:val="18"/>
          <w:rtl/>
          <w:lang w:bidi="ar-DZ"/>
        </w:rPr>
        <w:t>.</w:t>
      </w:r>
    </w:p>
  </w:footnote>
  <w:footnote w:id="9">
    <w:p w:rsidR="00447079" w:rsidRPr="00406146" w:rsidRDefault="00447079" w:rsidP="00B73069">
      <w:pPr>
        <w:pStyle w:val="Paragraphedeliste"/>
        <w:tabs>
          <w:tab w:val="right" w:pos="281"/>
        </w:tabs>
        <w:bidi/>
        <w:spacing w:after="0" w:line="240" w:lineRule="auto"/>
        <w:ind w:left="-2"/>
        <w:jc w:val="both"/>
        <w:rPr>
          <w:rFonts w:ascii="Simplified Arabic" w:hAnsi="Simplified Arabic" w:cs="Simplified Arabic"/>
          <w:sz w:val="28"/>
          <w:szCs w:val="28"/>
          <w:rtl/>
          <w:lang w:bidi="ar-DZ"/>
        </w:rPr>
      </w:pPr>
      <w:r>
        <w:rPr>
          <w:rStyle w:val="Appelnotedebasdep"/>
        </w:rPr>
        <w:footnoteRef/>
      </w:r>
      <w:r w:rsidRPr="00D153A0">
        <w:rPr>
          <w:rFonts w:ascii="Traditional Arabic" w:hAnsi="Traditional Arabic" w:cs="Traditional Arabic"/>
          <w:sz w:val="20"/>
          <w:szCs w:val="20"/>
          <w:rtl/>
          <w:lang w:bidi="ar-DZ"/>
        </w:rPr>
        <w:t>عامر ابراهيم قنديلجي،مرجع سبق ذكره،ص-ص</w:t>
      </w:r>
      <w:r w:rsidRPr="00614163">
        <w:rPr>
          <w:rFonts w:asciiTheme="majorBidi" w:hAnsiTheme="majorBidi" w:cstheme="majorBidi"/>
          <w:sz w:val="28"/>
          <w:szCs w:val="28"/>
          <w:rtl/>
          <w:lang w:bidi="ar-DZ"/>
        </w:rPr>
        <w:t>:</w:t>
      </w:r>
      <w:r w:rsidRPr="00DF42B4">
        <w:rPr>
          <w:rFonts w:asciiTheme="majorBidi" w:hAnsiTheme="majorBidi" w:cstheme="majorBidi"/>
          <w:sz w:val="20"/>
          <w:szCs w:val="20"/>
          <w:rtl/>
          <w:lang w:bidi="ar-DZ"/>
        </w:rPr>
        <w:t>101-103</w:t>
      </w:r>
      <w:r w:rsidRPr="00614163">
        <w:rPr>
          <w:rFonts w:ascii="Simplified Arabic" w:hAnsi="Simplified Arabic" w:cs="Simplified Arabic"/>
          <w:sz w:val="28"/>
          <w:szCs w:val="28"/>
          <w:rtl/>
          <w:lang w:bidi="ar-DZ"/>
        </w:rPr>
        <w:t xml:space="preserve"> </w:t>
      </w:r>
      <w:r w:rsidRPr="00CD1D56">
        <w:rPr>
          <w:rFonts w:ascii="Traditional Arabic" w:hAnsi="Traditional Arabic" w:cs="Traditional Arabic"/>
          <w:rtl/>
          <w:lang w:bidi="ar-DZ"/>
        </w:rPr>
        <w:t>بتصرف.</w:t>
      </w:r>
      <w:r>
        <w:rPr>
          <w:rFonts w:ascii="Simplified Arabic" w:hAnsi="Simplified Arabic" w:cs="Simplified Arabic" w:hint="cs"/>
          <w:rtl/>
          <w:lang w:bidi="ar-DZ"/>
        </w:rPr>
        <w:t xml:space="preserve"> </w:t>
      </w:r>
    </w:p>
  </w:footnote>
  <w:footnote w:id="10">
    <w:p w:rsidR="00447079" w:rsidRPr="00406146" w:rsidRDefault="00447079" w:rsidP="00B73069">
      <w:pPr>
        <w:pStyle w:val="Paragraphedeliste"/>
        <w:tabs>
          <w:tab w:val="right" w:pos="281"/>
        </w:tabs>
        <w:bidi/>
        <w:spacing w:after="0" w:line="240" w:lineRule="auto"/>
        <w:ind w:left="-2"/>
        <w:jc w:val="both"/>
        <w:rPr>
          <w:rFonts w:ascii="Simplified Arabic" w:hAnsi="Simplified Arabic" w:cs="Simplified Arabic"/>
          <w:sz w:val="28"/>
          <w:szCs w:val="28"/>
          <w:rtl/>
          <w:lang w:bidi="ar-DZ"/>
        </w:rPr>
      </w:pPr>
      <w:r>
        <w:rPr>
          <w:rStyle w:val="Appelnotedebasdep"/>
        </w:rPr>
        <w:footnoteRef/>
      </w:r>
      <w:r w:rsidRPr="00C53C50">
        <w:rPr>
          <w:rFonts w:ascii="Traditional Arabic" w:hAnsi="Traditional Arabic" w:cs="Traditional Arabic"/>
          <w:sz w:val="20"/>
          <w:szCs w:val="20"/>
          <w:rtl/>
        </w:rPr>
        <w:t>انظر: ا</w:t>
      </w:r>
      <w:r w:rsidRPr="00C53C50">
        <w:rPr>
          <w:rFonts w:ascii="Traditional Arabic" w:hAnsi="Traditional Arabic" w:cs="Traditional Arabic"/>
          <w:sz w:val="20"/>
          <w:szCs w:val="20"/>
          <w:rtl/>
          <w:lang w:bidi="ar-DZ"/>
        </w:rPr>
        <w:t>بن غزال امال،</w:t>
      </w:r>
      <w:r w:rsidRPr="00792CEC">
        <w:rPr>
          <w:rFonts w:ascii="Traditional Arabic" w:hAnsi="Traditional Arabic" w:cs="Traditional Arabic"/>
          <w:b/>
          <w:bCs/>
          <w:sz w:val="20"/>
          <w:szCs w:val="20"/>
          <w:rtl/>
          <w:lang w:bidi="ar-DZ"/>
        </w:rPr>
        <w:t>دور التجارة الالكترونية في تحسين تنافسية المؤسسة دراسة حالة مؤسسة صناعة الكوابل فرع جينرال كابل بسكرة</w:t>
      </w:r>
      <w:r w:rsidRPr="00C53C50">
        <w:rPr>
          <w:rFonts w:ascii="Traditional Arabic" w:hAnsi="Traditional Arabic" w:cs="Traditional Arabic"/>
          <w:sz w:val="20"/>
          <w:szCs w:val="20"/>
          <w:rtl/>
          <w:lang w:bidi="ar-DZ"/>
        </w:rPr>
        <w:t>،مذكرة تخرج ضمن متطلبات نيل شهادة الماستر في العلوم التجارية،جامعة محمد خيضر،بسكرة</w:t>
      </w:r>
      <w:r w:rsidRPr="00987AC6">
        <w:rPr>
          <w:rFonts w:ascii="Traditional Arabic" w:hAnsi="Traditional Arabic" w:cs="Traditional Arabic"/>
          <w:rtl/>
          <w:lang w:bidi="ar-DZ"/>
        </w:rPr>
        <w:t>،</w:t>
      </w:r>
      <w:r>
        <w:rPr>
          <w:rFonts w:ascii="Traditional Arabic" w:hAnsi="Traditional Arabic" w:cs="Traditional Arabic" w:hint="cs"/>
          <w:rtl/>
          <w:lang w:bidi="ar-DZ"/>
        </w:rPr>
        <w:t>2012-2013 ،</w:t>
      </w:r>
      <w:r w:rsidRPr="00C53C50">
        <w:rPr>
          <w:rFonts w:ascii="Traditional Arabic" w:hAnsi="Traditional Arabic" w:cs="Traditional Arabic" w:hint="cs"/>
          <w:sz w:val="20"/>
          <w:szCs w:val="20"/>
          <w:rtl/>
        </w:rPr>
        <w:t>ص-ص</w:t>
      </w:r>
      <w:r>
        <w:rPr>
          <w:rFonts w:ascii="Traditional Arabic" w:hAnsi="Traditional Arabic" w:cs="Traditional Arabic" w:hint="cs"/>
          <w:rtl/>
          <w:lang w:bidi="ar-DZ"/>
        </w:rPr>
        <w:t xml:space="preserve">:10-11. </w:t>
      </w:r>
      <w:r w:rsidRPr="00C53C50">
        <w:rPr>
          <w:rFonts w:ascii="Traditional Arabic" w:hAnsi="Traditional Arabic" w:cs="Traditional Arabic"/>
          <w:sz w:val="20"/>
          <w:szCs w:val="20"/>
          <w:rtl/>
          <w:lang w:bidi="ar-DZ"/>
        </w:rPr>
        <w:t>و دراسة خديجة جمعة الزويني "دور التجارة الالكترونية في تخفيض التكاليف دراسة تطبيقية في الشركة العامة لتجارة السيارات و المكائن</w:t>
      </w:r>
      <w:r w:rsidRPr="00E7179A">
        <w:rPr>
          <w:rFonts w:ascii="Simplified Arabic" w:hAnsi="Simplified Arabic" w:cs="Simplified Arabic" w:hint="cs"/>
          <w:rtl/>
          <w:lang w:bidi="ar-DZ"/>
        </w:rPr>
        <w:t xml:space="preserve">" </w:t>
      </w:r>
      <w:r w:rsidRPr="00C53C50">
        <w:rPr>
          <w:rFonts w:ascii="Traditional Arabic" w:hAnsi="Traditional Arabic" w:cs="Traditional Arabic"/>
          <w:sz w:val="20"/>
          <w:szCs w:val="20"/>
          <w:rtl/>
          <w:lang w:bidi="ar-DZ"/>
        </w:rPr>
        <w:t>،</w:t>
      </w:r>
      <w:r w:rsidRPr="00C53C50">
        <w:rPr>
          <w:rFonts w:ascii="Traditional Arabic" w:hAnsi="Traditional Arabic" w:cs="Traditional Arabic"/>
          <w:b/>
          <w:bCs/>
          <w:sz w:val="20"/>
          <w:szCs w:val="20"/>
          <w:rtl/>
          <w:lang w:bidi="ar-DZ"/>
        </w:rPr>
        <w:t>مجلة الادارة و الاقتصاد</w:t>
      </w:r>
      <w:r w:rsidRPr="00C53C50">
        <w:rPr>
          <w:rFonts w:ascii="Traditional Arabic" w:hAnsi="Traditional Arabic" w:cs="Traditional Arabic"/>
          <w:sz w:val="20"/>
          <w:szCs w:val="20"/>
          <w:rtl/>
          <w:lang w:bidi="ar-DZ"/>
        </w:rPr>
        <w:t xml:space="preserve"> ، الجامعة المستنصرية</w:t>
      </w:r>
      <w:r w:rsidRPr="00C53C50">
        <w:rPr>
          <w:rFonts w:ascii="Traditional Arabic" w:hAnsi="Traditional Arabic" w:cs="Traditional Arabic"/>
          <w:sz w:val="20"/>
          <w:szCs w:val="20"/>
          <w:lang w:bidi="ar-DZ"/>
        </w:rPr>
        <w:t> </w:t>
      </w:r>
      <w:r w:rsidRPr="00C53C50">
        <w:rPr>
          <w:rFonts w:ascii="Traditional Arabic" w:hAnsi="Traditional Arabic" w:cs="Traditional Arabic"/>
          <w:sz w:val="20"/>
          <w:szCs w:val="20"/>
          <w:rtl/>
          <w:lang w:bidi="ar-DZ"/>
        </w:rPr>
        <w:t>،العدد</w:t>
      </w:r>
      <w:r w:rsidRPr="00E7179A">
        <w:rPr>
          <w:rFonts w:ascii="Simplified Arabic" w:hAnsi="Simplified Arabic" w:cs="Simplified Arabic" w:hint="cs"/>
          <w:rtl/>
          <w:lang w:bidi="ar-DZ"/>
        </w:rPr>
        <w:t xml:space="preserve"> 67 ،</w:t>
      </w:r>
      <w:r w:rsidRPr="00E7179A">
        <w:rPr>
          <w:rFonts w:asciiTheme="majorBidi" w:hAnsiTheme="majorBidi" w:cstheme="majorBidi"/>
          <w:rtl/>
          <w:lang w:bidi="ar-DZ"/>
        </w:rPr>
        <w:t xml:space="preserve">2007 </w:t>
      </w:r>
      <w:r w:rsidRPr="00E7179A">
        <w:rPr>
          <w:rFonts w:asciiTheme="majorBidi" w:hAnsiTheme="majorBidi" w:cstheme="majorBidi" w:hint="cs"/>
          <w:rtl/>
          <w:lang w:bidi="ar-DZ"/>
        </w:rPr>
        <w:t>،</w:t>
      </w:r>
      <w:r w:rsidRPr="00C53C50">
        <w:rPr>
          <w:rFonts w:ascii="Traditional Arabic" w:hAnsi="Traditional Arabic" w:cs="Traditional Arabic"/>
          <w:sz w:val="20"/>
          <w:szCs w:val="20"/>
          <w:rtl/>
          <w:lang w:bidi="ar-DZ"/>
        </w:rPr>
        <w:t>ص-ص</w:t>
      </w:r>
      <w:r w:rsidRPr="00E7179A">
        <w:rPr>
          <w:rFonts w:asciiTheme="majorBidi" w:hAnsiTheme="majorBidi" w:cstheme="majorBidi" w:hint="cs"/>
          <w:rtl/>
          <w:lang w:bidi="ar-DZ"/>
        </w:rPr>
        <w:t>:54-56</w:t>
      </w:r>
      <w:r w:rsidRPr="00E7179A">
        <w:rPr>
          <w:rFonts w:ascii="Simplified Arabic" w:hAnsi="Simplified Arabic" w:cs="Simplified Arabic" w:hint="cs"/>
          <w:rtl/>
          <w:lang w:bidi="ar-DZ"/>
        </w:rPr>
        <w:t>.</w:t>
      </w:r>
    </w:p>
    <w:p w:rsidR="00447079" w:rsidRPr="004F433E" w:rsidRDefault="00447079" w:rsidP="00B73069">
      <w:pPr>
        <w:pStyle w:val="Notedebasdepage"/>
        <w:bidi/>
        <w:rPr>
          <w:rtl/>
          <w:lang w:bidi="ar-DZ"/>
        </w:rPr>
      </w:pPr>
    </w:p>
  </w:footnote>
  <w:footnote w:id="11">
    <w:p w:rsidR="00447079" w:rsidRPr="009C2A2A" w:rsidRDefault="00447079" w:rsidP="00B73069">
      <w:pPr>
        <w:pStyle w:val="Notedebasdepage"/>
        <w:bidi/>
        <w:jc w:val="both"/>
        <w:rPr>
          <w:rFonts w:ascii="Simplified Arabic" w:hAnsi="Simplified Arabic" w:cs="Simplified Arabic"/>
          <w:sz w:val="28"/>
          <w:szCs w:val="28"/>
          <w:rtl/>
          <w:lang w:bidi="ar-DZ"/>
        </w:rPr>
      </w:pPr>
      <w:r>
        <w:rPr>
          <w:rStyle w:val="Appelnotedebasdep"/>
        </w:rPr>
        <w:footnoteRef/>
      </w:r>
      <w:r>
        <w:t xml:space="preserve"> </w:t>
      </w:r>
      <w:r>
        <w:rPr>
          <w:rFonts w:hint="cs"/>
          <w:rtl/>
          <w:lang w:bidi="ar-DZ"/>
        </w:rPr>
        <w:t xml:space="preserve"> </w:t>
      </w:r>
      <w:r w:rsidRPr="00944F84">
        <w:rPr>
          <w:rFonts w:ascii="Traditional Arabic" w:hAnsi="Traditional Arabic" w:cs="Traditional Arabic"/>
          <w:rtl/>
          <w:lang w:bidi="ar-DZ"/>
        </w:rPr>
        <w:t>عامر ابراهيم قنديلجي،</w:t>
      </w:r>
      <w:r>
        <w:rPr>
          <w:rFonts w:ascii="Simplified Arabic" w:hAnsi="Simplified Arabic" w:cs="Simplified Arabic"/>
          <w:sz w:val="28"/>
          <w:szCs w:val="28"/>
          <w:rtl/>
          <w:lang w:bidi="ar-DZ"/>
        </w:rPr>
        <w:t xml:space="preserve"> </w:t>
      </w:r>
      <w:r>
        <w:rPr>
          <w:rFonts w:ascii="Traditional Arabic" w:hAnsi="Traditional Arabic" w:cs="Traditional Arabic" w:hint="cs"/>
          <w:rtl/>
          <w:lang w:bidi="ar-DZ"/>
        </w:rPr>
        <w:t>مرجع سبق ذكره،</w:t>
      </w:r>
      <w:r w:rsidRPr="00944F84">
        <w:rPr>
          <w:rFonts w:ascii="Traditional Arabic" w:hAnsi="Traditional Arabic" w:cs="Traditional Arabic"/>
          <w:rtl/>
          <w:lang w:bidi="ar-DZ"/>
        </w:rPr>
        <w:t xml:space="preserve">  ص-ص</w:t>
      </w:r>
      <w:r w:rsidRPr="00646510">
        <w:rPr>
          <w:rFonts w:ascii="Simplified Arabic" w:hAnsi="Simplified Arabic" w:cs="Simplified Arabic"/>
          <w:sz w:val="28"/>
          <w:szCs w:val="28"/>
          <w:rtl/>
          <w:lang w:bidi="ar-DZ"/>
        </w:rPr>
        <w:t>:</w:t>
      </w:r>
      <w:r w:rsidRPr="00944F84">
        <w:rPr>
          <w:rFonts w:asciiTheme="majorBidi" w:hAnsiTheme="majorBidi" w:cstheme="majorBidi"/>
          <w:sz w:val="18"/>
          <w:szCs w:val="18"/>
          <w:rtl/>
          <w:lang w:bidi="ar-DZ"/>
        </w:rPr>
        <w:t>52-55.</w:t>
      </w:r>
    </w:p>
  </w:footnote>
  <w:footnote w:id="12">
    <w:p w:rsidR="00447079" w:rsidRPr="004E0AC8" w:rsidRDefault="00447079" w:rsidP="00B73069">
      <w:pPr>
        <w:pStyle w:val="Notedebasdepage"/>
        <w:tabs>
          <w:tab w:val="right" w:pos="9072"/>
        </w:tabs>
        <w:bidi/>
        <w:jc w:val="both"/>
        <w:rPr>
          <w:rFonts w:ascii="Traditional Arabic" w:hAnsi="Traditional Arabic" w:cs="Traditional Arabic"/>
          <w:sz w:val="32"/>
          <w:szCs w:val="32"/>
          <w:rtl/>
          <w:lang w:bidi="ar-DZ"/>
        </w:rPr>
      </w:pPr>
      <w:r w:rsidRPr="00983715">
        <w:rPr>
          <w:rStyle w:val="Appelnotedebasdep"/>
          <w:rFonts w:ascii="Traditional Arabic" w:hAnsi="Traditional Arabic" w:cs="Traditional Arabic"/>
        </w:rPr>
        <w:sym w:font="Symbol" w:char="F02A"/>
      </w:r>
      <w:r w:rsidRPr="00983715">
        <w:rPr>
          <w:rFonts w:ascii="Traditional Arabic" w:hAnsi="Traditional Arabic" w:cs="Traditional Arabic"/>
        </w:rPr>
        <w:t xml:space="preserve"> </w:t>
      </w:r>
      <w:r w:rsidRPr="00983715">
        <w:rPr>
          <w:rFonts w:ascii="Traditional Arabic" w:hAnsi="Traditional Arabic" w:cs="Traditional Arabic"/>
          <w:rtl/>
        </w:rPr>
        <w:t xml:space="preserve"> </w:t>
      </w:r>
      <w:r>
        <w:rPr>
          <w:rFonts w:ascii="Traditional Arabic" w:hAnsi="Traditional Arabic" w:cs="Traditional Arabic"/>
          <w:rtl/>
          <w:lang w:bidi="ar-DZ"/>
        </w:rPr>
        <w:t>للإطلاع على المزيد عن مكونات</w:t>
      </w:r>
      <w:r w:rsidRPr="00944F84">
        <w:rPr>
          <w:rFonts w:ascii="Traditional Arabic" w:hAnsi="Traditional Arabic" w:cs="Traditional Arabic"/>
          <w:rtl/>
          <w:lang w:bidi="ar-DZ"/>
        </w:rPr>
        <w:t xml:space="preserve"> قطاع تكنولوجيا المعلومات و الاتصال انظر: طارق عبد العال حماد ، </w:t>
      </w:r>
      <w:r w:rsidRPr="00944F84">
        <w:rPr>
          <w:rFonts w:ascii="Traditional Arabic" w:hAnsi="Traditional Arabic" w:cs="Traditional Arabic"/>
          <w:b/>
          <w:bCs/>
          <w:rtl/>
          <w:lang w:bidi="ar-DZ"/>
        </w:rPr>
        <w:t>التجارة الالكترونية المفاهيم-التجارب-التحديات الابعاد التكنولوجية و المالية و التسويقية و القانونية</w:t>
      </w:r>
      <w:r w:rsidRPr="00944F84">
        <w:rPr>
          <w:rFonts w:ascii="Traditional Arabic" w:hAnsi="Traditional Arabic" w:cs="Traditional Arabic"/>
          <w:rtl/>
          <w:lang w:bidi="ar-DZ"/>
        </w:rPr>
        <w:t>،ط</w:t>
      </w:r>
      <w:r w:rsidRPr="00CC47A2">
        <w:rPr>
          <w:rFonts w:ascii="Simplified Arabic" w:hAnsi="Simplified Arabic" w:cs="Simplified Arabic"/>
          <w:sz w:val="22"/>
          <w:szCs w:val="22"/>
          <w:rtl/>
          <w:lang w:bidi="ar-DZ"/>
        </w:rPr>
        <w:t xml:space="preserve"> 2 ،</w:t>
      </w:r>
      <w:r w:rsidRPr="00944F84">
        <w:rPr>
          <w:rFonts w:ascii="Traditional Arabic" w:hAnsi="Traditional Arabic" w:cs="Traditional Arabic"/>
          <w:rtl/>
          <w:lang w:bidi="ar-DZ"/>
        </w:rPr>
        <w:t>الدار الجامعية،القاهرة</w:t>
      </w:r>
      <w:r w:rsidRPr="00CC47A2">
        <w:rPr>
          <w:rFonts w:ascii="Simplified Arabic" w:hAnsi="Simplified Arabic" w:cs="Simplified Arabic"/>
          <w:sz w:val="22"/>
          <w:szCs w:val="22"/>
          <w:rtl/>
          <w:lang w:bidi="ar-DZ"/>
        </w:rPr>
        <w:t>،</w:t>
      </w:r>
      <w:r w:rsidRPr="00944F84">
        <w:rPr>
          <w:rFonts w:asciiTheme="majorBidi" w:hAnsiTheme="majorBidi" w:cstheme="majorBidi"/>
          <w:sz w:val="18"/>
          <w:szCs w:val="18"/>
          <w:rtl/>
          <w:lang w:bidi="ar-DZ"/>
        </w:rPr>
        <w:t>2009</w:t>
      </w:r>
      <w:r w:rsidRPr="00944F84">
        <w:rPr>
          <w:rFonts w:ascii="Simplified Arabic" w:hAnsi="Simplified Arabic" w:cs="Simplified Arabic"/>
          <w:sz w:val="18"/>
          <w:szCs w:val="18"/>
          <w:rtl/>
          <w:lang w:bidi="ar-DZ"/>
        </w:rPr>
        <w:t xml:space="preserve"> </w:t>
      </w:r>
      <w:r w:rsidRPr="00E76864">
        <w:rPr>
          <w:rFonts w:ascii="Simplified Arabic" w:hAnsi="Simplified Arabic" w:cs="Simplified Arabic"/>
          <w:sz w:val="24"/>
          <w:szCs w:val="24"/>
          <w:rtl/>
          <w:lang w:bidi="ar-DZ"/>
        </w:rPr>
        <w:t>،</w:t>
      </w:r>
      <w:r w:rsidRPr="00944F84">
        <w:rPr>
          <w:rFonts w:ascii="Traditional Arabic" w:hAnsi="Traditional Arabic" w:cs="Traditional Arabic"/>
          <w:rtl/>
          <w:lang w:bidi="ar-DZ"/>
        </w:rPr>
        <w:t>ص</w:t>
      </w:r>
      <w:r w:rsidRPr="00944F84">
        <w:rPr>
          <w:rFonts w:ascii="Traditional Arabic" w:hAnsi="Traditional Arabic" w:cs="Traditional Arabic" w:hint="cs"/>
          <w:rtl/>
          <w:lang w:bidi="ar-DZ"/>
        </w:rPr>
        <w:t>-ص:</w:t>
      </w:r>
      <w:r w:rsidRPr="00944F84">
        <w:rPr>
          <w:rFonts w:asciiTheme="majorBidi" w:hAnsiTheme="majorBidi" w:cstheme="majorBidi" w:hint="cs"/>
          <w:sz w:val="18"/>
          <w:szCs w:val="18"/>
          <w:rtl/>
          <w:lang w:bidi="ar-DZ"/>
        </w:rPr>
        <w:t>57-92</w:t>
      </w:r>
      <w:r w:rsidRPr="00CC47A2">
        <w:rPr>
          <w:rFonts w:ascii="Simplified Arabic" w:hAnsi="Simplified Arabic" w:cs="Simplified Arabic" w:hint="cs"/>
          <w:sz w:val="22"/>
          <w:szCs w:val="22"/>
          <w:rtl/>
          <w:lang w:bidi="ar-DZ"/>
        </w:rPr>
        <w:t xml:space="preserve"> </w:t>
      </w:r>
      <w:r w:rsidRPr="00944F84">
        <w:rPr>
          <w:rFonts w:ascii="Traditional Arabic" w:hAnsi="Traditional Arabic" w:cs="Traditional Arabic" w:hint="cs"/>
          <w:rtl/>
          <w:lang w:bidi="ar-DZ"/>
        </w:rPr>
        <w:t xml:space="preserve">و </w:t>
      </w:r>
      <w:r w:rsidRPr="00703E3C">
        <w:rPr>
          <w:rFonts w:ascii="Traditional Arabic" w:hAnsi="Traditional Arabic" w:cs="Traditional Arabic"/>
          <w:rtl/>
          <w:lang w:bidi="ar-DZ"/>
        </w:rPr>
        <w:t>عبد المطلب عبد الحميد،</w:t>
      </w:r>
      <w:r w:rsidRPr="00703E3C">
        <w:rPr>
          <w:rFonts w:ascii="Traditional Arabic" w:hAnsi="Traditional Arabic" w:cs="Traditional Arabic"/>
          <w:b/>
          <w:bCs/>
          <w:rtl/>
          <w:lang w:bidi="ar-DZ"/>
        </w:rPr>
        <w:t>اقتصاديات التجارة الالكترونية</w:t>
      </w:r>
      <w:r w:rsidRPr="00703E3C">
        <w:rPr>
          <w:rFonts w:ascii="Traditional Arabic" w:hAnsi="Traditional Arabic" w:cs="Traditional Arabic"/>
          <w:rtl/>
          <w:lang w:bidi="ar-DZ"/>
        </w:rPr>
        <w:t xml:space="preserve">، ط </w:t>
      </w:r>
      <w:r w:rsidRPr="00703E3C">
        <w:rPr>
          <w:rFonts w:asciiTheme="majorBidi" w:hAnsiTheme="majorBidi" w:cstheme="majorBidi"/>
          <w:sz w:val="18"/>
          <w:szCs w:val="18"/>
          <w:rtl/>
          <w:lang w:bidi="ar-DZ"/>
        </w:rPr>
        <w:t>1</w:t>
      </w:r>
      <w:r w:rsidRPr="00703E3C">
        <w:rPr>
          <w:rFonts w:ascii="Traditional Arabic" w:hAnsi="Traditional Arabic" w:cs="Traditional Arabic"/>
          <w:rtl/>
          <w:lang w:bidi="ar-DZ"/>
        </w:rPr>
        <w:t xml:space="preserve">، الدار الجامعية للطباعة و النشر و التوزيع </w:t>
      </w:r>
      <w:hyperlink r:id="rId4" w:history="1">
        <w:r w:rsidRPr="00703E3C">
          <w:rPr>
            <w:rStyle w:val="Lienhypertexte"/>
            <w:rFonts w:ascii="Traditional Arabic" w:hAnsi="Traditional Arabic" w:cs="Traditional Arabic"/>
            <w:color w:val="auto"/>
            <w:bdr w:val="none" w:sz="0" w:space="0" w:color="auto" w:frame="1"/>
            <w:shd w:val="clear" w:color="auto" w:fill="FFFFFF"/>
            <w:rtl/>
          </w:rPr>
          <w:t>،الاسكندرية،</w:t>
        </w:r>
      </w:hyperlink>
      <w:r w:rsidRPr="00703E3C">
        <w:rPr>
          <w:rFonts w:ascii="Traditional Arabic" w:hAnsi="Traditional Arabic" w:cs="Traditional Arabic"/>
          <w:sz w:val="32"/>
          <w:szCs w:val="32"/>
          <w:shd w:val="clear" w:color="auto" w:fill="FFFFFF"/>
        </w:rPr>
        <w:t xml:space="preserve">, </w:t>
      </w:r>
      <w:r w:rsidRPr="00703E3C">
        <w:rPr>
          <w:rFonts w:asciiTheme="majorBidi" w:hAnsiTheme="majorBidi" w:cstheme="majorBidi"/>
          <w:sz w:val="18"/>
          <w:szCs w:val="18"/>
          <w:lang w:bidi="ar-DZ"/>
        </w:rPr>
        <w:t>2014</w:t>
      </w:r>
      <w:r w:rsidRPr="00944F84">
        <w:rPr>
          <w:rFonts w:ascii="Traditional Arabic" w:hAnsi="Traditional Arabic" w:cs="Traditional Arabic"/>
          <w:rtl/>
          <w:lang w:bidi="ar-DZ"/>
        </w:rPr>
        <w:t>،ص</w:t>
      </w:r>
      <w:r w:rsidRPr="00944F84">
        <w:rPr>
          <w:rFonts w:ascii="Traditional Arabic" w:hAnsi="Traditional Arabic" w:cs="Traditional Arabic" w:hint="cs"/>
          <w:rtl/>
          <w:lang w:bidi="ar-DZ"/>
        </w:rPr>
        <w:t>-ص</w:t>
      </w:r>
      <w:r w:rsidRPr="00E76864">
        <w:rPr>
          <w:rFonts w:ascii="Simplified Arabic" w:hAnsi="Simplified Arabic" w:cs="Simplified Arabic" w:hint="cs"/>
          <w:sz w:val="24"/>
          <w:szCs w:val="24"/>
          <w:rtl/>
          <w:lang w:bidi="ar-DZ"/>
        </w:rPr>
        <w:t>:</w:t>
      </w:r>
      <w:r w:rsidRPr="00944F84">
        <w:rPr>
          <w:rFonts w:asciiTheme="majorBidi" w:hAnsiTheme="majorBidi" w:cstheme="majorBidi"/>
          <w:sz w:val="18"/>
          <w:szCs w:val="18"/>
          <w:rtl/>
          <w:lang w:bidi="ar-DZ"/>
        </w:rPr>
        <w:t>111-</w:t>
      </w:r>
      <w:r w:rsidRPr="00944F84">
        <w:rPr>
          <w:rFonts w:asciiTheme="majorBidi" w:hAnsiTheme="majorBidi" w:cstheme="majorBidi" w:hint="cs"/>
          <w:sz w:val="18"/>
          <w:szCs w:val="18"/>
          <w:rtl/>
          <w:lang w:bidi="ar-DZ"/>
        </w:rPr>
        <w:t>125.</w:t>
      </w:r>
    </w:p>
  </w:footnote>
  <w:footnote w:id="13">
    <w:p w:rsidR="00447079" w:rsidRPr="00E76864" w:rsidRDefault="00447079" w:rsidP="00B73069">
      <w:pPr>
        <w:pStyle w:val="Notedebasdepage"/>
        <w:bidi/>
        <w:jc w:val="both"/>
        <w:rPr>
          <w:rFonts w:ascii="Simplified Arabic" w:hAnsi="Simplified Arabic" w:cs="Simplified Arabic"/>
          <w:sz w:val="24"/>
          <w:szCs w:val="24"/>
          <w:rtl/>
          <w:lang w:bidi="ar-DZ"/>
        </w:rPr>
      </w:pPr>
      <w:r w:rsidRPr="001A0C2A">
        <w:rPr>
          <w:rStyle w:val="Appelnotedebasdep"/>
        </w:rPr>
        <w:sym w:font="Symbol" w:char="F02A"/>
      </w:r>
      <w:r w:rsidRPr="001A0C2A">
        <w:rPr>
          <w:rStyle w:val="Appelnotedebasdep"/>
        </w:rPr>
        <w:sym w:font="Symbol" w:char="F02A"/>
      </w:r>
      <w:r>
        <w:t xml:space="preserve"> </w:t>
      </w:r>
      <w:r>
        <w:rPr>
          <w:rFonts w:hint="cs"/>
          <w:rtl/>
          <w:lang w:bidi="ar-DZ"/>
        </w:rPr>
        <w:t xml:space="preserve"> </w:t>
      </w:r>
      <w:r w:rsidRPr="00944F84">
        <w:rPr>
          <w:rFonts w:ascii="Traditional Arabic" w:hAnsi="Traditional Arabic" w:cs="Traditional Arabic"/>
          <w:rtl/>
          <w:lang w:bidi="ar-DZ"/>
        </w:rPr>
        <w:t>للإطلاع على المزيد عن امن الشبكات انظر: طارق عبد العال حماد،مرجع سبق ذكره،ص-ص</w:t>
      </w:r>
      <w:r w:rsidRPr="00E76864">
        <w:rPr>
          <w:rFonts w:ascii="Simplified Arabic" w:hAnsi="Simplified Arabic" w:cs="Simplified Arabic"/>
          <w:sz w:val="24"/>
          <w:szCs w:val="24"/>
          <w:rtl/>
          <w:lang w:bidi="ar-DZ"/>
        </w:rPr>
        <w:t>:</w:t>
      </w:r>
      <w:r w:rsidRPr="00944F84">
        <w:rPr>
          <w:rFonts w:asciiTheme="majorBidi" w:hAnsiTheme="majorBidi" w:cstheme="majorBidi"/>
          <w:sz w:val="18"/>
          <w:szCs w:val="18"/>
          <w:rtl/>
          <w:lang w:bidi="ar-DZ"/>
        </w:rPr>
        <w:t>153-163.</w:t>
      </w:r>
    </w:p>
  </w:footnote>
  <w:footnote w:id="14">
    <w:p w:rsidR="00447079" w:rsidRPr="00E76864" w:rsidRDefault="00447079" w:rsidP="00B73069">
      <w:pPr>
        <w:pStyle w:val="Notedebasdepage"/>
        <w:bidi/>
        <w:jc w:val="both"/>
        <w:rPr>
          <w:rFonts w:ascii="Simplified Arabic" w:hAnsi="Simplified Arabic" w:cs="Simplified Arabic"/>
          <w:sz w:val="24"/>
          <w:szCs w:val="24"/>
          <w:rtl/>
          <w:lang w:bidi="ar-DZ"/>
        </w:rPr>
      </w:pPr>
      <w:r w:rsidRPr="001A0C2A">
        <w:rPr>
          <w:rStyle w:val="Appelnotedebasdep"/>
        </w:rPr>
        <w:sym w:font="Symbol" w:char="F02A"/>
      </w:r>
      <w:r w:rsidRPr="001A0C2A">
        <w:rPr>
          <w:rStyle w:val="Appelnotedebasdep"/>
        </w:rPr>
        <w:sym w:font="Symbol" w:char="F02A"/>
      </w:r>
      <w:r w:rsidRPr="001A0C2A">
        <w:rPr>
          <w:rStyle w:val="Appelnotedebasdep"/>
        </w:rPr>
        <w:sym w:font="Symbol" w:char="F02A"/>
      </w:r>
      <w:r>
        <w:t xml:space="preserve"> </w:t>
      </w:r>
      <w:r w:rsidRPr="00944F84">
        <w:rPr>
          <w:rFonts w:ascii="Traditional Arabic" w:hAnsi="Traditional Arabic" w:cs="Traditional Arabic"/>
          <w:rtl/>
          <w:lang w:bidi="ar-DZ"/>
        </w:rPr>
        <w:t>للإطلاع على الانترنت المزيد انظر: عامر ابراهيم قنديلجي ،مرجع سبق ذكره،ص-ص</w:t>
      </w:r>
      <w:r w:rsidRPr="00E76864">
        <w:rPr>
          <w:rFonts w:ascii="Simplified Arabic" w:hAnsi="Simplified Arabic" w:cs="Simplified Arabic" w:hint="cs"/>
          <w:sz w:val="24"/>
          <w:szCs w:val="24"/>
          <w:rtl/>
          <w:lang w:bidi="ar-DZ"/>
        </w:rPr>
        <w:t>:</w:t>
      </w:r>
      <w:r w:rsidRPr="00944F84">
        <w:rPr>
          <w:rFonts w:asciiTheme="majorBidi" w:hAnsiTheme="majorBidi" w:cstheme="majorBidi" w:hint="cs"/>
          <w:sz w:val="18"/>
          <w:szCs w:val="18"/>
          <w:rtl/>
          <w:lang w:bidi="ar-DZ"/>
        </w:rPr>
        <w:t>61-90.</w:t>
      </w:r>
    </w:p>
  </w:footnote>
  <w:footnote w:id="15">
    <w:p w:rsidR="00447079" w:rsidRPr="005172AE" w:rsidRDefault="00447079" w:rsidP="00B73069">
      <w:pPr>
        <w:pStyle w:val="Notedebasdepage"/>
        <w:bidi/>
        <w:jc w:val="both"/>
        <w:rPr>
          <w:rFonts w:ascii="Traditional Arabic" w:hAnsi="Traditional Arabic" w:cs="Traditional Arabic"/>
          <w:rtl/>
        </w:rPr>
      </w:pPr>
      <w:r w:rsidRPr="001A0C2A">
        <w:rPr>
          <w:rStyle w:val="Appelnotedebasdep"/>
        </w:rPr>
        <w:sym w:font="Symbol" w:char="F02A"/>
      </w:r>
      <w:r w:rsidRPr="001A0C2A">
        <w:rPr>
          <w:rStyle w:val="Appelnotedebasdep"/>
        </w:rPr>
        <w:sym w:font="Symbol" w:char="F02A"/>
      </w:r>
      <w:r w:rsidRPr="001A0C2A">
        <w:rPr>
          <w:rStyle w:val="Appelnotedebasdep"/>
        </w:rPr>
        <w:sym w:font="Symbol" w:char="F02A"/>
      </w:r>
      <w:r w:rsidRPr="001A0C2A">
        <w:rPr>
          <w:rStyle w:val="Appelnotedebasdep"/>
        </w:rPr>
        <w:sym w:font="Symbol" w:char="F02A"/>
      </w:r>
      <w:r w:rsidRPr="005172AE">
        <w:rPr>
          <w:rFonts w:ascii="Traditional Arabic" w:hAnsi="Traditional Arabic" w:cs="Traditional Arabic"/>
          <w:rtl/>
        </w:rPr>
        <w:t xml:space="preserve"> </w:t>
      </w:r>
      <w:r w:rsidRPr="00944F84">
        <w:rPr>
          <w:rFonts w:ascii="Traditional Arabic" w:hAnsi="Traditional Arabic" w:cs="Traditional Arabic" w:hint="cs"/>
          <w:rtl/>
          <w:lang w:bidi="ar-DZ"/>
        </w:rPr>
        <w:t>للإطلاع على المزيد انظر:عبد المطلب عبد الحميد،مرجع سبق ذكره،ص-ص</w:t>
      </w:r>
      <w:r>
        <w:rPr>
          <w:rFonts w:ascii="Simplified Arabic" w:hAnsi="Simplified Arabic" w:cs="Simplified Arabic" w:hint="cs"/>
          <w:sz w:val="22"/>
          <w:szCs w:val="22"/>
          <w:rtl/>
          <w:lang w:bidi="ar-DZ"/>
        </w:rPr>
        <w:t>:</w:t>
      </w:r>
      <w:r w:rsidRPr="00944F84">
        <w:rPr>
          <w:rFonts w:asciiTheme="majorBidi" w:hAnsiTheme="majorBidi" w:cstheme="majorBidi" w:hint="cs"/>
          <w:sz w:val="18"/>
          <w:szCs w:val="18"/>
          <w:rtl/>
          <w:lang w:bidi="ar-DZ"/>
        </w:rPr>
        <w:t>327-341</w:t>
      </w:r>
      <w:r>
        <w:rPr>
          <w:rFonts w:ascii="Simplified Arabic" w:hAnsi="Simplified Arabic" w:cs="Simplified Arabic" w:hint="cs"/>
          <w:sz w:val="22"/>
          <w:szCs w:val="22"/>
          <w:rtl/>
          <w:lang w:bidi="ar-DZ"/>
        </w:rPr>
        <w:t xml:space="preserve"> </w:t>
      </w:r>
      <w:r w:rsidRPr="00944F84">
        <w:rPr>
          <w:rFonts w:ascii="Traditional Arabic" w:hAnsi="Traditional Arabic" w:cs="Traditional Arabic" w:hint="cs"/>
          <w:rtl/>
          <w:lang w:bidi="ar-DZ"/>
        </w:rPr>
        <w:t>و خضر مصباح الطيطي،</w:t>
      </w:r>
      <w:r w:rsidRPr="00944F84">
        <w:rPr>
          <w:rFonts w:ascii="Traditional Arabic" w:hAnsi="Traditional Arabic" w:cs="Traditional Arabic" w:hint="cs"/>
          <w:b/>
          <w:bCs/>
          <w:rtl/>
          <w:lang w:bidi="ar-DZ"/>
        </w:rPr>
        <w:t>التجارة الالكترونية و الاعمال الالكترونية من منظور تقني و تجاري و اداري</w:t>
      </w:r>
      <w:r w:rsidRPr="00944F84">
        <w:rPr>
          <w:rFonts w:ascii="Traditional Arabic" w:hAnsi="Traditional Arabic" w:cs="Traditional Arabic" w:hint="cs"/>
          <w:rtl/>
          <w:lang w:bidi="ar-DZ"/>
        </w:rPr>
        <w:t>،دار الحامد للنشر و التوزيع،عمان</w:t>
      </w:r>
      <w:r w:rsidRPr="00EC4025">
        <w:rPr>
          <w:rFonts w:ascii="Simplified Arabic" w:hAnsi="Simplified Arabic" w:cs="Simplified Arabic" w:hint="cs"/>
          <w:rtl/>
        </w:rPr>
        <w:t xml:space="preserve"> ،</w:t>
      </w:r>
      <w:r w:rsidRPr="00944F84">
        <w:rPr>
          <w:rFonts w:asciiTheme="majorBidi" w:hAnsiTheme="majorBidi" w:cstheme="majorBidi"/>
          <w:sz w:val="18"/>
          <w:szCs w:val="18"/>
          <w:rtl/>
          <w:lang w:bidi="ar-DZ"/>
        </w:rPr>
        <w:t>2008،</w:t>
      </w:r>
      <w:r w:rsidRPr="00944F84">
        <w:rPr>
          <w:rFonts w:ascii="Traditional Arabic" w:hAnsi="Traditional Arabic" w:cs="Traditional Arabic" w:hint="cs"/>
          <w:rtl/>
          <w:lang w:bidi="ar-DZ"/>
        </w:rPr>
        <w:t>ص-ص</w:t>
      </w:r>
      <w:r w:rsidRPr="00EC4025">
        <w:rPr>
          <w:rFonts w:ascii="Simplified Arabic" w:hAnsi="Simplified Arabic" w:cs="Simplified Arabic" w:hint="cs"/>
          <w:rtl/>
        </w:rPr>
        <w:t>:</w:t>
      </w:r>
      <w:r w:rsidRPr="00944F84">
        <w:rPr>
          <w:rFonts w:asciiTheme="majorBidi" w:hAnsiTheme="majorBidi" w:cstheme="majorBidi" w:hint="cs"/>
          <w:sz w:val="18"/>
          <w:szCs w:val="18"/>
          <w:rtl/>
          <w:lang w:bidi="ar-DZ"/>
        </w:rPr>
        <w:t>327-339</w:t>
      </w:r>
      <w:r>
        <w:rPr>
          <w:rFonts w:asciiTheme="majorBidi" w:hAnsiTheme="majorBidi" w:cstheme="majorBidi" w:hint="cs"/>
          <w:rtl/>
        </w:rPr>
        <w:t xml:space="preserve"> </w:t>
      </w:r>
    </w:p>
  </w:footnote>
  <w:footnote w:id="16">
    <w:p w:rsidR="00447079" w:rsidRPr="004E56EB" w:rsidRDefault="00447079" w:rsidP="00B73069">
      <w:pPr>
        <w:pStyle w:val="Notedebasdepage"/>
        <w:bidi/>
        <w:jc w:val="both"/>
        <w:rPr>
          <w:rFonts w:ascii="Simplified Arabic" w:hAnsi="Simplified Arabic" w:cs="Simplified Arabic"/>
          <w:sz w:val="22"/>
          <w:szCs w:val="22"/>
          <w:rtl/>
          <w:lang w:bidi="ar-DZ"/>
        </w:rPr>
      </w:pPr>
      <w:r w:rsidRPr="001A0C2A">
        <w:rPr>
          <w:rStyle w:val="Appelnotedebasdep"/>
        </w:rPr>
        <w:sym w:font="Symbol" w:char="F02A"/>
      </w:r>
      <w:r w:rsidRPr="001A0C2A">
        <w:rPr>
          <w:rStyle w:val="Appelnotedebasdep"/>
        </w:rPr>
        <w:sym w:font="Symbol" w:char="F02A"/>
      </w:r>
      <w:r w:rsidRPr="001A0C2A">
        <w:rPr>
          <w:rStyle w:val="Appelnotedebasdep"/>
        </w:rPr>
        <w:sym w:font="Symbol" w:char="F02A"/>
      </w:r>
      <w:r w:rsidRPr="001A0C2A">
        <w:rPr>
          <w:rStyle w:val="Appelnotedebasdep"/>
        </w:rPr>
        <w:sym w:font="Symbol" w:char="F02A"/>
      </w:r>
      <w:r w:rsidRPr="001A0C2A">
        <w:rPr>
          <w:rStyle w:val="Appelnotedebasdep"/>
        </w:rPr>
        <w:sym w:font="Symbol" w:char="F02A"/>
      </w:r>
      <w:r>
        <w:t xml:space="preserve"> </w:t>
      </w:r>
      <w:r>
        <w:rPr>
          <w:rFonts w:hint="cs"/>
          <w:rtl/>
          <w:lang w:bidi="ar-DZ"/>
        </w:rPr>
        <w:t xml:space="preserve"> </w:t>
      </w:r>
      <w:r w:rsidRPr="00944F84">
        <w:rPr>
          <w:rFonts w:ascii="Traditional Arabic" w:hAnsi="Traditional Arabic" w:cs="Traditional Arabic"/>
          <w:rtl/>
          <w:lang w:bidi="ar-DZ"/>
        </w:rPr>
        <w:t>للإطلاع اكثر على وسائل و انظمة الدفع الالكترونية انظر:عبد المطلب عبد الحميد،مرجع سبق ذكره،ص-ص</w:t>
      </w:r>
      <w:r w:rsidRPr="004E56EB">
        <w:rPr>
          <w:rFonts w:ascii="Simplified Arabic" w:hAnsi="Simplified Arabic" w:cs="Simplified Arabic"/>
          <w:sz w:val="22"/>
          <w:szCs w:val="22"/>
          <w:rtl/>
          <w:lang w:bidi="ar-DZ"/>
        </w:rPr>
        <w:t>:</w:t>
      </w:r>
      <w:r w:rsidRPr="00944F84">
        <w:rPr>
          <w:rFonts w:asciiTheme="majorBidi" w:hAnsiTheme="majorBidi" w:cstheme="majorBidi"/>
          <w:sz w:val="18"/>
          <w:szCs w:val="18"/>
          <w:rtl/>
          <w:lang w:bidi="ar-DZ"/>
        </w:rPr>
        <w:t>130-144</w:t>
      </w:r>
      <w:r w:rsidRPr="004E56EB">
        <w:rPr>
          <w:rFonts w:ascii="Simplified Arabic" w:hAnsi="Simplified Arabic" w:cs="Simplified Arabic"/>
          <w:sz w:val="22"/>
          <w:szCs w:val="22"/>
          <w:rtl/>
          <w:lang w:bidi="ar-DZ"/>
        </w:rPr>
        <w:t xml:space="preserve"> </w:t>
      </w:r>
      <w:r w:rsidRPr="00944F84">
        <w:rPr>
          <w:rFonts w:ascii="Traditional Arabic" w:hAnsi="Traditional Arabic" w:cs="Traditional Arabic"/>
          <w:rtl/>
          <w:lang w:bidi="ar-DZ"/>
        </w:rPr>
        <w:t>و خضر مصباح الطيطي،مرجع سبق ذكره،ص-ص</w:t>
      </w:r>
      <w:r w:rsidRPr="004E56EB">
        <w:rPr>
          <w:rFonts w:ascii="Simplified Arabic" w:hAnsi="Simplified Arabic" w:cs="Simplified Arabic"/>
          <w:sz w:val="22"/>
          <w:szCs w:val="22"/>
          <w:rtl/>
          <w:lang w:bidi="ar-DZ"/>
        </w:rPr>
        <w:t>:</w:t>
      </w:r>
      <w:r w:rsidRPr="00944F84">
        <w:rPr>
          <w:rFonts w:asciiTheme="majorBidi" w:hAnsiTheme="majorBidi" w:cstheme="majorBidi"/>
          <w:sz w:val="18"/>
          <w:szCs w:val="18"/>
          <w:rtl/>
          <w:lang w:bidi="ar-DZ"/>
        </w:rPr>
        <w:t>133-142.</w:t>
      </w:r>
    </w:p>
  </w:footnote>
  <w:footnote w:id="17">
    <w:p w:rsidR="00447079" w:rsidRDefault="00447079" w:rsidP="00B73069">
      <w:pPr>
        <w:pStyle w:val="Notedebasdepage"/>
        <w:bidi/>
        <w:rPr>
          <w:rtl/>
          <w:lang w:bidi="ar-DZ"/>
        </w:rPr>
      </w:pPr>
      <w:r>
        <w:rPr>
          <w:rStyle w:val="Appelnotedebasdep"/>
        </w:rPr>
        <w:footnoteRef/>
      </w:r>
      <w:r>
        <w:t xml:space="preserve"> </w:t>
      </w:r>
      <w:r w:rsidRPr="00D71D90">
        <w:rPr>
          <w:rFonts w:ascii="Traditional Arabic" w:hAnsi="Traditional Arabic" w:cs="Traditional Arabic"/>
          <w:rtl/>
          <w:lang w:bidi="ar-DZ"/>
        </w:rPr>
        <w:t>عبد المطلب عبد الحميد،مرجع سبق ذكره ،ص-ص</w:t>
      </w:r>
      <w:r>
        <w:rPr>
          <w:rFonts w:ascii="Traditional Arabic" w:hAnsi="Traditional Arabic" w:cs="Traditional Arabic" w:hint="cs"/>
          <w:rtl/>
          <w:lang w:bidi="ar-DZ"/>
        </w:rPr>
        <w:t>:</w:t>
      </w:r>
      <w:r w:rsidRPr="00FC2A32">
        <w:rPr>
          <w:rFonts w:asciiTheme="majorBidi" w:hAnsiTheme="majorBidi" w:cstheme="majorBidi"/>
          <w:rtl/>
          <w:lang w:bidi="ar-DZ"/>
        </w:rPr>
        <w:t>27-28</w:t>
      </w:r>
      <w:r>
        <w:rPr>
          <w:rFonts w:ascii="Traditional Arabic" w:hAnsi="Traditional Arabic" w:cs="Traditional Arabic" w:hint="cs"/>
          <w:rtl/>
          <w:lang w:bidi="ar-DZ"/>
        </w:rPr>
        <w:t>. بتصرف.</w:t>
      </w:r>
    </w:p>
  </w:footnote>
  <w:footnote w:id="18">
    <w:p w:rsidR="00447079" w:rsidRDefault="00447079" w:rsidP="00B73069">
      <w:pPr>
        <w:pStyle w:val="Notedebasdepage"/>
        <w:bidi/>
        <w:rPr>
          <w:rtl/>
          <w:lang w:bidi="ar-DZ"/>
        </w:rPr>
      </w:pPr>
      <w:r>
        <w:rPr>
          <w:rStyle w:val="Appelnotedebasdep"/>
        </w:rPr>
        <w:footnoteRef/>
      </w:r>
      <w:r>
        <w:t xml:space="preserve"> </w:t>
      </w:r>
      <w:r>
        <w:rPr>
          <w:rFonts w:hint="cs"/>
          <w:rtl/>
          <w:lang w:bidi="ar-DZ"/>
        </w:rPr>
        <w:t xml:space="preserve"> </w:t>
      </w:r>
      <w:r w:rsidRPr="00D71D90">
        <w:rPr>
          <w:rFonts w:ascii="Traditional Arabic" w:hAnsi="Traditional Arabic" w:cs="Traditional Arabic"/>
          <w:rtl/>
          <w:lang w:bidi="ar-DZ"/>
        </w:rPr>
        <w:t>نفس المرجع،ص-ص</w:t>
      </w:r>
      <w:r w:rsidRPr="00456F2A">
        <w:rPr>
          <w:rFonts w:ascii="Traditional Arabic" w:hAnsi="Traditional Arabic" w:cs="Traditional Arabic"/>
          <w:rtl/>
          <w:lang w:bidi="ar-DZ"/>
        </w:rPr>
        <w:t>:</w:t>
      </w:r>
      <w:r w:rsidRPr="00FC2A32">
        <w:rPr>
          <w:rFonts w:asciiTheme="majorBidi" w:hAnsiTheme="majorBidi" w:cstheme="majorBidi"/>
          <w:rtl/>
          <w:lang w:bidi="ar-DZ"/>
        </w:rPr>
        <w:t>29-30</w:t>
      </w:r>
      <w:r w:rsidRPr="00456F2A">
        <w:rPr>
          <w:rFonts w:asciiTheme="majorBidi" w:hAnsiTheme="majorBidi" w:cstheme="majorBidi"/>
          <w:sz w:val="18"/>
          <w:szCs w:val="18"/>
          <w:rtl/>
          <w:lang w:bidi="ar-DZ"/>
        </w:rPr>
        <w:t xml:space="preserve"> .</w:t>
      </w:r>
    </w:p>
  </w:footnote>
  <w:footnote w:id="19">
    <w:p w:rsidR="00447079" w:rsidRPr="00827B78" w:rsidRDefault="00447079" w:rsidP="00B73069">
      <w:pPr>
        <w:pStyle w:val="Notedebasdepage"/>
        <w:bidi/>
        <w:rPr>
          <w:rFonts w:ascii="Simplified Arabic" w:hAnsi="Simplified Arabic" w:cs="Simplified Arabic"/>
          <w:sz w:val="22"/>
          <w:szCs w:val="22"/>
          <w:rtl/>
          <w:lang w:bidi="ar-DZ"/>
        </w:rPr>
      </w:pPr>
      <w:r>
        <w:rPr>
          <w:rStyle w:val="Appelnotedebasdep"/>
        </w:rPr>
        <w:footnoteRef/>
      </w:r>
      <w:r>
        <w:t xml:space="preserve"> </w:t>
      </w:r>
      <w:r>
        <w:rPr>
          <w:rFonts w:hint="cs"/>
          <w:rtl/>
          <w:lang w:bidi="ar-DZ"/>
        </w:rPr>
        <w:t xml:space="preserve"> </w:t>
      </w:r>
      <w:r w:rsidRPr="00D71D90">
        <w:rPr>
          <w:rFonts w:ascii="Traditional Arabic" w:hAnsi="Traditional Arabic" w:cs="Traditional Arabic"/>
          <w:rtl/>
          <w:lang w:bidi="ar-DZ"/>
        </w:rPr>
        <w:t>عبد الحميد،مرجع سبق ذكره،ص-ص</w:t>
      </w:r>
      <w:r>
        <w:rPr>
          <w:rFonts w:asciiTheme="majorBidi" w:hAnsiTheme="majorBidi" w:cstheme="majorBidi"/>
          <w:rtl/>
          <w:lang w:bidi="ar-DZ"/>
        </w:rPr>
        <w:t>:</w:t>
      </w:r>
      <w:r>
        <w:rPr>
          <w:rFonts w:asciiTheme="majorBidi" w:hAnsiTheme="majorBidi" w:cstheme="majorBidi" w:hint="cs"/>
          <w:rtl/>
          <w:lang w:bidi="ar-DZ"/>
        </w:rPr>
        <w:t xml:space="preserve">30-33 </w:t>
      </w:r>
      <w:r w:rsidRPr="00D71D90">
        <w:rPr>
          <w:rFonts w:ascii="Traditional Arabic" w:hAnsi="Traditional Arabic" w:cs="Traditional Arabic" w:hint="cs"/>
          <w:rtl/>
          <w:lang w:bidi="ar-DZ"/>
        </w:rPr>
        <w:t>.</w:t>
      </w:r>
      <w:r>
        <w:rPr>
          <w:rFonts w:ascii="Traditional Arabic" w:hAnsi="Traditional Arabic" w:cs="Traditional Arabic" w:hint="cs"/>
          <w:rtl/>
          <w:lang w:bidi="ar-DZ"/>
        </w:rPr>
        <w:t>بتصرف</w:t>
      </w:r>
    </w:p>
  </w:footnote>
  <w:footnote w:id="20">
    <w:p w:rsidR="00447079" w:rsidRDefault="00447079" w:rsidP="00B73069">
      <w:pPr>
        <w:pStyle w:val="Notedebasdepage"/>
        <w:bidi/>
        <w:rPr>
          <w:rtl/>
          <w:lang w:bidi="ar-DZ"/>
        </w:rPr>
      </w:pPr>
      <w:r w:rsidRPr="00957EAA">
        <w:rPr>
          <w:rStyle w:val="Appelnotedebasdep"/>
          <w:rFonts w:ascii="Traditional Arabic" w:hAnsi="Traditional Arabic" w:cs="Traditional Arabic"/>
        </w:rPr>
        <w:sym w:font="Symbol" w:char="F02A"/>
      </w:r>
      <w:r w:rsidRPr="00957EAA">
        <w:rPr>
          <w:rFonts w:ascii="Traditional Arabic" w:hAnsi="Traditional Arabic" w:cs="Traditional Arabic"/>
        </w:rPr>
        <w:t xml:space="preserve"> </w:t>
      </w:r>
      <w:r w:rsidRPr="00957EAA">
        <w:rPr>
          <w:rFonts w:ascii="Traditional Arabic" w:hAnsi="Traditional Arabic" w:cs="Traditional Arabic"/>
          <w:rtl/>
          <w:lang w:bidi="ar-DZ"/>
        </w:rPr>
        <w:t xml:space="preserve"> و للإطلاع اكثر على النقود الالكترونية و كيف نشأت أنظر : عبد المطلب عبد الحميد،مرجع سبق ذكره،ص-ص</w:t>
      </w:r>
      <w:r w:rsidRPr="00F9565A">
        <w:rPr>
          <w:rFonts w:asciiTheme="majorBidi" w:hAnsiTheme="majorBidi" w:cstheme="majorBidi"/>
          <w:rtl/>
          <w:lang w:bidi="ar-DZ"/>
        </w:rPr>
        <w:t>:</w:t>
      </w:r>
      <w:r w:rsidRPr="00957EAA">
        <w:rPr>
          <w:rFonts w:asciiTheme="majorBidi" w:hAnsiTheme="majorBidi" w:cstheme="majorBidi"/>
          <w:sz w:val="18"/>
          <w:szCs w:val="18"/>
          <w:rtl/>
          <w:lang w:bidi="ar-DZ"/>
        </w:rPr>
        <w:t>33-34.</w:t>
      </w:r>
    </w:p>
  </w:footnote>
  <w:footnote w:id="21">
    <w:p w:rsidR="00447079" w:rsidRPr="0029117A" w:rsidRDefault="00447079" w:rsidP="00B73069">
      <w:pPr>
        <w:pStyle w:val="Notedebasdepage"/>
        <w:bidi/>
        <w:rPr>
          <w:rFonts w:asciiTheme="majorBidi" w:hAnsiTheme="majorBidi" w:cstheme="majorBidi"/>
          <w:sz w:val="28"/>
          <w:szCs w:val="28"/>
          <w:rtl/>
          <w:lang w:bidi="ar-DZ"/>
        </w:rPr>
      </w:pPr>
      <w:r>
        <w:rPr>
          <w:rStyle w:val="Appelnotedebasdep"/>
        </w:rPr>
        <w:footnoteRef/>
      </w:r>
      <w:r w:rsidRPr="00957EAA">
        <w:rPr>
          <w:rStyle w:val="Appelnotedebasdep"/>
          <w:rFonts w:ascii="Traditional Arabic" w:hAnsi="Traditional Arabic" w:cs="Traditional Arabic"/>
          <w:rtl/>
        </w:rPr>
        <w:t>عبد المطلب عبد الحميد، مرجع سبق ذكره،ص-ص</w:t>
      </w:r>
      <w:r w:rsidRPr="0029117A">
        <w:rPr>
          <w:rFonts w:ascii="Simplified Arabic" w:hAnsi="Simplified Arabic" w:cs="Simplified Arabic"/>
          <w:sz w:val="22"/>
          <w:szCs w:val="22"/>
          <w:rtl/>
          <w:lang w:bidi="ar-DZ"/>
        </w:rPr>
        <w:t>:</w:t>
      </w:r>
      <w:r w:rsidRPr="00957EAA">
        <w:rPr>
          <w:rFonts w:asciiTheme="majorBidi" w:hAnsiTheme="majorBidi" w:cstheme="majorBidi"/>
          <w:sz w:val="18"/>
          <w:szCs w:val="18"/>
          <w:rtl/>
          <w:lang w:bidi="ar-DZ"/>
        </w:rPr>
        <w:t>75-77</w:t>
      </w:r>
    </w:p>
  </w:footnote>
  <w:footnote w:id="22">
    <w:p w:rsidR="00447079" w:rsidRPr="00022C1B" w:rsidRDefault="00447079" w:rsidP="00B73069">
      <w:pPr>
        <w:pStyle w:val="Notedebasdepage"/>
        <w:bidi/>
        <w:jc w:val="both"/>
        <w:rPr>
          <w:rtl/>
          <w:lang w:bidi="ar-DZ"/>
        </w:rPr>
      </w:pPr>
      <w:r>
        <w:rPr>
          <w:rStyle w:val="Appelnotedebasdep"/>
        </w:rPr>
        <w:footnoteRef/>
      </w:r>
      <w:r>
        <w:t xml:space="preserve"> </w:t>
      </w:r>
      <w:r>
        <w:rPr>
          <w:rFonts w:hint="cs"/>
          <w:rtl/>
          <w:lang w:bidi="ar-DZ"/>
        </w:rPr>
        <w:t xml:space="preserve"> </w:t>
      </w:r>
      <w:r>
        <w:rPr>
          <w:rFonts w:ascii="Traditional Arabic" w:hAnsi="Traditional Arabic" w:cs="Traditional Arabic"/>
          <w:rtl/>
          <w:lang w:bidi="ar-DZ"/>
        </w:rPr>
        <w:t>محمد نور برهان، عز الدين خطاب</w:t>
      </w:r>
      <w:r w:rsidRPr="00B5268E">
        <w:rPr>
          <w:rFonts w:ascii="Traditional Arabic" w:hAnsi="Traditional Arabic" w:cs="Traditional Arabic"/>
          <w:rtl/>
          <w:lang w:bidi="ar-DZ"/>
        </w:rPr>
        <w:t xml:space="preserve">، </w:t>
      </w:r>
      <w:r w:rsidRPr="00B5268E">
        <w:rPr>
          <w:rFonts w:ascii="Traditional Arabic" w:hAnsi="Traditional Arabic" w:cs="Traditional Arabic"/>
          <w:b/>
          <w:bCs/>
          <w:rtl/>
          <w:lang w:bidi="ar-DZ"/>
        </w:rPr>
        <w:t>التجارة الالكترونية ،</w:t>
      </w:r>
      <w:r w:rsidRPr="00B5268E">
        <w:rPr>
          <w:rFonts w:ascii="Traditional Arabic" w:hAnsi="Traditional Arabic" w:cs="Traditional Arabic"/>
          <w:rtl/>
          <w:lang w:bidi="ar-DZ"/>
        </w:rPr>
        <w:t>الشركة العربية المتحدة للتسويق و التوريدات بالتعاون مع جامعة القدس المفتوحة،القاهرة</w:t>
      </w:r>
      <w:r w:rsidRPr="009E4C28">
        <w:rPr>
          <w:rFonts w:ascii="Traditional Arabic" w:hAnsi="Traditional Arabic" w:cs="Traditional Arabic"/>
          <w:sz w:val="32"/>
          <w:szCs w:val="32"/>
          <w:rtl/>
        </w:rPr>
        <w:t>،</w:t>
      </w:r>
      <w:r w:rsidRPr="00B5268E">
        <w:rPr>
          <w:rFonts w:asciiTheme="majorBidi" w:hAnsiTheme="majorBidi" w:cstheme="majorBidi"/>
          <w:sz w:val="18"/>
          <w:szCs w:val="18"/>
          <w:rtl/>
          <w:lang w:bidi="ar-DZ"/>
        </w:rPr>
        <w:t>2009</w:t>
      </w:r>
      <w:r>
        <w:rPr>
          <w:rFonts w:ascii="Traditional Arabic" w:hAnsi="Traditional Arabic" w:cs="Traditional Arabic" w:hint="cs"/>
          <w:b/>
          <w:bCs/>
          <w:rtl/>
          <w:lang w:bidi="ar-DZ"/>
        </w:rPr>
        <w:t xml:space="preserve"> ،</w:t>
      </w:r>
      <w:r w:rsidRPr="006A4023">
        <w:rPr>
          <w:rFonts w:ascii="Traditional Arabic" w:hAnsi="Traditional Arabic" w:cs="Traditional Arabic"/>
          <w:rtl/>
          <w:lang w:bidi="ar-DZ"/>
        </w:rPr>
        <w:t>ص-ص</w:t>
      </w:r>
      <w:r>
        <w:rPr>
          <w:rFonts w:hint="cs"/>
          <w:rtl/>
          <w:lang w:bidi="ar-DZ"/>
        </w:rPr>
        <w:t>:</w:t>
      </w:r>
      <w:r w:rsidRPr="006A4023">
        <w:rPr>
          <w:rFonts w:asciiTheme="majorBidi" w:hAnsiTheme="majorBidi" w:cstheme="majorBidi"/>
          <w:sz w:val="18"/>
          <w:szCs w:val="18"/>
          <w:rtl/>
          <w:lang w:bidi="ar-DZ"/>
        </w:rPr>
        <w:t>106-124</w:t>
      </w:r>
      <w:r>
        <w:rPr>
          <w:rFonts w:hint="cs"/>
          <w:rtl/>
          <w:lang w:bidi="ar-DZ"/>
        </w:rPr>
        <w:t>.</w:t>
      </w:r>
      <w:r w:rsidRPr="006A4023">
        <w:rPr>
          <w:rFonts w:ascii="Traditional Arabic" w:hAnsi="Traditional Arabic" w:cs="Traditional Arabic" w:hint="cs"/>
          <w:rtl/>
          <w:lang w:bidi="ar-DZ"/>
        </w:rPr>
        <w:t>بتصرف</w:t>
      </w:r>
    </w:p>
  </w:footnote>
  <w:footnote w:id="23">
    <w:p w:rsidR="00447079" w:rsidRDefault="00447079" w:rsidP="00B73069">
      <w:pPr>
        <w:pStyle w:val="Notedebasdepage"/>
        <w:bidi/>
        <w:jc w:val="both"/>
        <w:rPr>
          <w:rtl/>
          <w:lang w:bidi="ar-DZ"/>
        </w:rPr>
      </w:pPr>
      <w:r>
        <w:rPr>
          <w:rStyle w:val="Appelnotedebasdep"/>
        </w:rPr>
        <w:footnoteRef/>
      </w:r>
      <w:r>
        <w:t xml:space="preserve"> </w:t>
      </w:r>
      <w:r>
        <w:rPr>
          <w:rFonts w:hint="cs"/>
          <w:rtl/>
          <w:lang w:bidi="ar-DZ"/>
        </w:rPr>
        <w:t xml:space="preserve"> </w:t>
      </w:r>
      <w:r w:rsidRPr="006A4023">
        <w:rPr>
          <w:rFonts w:ascii="Traditional Arabic" w:hAnsi="Traditional Arabic" w:cs="Traditional Arabic"/>
          <w:rtl/>
          <w:lang w:bidi="ar-DZ"/>
        </w:rPr>
        <w:t xml:space="preserve">عيساني عامر،بوراوي عيسى،التسويق الالكتروني كآلية لتفعيل و ترقية خدمات المؤسسات السياحية، </w:t>
      </w:r>
      <w:r w:rsidRPr="00025312">
        <w:rPr>
          <w:rFonts w:ascii="Traditional Arabic" w:hAnsi="Traditional Arabic" w:cs="Traditional Arabic"/>
          <w:b/>
          <w:bCs/>
          <w:rtl/>
          <w:lang w:bidi="ar-DZ"/>
        </w:rPr>
        <w:t>مجلة الحقوق و العلوم الانسانية</w:t>
      </w:r>
      <w:r w:rsidRPr="006A4023">
        <w:rPr>
          <w:rFonts w:ascii="Traditional Arabic" w:hAnsi="Traditional Arabic" w:cs="Traditional Arabic"/>
          <w:rtl/>
          <w:lang w:bidi="ar-DZ"/>
        </w:rPr>
        <w:t>،جامعة زيان عاشور،الجلفة،العدد الاقتصادي المجلد الثاني،العدد الثامن ، أفريل</w:t>
      </w:r>
      <w:r>
        <w:rPr>
          <w:rFonts w:hint="cs"/>
          <w:rtl/>
          <w:lang w:bidi="ar-DZ"/>
        </w:rPr>
        <w:t xml:space="preserve"> </w:t>
      </w:r>
      <w:r w:rsidRPr="006A4023">
        <w:rPr>
          <w:rFonts w:asciiTheme="majorBidi" w:hAnsiTheme="majorBidi" w:cstheme="majorBidi" w:hint="cs"/>
          <w:sz w:val="18"/>
          <w:szCs w:val="18"/>
          <w:rtl/>
          <w:lang w:bidi="ar-DZ"/>
        </w:rPr>
        <w:t>‌</w:t>
      </w:r>
      <w:r w:rsidRPr="006A4023">
        <w:rPr>
          <w:rFonts w:asciiTheme="majorBidi" w:hAnsiTheme="majorBidi" w:cstheme="majorBidi"/>
          <w:sz w:val="18"/>
          <w:szCs w:val="18"/>
          <w:rtl/>
          <w:lang w:bidi="ar-DZ"/>
        </w:rPr>
        <w:t>2014</w:t>
      </w:r>
      <w:r w:rsidRPr="00B163F9">
        <w:rPr>
          <w:rFonts w:ascii="Simplified Arabic" w:hAnsi="Simplified Arabic" w:cs="Simplified Arabic" w:hint="cs"/>
          <w:sz w:val="22"/>
          <w:szCs w:val="22"/>
          <w:rtl/>
          <w:lang w:bidi="ar-DZ"/>
        </w:rPr>
        <w:t>،ص:</w:t>
      </w:r>
      <w:r w:rsidRPr="006A4023">
        <w:rPr>
          <w:rFonts w:asciiTheme="majorBidi" w:hAnsiTheme="majorBidi" w:cstheme="majorBidi" w:hint="cs"/>
          <w:sz w:val="18"/>
          <w:szCs w:val="18"/>
          <w:rtl/>
          <w:lang w:bidi="ar-DZ"/>
        </w:rPr>
        <w:t>8.</w:t>
      </w:r>
      <w:r>
        <w:rPr>
          <w:rFonts w:hint="cs"/>
          <w:rtl/>
          <w:lang w:bidi="ar-DZ"/>
        </w:rPr>
        <w:t xml:space="preserve"> </w:t>
      </w:r>
    </w:p>
  </w:footnote>
  <w:footnote w:id="24">
    <w:p w:rsidR="00447079" w:rsidRPr="008A58F0" w:rsidRDefault="00447079" w:rsidP="00B73069">
      <w:pPr>
        <w:pStyle w:val="Notedebasdepage"/>
        <w:bidi/>
        <w:rPr>
          <w:rtl/>
          <w:lang w:bidi="ar-DZ"/>
        </w:rPr>
      </w:pPr>
      <w:r>
        <w:rPr>
          <w:rStyle w:val="Appelnotedebasdep"/>
        </w:rPr>
        <w:footnoteRef/>
      </w:r>
      <w:r>
        <w:t xml:space="preserve"> </w:t>
      </w:r>
      <w:r>
        <w:rPr>
          <w:rFonts w:hint="cs"/>
          <w:rtl/>
          <w:lang w:bidi="ar-DZ"/>
        </w:rPr>
        <w:t xml:space="preserve"> </w:t>
      </w:r>
      <w:r w:rsidRPr="008B477A">
        <w:rPr>
          <w:rFonts w:ascii="Traditional Arabic" w:hAnsi="Traditional Arabic" w:cs="Traditional Arabic"/>
          <w:rtl/>
          <w:lang w:bidi="ar-DZ"/>
        </w:rPr>
        <w:t>محمد نور برهان، عز الدين خطاب،مرجع سبق ذكره،ص-ص</w:t>
      </w:r>
      <w:r>
        <w:rPr>
          <w:rFonts w:hint="cs"/>
          <w:rtl/>
          <w:lang w:bidi="ar-DZ"/>
        </w:rPr>
        <w:t>:168-207.</w:t>
      </w:r>
      <w:r>
        <w:rPr>
          <w:rFonts w:ascii="Traditional Arabic" w:hAnsi="Traditional Arabic" w:cs="Traditional Arabic" w:hint="cs"/>
          <w:rtl/>
          <w:lang w:bidi="ar-DZ"/>
        </w:rPr>
        <w:t>بتصرف</w:t>
      </w:r>
    </w:p>
  </w:footnote>
  <w:footnote w:id="25">
    <w:p w:rsidR="00447079" w:rsidRDefault="00447079" w:rsidP="00B73069">
      <w:pPr>
        <w:pStyle w:val="Notedebasdepage"/>
        <w:bidi/>
        <w:rPr>
          <w:rtl/>
          <w:lang w:bidi="ar-DZ"/>
        </w:rPr>
      </w:pPr>
      <w:r w:rsidRPr="00BD5DB0">
        <w:rPr>
          <w:rStyle w:val="Appelnotedebasdep"/>
        </w:rPr>
        <w:sym w:font="Symbol" w:char="F02A"/>
      </w:r>
      <w:r>
        <w:t xml:space="preserve"> </w:t>
      </w:r>
      <w:r w:rsidRPr="00F50D7B">
        <w:rPr>
          <w:rFonts w:ascii="Simplified Arabic" w:hAnsi="Simplified Arabic" w:cs="Simplified Arabic"/>
          <w:sz w:val="22"/>
          <w:szCs w:val="22"/>
          <w:rtl/>
          <w:lang w:bidi="ar-DZ"/>
        </w:rPr>
        <w:t xml:space="preserve"> </w:t>
      </w:r>
      <w:r w:rsidRPr="008B477A">
        <w:rPr>
          <w:rFonts w:ascii="Traditional Arabic" w:hAnsi="Traditional Arabic" w:cs="Traditional Arabic" w:hint="cs"/>
          <w:rtl/>
          <w:lang w:bidi="ar-DZ"/>
        </w:rPr>
        <w:t>كالأسواق</w:t>
      </w:r>
      <w:r w:rsidRPr="008B477A">
        <w:rPr>
          <w:rFonts w:ascii="Traditional Arabic" w:hAnsi="Traditional Arabic" w:cs="Traditional Arabic"/>
          <w:rtl/>
          <w:lang w:bidi="ar-DZ"/>
        </w:rPr>
        <w:t xml:space="preserve"> الداخلية،المجمعات الصناعية،الشراء من مواقع المزادات الالكترونية،الشراء الجماعي،المقايضة الالكترونية</w:t>
      </w:r>
      <w:r>
        <w:rPr>
          <w:rFonts w:ascii="Simplified Arabic" w:hAnsi="Simplified Arabic" w:cs="Simplified Arabic" w:hint="cs"/>
          <w:sz w:val="22"/>
          <w:szCs w:val="22"/>
          <w:rtl/>
          <w:lang w:bidi="ar-DZ"/>
        </w:rPr>
        <w:t>.</w:t>
      </w:r>
    </w:p>
  </w:footnote>
  <w:footnote w:id="26">
    <w:p w:rsidR="00447079" w:rsidRPr="0097482B" w:rsidRDefault="00447079" w:rsidP="00B73069">
      <w:pPr>
        <w:pStyle w:val="Paragraphedeliste"/>
        <w:tabs>
          <w:tab w:val="left" w:pos="281"/>
        </w:tabs>
        <w:bidi/>
        <w:spacing w:after="0" w:line="240" w:lineRule="exact"/>
        <w:ind w:left="-2"/>
        <w:jc w:val="both"/>
        <w:rPr>
          <w:rFonts w:ascii="Simplified Arabic" w:hAnsi="Simplified Arabic" w:cs="Simplified Arabic"/>
          <w:sz w:val="24"/>
          <w:szCs w:val="24"/>
          <w:rtl/>
          <w:lang w:bidi="ar-DZ"/>
        </w:rPr>
      </w:pPr>
      <w:r>
        <w:rPr>
          <w:rStyle w:val="Appelnotedebasdep"/>
        </w:rPr>
        <w:footnoteRef/>
      </w:r>
      <w:r>
        <w:t xml:space="preserve"> </w:t>
      </w:r>
      <w:r w:rsidRPr="009C5C9B">
        <w:rPr>
          <w:rFonts w:ascii="Traditional Arabic" w:hAnsi="Traditional Arabic" w:cs="Traditional Arabic"/>
          <w:sz w:val="20"/>
          <w:szCs w:val="20"/>
          <w:rtl/>
          <w:lang w:bidi="ar-DZ"/>
        </w:rPr>
        <w:t>أحمد امجدل ،هواري معراج،ادراك و اتجاهات مدراء المؤسسات الصغيرة و المتوسطة نحو التجارة الالكترونية في الجزائر،</w:t>
      </w:r>
      <w:r w:rsidRPr="009C5C9B">
        <w:rPr>
          <w:rFonts w:ascii="Traditional Arabic" w:hAnsi="Traditional Arabic" w:cs="Traditional Arabic"/>
          <w:b/>
          <w:bCs/>
          <w:sz w:val="20"/>
          <w:szCs w:val="20"/>
          <w:rtl/>
          <w:lang w:bidi="ar-DZ"/>
        </w:rPr>
        <w:t>المجلة العلمية الاكاديمية العربية في الدنمارك</w:t>
      </w:r>
      <w:r w:rsidRPr="009C5C9B">
        <w:rPr>
          <w:rFonts w:ascii="Traditional Arabic" w:hAnsi="Traditional Arabic" w:cs="Traditional Arabic"/>
          <w:sz w:val="20"/>
          <w:szCs w:val="20"/>
          <w:rtl/>
          <w:lang w:bidi="ar-DZ"/>
        </w:rPr>
        <w:t>،الدنمارك ،العدد</w:t>
      </w:r>
      <w:r w:rsidRPr="00A16AFA">
        <w:rPr>
          <w:rFonts w:asciiTheme="majorBidi" w:hAnsiTheme="majorBidi" w:cstheme="majorBidi" w:hint="cs"/>
          <w:sz w:val="20"/>
          <w:szCs w:val="20"/>
          <w:rtl/>
          <w:lang w:bidi="ar-DZ"/>
        </w:rPr>
        <w:t>3</w:t>
      </w:r>
      <w:r w:rsidRPr="00A16AFA">
        <w:rPr>
          <w:rFonts w:asciiTheme="majorBidi" w:hAnsiTheme="majorBidi" w:cstheme="majorBidi" w:hint="cs"/>
          <w:rtl/>
          <w:lang w:bidi="ar-DZ"/>
        </w:rPr>
        <w:t xml:space="preserve"> </w:t>
      </w:r>
      <w:r w:rsidRPr="00A16AFA">
        <w:rPr>
          <w:rFonts w:ascii="Simplified Arabic" w:hAnsi="Simplified Arabic" w:cs="Simplified Arabic" w:hint="cs"/>
          <w:sz w:val="24"/>
          <w:szCs w:val="24"/>
          <w:rtl/>
          <w:lang w:bidi="ar-DZ"/>
        </w:rPr>
        <w:t>،</w:t>
      </w:r>
      <w:r w:rsidRPr="00A16AFA">
        <w:rPr>
          <w:rFonts w:asciiTheme="majorBidi" w:hAnsiTheme="majorBidi" w:cstheme="majorBidi"/>
          <w:sz w:val="20"/>
          <w:szCs w:val="20"/>
          <w:rtl/>
          <w:lang w:bidi="ar-DZ"/>
        </w:rPr>
        <w:t>2007</w:t>
      </w:r>
      <w:r w:rsidRPr="009C5C9B">
        <w:rPr>
          <w:rFonts w:ascii="Traditional Arabic" w:hAnsi="Traditional Arabic" w:cs="Traditional Arabic"/>
          <w:sz w:val="20"/>
          <w:szCs w:val="20"/>
          <w:rtl/>
          <w:lang w:bidi="ar-DZ"/>
        </w:rPr>
        <w:t>،</w:t>
      </w:r>
      <w:r w:rsidRPr="009C5C9B">
        <w:rPr>
          <w:rFonts w:ascii="Traditional Arabic" w:hAnsi="Traditional Arabic" w:cs="Traditional Arabic" w:hint="cs"/>
          <w:sz w:val="20"/>
          <w:szCs w:val="20"/>
          <w:rtl/>
          <w:lang w:bidi="ar-DZ"/>
        </w:rPr>
        <w:t>ص</w:t>
      </w:r>
      <w:r w:rsidRPr="00A16AFA">
        <w:rPr>
          <w:rFonts w:ascii="Simplified Arabic" w:hAnsi="Simplified Arabic" w:cs="Simplified Arabic" w:hint="cs"/>
          <w:sz w:val="24"/>
          <w:szCs w:val="24"/>
          <w:rtl/>
          <w:lang w:bidi="ar-DZ"/>
        </w:rPr>
        <w:t>:</w:t>
      </w:r>
      <w:r w:rsidRPr="00A16AFA">
        <w:rPr>
          <w:rFonts w:asciiTheme="majorBidi" w:hAnsiTheme="majorBidi" w:cstheme="majorBidi" w:hint="cs"/>
          <w:sz w:val="20"/>
          <w:szCs w:val="20"/>
          <w:rtl/>
          <w:lang w:bidi="ar-DZ"/>
        </w:rPr>
        <w:t>38.</w:t>
      </w:r>
    </w:p>
  </w:footnote>
  <w:footnote w:id="27">
    <w:p w:rsidR="00447079" w:rsidRPr="009C5C9B" w:rsidRDefault="00447079" w:rsidP="00B73069">
      <w:pPr>
        <w:pStyle w:val="Notedebasdepage"/>
        <w:bidi/>
        <w:spacing w:line="240" w:lineRule="exact"/>
        <w:jc w:val="both"/>
        <w:rPr>
          <w:rFonts w:asciiTheme="majorBidi" w:hAnsiTheme="majorBidi" w:cstheme="majorBidi"/>
          <w:sz w:val="18"/>
          <w:szCs w:val="18"/>
          <w:rtl/>
          <w:lang w:bidi="ar-DZ"/>
        </w:rPr>
      </w:pPr>
      <w:r>
        <w:rPr>
          <w:rStyle w:val="Appelnotedebasdep"/>
        </w:rPr>
        <w:footnoteRef/>
      </w:r>
      <w:r>
        <w:t xml:space="preserve"> </w:t>
      </w:r>
      <w:r>
        <w:rPr>
          <w:rFonts w:hint="cs"/>
          <w:rtl/>
          <w:lang w:bidi="ar-DZ"/>
        </w:rPr>
        <w:t xml:space="preserve"> </w:t>
      </w:r>
      <w:r w:rsidRPr="009C5C9B">
        <w:rPr>
          <w:rFonts w:ascii="Traditional Arabic" w:hAnsi="Traditional Arabic" w:cs="Traditional Arabic"/>
          <w:rtl/>
          <w:lang w:bidi="ar-DZ"/>
        </w:rPr>
        <w:t>احسن جميلة، عامر عامر احمد،</w:t>
      </w:r>
      <w:r w:rsidRPr="009C5C9B">
        <w:rPr>
          <w:rFonts w:ascii="Traditional Arabic" w:hAnsi="Traditional Arabic" w:cs="Traditional Arabic"/>
          <w:b/>
          <w:bCs/>
          <w:rtl/>
          <w:lang w:bidi="ar-DZ"/>
        </w:rPr>
        <w:t>رؤية استراتيجية في تسيير المؤسسات الصغيرة و المتوسطة مع نظرة حول استراتيجية تسيير المؤسسات الصغيرة و المتوسطة في الجزائر</w:t>
      </w:r>
      <w:r w:rsidRPr="009C5C9B">
        <w:rPr>
          <w:rFonts w:ascii="Traditional Arabic" w:hAnsi="Traditional Arabic" w:cs="Traditional Arabic"/>
          <w:rtl/>
          <w:lang w:bidi="ar-DZ"/>
        </w:rPr>
        <w:t>، المنهل،اطلع عليه يوم</w:t>
      </w:r>
      <w:r>
        <w:rPr>
          <w:rFonts w:hint="cs"/>
          <w:rtl/>
          <w:lang w:bidi="ar-DZ"/>
        </w:rPr>
        <w:t xml:space="preserve"> </w:t>
      </w:r>
      <w:r w:rsidRPr="009C5C9B">
        <w:rPr>
          <w:rFonts w:asciiTheme="majorBidi" w:hAnsiTheme="majorBidi" w:cstheme="majorBidi"/>
          <w:sz w:val="18"/>
          <w:szCs w:val="18"/>
          <w:rtl/>
          <w:lang w:bidi="ar-DZ"/>
        </w:rPr>
        <w:t>:30/01/2018</w:t>
      </w:r>
      <w:r>
        <w:rPr>
          <w:rFonts w:hint="cs"/>
          <w:rtl/>
          <w:lang w:bidi="ar-DZ"/>
        </w:rPr>
        <w:t xml:space="preserve"> </w:t>
      </w:r>
      <w:r w:rsidRPr="009C5C9B">
        <w:rPr>
          <w:rFonts w:ascii="Traditional Arabic" w:hAnsi="Traditional Arabic" w:cs="Traditional Arabic" w:hint="cs"/>
          <w:rtl/>
          <w:lang w:bidi="ar-DZ"/>
        </w:rPr>
        <w:t>على الرابط</w:t>
      </w:r>
      <w:r w:rsidRPr="00FD0AF0">
        <w:rPr>
          <w:rFonts w:ascii="Traditional Arabic" w:hAnsi="Traditional Arabic" w:cs="Traditional Arabic" w:hint="cs"/>
          <w:rtl/>
          <w:lang w:bidi="ar-DZ"/>
        </w:rPr>
        <w:t>:</w:t>
      </w:r>
      <w:r w:rsidRPr="00F07665">
        <w:rPr>
          <w:rFonts w:asciiTheme="majorBidi" w:hAnsiTheme="majorBidi" w:cstheme="majorBidi"/>
          <w:lang w:bidi="ar-DZ"/>
        </w:rPr>
        <w:t xml:space="preserve"> </w:t>
      </w:r>
      <w:r w:rsidRPr="009C5C9B">
        <w:rPr>
          <w:rFonts w:asciiTheme="majorBidi" w:hAnsiTheme="majorBidi" w:cstheme="majorBidi"/>
          <w:sz w:val="18"/>
          <w:szCs w:val="18"/>
          <w:lang w:bidi="ar-DZ"/>
        </w:rPr>
        <w:t>http://platform.almanhal.com/Reader/Article/85894</w:t>
      </w:r>
    </w:p>
  </w:footnote>
  <w:footnote w:id="28">
    <w:p w:rsidR="00447079" w:rsidRPr="00F55E8F" w:rsidRDefault="00447079" w:rsidP="00B73069">
      <w:pPr>
        <w:pStyle w:val="Notedebasdepage"/>
        <w:spacing w:line="240" w:lineRule="exact"/>
        <w:jc w:val="both"/>
        <w:rPr>
          <w:rtl/>
          <w:lang w:val="en-US" w:bidi="ar-DZ"/>
        </w:rPr>
      </w:pPr>
      <w:r w:rsidRPr="009C5C9B">
        <w:rPr>
          <w:rFonts w:asciiTheme="majorBidi" w:hAnsiTheme="majorBidi" w:cstheme="majorBidi"/>
          <w:color w:val="000000"/>
          <w:sz w:val="18"/>
          <w:szCs w:val="18"/>
        </w:rPr>
        <w:footnoteRef/>
      </w:r>
      <w:r w:rsidRPr="009C5C9B">
        <w:rPr>
          <w:rFonts w:asciiTheme="majorBidi" w:hAnsiTheme="majorBidi" w:cstheme="majorBidi"/>
          <w:color w:val="000000"/>
          <w:sz w:val="18"/>
          <w:szCs w:val="18"/>
        </w:rPr>
        <w:t xml:space="preserve"> </w:t>
      </w:r>
      <w:r w:rsidRPr="00D25295">
        <w:rPr>
          <w:rFonts w:asciiTheme="majorBidi" w:hAnsiTheme="majorBidi" w:cstheme="majorBidi"/>
          <w:color w:val="000000"/>
          <w:sz w:val="16"/>
          <w:szCs w:val="16"/>
        </w:rPr>
        <w:t xml:space="preserve">José Becerra,Thomas Elsner , </w:t>
      </w:r>
      <w:r w:rsidRPr="00D25295">
        <w:rPr>
          <w:rFonts w:asciiTheme="majorBidi" w:hAnsiTheme="majorBidi" w:cstheme="majorBidi"/>
          <w:b/>
          <w:bCs/>
          <w:color w:val="000000"/>
          <w:sz w:val="16"/>
          <w:szCs w:val="16"/>
        </w:rPr>
        <w:t>THE EU SME definition, European Commission DG Enterprise and Industry</w:t>
      </w:r>
      <w:r w:rsidRPr="00D25295">
        <w:rPr>
          <w:rFonts w:asciiTheme="majorBidi" w:hAnsiTheme="majorBidi" w:cstheme="majorBidi"/>
          <w:color w:val="000000"/>
          <w:sz w:val="16"/>
          <w:szCs w:val="16"/>
        </w:rPr>
        <w:t xml:space="preserve">, October 2012 </w:t>
      </w:r>
      <w:r w:rsidRPr="00CB3F67">
        <w:rPr>
          <w:rFonts w:asciiTheme="majorBidi" w:hAnsiTheme="majorBidi" w:cstheme="majorBidi"/>
          <w:sz w:val="18"/>
          <w:szCs w:val="18"/>
        </w:rPr>
        <w:t>Disponible online sur le lien</w:t>
      </w:r>
      <w:r w:rsidRPr="00D25295">
        <w:rPr>
          <w:rFonts w:asciiTheme="majorBidi" w:hAnsiTheme="majorBidi" w:cstheme="majorBidi"/>
          <w:color w:val="000000"/>
          <w:sz w:val="16"/>
          <w:szCs w:val="16"/>
        </w:rPr>
        <w:t xml:space="preserve"> </w:t>
      </w:r>
      <w:hyperlink r:id="rId5" w:history="1">
        <w:r w:rsidRPr="00D25295">
          <w:rPr>
            <w:rFonts w:asciiTheme="majorBidi" w:hAnsiTheme="majorBidi" w:cstheme="majorBidi"/>
            <w:color w:val="000000"/>
            <w:sz w:val="16"/>
            <w:szCs w:val="16"/>
          </w:rPr>
          <w:t>http://www.eesc.europa.eu/resources/docs/presentation-by-mr-becerra--mr-elsner----dg-entr.pdf</w:t>
        </w:r>
      </w:hyperlink>
      <w:r w:rsidRPr="004404D8">
        <w:t xml:space="preserve"> </w:t>
      </w:r>
      <w:r>
        <w:t xml:space="preserve">,voir le </w:t>
      </w:r>
      <w:r w:rsidRPr="00D25295">
        <w:rPr>
          <w:rFonts w:asciiTheme="majorBidi" w:hAnsiTheme="majorBidi" w:cstheme="majorBidi"/>
          <w:color w:val="000000"/>
          <w:sz w:val="16"/>
          <w:szCs w:val="16"/>
        </w:rPr>
        <w:t xml:space="preserve"> 30/01/2018</w:t>
      </w:r>
      <w:r w:rsidRPr="004404D8">
        <w:rPr>
          <w:rFonts w:asciiTheme="majorBidi" w:hAnsiTheme="majorBidi" w:cstheme="majorBidi"/>
          <w:sz w:val="18"/>
          <w:szCs w:val="18"/>
        </w:rPr>
        <w:t xml:space="preserve"> </w:t>
      </w:r>
      <w:r w:rsidRPr="004404D8">
        <w:t xml:space="preserve">  </w:t>
      </w:r>
    </w:p>
  </w:footnote>
  <w:footnote w:id="29">
    <w:p w:rsidR="00447079" w:rsidRDefault="00447079" w:rsidP="00B73069">
      <w:pPr>
        <w:pStyle w:val="Notedebasdepage"/>
        <w:bidi/>
        <w:spacing w:line="240" w:lineRule="exact"/>
        <w:jc w:val="both"/>
        <w:rPr>
          <w:rtl/>
          <w:lang w:bidi="ar-DZ"/>
        </w:rPr>
      </w:pPr>
      <w:r>
        <w:rPr>
          <w:rStyle w:val="Appelnotedebasdep"/>
        </w:rPr>
        <w:footnoteRef/>
      </w:r>
      <w:r w:rsidRPr="009C5C9B">
        <w:rPr>
          <w:rFonts w:ascii="Traditional Arabic" w:hAnsi="Traditional Arabic" w:cs="Traditional Arabic"/>
          <w:rtl/>
          <w:lang w:bidi="ar-DZ"/>
        </w:rPr>
        <w:t>الجريدة الرسمية،</w:t>
      </w:r>
      <w:r w:rsidRPr="009C5C9B">
        <w:rPr>
          <w:rFonts w:ascii="Traditional Arabic" w:hAnsi="Traditional Arabic" w:cs="Traditional Arabic"/>
          <w:b/>
          <w:bCs/>
          <w:color w:val="000000"/>
          <w:u w:val="single"/>
          <w:rtl/>
        </w:rPr>
        <w:t>"</w:t>
      </w:r>
      <w:r w:rsidRPr="00444F00">
        <w:rPr>
          <w:rFonts w:ascii="Traditional Arabic" w:hAnsi="Traditional Arabic" w:cs="Traditional Arabic"/>
          <w:b/>
          <w:bCs/>
          <w:color w:val="000000"/>
          <w:rtl/>
        </w:rPr>
        <w:t>القانون التوجيهي لترقية المؤسسات الصغيرة والمتوسطة</w:t>
      </w:r>
      <w:r w:rsidRPr="009C5C9B">
        <w:rPr>
          <w:rFonts w:ascii="Traditional Arabic" w:hAnsi="Traditional Arabic" w:cs="Traditional Arabic"/>
          <w:color w:val="000000"/>
          <w:rtl/>
        </w:rPr>
        <w:t>"، العدد</w:t>
      </w:r>
      <w:r w:rsidRPr="00510A7D">
        <w:rPr>
          <w:rFonts w:ascii="Traditional Arabic" w:hAnsi="Traditional Arabic" w:cs="Traditional Arabic"/>
          <w:color w:val="000000"/>
          <w:rtl/>
        </w:rPr>
        <w:t xml:space="preserve"> </w:t>
      </w:r>
      <w:r w:rsidRPr="009C5C9B">
        <w:rPr>
          <w:rFonts w:asciiTheme="majorBidi" w:hAnsiTheme="majorBidi" w:cstheme="majorBidi"/>
          <w:color w:val="000000"/>
          <w:sz w:val="18"/>
          <w:szCs w:val="18"/>
          <w:rtl/>
        </w:rPr>
        <w:t>77</w:t>
      </w:r>
      <w:r w:rsidRPr="009C5C9B">
        <w:rPr>
          <w:rFonts w:asciiTheme="majorBidi" w:hAnsiTheme="majorBidi" w:cstheme="majorBidi" w:hint="cs"/>
          <w:color w:val="000000"/>
          <w:sz w:val="18"/>
          <w:szCs w:val="18"/>
          <w:rtl/>
        </w:rPr>
        <w:t>،</w:t>
      </w:r>
      <w:r>
        <w:rPr>
          <w:rFonts w:ascii="Traditional Arabic" w:hAnsi="Traditional Arabic" w:cs="Traditional Arabic" w:hint="cs"/>
          <w:color w:val="000000"/>
          <w:rtl/>
        </w:rPr>
        <w:t xml:space="preserve"> </w:t>
      </w:r>
      <w:r w:rsidRPr="009C5C9B">
        <w:rPr>
          <w:rFonts w:ascii="Traditional Arabic" w:hAnsi="Traditional Arabic" w:cs="Traditional Arabic" w:hint="cs"/>
          <w:rtl/>
          <w:lang w:bidi="ar-DZ"/>
        </w:rPr>
        <w:t>الجزائر</w:t>
      </w:r>
      <w:r w:rsidRPr="009C5C9B">
        <w:rPr>
          <w:rFonts w:ascii="Traditional Arabic" w:hAnsi="Traditional Arabic" w:cs="Traditional Arabic"/>
          <w:rtl/>
          <w:lang w:bidi="ar-DZ"/>
        </w:rPr>
        <w:t>، المؤرخ</w:t>
      </w:r>
      <w:r w:rsidRPr="00BB7235">
        <w:rPr>
          <w:rFonts w:ascii="Simplified Arabic" w:hAnsi="Simplified Arabic" w:cs="Simplified Arabic"/>
          <w:sz w:val="22"/>
          <w:szCs w:val="22"/>
          <w:rtl/>
          <w:lang w:bidi="ar-DZ"/>
        </w:rPr>
        <w:t xml:space="preserve"> </w:t>
      </w:r>
      <w:r w:rsidRPr="009C5C9B">
        <w:rPr>
          <w:rFonts w:ascii="Traditional Arabic" w:hAnsi="Traditional Arabic" w:cs="Traditional Arabic"/>
          <w:rtl/>
          <w:lang w:bidi="ar-DZ"/>
        </w:rPr>
        <w:t>في</w:t>
      </w:r>
      <w:r w:rsidRPr="00FC532A">
        <w:rPr>
          <w:rFonts w:asciiTheme="majorBidi" w:hAnsiTheme="majorBidi" w:cstheme="majorBidi" w:hint="cs"/>
          <w:rtl/>
          <w:lang w:bidi="ar-DZ"/>
        </w:rPr>
        <w:t xml:space="preserve"> </w:t>
      </w:r>
      <w:r w:rsidRPr="009C5C9B">
        <w:rPr>
          <w:rFonts w:asciiTheme="majorBidi" w:hAnsiTheme="majorBidi" w:cstheme="majorBidi"/>
          <w:color w:val="000000"/>
          <w:sz w:val="18"/>
          <w:szCs w:val="18"/>
          <w:rtl/>
        </w:rPr>
        <w:t>30</w:t>
      </w:r>
      <w:r w:rsidRPr="008A5FF9">
        <w:rPr>
          <w:rFonts w:asciiTheme="majorBidi" w:hAnsiTheme="majorBidi" w:cstheme="majorBidi"/>
          <w:color w:val="000000"/>
          <w:sz w:val="18"/>
          <w:szCs w:val="18"/>
          <w:rtl/>
        </w:rPr>
        <w:t xml:space="preserve"> </w:t>
      </w:r>
      <w:r w:rsidRPr="00510A7D">
        <w:rPr>
          <w:rFonts w:ascii="Traditional Arabic" w:hAnsi="Traditional Arabic" w:cs="Traditional Arabic"/>
          <w:color w:val="000000"/>
        </w:rPr>
        <w:t xml:space="preserve"> </w:t>
      </w:r>
      <w:r w:rsidRPr="009C5C9B">
        <w:rPr>
          <w:rFonts w:ascii="Traditional Arabic" w:hAnsi="Traditional Arabic" w:cs="Traditional Arabic"/>
          <w:rtl/>
          <w:lang w:bidi="ar-DZ"/>
        </w:rPr>
        <w:t>رمضان</w:t>
      </w:r>
      <w:r w:rsidRPr="009C5C9B">
        <w:rPr>
          <w:rFonts w:ascii="Traditional Arabic" w:hAnsi="Traditional Arabic" w:cs="Traditional Arabic" w:hint="cs"/>
          <w:rtl/>
          <w:lang w:bidi="ar-DZ"/>
        </w:rPr>
        <w:t xml:space="preserve"> عام</w:t>
      </w:r>
      <w:r w:rsidRPr="009C5C9B">
        <w:rPr>
          <w:rFonts w:asciiTheme="majorBidi" w:hAnsiTheme="majorBidi" w:cstheme="majorBidi"/>
          <w:color w:val="000000"/>
          <w:sz w:val="18"/>
          <w:szCs w:val="18"/>
          <w:rtl/>
        </w:rPr>
        <w:t>1422 ا</w:t>
      </w:r>
      <w:r w:rsidRPr="009C5C9B">
        <w:rPr>
          <w:rFonts w:ascii="Traditional Arabic" w:hAnsi="Traditional Arabic" w:cs="Traditional Arabic"/>
          <w:rtl/>
          <w:lang w:bidi="ar-DZ"/>
        </w:rPr>
        <w:t>لموافق ﻟ</w:t>
      </w:r>
      <w:r w:rsidRPr="009C5C9B">
        <w:rPr>
          <w:rFonts w:ascii="Traditional Arabic" w:hAnsi="Traditional Arabic" w:cs="Traditional Arabic"/>
          <w:color w:val="000000"/>
          <w:rtl/>
        </w:rPr>
        <w:t>:</w:t>
      </w:r>
      <w:r w:rsidRPr="008A5FF9">
        <w:rPr>
          <w:rFonts w:asciiTheme="majorBidi" w:hAnsiTheme="majorBidi" w:cstheme="majorBidi"/>
          <w:color w:val="000000"/>
          <w:sz w:val="18"/>
          <w:szCs w:val="18"/>
          <w:rtl/>
        </w:rPr>
        <w:t xml:space="preserve"> </w:t>
      </w:r>
      <w:r w:rsidRPr="009C5C9B">
        <w:rPr>
          <w:rFonts w:asciiTheme="majorBidi" w:hAnsiTheme="majorBidi" w:cstheme="majorBidi"/>
          <w:color w:val="000000"/>
          <w:sz w:val="18"/>
          <w:szCs w:val="18"/>
          <w:rtl/>
        </w:rPr>
        <w:t>12</w:t>
      </w:r>
      <w:r w:rsidRPr="008A5FF9">
        <w:rPr>
          <w:rFonts w:asciiTheme="majorBidi" w:hAnsiTheme="majorBidi" w:cstheme="majorBidi"/>
          <w:color w:val="000000"/>
          <w:sz w:val="18"/>
          <w:szCs w:val="18"/>
        </w:rPr>
        <w:t xml:space="preserve"> </w:t>
      </w:r>
      <w:r w:rsidRPr="009C5C9B">
        <w:rPr>
          <w:rFonts w:ascii="Traditional Arabic" w:hAnsi="Traditional Arabic" w:cs="Traditional Arabic"/>
          <w:rtl/>
          <w:lang w:bidi="ar-DZ"/>
        </w:rPr>
        <w:t>ديسمبر</w:t>
      </w:r>
      <w:r w:rsidRPr="009C5C9B">
        <w:rPr>
          <w:rFonts w:ascii="Traditional Arabic" w:hAnsi="Traditional Arabic" w:cs="Traditional Arabic" w:hint="cs"/>
          <w:rtl/>
          <w:lang w:bidi="ar-DZ"/>
        </w:rPr>
        <w:t xml:space="preserve"> سنة</w:t>
      </w:r>
      <w:r w:rsidRPr="00510A7D">
        <w:rPr>
          <w:rFonts w:ascii="Traditional Arabic" w:hAnsi="Traditional Arabic" w:cs="Traditional Arabic"/>
          <w:color w:val="000000"/>
          <w:rtl/>
        </w:rPr>
        <w:t xml:space="preserve"> </w:t>
      </w:r>
      <w:r w:rsidRPr="009C5C9B">
        <w:rPr>
          <w:rFonts w:asciiTheme="majorBidi" w:hAnsiTheme="majorBidi" w:cstheme="majorBidi"/>
          <w:color w:val="000000"/>
          <w:sz w:val="18"/>
          <w:szCs w:val="18"/>
          <w:rtl/>
        </w:rPr>
        <w:t>2001</w:t>
      </w:r>
      <w:r w:rsidRPr="002429EA">
        <w:rPr>
          <w:rFonts w:ascii="Simplified Arabic" w:hAnsi="Simplified Arabic" w:cs="Simplified Arabic"/>
          <w:color w:val="000000"/>
          <w:sz w:val="28"/>
          <w:szCs w:val="28"/>
          <w:rtl/>
        </w:rPr>
        <w:t>،</w:t>
      </w:r>
      <w:r w:rsidRPr="009C5C9B">
        <w:rPr>
          <w:rFonts w:ascii="Traditional Arabic" w:hAnsi="Traditional Arabic" w:cs="Traditional Arabic" w:hint="cs"/>
          <w:rtl/>
          <w:lang w:bidi="ar-DZ"/>
        </w:rPr>
        <w:t>ص:</w:t>
      </w:r>
      <w:r w:rsidRPr="009C5C9B">
        <w:rPr>
          <w:rFonts w:ascii="Traditional Arabic" w:hAnsi="Traditional Arabic" w:cs="Traditional Arabic"/>
          <w:rtl/>
          <w:lang w:bidi="ar-DZ"/>
        </w:rPr>
        <w:t>5.اطلع عليه يوم</w:t>
      </w:r>
      <w:r w:rsidRPr="00BB7235">
        <w:rPr>
          <w:rFonts w:ascii="Simplified Arabic" w:hAnsi="Simplified Arabic" w:cs="Simplified Arabic" w:hint="cs"/>
          <w:sz w:val="22"/>
          <w:szCs w:val="22"/>
          <w:rtl/>
          <w:lang w:bidi="ar-DZ"/>
        </w:rPr>
        <w:t xml:space="preserve"> :</w:t>
      </w:r>
      <w:r w:rsidRPr="009C5C9B">
        <w:rPr>
          <w:rFonts w:asciiTheme="majorBidi" w:hAnsiTheme="majorBidi" w:cstheme="majorBidi"/>
          <w:color w:val="000000"/>
          <w:sz w:val="18"/>
          <w:szCs w:val="18"/>
          <w:rtl/>
        </w:rPr>
        <w:t>31/01/</w:t>
      </w:r>
      <w:r w:rsidRPr="009C5C9B">
        <w:rPr>
          <w:rFonts w:asciiTheme="majorBidi" w:hAnsiTheme="majorBidi" w:cstheme="majorBidi"/>
          <w:sz w:val="18"/>
          <w:szCs w:val="18"/>
          <w:rtl/>
          <w:lang w:bidi="ar-DZ"/>
        </w:rPr>
        <w:t>2018</w:t>
      </w:r>
      <w:r w:rsidRPr="00BB7235">
        <w:rPr>
          <w:rFonts w:ascii="Simplified Arabic" w:hAnsi="Simplified Arabic" w:cs="Simplified Arabic" w:hint="cs"/>
          <w:sz w:val="22"/>
          <w:szCs w:val="22"/>
          <w:rtl/>
          <w:lang w:bidi="ar-DZ"/>
        </w:rPr>
        <w:t xml:space="preserve"> </w:t>
      </w:r>
      <w:r w:rsidRPr="009C5C9B">
        <w:rPr>
          <w:rFonts w:ascii="Traditional Arabic" w:hAnsi="Traditional Arabic" w:cs="Traditional Arabic"/>
          <w:rtl/>
          <w:lang w:bidi="ar-DZ"/>
        </w:rPr>
        <w:t>على الرابط</w:t>
      </w:r>
      <w:r>
        <w:rPr>
          <w:rFonts w:ascii="Simplified Arabic" w:hAnsi="Simplified Arabic" w:cs="Simplified Arabic" w:hint="cs"/>
          <w:color w:val="000000"/>
          <w:sz w:val="28"/>
          <w:szCs w:val="28"/>
          <w:rtl/>
        </w:rPr>
        <w:t xml:space="preserve"> </w:t>
      </w:r>
      <w:r w:rsidRPr="00D267FA">
        <w:t xml:space="preserve"> </w:t>
      </w:r>
      <w:hyperlink r:id="rId6" w:history="1">
        <w:r w:rsidRPr="00D267FA">
          <w:rPr>
            <w:rStyle w:val="Lienhypertexte"/>
            <w:rFonts w:asciiTheme="majorBidi" w:hAnsiTheme="majorBidi"/>
            <w:sz w:val="18"/>
            <w:szCs w:val="18"/>
          </w:rPr>
          <w:t>https://www.joradp.dz/HAR/Index.htm</w:t>
        </w:r>
      </w:hyperlink>
      <w:r>
        <w:rPr>
          <w:rFonts w:ascii="Simplified Arabic" w:hAnsi="Simplified Arabic" w:cs="Simplified Arabic" w:hint="cs"/>
          <w:color w:val="000000"/>
          <w:sz w:val="28"/>
          <w:szCs w:val="28"/>
          <w:rtl/>
        </w:rPr>
        <w:t xml:space="preserve"> </w:t>
      </w:r>
    </w:p>
  </w:footnote>
  <w:footnote w:id="30">
    <w:p w:rsidR="00447079" w:rsidRDefault="00447079" w:rsidP="00B73069">
      <w:pPr>
        <w:pStyle w:val="Notedebasdepage"/>
        <w:bidi/>
        <w:jc w:val="both"/>
        <w:rPr>
          <w:rtl/>
          <w:lang w:bidi="ar-DZ"/>
        </w:rPr>
      </w:pPr>
      <w:r>
        <w:rPr>
          <w:rStyle w:val="Appelnotedebasdep"/>
        </w:rPr>
        <w:footnoteRef/>
      </w:r>
      <w:r>
        <w:t xml:space="preserve"> </w:t>
      </w:r>
      <w:r>
        <w:rPr>
          <w:rFonts w:hint="cs"/>
          <w:rtl/>
          <w:lang w:bidi="ar-DZ"/>
        </w:rPr>
        <w:t xml:space="preserve"> </w:t>
      </w:r>
      <w:r w:rsidRPr="008A35D4">
        <w:rPr>
          <w:rFonts w:ascii="Traditional Arabic" w:hAnsi="Traditional Arabic" w:cs="Traditional Arabic"/>
          <w:sz w:val="22"/>
          <w:szCs w:val="22"/>
          <w:rtl/>
          <w:lang w:bidi="ar-DZ"/>
        </w:rPr>
        <w:t>الجريدة الرسمية،</w:t>
      </w:r>
      <w:r w:rsidRPr="008A35D4">
        <w:rPr>
          <w:rFonts w:ascii="Traditional Arabic" w:hAnsi="Traditional Arabic" w:cs="Traditional Arabic"/>
          <w:b/>
          <w:bCs/>
          <w:color w:val="000000"/>
          <w:sz w:val="22"/>
          <w:szCs w:val="22"/>
          <w:u w:val="single"/>
          <w:rtl/>
        </w:rPr>
        <w:t>"</w:t>
      </w:r>
      <w:r w:rsidRPr="008A35D4">
        <w:rPr>
          <w:rFonts w:ascii="Traditional Arabic" w:hAnsi="Traditional Arabic" w:cs="Traditional Arabic"/>
          <w:color w:val="000000"/>
          <w:sz w:val="22"/>
          <w:szCs w:val="22"/>
          <w:rtl/>
        </w:rPr>
        <w:t>القانون التوجيهي لتطوير المؤسسات الصغيرة والمتوسطة"، العدد</w:t>
      </w:r>
      <w:r w:rsidRPr="00510A7D">
        <w:rPr>
          <w:rFonts w:ascii="Traditional Arabic" w:hAnsi="Traditional Arabic" w:cs="Traditional Arabic"/>
          <w:color w:val="000000"/>
          <w:rtl/>
        </w:rPr>
        <w:t xml:space="preserve"> </w:t>
      </w:r>
      <w:r w:rsidRPr="008A35D4">
        <w:rPr>
          <w:rFonts w:asciiTheme="majorBidi" w:hAnsiTheme="majorBidi" w:cstheme="majorBidi"/>
          <w:sz w:val="18"/>
          <w:szCs w:val="18"/>
          <w:rtl/>
          <w:lang w:bidi="ar-DZ"/>
        </w:rPr>
        <w:t xml:space="preserve">02 </w:t>
      </w:r>
      <w:r w:rsidRPr="00BB7235">
        <w:rPr>
          <w:rFonts w:ascii="Simplified Arabic" w:hAnsi="Simplified Arabic" w:cs="Simplified Arabic" w:hint="cs"/>
          <w:sz w:val="22"/>
          <w:szCs w:val="22"/>
          <w:rtl/>
          <w:lang w:bidi="ar-DZ"/>
        </w:rPr>
        <w:t xml:space="preserve">، </w:t>
      </w:r>
      <w:r w:rsidRPr="008A35D4">
        <w:rPr>
          <w:rFonts w:ascii="Traditional Arabic" w:hAnsi="Traditional Arabic" w:cs="Traditional Arabic" w:hint="cs"/>
          <w:sz w:val="22"/>
          <w:szCs w:val="22"/>
          <w:rtl/>
          <w:lang w:bidi="ar-DZ"/>
        </w:rPr>
        <w:t>الجزائر</w:t>
      </w:r>
      <w:r w:rsidRPr="008A35D4">
        <w:rPr>
          <w:rFonts w:ascii="Traditional Arabic" w:hAnsi="Traditional Arabic" w:cs="Traditional Arabic"/>
          <w:sz w:val="22"/>
          <w:szCs w:val="22"/>
          <w:rtl/>
          <w:lang w:bidi="ar-DZ"/>
        </w:rPr>
        <w:t>، المؤرخ في</w:t>
      </w:r>
      <w:r w:rsidRPr="00BB7235">
        <w:rPr>
          <w:rFonts w:ascii="Traditional Arabic" w:hAnsi="Traditional Arabic" w:cs="Traditional Arabic" w:hint="cs"/>
          <w:color w:val="000000"/>
          <w:sz w:val="22"/>
          <w:szCs w:val="22"/>
          <w:rtl/>
        </w:rPr>
        <w:t xml:space="preserve"> </w:t>
      </w:r>
      <w:r w:rsidRPr="008A35D4">
        <w:rPr>
          <w:rFonts w:asciiTheme="majorBidi" w:hAnsiTheme="majorBidi" w:cstheme="majorBidi"/>
          <w:sz w:val="18"/>
          <w:szCs w:val="18"/>
          <w:rtl/>
          <w:lang w:bidi="ar-DZ"/>
        </w:rPr>
        <w:t>12</w:t>
      </w:r>
      <w:r w:rsidRPr="00EA6A7E">
        <w:rPr>
          <w:rFonts w:ascii="Simplified Arabic" w:hAnsi="Simplified Arabic" w:cs="Simplified Arabic"/>
          <w:sz w:val="24"/>
          <w:szCs w:val="24"/>
          <w:lang w:bidi="ar-DZ"/>
        </w:rPr>
        <w:t xml:space="preserve"> </w:t>
      </w:r>
      <w:r w:rsidRPr="008A35D4">
        <w:rPr>
          <w:rFonts w:ascii="Traditional Arabic" w:hAnsi="Traditional Arabic" w:cs="Traditional Arabic"/>
          <w:sz w:val="22"/>
          <w:szCs w:val="22"/>
          <w:rtl/>
          <w:lang w:bidi="ar-DZ"/>
        </w:rPr>
        <w:t>ر</w:t>
      </w:r>
      <w:r w:rsidRPr="008A35D4">
        <w:rPr>
          <w:rFonts w:ascii="Traditional Arabic" w:hAnsi="Traditional Arabic" w:cs="Traditional Arabic" w:hint="cs"/>
          <w:sz w:val="22"/>
          <w:szCs w:val="22"/>
          <w:rtl/>
          <w:lang w:bidi="ar-DZ"/>
        </w:rPr>
        <w:t>بيع الثاني عام</w:t>
      </w:r>
      <w:r w:rsidRPr="00EA6A7E">
        <w:rPr>
          <w:rFonts w:ascii="Simplified Arabic" w:hAnsi="Simplified Arabic" w:cs="Simplified Arabic" w:hint="cs"/>
          <w:sz w:val="24"/>
          <w:szCs w:val="24"/>
          <w:rtl/>
          <w:lang w:bidi="ar-DZ"/>
        </w:rPr>
        <w:t xml:space="preserve"> </w:t>
      </w:r>
      <w:r w:rsidRPr="00EA6A7E">
        <w:rPr>
          <w:rFonts w:ascii="Simplified Arabic" w:hAnsi="Simplified Arabic" w:cs="Simplified Arabic"/>
          <w:sz w:val="24"/>
          <w:szCs w:val="24"/>
          <w:rtl/>
          <w:lang w:bidi="ar-DZ"/>
        </w:rPr>
        <w:t xml:space="preserve"> </w:t>
      </w:r>
      <w:r w:rsidRPr="008A35D4">
        <w:rPr>
          <w:rFonts w:asciiTheme="majorBidi" w:hAnsiTheme="majorBidi" w:cstheme="majorBidi"/>
          <w:sz w:val="18"/>
          <w:szCs w:val="18"/>
          <w:rtl/>
          <w:lang w:bidi="ar-DZ"/>
        </w:rPr>
        <w:t>1438</w:t>
      </w:r>
      <w:r w:rsidRPr="008A5FF9">
        <w:rPr>
          <w:rFonts w:asciiTheme="majorBidi" w:hAnsiTheme="majorBidi" w:cstheme="majorBidi"/>
          <w:color w:val="000000"/>
          <w:sz w:val="18"/>
          <w:szCs w:val="18"/>
          <w:rtl/>
        </w:rPr>
        <w:t xml:space="preserve"> </w:t>
      </w:r>
      <w:r w:rsidRPr="008A35D4">
        <w:rPr>
          <w:rFonts w:ascii="Traditional Arabic" w:hAnsi="Traditional Arabic" w:cs="Traditional Arabic"/>
          <w:sz w:val="22"/>
          <w:szCs w:val="22"/>
          <w:rtl/>
          <w:lang w:bidi="ar-DZ"/>
        </w:rPr>
        <w:t>الموافق ﻟ:</w:t>
      </w:r>
      <w:r w:rsidRPr="008A5FF9">
        <w:rPr>
          <w:rFonts w:asciiTheme="majorBidi" w:hAnsiTheme="majorBidi" w:cstheme="majorBidi"/>
          <w:color w:val="000000"/>
          <w:sz w:val="18"/>
          <w:szCs w:val="18"/>
          <w:rtl/>
        </w:rPr>
        <w:t xml:space="preserve"> </w:t>
      </w:r>
      <w:r w:rsidRPr="008A35D4">
        <w:rPr>
          <w:rFonts w:asciiTheme="majorBidi" w:hAnsiTheme="majorBidi" w:cstheme="majorBidi" w:hint="cs"/>
          <w:sz w:val="18"/>
          <w:szCs w:val="18"/>
          <w:rtl/>
          <w:lang w:bidi="ar-DZ"/>
        </w:rPr>
        <w:t>11</w:t>
      </w:r>
      <w:r w:rsidRPr="008A5FF9">
        <w:rPr>
          <w:rFonts w:asciiTheme="majorBidi" w:hAnsiTheme="majorBidi" w:cstheme="majorBidi"/>
          <w:color w:val="000000"/>
          <w:sz w:val="18"/>
          <w:szCs w:val="18"/>
        </w:rPr>
        <w:t xml:space="preserve"> </w:t>
      </w:r>
      <w:r>
        <w:rPr>
          <w:rFonts w:ascii="Traditional Arabic" w:hAnsi="Traditional Arabic" w:cs="Traditional Arabic" w:hint="cs"/>
          <w:color w:val="000000"/>
          <w:rtl/>
        </w:rPr>
        <w:t xml:space="preserve"> </w:t>
      </w:r>
      <w:r w:rsidRPr="008A35D4">
        <w:rPr>
          <w:rFonts w:ascii="Traditional Arabic" w:hAnsi="Traditional Arabic" w:cs="Traditional Arabic" w:hint="cs"/>
          <w:sz w:val="22"/>
          <w:szCs w:val="22"/>
          <w:rtl/>
          <w:lang w:bidi="ar-DZ"/>
        </w:rPr>
        <w:t>يناير سنة</w:t>
      </w:r>
      <w:r w:rsidRPr="008A35D4">
        <w:rPr>
          <w:rFonts w:ascii="Traditional Arabic" w:hAnsi="Traditional Arabic" w:cs="Traditional Arabic"/>
          <w:sz w:val="22"/>
          <w:szCs w:val="22"/>
          <w:rtl/>
          <w:lang w:bidi="ar-DZ"/>
        </w:rPr>
        <w:t xml:space="preserve"> </w:t>
      </w:r>
      <w:r w:rsidRPr="008A35D4">
        <w:rPr>
          <w:rFonts w:asciiTheme="majorBidi" w:hAnsiTheme="majorBidi" w:cstheme="majorBidi"/>
          <w:sz w:val="18"/>
          <w:szCs w:val="18"/>
          <w:rtl/>
          <w:lang w:bidi="ar-DZ"/>
        </w:rPr>
        <w:t>2</w:t>
      </w:r>
      <w:r w:rsidRPr="008A35D4">
        <w:rPr>
          <w:rFonts w:asciiTheme="majorBidi" w:hAnsiTheme="majorBidi" w:cstheme="majorBidi" w:hint="cs"/>
          <w:sz w:val="18"/>
          <w:szCs w:val="18"/>
          <w:rtl/>
          <w:lang w:bidi="ar-DZ"/>
        </w:rPr>
        <w:t>017</w:t>
      </w:r>
      <w:r w:rsidRPr="008A35D4">
        <w:rPr>
          <w:rFonts w:asciiTheme="majorBidi" w:hAnsiTheme="majorBidi" w:cstheme="majorBidi"/>
          <w:sz w:val="18"/>
          <w:szCs w:val="18"/>
          <w:rtl/>
          <w:lang w:bidi="ar-DZ"/>
        </w:rPr>
        <w:t>،</w:t>
      </w:r>
      <w:r w:rsidRPr="008A35D4">
        <w:rPr>
          <w:rFonts w:ascii="Traditional Arabic" w:hAnsi="Traditional Arabic" w:cs="Traditional Arabic" w:hint="cs"/>
          <w:sz w:val="22"/>
          <w:szCs w:val="22"/>
          <w:rtl/>
          <w:lang w:bidi="ar-DZ"/>
        </w:rPr>
        <w:t>ص</w:t>
      </w:r>
      <w:r w:rsidRPr="00BB7235">
        <w:rPr>
          <w:rFonts w:ascii="Simplified Arabic" w:hAnsi="Simplified Arabic" w:cs="Simplified Arabic" w:hint="cs"/>
          <w:sz w:val="22"/>
          <w:szCs w:val="22"/>
          <w:rtl/>
          <w:lang w:bidi="ar-DZ"/>
        </w:rPr>
        <w:t>:</w:t>
      </w:r>
      <w:r w:rsidRPr="008A35D4">
        <w:rPr>
          <w:rFonts w:asciiTheme="majorBidi" w:hAnsiTheme="majorBidi" w:cstheme="majorBidi"/>
          <w:sz w:val="18"/>
          <w:szCs w:val="18"/>
          <w:rtl/>
          <w:lang w:bidi="ar-DZ"/>
        </w:rPr>
        <w:t>5</w:t>
      </w:r>
      <w:r w:rsidRPr="00EA6A7E">
        <w:rPr>
          <w:rFonts w:asciiTheme="majorBidi" w:hAnsiTheme="majorBidi" w:cstheme="majorBidi"/>
          <w:color w:val="000000"/>
          <w:rtl/>
        </w:rPr>
        <w:t>.</w:t>
      </w:r>
      <w:r w:rsidRPr="008A35D4">
        <w:rPr>
          <w:rFonts w:ascii="Traditional Arabic" w:hAnsi="Traditional Arabic" w:cs="Traditional Arabic"/>
          <w:sz w:val="22"/>
          <w:szCs w:val="22"/>
          <w:rtl/>
          <w:lang w:bidi="ar-DZ"/>
        </w:rPr>
        <w:t>اطلع عليه يوم</w:t>
      </w:r>
      <w:r>
        <w:rPr>
          <w:rFonts w:ascii="Simplified Arabic" w:hAnsi="Simplified Arabic" w:cs="Simplified Arabic" w:hint="cs"/>
          <w:color w:val="000000"/>
          <w:sz w:val="28"/>
          <w:szCs w:val="28"/>
          <w:rtl/>
        </w:rPr>
        <w:t xml:space="preserve"> </w:t>
      </w:r>
      <w:r w:rsidRPr="00D267FA">
        <w:rPr>
          <w:rFonts w:ascii="Simplified Arabic" w:hAnsi="Simplified Arabic" w:cs="Simplified Arabic" w:hint="cs"/>
          <w:color w:val="000000"/>
          <w:sz w:val="18"/>
          <w:szCs w:val="18"/>
          <w:rtl/>
        </w:rPr>
        <w:t>:</w:t>
      </w:r>
      <w:r w:rsidRPr="008A35D4">
        <w:rPr>
          <w:rFonts w:asciiTheme="majorBidi" w:hAnsiTheme="majorBidi" w:cstheme="majorBidi" w:hint="cs"/>
          <w:sz w:val="18"/>
          <w:szCs w:val="18"/>
          <w:rtl/>
          <w:lang w:bidi="ar-DZ"/>
        </w:rPr>
        <w:t>31/01/2018</w:t>
      </w:r>
      <w:r>
        <w:rPr>
          <w:rFonts w:ascii="Simplified Arabic" w:hAnsi="Simplified Arabic" w:cs="Simplified Arabic" w:hint="cs"/>
          <w:color w:val="000000"/>
          <w:sz w:val="28"/>
          <w:szCs w:val="28"/>
          <w:rtl/>
        </w:rPr>
        <w:t xml:space="preserve"> </w:t>
      </w:r>
      <w:r w:rsidRPr="00BB7235">
        <w:rPr>
          <w:rFonts w:ascii="Simplified Arabic" w:hAnsi="Simplified Arabic" w:cs="Simplified Arabic"/>
          <w:sz w:val="22"/>
          <w:szCs w:val="22"/>
          <w:rtl/>
          <w:lang w:bidi="ar-DZ"/>
        </w:rPr>
        <w:t>على الرابط</w:t>
      </w:r>
      <w:r>
        <w:rPr>
          <w:rFonts w:ascii="Simplified Arabic" w:hAnsi="Simplified Arabic" w:cs="Simplified Arabic"/>
          <w:sz w:val="22"/>
          <w:szCs w:val="22"/>
          <w:lang w:bidi="ar-DZ"/>
        </w:rPr>
        <w:t xml:space="preserve"> </w:t>
      </w:r>
      <w:r>
        <w:rPr>
          <w:rFonts w:ascii="Simplified Arabic" w:hAnsi="Simplified Arabic" w:cs="Simplified Arabic" w:hint="cs"/>
          <w:color w:val="000000"/>
          <w:sz w:val="28"/>
          <w:szCs w:val="28"/>
          <w:rtl/>
        </w:rPr>
        <w:t xml:space="preserve"> </w:t>
      </w:r>
      <w:r w:rsidRPr="00EA6A7E">
        <w:rPr>
          <w:rFonts w:asciiTheme="majorBidi" w:hAnsiTheme="majorBidi" w:cstheme="majorBidi"/>
          <w:color w:val="000000"/>
        </w:rPr>
        <w:t xml:space="preserve"> </w:t>
      </w:r>
      <w:hyperlink r:id="rId7" w:history="1">
        <w:r w:rsidRPr="008A35D4">
          <w:rPr>
            <w:rFonts w:asciiTheme="majorBidi" w:hAnsiTheme="majorBidi" w:cstheme="majorBidi"/>
            <w:color w:val="000000"/>
            <w:sz w:val="18"/>
            <w:szCs w:val="18"/>
          </w:rPr>
          <w:t>https://www.joradp.dz/FTP/JO-ARABE/2017/A2017002.pdf</w:t>
        </w:r>
      </w:hyperlink>
      <w:r>
        <w:rPr>
          <w:rFonts w:hint="cs"/>
          <w:rtl/>
        </w:rPr>
        <w:t xml:space="preserve"> </w:t>
      </w:r>
    </w:p>
  </w:footnote>
  <w:footnote w:id="31">
    <w:p w:rsidR="00447079" w:rsidRPr="008A35D4" w:rsidRDefault="00447079" w:rsidP="00B73069">
      <w:pPr>
        <w:pStyle w:val="Notedebasdepage"/>
        <w:bidi/>
        <w:jc w:val="both"/>
        <w:rPr>
          <w:rFonts w:asciiTheme="majorBidi" w:hAnsiTheme="majorBidi" w:cstheme="majorBidi"/>
          <w:sz w:val="18"/>
          <w:szCs w:val="18"/>
          <w:rtl/>
          <w:lang w:bidi="ar-DZ"/>
        </w:rPr>
      </w:pPr>
      <w:r>
        <w:rPr>
          <w:rStyle w:val="Appelnotedebasdep"/>
        </w:rPr>
        <w:footnoteRef/>
      </w:r>
      <w:r>
        <w:t xml:space="preserve"> </w:t>
      </w:r>
      <w:r>
        <w:rPr>
          <w:rFonts w:hint="cs"/>
          <w:rtl/>
          <w:lang w:bidi="ar-DZ"/>
        </w:rPr>
        <w:t xml:space="preserve"> </w:t>
      </w:r>
      <w:r w:rsidRPr="008A35D4">
        <w:rPr>
          <w:rFonts w:ascii="Traditional Arabic" w:hAnsi="Traditional Arabic" w:cs="Traditional Arabic"/>
          <w:rtl/>
          <w:lang w:bidi="ar-DZ"/>
        </w:rPr>
        <w:t xml:space="preserve">حمودي ام العز، </w:t>
      </w:r>
      <w:r w:rsidRPr="008A35D4">
        <w:rPr>
          <w:rFonts w:ascii="Traditional Arabic" w:hAnsi="Traditional Arabic" w:cs="Traditional Arabic"/>
          <w:b/>
          <w:bCs/>
          <w:rtl/>
          <w:lang w:bidi="ar-DZ"/>
        </w:rPr>
        <w:t>دور تطوير المنتجات في تحسين اداء المؤسسات الصغيرة و المتوسطة دراسة حالة مؤسسة وحدة تحويل البلاستيك بالجنوب ورقلة،</w:t>
      </w:r>
      <w:r w:rsidRPr="008A35D4">
        <w:rPr>
          <w:rFonts w:ascii="Traditional Arabic" w:hAnsi="Traditional Arabic" w:cs="Traditional Arabic"/>
          <w:rtl/>
          <w:lang w:bidi="ar-DZ"/>
        </w:rPr>
        <w:t>مذكرة مقدمة لاستكمال متطلبات شهادة الماستر في علوم التسيير تخصص تسيير مؤسسات صغيرة و متوسطة،جامعة قاصدي مرباح ورقلة</w:t>
      </w:r>
      <w:r w:rsidRPr="00EA6A7E">
        <w:rPr>
          <w:rFonts w:asciiTheme="majorBidi" w:hAnsiTheme="majorBidi" w:cstheme="majorBidi"/>
          <w:rtl/>
          <w:lang w:bidi="ar-DZ"/>
        </w:rPr>
        <w:t>،</w:t>
      </w:r>
      <w:r w:rsidRPr="008A35D4">
        <w:rPr>
          <w:rFonts w:asciiTheme="majorBidi" w:hAnsiTheme="majorBidi" w:cstheme="majorBidi"/>
          <w:sz w:val="18"/>
          <w:szCs w:val="18"/>
          <w:rtl/>
          <w:lang w:bidi="ar-DZ"/>
        </w:rPr>
        <w:t>2011-2012</w:t>
      </w:r>
      <w:r w:rsidRPr="00EA6A7E">
        <w:rPr>
          <w:rFonts w:asciiTheme="majorBidi" w:hAnsiTheme="majorBidi" w:cstheme="majorBidi"/>
          <w:rtl/>
          <w:lang w:bidi="ar-DZ"/>
        </w:rPr>
        <w:t xml:space="preserve"> ،</w:t>
      </w:r>
      <w:r w:rsidRPr="008A35D4">
        <w:rPr>
          <w:rFonts w:ascii="Traditional Arabic" w:hAnsi="Traditional Arabic" w:cs="Traditional Arabic"/>
          <w:rtl/>
          <w:lang w:bidi="ar-DZ"/>
        </w:rPr>
        <w:t>ص--ص</w:t>
      </w:r>
      <w:r w:rsidRPr="00EA6A7E">
        <w:rPr>
          <w:rFonts w:asciiTheme="majorBidi" w:hAnsiTheme="majorBidi" w:cstheme="majorBidi"/>
          <w:rtl/>
          <w:lang w:bidi="ar-DZ"/>
        </w:rPr>
        <w:t xml:space="preserve"> :</w:t>
      </w:r>
      <w:r w:rsidRPr="008A35D4">
        <w:rPr>
          <w:rFonts w:asciiTheme="majorBidi" w:hAnsiTheme="majorBidi" w:cstheme="majorBidi"/>
          <w:sz w:val="18"/>
          <w:szCs w:val="18"/>
          <w:rtl/>
          <w:lang w:bidi="ar-DZ"/>
        </w:rPr>
        <w:t>31-33</w:t>
      </w:r>
      <w:r w:rsidRPr="00EA6A7E">
        <w:rPr>
          <w:rFonts w:asciiTheme="majorBidi" w:hAnsiTheme="majorBidi" w:cstheme="majorBidi"/>
          <w:rtl/>
          <w:lang w:bidi="ar-DZ"/>
        </w:rPr>
        <w:t xml:space="preserve"> </w:t>
      </w:r>
      <w:r w:rsidRPr="008A35D4">
        <w:rPr>
          <w:rFonts w:ascii="Traditional Arabic" w:hAnsi="Traditional Arabic" w:cs="Traditional Arabic"/>
          <w:rtl/>
          <w:lang w:bidi="ar-DZ"/>
        </w:rPr>
        <w:t xml:space="preserve">بتصرف </w:t>
      </w:r>
      <w:r>
        <w:rPr>
          <w:rFonts w:ascii="Traditional Arabic" w:hAnsi="Traditional Arabic" w:cs="Traditional Arabic" w:hint="cs"/>
          <w:rtl/>
          <w:lang w:bidi="ar-DZ"/>
        </w:rPr>
        <w:t>.</w:t>
      </w:r>
    </w:p>
  </w:footnote>
  <w:footnote w:id="32">
    <w:p w:rsidR="00447079" w:rsidRPr="002F5B7C" w:rsidRDefault="00447079" w:rsidP="00B73069">
      <w:pPr>
        <w:pStyle w:val="Notedebasdepage"/>
        <w:bidi/>
        <w:jc w:val="both"/>
        <w:rPr>
          <w:rFonts w:ascii="Traditional Arabic" w:hAnsi="Traditional Arabic" w:cs="Traditional Arabic"/>
          <w:rtl/>
          <w:lang w:bidi="ar-DZ"/>
        </w:rPr>
      </w:pPr>
      <w:r>
        <w:rPr>
          <w:rStyle w:val="Appelnotedebasdep"/>
        </w:rPr>
        <w:footnoteRef/>
      </w:r>
      <w:r>
        <w:t xml:space="preserve"> </w:t>
      </w:r>
      <w:r>
        <w:rPr>
          <w:rFonts w:hint="cs"/>
          <w:rtl/>
          <w:lang w:bidi="ar-DZ"/>
        </w:rPr>
        <w:t xml:space="preserve"> </w:t>
      </w:r>
      <w:r w:rsidRPr="008A35D4">
        <w:rPr>
          <w:rFonts w:ascii="Traditional Arabic" w:hAnsi="Traditional Arabic" w:cs="Traditional Arabic"/>
          <w:rtl/>
        </w:rPr>
        <w:t>عبد</w:t>
      </w:r>
      <w:r w:rsidRPr="008A35D4">
        <w:rPr>
          <w:rFonts w:ascii="Traditional Arabic" w:hAnsi="Traditional Arabic" w:cs="Traditional Arabic"/>
        </w:rPr>
        <w:t xml:space="preserve"> </w:t>
      </w:r>
      <w:r w:rsidRPr="008A35D4">
        <w:rPr>
          <w:rFonts w:ascii="Traditional Arabic" w:hAnsi="Traditional Arabic" w:cs="Traditional Arabic"/>
          <w:rtl/>
        </w:rPr>
        <w:t>المجيد</w:t>
      </w:r>
      <w:r w:rsidRPr="008A35D4">
        <w:rPr>
          <w:rFonts w:ascii="Traditional Arabic" w:hAnsi="Traditional Arabic" w:cs="Traditional Arabic"/>
        </w:rPr>
        <w:t xml:space="preserve"> </w:t>
      </w:r>
      <w:r w:rsidRPr="008A35D4">
        <w:rPr>
          <w:rFonts w:ascii="Traditional Arabic" w:hAnsi="Traditional Arabic" w:cs="Traditional Arabic"/>
          <w:rtl/>
        </w:rPr>
        <w:t>قدي،</w:t>
      </w:r>
      <w:r w:rsidRPr="008A35D4">
        <w:rPr>
          <w:rFonts w:ascii="Traditional Arabic" w:hAnsi="Traditional Arabic" w:cs="Traditional Arabic"/>
        </w:rPr>
        <w:t xml:space="preserve"> </w:t>
      </w:r>
      <w:r w:rsidRPr="008A35D4">
        <w:rPr>
          <w:rFonts w:ascii="Traditional Arabic" w:hAnsi="Traditional Arabic" w:cs="Traditional Arabic"/>
          <w:rtl/>
        </w:rPr>
        <w:t>المؤسسات</w:t>
      </w:r>
      <w:r w:rsidRPr="008A35D4">
        <w:rPr>
          <w:rFonts w:ascii="Traditional Arabic" w:hAnsi="Traditional Arabic" w:cs="Traditional Arabic"/>
        </w:rPr>
        <w:t xml:space="preserve"> </w:t>
      </w:r>
      <w:r w:rsidRPr="008A35D4">
        <w:rPr>
          <w:rFonts w:ascii="Traditional Arabic" w:hAnsi="Traditional Arabic" w:cs="Traditional Arabic"/>
          <w:rtl/>
        </w:rPr>
        <w:t>الصغيرة</w:t>
      </w:r>
      <w:r w:rsidRPr="008A35D4">
        <w:rPr>
          <w:rFonts w:ascii="Traditional Arabic" w:hAnsi="Traditional Arabic" w:cs="Traditional Arabic"/>
        </w:rPr>
        <w:t xml:space="preserve"> </w:t>
      </w:r>
      <w:r w:rsidRPr="008A35D4">
        <w:rPr>
          <w:rFonts w:ascii="Traditional Arabic" w:hAnsi="Traditional Arabic" w:cs="Traditional Arabic"/>
          <w:rtl/>
        </w:rPr>
        <w:t>والمتوسطة</w:t>
      </w:r>
      <w:r w:rsidRPr="008A35D4">
        <w:rPr>
          <w:rFonts w:ascii="Traditional Arabic" w:hAnsi="Traditional Arabic" w:cs="Traditional Arabic"/>
        </w:rPr>
        <w:t xml:space="preserve"> </w:t>
      </w:r>
      <w:r w:rsidRPr="008A35D4">
        <w:rPr>
          <w:rFonts w:ascii="Traditional Arabic" w:hAnsi="Traditional Arabic" w:cs="Traditional Arabic"/>
          <w:rtl/>
        </w:rPr>
        <w:t>والمناخ</w:t>
      </w:r>
      <w:r w:rsidRPr="008A35D4">
        <w:rPr>
          <w:rFonts w:ascii="Traditional Arabic" w:hAnsi="Traditional Arabic" w:cs="Traditional Arabic"/>
        </w:rPr>
        <w:t xml:space="preserve"> </w:t>
      </w:r>
      <w:r w:rsidRPr="008A35D4">
        <w:rPr>
          <w:rFonts w:ascii="Traditional Arabic" w:hAnsi="Traditional Arabic" w:cs="Traditional Arabic"/>
          <w:rtl/>
        </w:rPr>
        <w:t>الاستثماري،</w:t>
      </w:r>
      <w:r w:rsidRPr="008A35D4">
        <w:rPr>
          <w:rFonts w:ascii="Traditional Arabic" w:hAnsi="Traditional Arabic" w:cs="Traditional Arabic"/>
        </w:rPr>
        <w:t xml:space="preserve"> </w:t>
      </w:r>
      <w:r w:rsidRPr="008A35D4">
        <w:rPr>
          <w:rFonts w:ascii="Traditional Arabic" w:hAnsi="Traditional Arabic" w:cs="Traditional Arabic"/>
          <w:rtl/>
        </w:rPr>
        <w:t>مجمع</w:t>
      </w:r>
      <w:r w:rsidRPr="008A35D4">
        <w:rPr>
          <w:rFonts w:ascii="Traditional Arabic" w:hAnsi="Traditional Arabic" w:cs="Traditional Arabic"/>
        </w:rPr>
        <w:t xml:space="preserve"> </w:t>
      </w:r>
      <w:r w:rsidRPr="008A35D4">
        <w:rPr>
          <w:rFonts w:ascii="Traditional Arabic" w:hAnsi="Traditional Arabic" w:cs="Traditional Arabic"/>
          <w:rtl/>
        </w:rPr>
        <w:t>الأعمال ،</w:t>
      </w:r>
      <w:r w:rsidRPr="008A35D4">
        <w:rPr>
          <w:rFonts w:ascii="Traditional Arabic" w:hAnsi="Traditional Arabic" w:cs="Traditional Arabic"/>
        </w:rPr>
        <w:t xml:space="preserve"> </w:t>
      </w:r>
      <w:r w:rsidRPr="008A35D4">
        <w:rPr>
          <w:rFonts w:ascii="Traditional Arabic" w:hAnsi="Traditional Arabic" w:cs="Traditional Arabic"/>
          <w:b/>
          <w:bCs/>
          <w:rtl/>
        </w:rPr>
        <w:t>الملتقى</w:t>
      </w:r>
      <w:r w:rsidRPr="008A35D4">
        <w:rPr>
          <w:rFonts w:ascii="Traditional Arabic" w:hAnsi="Traditional Arabic" w:cs="Traditional Arabic"/>
          <w:b/>
          <w:bCs/>
        </w:rPr>
        <w:t xml:space="preserve"> </w:t>
      </w:r>
      <w:r w:rsidRPr="008A35D4">
        <w:rPr>
          <w:rFonts w:ascii="Traditional Arabic" w:hAnsi="Traditional Arabic" w:cs="Traditional Arabic"/>
          <w:b/>
          <w:bCs/>
          <w:rtl/>
        </w:rPr>
        <w:t>الوطني</w:t>
      </w:r>
      <w:r w:rsidRPr="008A35D4">
        <w:rPr>
          <w:rFonts w:ascii="Traditional Arabic" w:hAnsi="Traditional Arabic" w:cs="Traditional Arabic"/>
          <w:b/>
          <w:bCs/>
        </w:rPr>
        <w:t xml:space="preserve"> </w:t>
      </w:r>
      <w:r w:rsidRPr="008A35D4">
        <w:rPr>
          <w:rFonts w:ascii="Traditional Arabic" w:hAnsi="Traditional Arabic" w:cs="Traditional Arabic"/>
          <w:b/>
          <w:bCs/>
          <w:rtl/>
        </w:rPr>
        <w:t>حول</w:t>
      </w:r>
      <w:r w:rsidRPr="008A35D4">
        <w:rPr>
          <w:rFonts w:ascii="Traditional Arabic" w:hAnsi="Traditional Arabic" w:cs="Traditional Arabic"/>
          <w:b/>
          <w:bCs/>
        </w:rPr>
        <w:t xml:space="preserve"> </w:t>
      </w:r>
      <w:r w:rsidRPr="008A35D4">
        <w:rPr>
          <w:rFonts w:ascii="Traditional Arabic" w:hAnsi="Traditional Arabic" w:cs="Traditional Arabic"/>
          <w:b/>
          <w:bCs/>
          <w:rtl/>
        </w:rPr>
        <w:t>المؤسسات</w:t>
      </w:r>
      <w:r w:rsidRPr="008A35D4">
        <w:rPr>
          <w:rFonts w:ascii="Traditional Arabic" w:hAnsi="Traditional Arabic" w:cs="Traditional Arabic"/>
          <w:b/>
          <w:bCs/>
        </w:rPr>
        <w:t xml:space="preserve"> </w:t>
      </w:r>
      <w:r w:rsidRPr="008A35D4">
        <w:rPr>
          <w:rFonts w:ascii="Traditional Arabic" w:hAnsi="Traditional Arabic" w:cs="Traditional Arabic"/>
          <w:b/>
          <w:bCs/>
          <w:rtl/>
        </w:rPr>
        <w:t>الصغيرة</w:t>
      </w:r>
      <w:r w:rsidRPr="008A35D4">
        <w:rPr>
          <w:rFonts w:ascii="Traditional Arabic" w:hAnsi="Traditional Arabic" w:cs="Traditional Arabic"/>
          <w:b/>
          <w:bCs/>
        </w:rPr>
        <w:t xml:space="preserve"> </w:t>
      </w:r>
      <w:r w:rsidRPr="008A35D4">
        <w:rPr>
          <w:rFonts w:ascii="Traditional Arabic" w:hAnsi="Traditional Arabic" w:cs="Traditional Arabic"/>
          <w:b/>
          <w:bCs/>
          <w:rtl/>
        </w:rPr>
        <w:t>والمتوسطة</w:t>
      </w:r>
      <w:r w:rsidRPr="008A35D4">
        <w:rPr>
          <w:rFonts w:ascii="Traditional Arabic" w:hAnsi="Traditional Arabic" w:cs="Traditional Arabic"/>
          <w:b/>
          <w:bCs/>
        </w:rPr>
        <w:t xml:space="preserve"> </w:t>
      </w:r>
      <w:r w:rsidRPr="008A35D4">
        <w:rPr>
          <w:rFonts w:ascii="Traditional Arabic" w:hAnsi="Traditional Arabic" w:cs="Traditional Arabic"/>
          <w:b/>
          <w:bCs/>
          <w:rtl/>
        </w:rPr>
        <w:t>ودورها</w:t>
      </w:r>
      <w:r w:rsidRPr="008A35D4">
        <w:rPr>
          <w:rFonts w:ascii="Traditional Arabic" w:hAnsi="Traditional Arabic" w:cs="Traditional Arabic"/>
          <w:b/>
          <w:bCs/>
        </w:rPr>
        <w:t xml:space="preserve"> </w:t>
      </w:r>
      <w:r w:rsidRPr="008A35D4">
        <w:rPr>
          <w:rFonts w:ascii="Traditional Arabic" w:hAnsi="Traditional Arabic" w:cs="Traditional Arabic"/>
          <w:b/>
          <w:bCs/>
          <w:rtl/>
        </w:rPr>
        <w:t>في</w:t>
      </w:r>
      <w:r w:rsidRPr="008A35D4">
        <w:rPr>
          <w:rFonts w:ascii="Traditional Arabic" w:hAnsi="Traditional Arabic" w:cs="Traditional Arabic"/>
          <w:b/>
          <w:bCs/>
        </w:rPr>
        <w:t xml:space="preserve"> </w:t>
      </w:r>
      <w:r w:rsidRPr="008A35D4">
        <w:rPr>
          <w:rFonts w:ascii="Traditional Arabic" w:hAnsi="Traditional Arabic" w:cs="Traditional Arabic"/>
          <w:b/>
          <w:bCs/>
          <w:rtl/>
        </w:rPr>
        <w:t>التنمية</w:t>
      </w:r>
      <w:r w:rsidRPr="008A35D4">
        <w:rPr>
          <w:rFonts w:ascii="Traditional Arabic" w:hAnsi="Traditional Arabic" w:cs="Traditional Arabic"/>
          <w:rtl/>
        </w:rPr>
        <w:t>،</w:t>
      </w:r>
      <w:r w:rsidRPr="008A35D4">
        <w:rPr>
          <w:rFonts w:ascii="Traditional Arabic" w:hAnsi="Traditional Arabic" w:cs="Traditional Arabic"/>
        </w:rPr>
        <w:t xml:space="preserve"> </w:t>
      </w:r>
      <w:r w:rsidRPr="008A35D4">
        <w:rPr>
          <w:rFonts w:ascii="Traditional Arabic" w:hAnsi="Traditional Arabic" w:cs="Traditional Arabic"/>
          <w:rtl/>
        </w:rPr>
        <w:t>الاغواط،</w:t>
      </w:r>
      <w:r w:rsidRPr="008A35D4">
        <w:rPr>
          <w:rFonts w:ascii="Traditional Arabic" w:hAnsi="Traditional Arabic" w:cs="Traditional Arabic"/>
        </w:rPr>
        <w:t xml:space="preserve"> </w:t>
      </w:r>
      <w:r w:rsidRPr="008A35D4">
        <w:rPr>
          <w:rFonts w:ascii="Traditional Arabic" w:hAnsi="Traditional Arabic" w:cs="Traditional Arabic"/>
          <w:rtl/>
        </w:rPr>
        <w:t>الجزائر</w:t>
      </w:r>
      <w:r w:rsidRPr="00D66D4F">
        <w:rPr>
          <w:rFonts w:asciiTheme="majorBidi" w:hAnsiTheme="majorBidi" w:cstheme="majorBidi"/>
          <w:rtl/>
        </w:rPr>
        <w:t>، 8-9</w:t>
      </w:r>
      <w:r w:rsidRPr="002F5B7C">
        <w:rPr>
          <w:rFonts w:ascii="Traditional Arabic" w:hAnsi="Traditional Arabic" w:cs="Traditional Arabic"/>
          <w:rtl/>
        </w:rPr>
        <w:t xml:space="preserve"> </w:t>
      </w:r>
      <w:r w:rsidRPr="008A35D4">
        <w:rPr>
          <w:rFonts w:ascii="Traditional Arabic" w:hAnsi="Traditional Arabic" w:cs="Traditional Arabic"/>
          <w:rtl/>
        </w:rPr>
        <w:t>افريل</w:t>
      </w:r>
      <w:r w:rsidRPr="002F5B7C">
        <w:rPr>
          <w:rFonts w:ascii="Traditional Arabic" w:hAnsi="Traditional Arabic" w:cs="Traditional Arabic"/>
          <w:rtl/>
        </w:rPr>
        <w:t xml:space="preserve"> </w:t>
      </w:r>
      <w:r w:rsidRPr="00D66D4F">
        <w:rPr>
          <w:rFonts w:asciiTheme="majorBidi" w:hAnsiTheme="majorBidi" w:cstheme="majorBidi"/>
          <w:rtl/>
        </w:rPr>
        <w:t>2002</w:t>
      </w:r>
      <w:r w:rsidRPr="002F5B7C">
        <w:rPr>
          <w:rFonts w:ascii="Traditional Arabic" w:hAnsi="Traditional Arabic" w:cs="Traditional Arabic"/>
          <w:rtl/>
        </w:rPr>
        <w:t xml:space="preserve"> ،</w:t>
      </w:r>
      <w:r w:rsidRPr="003201C1">
        <w:rPr>
          <w:rFonts w:ascii="Simplified Arabic" w:hAnsi="Simplified Arabic" w:cs="Simplified Arabic"/>
          <w:sz w:val="22"/>
          <w:szCs w:val="22"/>
          <w:rtl/>
        </w:rPr>
        <w:t>ص</w:t>
      </w:r>
      <w:r w:rsidRPr="00D66D4F">
        <w:rPr>
          <w:rFonts w:asciiTheme="majorBidi" w:hAnsiTheme="majorBidi" w:cstheme="majorBidi"/>
          <w:rtl/>
        </w:rPr>
        <w:t>143</w:t>
      </w:r>
      <w:r>
        <w:rPr>
          <w:rFonts w:ascii="Simplified Arabic" w:hAnsi="Simplified Arabic" w:cs="Simplified Arabic" w:hint="cs"/>
          <w:sz w:val="22"/>
          <w:szCs w:val="22"/>
          <w:rtl/>
        </w:rPr>
        <w:t xml:space="preserve"> </w:t>
      </w:r>
      <w:r w:rsidRPr="008A35D4">
        <w:rPr>
          <w:rFonts w:ascii="Traditional Arabic" w:hAnsi="Traditional Arabic" w:cs="Traditional Arabic"/>
          <w:rtl/>
        </w:rPr>
        <w:t>بتصرف.</w:t>
      </w:r>
    </w:p>
  </w:footnote>
  <w:footnote w:id="33">
    <w:p w:rsidR="00447079" w:rsidRPr="00D66D4F" w:rsidRDefault="00447079" w:rsidP="00B73069">
      <w:pPr>
        <w:pStyle w:val="Notedebasdepage"/>
        <w:bidi/>
        <w:jc w:val="both"/>
        <w:rPr>
          <w:rFonts w:asciiTheme="majorBidi" w:hAnsiTheme="majorBidi" w:cstheme="majorBidi"/>
          <w:rtl/>
        </w:rPr>
      </w:pPr>
      <w:r>
        <w:rPr>
          <w:rStyle w:val="Appelnotedebasdep"/>
        </w:rPr>
        <w:footnoteRef/>
      </w:r>
      <w:r>
        <w:t xml:space="preserve"> </w:t>
      </w:r>
      <w:r>
        <w:rPr>
          <w:rFonts w:hint="cs"/>
          <w:rtl/>
          <w:lang w:bidi="ar-DZ"/>
        </w:rPr>
        <w:t xml:space="preserve"> </w:t>
      </w:r>
      <w:r w:rsidRPr="00630E95">
        <w:rPr>
          <w:rFonts w:ascii="Traditional Arabic" w:hAnsi="Traditional Arabic" w:cs="Traditional Arabic"/>
          <w:rtl/>
          <w:lang w:bidi="ar-DZ"/>
        </w:rPr>
        <w:t>محمد نجيب دبابش،طارق قدوري،</w:t>
      </w:r>
      <w:r w:rsidRPr="00630E95">
        <w:rPr>
          <w:rFonts w:ascii="Traditional Arabic" w:hAnsi="Traditional Arabic" w:cs="Traditional Arabic"/>
          <w:noProof/>
          <w:rtl/>
        </w:rPr>
        <w:t xml:space="preserve"> دور النظام المحاسبي المالي في تقييم الاداء المالي بالمؤسسات الصغيرة و المتوسطة دراسة تطبيقية لمؤسسة المطاحن الكبرى للجنوب بسكرة، </w:t>
      </w:r>
      <w:r w:rsidRPr="00630E95">
        <w:rPr>
          <w:rFonts w:ascii="Traditional Arabic" w:hAnsi="Traditional Arabic" w:cs="Traditional Arabic"/>
          <w:b/>
          <w:bCs/>
          <w:rtl/>
        </w:rPr>
        <w:t>الملتقى الوطني ﺣﻮﻝ :</w:t>
      </w:r>
      <w:r w:rsidRPr="00630E95">
        <w:rPr>
          <w:rFonts w:ascii="Traditional Arabic" w:hAnsi="Traditional Arabic" w:cs="Traditional Arabic"/>
          <w:b/>
          <w:bCs/>
          <w:rtl/>
          <w:lang w:bidi="ar-DZ"/>
        </w:rPr>
        <w:t xml:space="preserve"> </w:t>
      </w:r>
      <w:r w:rsidRPr="00630E95">
        <w:rPr>
          <w:rFonts w:ascii="Traditional Arabic" w:hAnsi="Traditional Arabic" w:cs="Traditional Arabic"/>
          <w:b/>
          <w:bCs/>
          <w:rtl/>
        </w:rPr>
        <w:t>واقع و أفاق النظام المحاسبي المالي في المؤسسات الصغيرة و المتوسطة في الجزائر،</w:t>
      </w:r>
      <w:r w:rsidRPr="00630E95">
        <w:rPr>
          <w:rFonts w:ascii="Traditional Arabic" w:hAnsi="Traditional Arabic" w:cs="Traditional Arabic"/>
          <w:rtl/>
        </w:rPr>
        <w:t>جامعة الوادي</w:t>
      </w:r>
      <w:r w:rsidRPr="00630E95">
        <w:rPr>
          <w:rFonts w:ascii="Traditional Arabic" w:hAnsi="Traditional Arabic" w:cs="Traditional Arabic"/>
          <w:b/>
          <w:bCs/>
          <w:rtl/>
        </w:rPr>
        <w:t xml:space="preserve"> ، </w:t>
      </w:r>
      <w:r w:rsidRPr="00630E95">
        <w:rPr>
          <w:rFonts w:ascii="Traditional Arabic" w:hAnsi="Traditional Arabic" w:cs="Traditional Arabic"/>
          <w:rtl/>
        </w:rPr>
        <w:t>يومي5</w:t>
      </w:r>
      <w:r w:rsidRPr="00630E95">
        <w:rPr>
          <w:rFonts w:asciiTheme="majorBidi" w:hAnsiTheme="majorBidi" w:cstheme="majorBidi"/>
          <w:sz w:val="18"/>
          <w:szCs w:val="18"/>
          <w:rtl/>
        </w:rPr>
        <w:t xml:space="preserve">-6/05/2013 </w:t>
      </w:r>
      <w:r w:rsidRPr="00630E95">
        <w:rPr>
          <w:rFonts w:asciiTheme="majorBidi" w:hAnsiTheme="majorBidi" w:cstheme="majorBidi"/>
          <w:sz w:val="18"/>
          <w:szCs w:val="18"/>
          <w:rtl/>
          <w:lang w:bidi="ar-DZ"/>
        </w:rPr>
        <w:t>،</w:t>
      </w:r>
      <w:r w:rsidRPr="00630E95">
        <w:rPr>
          <w:rFonts w:ascii="Traditional Arabic" w:hAnsi="Traditional Arabic" w:cs="Traditional Arabic" w:hint="cs"/>
          <w:rtl/>
          <w:lang w:bidi="ar-DZ"/>
        </w:rPr>
        <w:t>ص</w:t>
      </w:r>
      <w:r w:rsidRPr="00D66D4F">
        <w:rPr>
          <w:rFonts w:asciiTheme="majorBidi" w:hAnsiTheme="majorBidi" w:cstheme="majorBidi" w:hint="cs"/>
          <w:rtl/>
        </w:rPr>
        <w:t>:</w:t>
      </w:r>
      <w:r w:rsidRPr="00630E95">
        <w:rPr>
          <w:rFonts w:asciiTheme="majorBidi" w:hAnsiTheme="majorBidi" w:cstheme="majorBidi"/>
          <w:sz w:val="18"/>
          <w:szCs w:val="18"/>
          <w:rtl/>
        </w:rPr>
        <w:t>6</w:t>
      </w:r>
      <w:r w:rsidRPr="00630E95">
        <w:rPr>
          <w:rFonts w:asciiTheme="majorBidi" w:hAnsiTheme="majorBidi" w:cstheme="majorBidi" w:hint="cs"/>
          <w:sz w:val="18"/>
          <w:szCs w:val="18"/>
          <w:rtl/>
        </w:rPr>
        <w:t xml:space="preserve"> </w:t>
      </w:r>
      <w:r w:rsidRPr="00630E95">
        <w:rPr>
          <w:rFonts w:ascii="Simplified Arabic" w:hAnsi="Simplified Arabic" w:cs="Simplified Arabic" w:hint="cs"/>
          <w:rtl/>
        </w:rPr>
        <w:t>ب</w:t>
      </w:r>
      <w:r w:rsidRPr="00630E95">
        <w:rPr>
          <w:rFonts w:ascii="Simplified Arabic" w:hAnsi="Simplified Arabic" w:cs="Simplified Arabic" w:hint="cs"/>
          <w:rtl/>
          <w:lang w:bidi="ar-DZ"/>
        </w:rPr>
        <w:t>تصرف</w:t>
      </w:r>
    </w:p>
  </w:footnote>
  <w:footnote w:id="34">
    <w:p w:rsidR="00447079" w:rsidRPr="00F8129E" w:rsidRDefault="00447079" w:rsidP="00B73069">
      <w:pPr>
        <w:tabs>
          <w:tab w:val="right" w:pos="423"/>
        </w:tabs>
        <w:spacing w:after="0" w:line="240" w:lineRule="auto"/>
        <w:ind w:left="-2" w:firstLine="141"/>
        <w:jc w:val="both"/>
        <w:rPr>
          <w:rFonts w:asciiTheme="majorBidi" w:hAnsiTheme="majorBidi" w:cstheme="majorBidi"/>
          <w:sz w:val="20"/>
          <w:szCs w:val="20"/>
          <w:rtl/>
          <w:lang w:bidi="ar-DZ"/>
        </w:rPr>
      </w:pPr>
      <w:r>
        <w:rPr>
          <w:rStyle w:val="Appelnotedebasdep"/>
        </w:rPr>
        <w:footnoteRef/>
      </w:r>
      <w:r>
        <w:t xml:space="preserve"> </w:t>
      </w:r>
      <w:r w:rsidRPr="00CB3F67">
        <w:rPr>
          <w:rFonts w:asciiTheme="majorBidi" w:hAnsiTheme="majorBidi" w:cstheme="majorBidi"/>
          <w:sz w:val="18"/>
          <w:szCs w:val="18"/>
        </w:rPr>
        <w:t xml:space="preserve">Nicolas BERLAND, Angèle DOHOU, </w:t>
      </w:r>
      <w:r w:rsidRPr="00CB3F67">
        <w:rPr>
          <w:rFonts w:asciiTheme="majorBidi" w:hAnsiTheme="majorBidi" w:cstheme="majorBidi"/>
          <w:b/>
          <w:bCs/>
          <w:sz w:val="18"/>
          <w:szCs w:val="18"/>
        </w:rPr>
        <w:t>MESURE DE LA PERFORMANCE GLOBALE</w:t>
      </w:r>
      <w:r w:rsidRPr="00CB3F67">
        <w:rPr>
          <w:rFonts w:asciiTheme="majorBidi" w:hAnsiTheme="majorBidi" w:cstheme="majorBidi"/>
          <w:b/>
          <w:bCs/>
          <w:sz w:val="18"/>
          <w:szCs w:val="18"/>
          <w:rtl/>
        </w:rPr>
        <w:t xml:space="preserve"> </w:t>
      </w:r>
      <w:r w:rsidRPr="00CB3F67">
        <w:rPr>
          <w:rFonts w:asciiTheme="majorBidi" w:hAnsiTheme="majorBidi" w:cstheme="majorBidi"/>
          <w:b/>
          <w:bCs/>
          <w:sz w:val="18"/>
          <w:szCs w:val="18"/>
        </w:rPr>
        <w:t xml:space="preserve"> DES ENTREPRISES</w:t>
      </w:r>
      <w:r>
        <w:rPr>
          <w:rFonts w:asciiTheme="majorBidi" w:hAnsiTheme="majorBidi" w:cstheme="majorBidi"/>
          <w:b/>
          <w:bCs/>
          <w:sz w:val="18"/>
          <w:szCs w:val="18"/>
        </w:rPr>
        <w:t xml:space="preserve">, </w:t>
      </w:r>
      <w:r>
        <w:rPr>
          <w:rFonts w:asciiTheme="majorBidi" w:hAnsiTheme="majorBidi" w:cstheme="majorBidi"/>
          <w:sz w:val="18"/>
          <w:szCs w:val="18"/>
        </w:rPr>
        <w:t>Mai</w:t>
      </w:r>
      <w:r w:rsidRPr="00CB3F67">
        <w:rPr>
          <w:rFonts w:asciiTheme="majorBidi" w:hAnsiTheme="majorBidi" w:cstheme="majorBidi"/>
          <w:sz w:val="18"/>
          <w:szCs w:val="18"/>
        </w:rPr>
        <w:t xml:space="preserve"> 2007, HAL archive-ouvertes.fr, France 2007 </w:t>
      </w:r>
      <w:r>
        <w:rPr>
          <w:rFonts w:asciiTheme="majorBidi" w:hAnsiTheme="majorBidi" w:cstheme="majorBidi"/>
          <w:sz w:val="18"/>
          <w:szCs w:val="18"/>
        </w:rPr>
        <w:t>voir</w:t>
      </w:r>
      <w:r w:rsidRPr="00CB3F67">
        <w:rPr>
          <w:rFonts w:asciiTheme="majorBidi" w:hAnsiTheme="majorBidi" w:cstheme="majorBidi"/>
          <w:sz w:val="18"/>
          <w:szCs w:val="18"/>
        </w:rPr>
        <w:t xml:space="preserve"> le lien, </w:t>
      </w:r>
      <w:hyperlink r:id="rId8" w:history="1">
        <w:r w:rsidRPr="00726A67">
          <w:rPr>
            <w:rStyle w:val="Lienhypertexte"/>
            <w:rFonts w:asciiTheme="majorBidi" w:hAnsiTheme="majorBidi"/>
            <w:sz w:val="18"/>
            <w:szCs w:val="18"/>
          </w:rPr>
          <w:t xml:space="preserve">https://halshs.archives-ouvertes.fr/halshs-00544875/document,  </w:t>
        </w:r>
        <w:r w:rsidRPr="004404D8">
          <w:rPr>
            <w:rStyle w:val="Lienhypertexte"/>
            <w:rFonts w:asciiTheme="majorBidi" w:hAnsiTheme="majorBidi"/>
            <w:color w:val="auto"/>
            <w:sz w:val="18"/>
            <w:szCs w:val="18"/>
          </w:rPr>
          <w:t>consulté</w:t>
        </w:r>
      </w:hyperlink>
      <w:r w:rsidRPr="00CB3F67">
        <w:rPr>
          <w:rFonts w:asciiTheme="majorBidi" w:hAnsiTheme="majorBidi" w:cstheme="majorBidi"/>
          <w:sz w:val="18"/>
          <w:szCs w:val="18"/>
        </w:rPr>
        <w:t xml:space="preserve"> le : 04.02.2018</w:t>
      </w:r>
    </w:p>
  </w:footnote>
  <w:footnote w:id="35">
    <w:p w:rsidR="00447079" w:rsidRPr="008D1149" w:rsidRDefault="00447079" w:rsidP="00B73069">
      <w:pPr>
        <w:pStyle w:val="Notedebasdepage"/>
        <w:bidi/>
        <w:jc w:val="both"/>
        <w:rPr>
          <w:rFonts w:ascii="Traditional Arabic" w:hAnsi="Traditional Arabic" w:cs="Traditional Arabic"/>
          <w:rtl/>
          <w:lang w:bidi="ar-DZ"/>
        </w:rPr>
      </w:pPr>
      <w:r>
        <w:rPr>
          <w:rStyle w:val="Appelnotedebasdep"/>
        </w:rPr>
        <w:footnoteRef/>
      </w:r>
      <w:r>
        <w:t xml:space="preserve"> </w:t>
      </w:r>
      <w:r>
        <w:rPr>
          <w:rFonts w:hint="cs"/>
          <w:rtl/>
          <w:lang w:bidi="ar-DZ"/>
        </w:rPr>
        <w:t xml:space="preserve"> </w:t>
      </w:r>
      <w:r w:rsidRPr="004E2665">
        <w:rPr>
          <w:rFonts w:ascii="Traditional Arabic" w:hAnsi="Traditional Arabic" w:cs="Traditional Arabic"/>
          <w:rtl/>
          <w:lang w:bidi="ar-DZ"/>
        </w:rPr>
        <w:t>وائل محمد صبحي ادريس،طاهر محسن منصور الغالي،</w:t>
      </w:r>
      <w:r w:rsidRPr="004E2665">
        <w:rPr>
          <w:rFonts w:ascii="Traditional Arabic" w:hAnsi="Traditional Arabic" w:cs="Traditional Arabic"/>
          <w:b/>
          <w:bCs/>
          <w:rtl/>
          <w:lang w:bidi="ar-DZ"/>
        </w:rPr>
        <w:t>اساسيات الاداء و بطاقة التقييم المتوازن</w:t>
      </w:r>
      <w:r w:rsidRPr="004E2665">
        <w:rPr>
          <w:rFonts w:ascii="Traditional Arabic" w:hAnsi="Traditional Arabic" w:cs="Traditional Arabic"/>
          <w:rtl/>
          <w:lang w:bidi="ar-DZ"/>
        </w:rPr>
        <w:t>،ط</w:t>
      </w:r>
      <w:r w:rsidRPr="003D68E0">
        <w:rPr>
          <w:rFonts w:asciiTheme="majorBidi" w:hAnsiTheme="majorBidi" w:cstheme="majorBidi"/>
          <w:sz w:val="18"/>
          <w:szCs w:val="18"/>
          <w:rtl/>
          <w:lang w:bidi="ar-DZ"/>
        </w:rPr>
        <w:t>1،</w:t>
      </w:r>
      <w:r w:rsidRPr="004E2665">
        <w:rPr>
          <w:rFonts w:ascii="Traditional Arabic" w:hAnsi="Traditional Arabic" w:cs="Traditional Arabic"/>
          <w:rtl/>
          <w:lang w:bidi="ar-DZ"/>
        </w:rPr>
        <w:t>دار وائل للنشر،عمان،الاردن</w:t>
      </w:r>
      <w:r w:rsidRPr="00F8129E">
        <w:rPr>
          <w:rFonts w:asciiTheme="majorBidi" w:hAnsiTheme="majorBidi" w:cstheme="majorBidi"/>
          <w:rtl/>
          <w:lang w:bidi="ar-DZ"/>
        </w:rPr>
        <w:t>،</w:t>
      </w:r>
      <w:r w:rsidRPr="00237D49">
        <w:rPr>
          <w:rFonts w:asciiTheme="majorBidi" w:hAnsiTheme="majorBidi" w:cstheme="majorBidi"/>
          <w:sz w:val="18"/>
          <w:szCs w:val="18"/>
          <w:rtl/>
          <w:lang w:bidi="ar-DZ"/>
        </w:rPr>
        <w:t>2009</w:t>
      </w:r>
      <w:r w:rsidRPr="003201C1">
        <w:rPr>
          <w:rFonts w:ascii="Simplified Arabic" w:hAnsi="Simplified Arabic" w:cs="Simplified Arabic"/>
          <w:sz w:val="22"/>
          <w:szCs w:val="22"/>
          <w:rtl/>
          <w:lang w:bidi="ar-DZ"/>
        </w:rPr>
        <w:t>،</w:t>
      </w:r>
      <w:r w:rsidRPr="004E2665">
        <w:rPr>
          <w:rFonts w:ascii="Traditional Arabic" w:hAnsi="Traditional Arabic" w:cs="Traditional Arabic"/>
          <w:rtl/>
          <w:lang w:bidi="ar-DZ"/>
        </w:rPr>
        <w:t>ص-ص</w:t>
      </w:r>
      <w:r w:rsidRPr="008D1149">
        <w:rPr>
          <w:rFonts w:ascii="Traditional Arabic" w:hAnsi="Traditional Arabic" w:cs="Traditional Arabic"/>
          <w:rtl/>
          <w:lang w:bidi="ar-DZ"/>
        </w:rPr>
        <w:t>:</w:t>
      </w:r>
      <w:r w:rsidRPr="00237D49">
        <w:rPr>
          <w:rFonts w:asciiTheme="majorBidi" w:hAnsiTheme="majorBidi" w:cstheme="majorBidi"/>
          <w:sz w:val="18"/>
          <w:szCs w:val="18"/>
          <w:rtl/>
          <w:lang w:bidi="ar-DZ"/>
        </w:rPr>
        <w:t>38-39</w:t>
      </w:r>
      <w:r w:rsidRPr="008D1149">
        <w:rPr>
          <w:rFonts w:ascii="Traditional Arabic" w:hAnsi="Traditional Arabic" w:cs="Traditional Arabic"/>
          <w:rtl/>
          <w:lang w:bidi="ar-DZ"/>
        </w:rPr>
        <w:t xml:space="preserve"> </w:t>
      </w:r>
      <w:r w:rsidRPr="004E2665">
        <w:rPr>
          <w:rFonts w:ascii="Traditional Arabic" w:hAnsi="Traditional Arabic" w:cs="Traditional Arabic"/>
          <w:rtl/>
          <w:lang w:bidi="ar-DZ"/>
        </w:rPr>
        <w:t>بتصرف</w:t>
      </w:r>
    </w:p>
  </w:footnote>
  <w:footnote w:id="36">
    <w:p w:rsidR="00447079" w:rsidRDefault="00447079" w:rsidP="00B73069">
      <w:pPr>
        <w:pStyle w:val="Notedebasdepage"/>
        <w:bidi/>
        <w:rPr>
          <w:rtl/>
          <w:lang w:bidi="ar-DZ"/>
        </w:rPr>
      </w:pPr>
      <w:r>
        <w:rPr>
          <w:rStyle w:val="Appelnotedebasdep"/>
        </w:rPr>
        <w:footnoteRef/>
      </w:r>
      <w:r>
        <w:t xml:space="preserve"> </w:t>
      </w:r>
      <w:r>
        <w:rPr>
          <w:rFonts w:hint="cs"/>
          <w:rtl/>
          <w:lang w:bidi="ar-DZ"/>
        </w:rPr>
        <w:t xml:space="preserve"> </w:t>
      </w:r>
      <w:r>
        <w:rPr>
          <w:rFonts w:ascii="Traditional Arabic" w:hAnsi="Traditional Arabic" w:cs="Traditional Arabic" w:hint="cs"/>
          <w:rtl/>
          <w:lang w:bidi="ar-DZ"/>
        </w:rPr>
        <w:t>وائل محمد صبحي ادريس</w:t>
      </w:r>
      <w:r w:rsidRPr="005025F3">
        <w:rPr>
          <w:rFonts w:asciiTheme="majorBidi" w:hAnsiTheme="majorBidi" w:cstheme="majorBidi"/>
          <w:rtl/>
          <w:lang w:bidi="ar-DZ"/>
        </w:rPr>
        <w:t>،</w:t>
      </w:r>
      <w:r>
        <w:rPr>
          <w:rFonts w:asciiTheme="majorBidi" w:hAnsiTheme="majorBidi" w:cstheme="majorBidi" w:hint="cs"/>
          <w:rtl/>
          <w:lang w:bidi="ar-DZ"/>
        </w:rPr>
        <w:t>مرجع سبق ذكره،</w:t>
      </w:r>
      <w:r w:rsidRPr="005025F3">
        <w:rPr>
          <w:rFonts w:asciiTheme="majorBidi" w:hAnsiTheme="majorBidi" w:cstheme="majorBidi"/>
          <w:rtl/>
          <w:lang w:bidi="ar-DZ"/>
        </w:rPr>
        <w:t>ص</w:t>
      </w:r>
      <w:r>
        <w:rPr>
          <w:rFonts w:hint="cs"/>
          <w:rtl/>
          <w:lang w:bidi="ar-DZ"/>
        </w:rPr>
        <w:t>:</w:t>
      </w:r>
      <w:r w:rsidRPr="00CC0DD0">
        <w:rPr>
          <w:rFonts w:asciiTheme="majorBidi" w:hAnsiTheme="majorBidi" w:cstheme="majorBidi"/>
          <w:sz w:val="18"/>
          <w:szCs w:val="18"/>
          <w:rtl/>
          <w:lang w:bidi="ar-DZ"/>
        </w:rPr>
        <w:t>40.</w:t>
      </w:r>
    </w:p>
  </w:footnote>
  <w:footnote w:id="37">
    <w:p w:rsidR="00447079" w:rsidRPr="00950B74" w:rsidRDefault="00447079" w:rsidP="00B73069">
      <w:pPr>
        <w:pStyle w:val="Notedebasdepage"/>
        <w:bidi/>
        <w:jc w:val="both"/>
        <w:rPr>
          <w:rFonts w:ascii="Traditional Arabic" w:hAnsi="Traditional Arabic" w:cs="Traditional Arabic"/>
          <w:rtl/>
          <w:lang w:bidi="ar-DZ"/>
        </w:rPr>
      </w:pPr>
      <w:r>
        <w:rPr>
          <w:rStyle w:val="Appelnotedebasdep"/>
        </w:rPr>
        <w:footnoteRef/>
      </w:r>
      <w:r>
        <w:t xml:space="preserve"> </w:t>
      </w:r>
      <w:r>
        <w:rPr>
          <w:rFonts w:hint="cs"/>
          <w:rtl/>
          <w:lang w:bidi="ar-DZ"/>
        </w:rPr>
        <w:t xml:space="preserve"> </w:t>
      </w:r>
      <w:r w:rsidRPr="005025F3">
        <w:rPr>
          <w:rFonts w:ascii="Traditional Arabic" w:hAnsi="Traditional Arabic" w:cs="Traditional Arabic"/>
          <w:rtl/>
          <w:lang w:bidi="ar-DZ"/>
        </w:rPr>
        <w:t>صلاح الدين عزوي،</w:t>
      </w:r>
      <w:r w:rsidRPr="005025F3">
        <w:rPr>
          <w:rFonts w:ascii="Traditional Arabic" w:hAnsi="Traditional Arabic" w:cs="Traditional Arabic"/>
          <w:b/>
          <w:bCs/>
          <w:rtl/>
          <w:lang w:bidi="ar-DZ"/>
        </w:rPr>
        <w:t>دور اليات الحوكمة في تحسين اداء المؤسسات الصغيرة و المتوسطة دراسة حالة مطاحن الأوراس باتنة،</w:t>
      </w:r>
      <w:r w:rsidRPr="005025F3">
        <w:rPr>
          <w:rFonts w:ascii="Traditional Arabic" w:hAnsi="Traditional Arabic" w:cs="Traditional Arabic"/>
          <w:rtl/>
          <w:lang w:bidi="ar-DZ"/>
        </w:rPr>
        <w:t>مذكرة مقدمة لنيل شهادة الماستر في علوم التسيير، تخصص حاكمية المؤسسات،جامعة محمد خيضر،بسكرة</w:t>
      </w:r>
      <w:r w:rsidRPr="003201C1">
        <w:rPr>
          <w:rFonts w:ascii="Simplified Arabic" w:hAnsi="Simplified Arabic" w:cs="Simplified Arabic"/>
          <w:sz w:val="22"/>
          <w:szCs w:val="22"/>
          <w:rtl/>
          <w:lang w:bidi="ar-DZ"/>
        </w:rPr>
        <w:t>،</w:t>
      </w:r>
      <w:r w:rsidRPr="005F494A">
        <w:rPr>
          <w:rFonts w:asciiTheme="majorBidi" w:hAnsiTheme="majorBidi" w:cstheme="majorBidi"/>
          <w:sz w:val="18"/>
          <w:szCs w:val="18"/>
          <w:rtl/>
          <w:lang w:bidi="ar-DZ"/>
        </w:rPr>
        <w:t>2014-2015</w:t>
      </w:r>
      <w:r w:rsidRPr="00950B74">
        <w:rPr>
          <w:rFonts w:ascii="Traditional Arabic" w:hAnsi="Traditional Arabic" w:cs="Traditional Arabic"/>
          <w:rtl/>
          <w:lang w:bidi="ar-DZ"/>
        </w:rPr>
        <w:t xml:space="preserve"> </w:t>
      </w:r>
      <w:r w:rsidRPr="003201C1">
        <w:rPr>
          <w:rFonts w:ascii="Simplified Arabic" w:hAnsi="Simplified Arabic" w:cs="Simplified Arabic"/>
          <w:sz w:val="22"/>
          <w:szCs w:val="22"/>
          <w:rtl/>
          <w:lang w:bidi="ar-DZ"/>
        </w:rPr>
        <w:t>،ص-ص</w:t>
      </w:r>
      <w:r w:rsidRPr="00950B74">
        <w:rPr>
          <w:rFonts w:ascii="Traditional Arabic" w:hAnsi="Traditional Arabic" w:cs="Traditional Arabic"/>
          <w:rtl/>
          <w:lang w:bidi="ar-DZ"/>
        </w:rPr>
        <w:t>:</w:t>
      </w:r>
      <w:r w:rsidRPr="005F494A">
        <w:rPr>
          <w:rFonts w:asciiTheme="majorBidi" w:hAnsiTheme="majorBidi" w:cstheme="majorBidi"/>
          <w:sz w:val="18"/>
          <w:szCs w:val="18"/>
          <w:rtl/>
          <w:lang w:bidi="ar-DZ"/>
        </w:rPr>
        <w:t>41-42</w:t>
      </w:r>
      <w:r>
        <w:rPr>
          <w:rFonts w:ascii="Simplified Arabic" w:hAnsi="Simplified Arabic" w:cs="Simplified Arabic" w:hint="cs"/>
          <w:sz w:val="22"/>
          <w:szCs w:val="22"/>
          <w:rtl/>
          <w:lang w:bidi="ar-DZ"/>
        </w:rPr>
        <w:t xml:space="preserve"> </w:t>
      </w:r>
      <w:r>
        <w:rPr>
          <w:rFonts w:ascii="Traditional Arabic" w:hAnsi="Traditional Arabic" w:cs="Traditional Arabic"/>
          <w:rtl/>
          <w:lang w:bidi="ar-DZ"/>
        </w:rPr>
        <w:t>بتصرف</w:t>
      </w:r>
      <w:r>
        <w:rPr>
          <w:rFonts w:ascii="Traditional Arabic" w:hAnsi="Traditional Arabic" w:cs="Traditional Arabic" w:hint="cs"/>
          <w:rtl/>
          <w:lang w:bidi="ar-DZ"/>
        </w:rPr>
        <w:t xml:space="preserve">. </w:t>
      </w:r>
      <w:r w:rsidRPr="005025F3">
        <w:rPr>
          <w:rFonts w:ascii="Traditional Arabic" w:hAnsi="Traditional Arabic" w:cs="Traditional Arabic"/>
          <w:rtl/>
          <w:lang w:bidi="ar-DZ"/>
        </w:rPr>
        <w:t>و وائل محمد صبحي،مرجع سبق ذكره،ص-ص</w:t>
      </w:r>
      <w:r w:rsidRPr="00950B74">
        <w:rPr>
          <w:rFonts w:ascii="Traditional Arabic" w:hAnsi="Traditional Arabic" w:cs="Traditional Arabic"/>
          <w:rtl/>
          <w:lang w:bidi="ar-DZ"/>
        </w:rPr>
        <w:t>:</w:t>
      </w:r>
      <w:r w:rsidRPr="005F494A">
        <w:rPr>
          <w:rFonts w:asciiTheme="majorBidi" w:hAnsiTheme="majorBidi" w:cstheme="majorBidi"/>
          <w:sz w:val="18"/>
          <w:szCs w:val="18"/>
          <w:rtl/>
          <w:lang w:bidi="ar-DZ"/>
        </w:rPr>
        <w:t>42-48</w:t>
      </w:r>
      <w:r w:rsidRPr="00950B74">
        <w:rPr>
          <w:rFonts w:ascii="Traditional Arabic" w:hAnsi="Traditional Arabic" w:cs="Traditional Arabic"/>
          <w:rtl/>
          <w:lang w:bidi="ar-DZ"/>
        </w:rPr>
        <w:t xml:space="preserve"> </w:t>
      </w:r>
      <w:r>
        <w:rPr>
          <w:rFonts w:ascii="Traditional Arabic" w:hAnsi="Traditional Arabic" w:cs="Traditional Arabic"/>
          <w:rtl/>
          <w:lang w:bidi="ar-DZ"/>
        </w:rPr>
        <w:t>بتصرف</w:t>
      </w:r>
      <w:r>
        <w:rPr>
          <w:rFonts w:ascii="Traditional Arabic" w:hAnsi="Traditional Arabic" w:cs="Traditional Arabic" w:hint="cs"/>
          <w:rtl/>
          <w:lang w:bidi="ar-DZ"/>
        </w:rPr>
        <w:t>.</w:t>
      </w:r>
    </w:p>
  </w:footnote>
  <w:footnote w:id="38">
    <w:p w:rsidR="00447079" w:rsidRPr="00E2537D" w:rsidRDefault="00447079" w:rsidP="00B73069">
      <w:pPr>
        <w:tabs>
          <w:tab w:val="left" w:pos="284"/>
          <w:tab w:val="left" w:pos="426"/>
        </w:tabs>
        <w:spacing w:after="0" w:line="240" w:lineRule="auto"/>
        <w:jc w:val="both"/>
        <w:rPr>
          <w:rFonts w:asciiTheme="majorBidi" w:hAnsiTheme="majorBidi" w:cstheme="majorBidi"/>
          <w:sz w:val="18"/>
          <w:szCs w:val="18"/>
          <w:lang w:bidi="ar-DZ"/>
        </w:rPr>
      </w:pPr>
      <w:r w:rsidRPr="00E2537D">
        <w:rPr>
          <w:rStyle w:val="Appelnotedebasdep"/>
          <w:rFonts w:asciiTheme="majorBidi" w:hAnsiTheme="majorBidi" w:cstheme="majorBidi"/>
          <w:sz w:val="18"/>
          <w:szCs w:val="18"/>
        </w:rPr>
        <w:footnoteRef/>
      </w:r>
      <w:r w:rsidRPr="00E2537D">
        <w:rPr>
          <w:rFonts w:asciiTheme="majorBidi" w:hAnsiTheme="majorBidi" w:cstheme="majorBidi"/>
          <w:sz w:val="18"/>
          <w:szCs w:val="18"/>
          <w:lang w:bidi="ar-DZ"/>
        </w:rPr>
        <w:t>L’évaluation des performance de l’entreprise,</w:t>
      </w:r>
      <w:r w:rsidRPr="00B90FD3">
        <w:rPr>
          <w:rFonts w:asciiTheme="majorBidi" w:hAnsiTheme="majorBidi" w:cstheme="majorBidi"/>
          <w:sz w:val="18"/>
          <w:szCs w:val="18"/>
        </w:rPr>
        <w:t xml:space="preserve"> </w:t>
      </w:r>
      <w:r w:rsidRPr="00E2537D">
        <w:rPr>
          <w:rFonts w:asciiTheme="majorBidi" w:hAnsiTheme="majorBidi" w:cstheme="majorBidi"/>
          <w:sz w:val="18"/>
          <w:szCs w:val="18"/>
        </w:rPr>
        <w:t>, consulté le</w:t>
      </w:r>
      <w:r>
        <w:rPr>
          <w:rFonts w:asciiTheme="majorBidi" w:hAnsiTheme="majorBidi" w:cstheme="majorBidi"/>
          <w:sz w:val="18"/>
          <w:szCs w:val="18"/>
        </w:rPr>
        <w:t> :</w:t>
      </w:r>
      <w:r w:rsidRPr="00E2537D">
        <w:rPr>
          <w:rFonts w:asciiTheme="majorBidi" w:hAnsiTheme="majorBidi" w:cstheme="majorBidi"/>
          <w:sz w:val="18"/>
          <w:szCs w:val="18"/>
        </w:rPr>
        <w:t>07/02/2018 </w:t>
      </w:r>
      <w:r>
        <w:rPr>
          <w:rFonts w:asciiTheme="majorBidi" w:hAnsiTheme="majorBidi" w:cstheme="majorBidi"/>
          <w:sz w:val="18"/>
          <w:szCs w:val="18"/>
        </w:rPr>
        <w:t>,</w:t>
      </w:r>
      <w:r w:rsidRPr="00E2537D">
        <w:rPr>
          <w:rFonts w:asciiTheme="majorBidi" w:hAnsiTheme="majorBidi" w:cstheme="majorBidi"/>
          <w:sz w:val="18"/>
          <w:szCs w:val="18"/>
        </w:rPr>
        <w:t xml:space="preserve"> Disponible online sur le lien : </w:t>
      </w:r>
      <w:hyperlink r:id="rId9" w:history="1">
        <w:r w:rsidRPr="00E2537D">
          <w:rPr>
            <w:rStyle w:val="Lienhypertexte"/>
            <w:rFonts w:asciiTheme="majorBidi" w:hAnsiTheme="majorBidi"/>
            <w:sz w:val="18"/>
            <w:szCs w:val="18"/>
          </w:rPr>
          <w:t>file:///C:/Users/MyComputer/Downloads/532ab44b268a2.pdf</w:t>
        </w:r>
      </w:hyperlink>
      <w:r w:rsidRPr="00E2537D">
        <w:rPr>
          <w:rFonts w:asciiTheme="majorBidi" w:hAnsiTheme="majorBidi" w:cstheme="majorBidi"/>
          <w:sz w:val="18"/>
          <w:szCs w:val="18"/>
        </w:rPr>
        <w:t xml:space="preserve"> </w:t>
      </w:r>
    </w:p>
  </w:footnote>
  <w:footnote w:id="39">
    <w:p w:rsidR="00447079" w:rsidRPr="00F715C5" w:rsidRDefault="00447079">
      <w:pPr>
        <w:pStyle w:val="Notedebasdepage"/>
        <w:rPr>
          <w:rtl/>
          <w:lang w:bidi="ar-DZ"/>
        </w:rPr>
      </w:pPr>
      <w:r>
        <w:rPr>
          <w:rStyle w:val="Appelnotedebasdep"/>
        </w:rPr>
        <w:footnoteRef/>
      </w:r>
      <w:r>
        <w:t xml:space="preserve"> </w:t>
      </w:r>
      <w:r w:rsidRPr="00CB3F67">
        <w:rPr>
          <w:rFonts w:asciiTheme="majorBidi" w:hAnsiTheme="majorBidi" w:cstheme="majorBidi"/>
          <w:sz w:val="18"/>
          <w:szCs w:val="18"/>
        </w:rPr>
        <w:t>Nicolas BERLAND, Angèle DOHOU</w:t>
      </w:r>
      <w:r w:rsidRPr="00684723">
        <w:rPr>
          <w:rFonts w:asciiTheme="majorBidi" w:hAnsiTheme="majorBidi" w:cstheme="majorBidi"/>
          <w:sz w:val="18"/>
          <w:szCs w:val="18"/>
        </w:rPr>
        <w:t>,op cit, p5</w:t>
      </w:r>
      <w:r>
        <w:rPr>
          <w:rFonts w:asciiTheme="majorBidi" w:hAnsiTheme="majorBidi" w:cstheme="majorBidi" w:hint="cs"/>
          <w:rtl/>
          <w:lang w:bidi="ar-DZ"/>
        </w:rPr>
        <w:t>.</w:t>
      </w:r>
    </w:p>
  </w:footnote>
  <w:footnote w:id="40">
    <w:p w:rsidR="00447079" w:rsidRPr="003201C1" w:rsidRDefault="00447079" w:rsidP="00B73069">
      <w:pPr>
        <w:tabs>
          <w:tab w:val="right" w:pos="281"/>
        </w:tabs>
        <w:bidi/>
        <w:spacing w:after="0" w:line="240" w:lineRule="auto"/>
        <w:jc w:val="both"/>
        <w:rPr>
          <w:rFonts w:ascii="Simplified Arabic" w:hAnsi="Simplified Arabic" w:cs="Simplified Arabic"/>
          <w:rtl/>
          <w:lang w:bidi="ar-DZ"/>
        </w:rPr>
      </w:pPr>
      <w:r w:rsidRPr="00581035">
        <w:rPr>
          <w:rStyle w:val="Appelnotedebasdep"/>
        </w:rPr>
        <w:sym w:font="Symbol" w:char="F02A"/>
      </w:r>
      <w:r>
        <w:t xml:space="preserve"> </w:t>
      </w:r>
      <w:r w:rsidRPr="00B90FD3">
        <w:rPr>
          <w:rFonts w:ascii="Traditional Arabic" w:hAnsi="Traditional Arabic" w:cs="Traditional Arabic"/>
          <w:sz w:val="20"/>
          <w:szCs w:val="20"/>
          <w:rtl/>
          <w:lang w:bidi="ar-DZ"/>
        </w:rPr>
        <w:t>(الاهداف و النتائج و الموارد المستخدمة:و مدى الكفاءة و الفعالية في استخدام الموارد للوصول الى نتائج مماثلة للأهداف المسطرة).</w:t>
      </w:r>
    </w:p>
  </w:footnote>
  <w:footnote w:id="41">
    <w:p w:rsidR="00447079" w:rsidRDefault="00447079" w:rsidP="00B73069">
      <w:pPr>
        <w:pStyle w:val="Notedebasdepage"/>
        <w:bidi/>
        <w:jc w:val="both"/>
        <w:rPr>
          <w:rtl/>
          <w:lang w:bidi="ar-DZ"/>
        </w:rPr>
      </w:pPr>
      <w:r>
        <w:rPr>
          <w:rStyle w:val="Appelnotedebasdep"/>
        </w:rPr>
        <w:footnoteRef/>
      </w:r>
      <w:r>
        <w:t xml:space="preserve"> </w:t>
      </w:r>
      <w:r>
        <w:rPr>
          <w:rFonts w:hint="cs"/>
          <w:rtl/>
          <w:lang w:bidi="ar-DZ"/>
        </w:rPr>
        <w:t xml:space="preserve"> </w:t>
      </w:r>
      <w:r w:rsidRPr="00B32253">
        <w:rPr>
          <w:rFonts w:ascii="Traditional Arabic" w:hAnsi="Traditional Arabic" w:cs="Traditional Arabic"/>
          <w:rtl/>
          <w:lang w:bidi="ar-DZ"/>
        </w:rPr>
        <w:t>وائل محمد صبحي ادريس،طاهر محسن منصور الغالي،مرجع سبق ذكره،ص-ص</w:t>
      </w:r>
      <w:r w:rsidRPr="00B32253">
        <w:rPr>
          <w:rFonts w:asciiTheme="majorBidi" w:hAnsiTheme="majorBidi" w:cstheme="majorBidi"/>
          <w:sz w:val="18"/>
          <w:szCs w:val="18"/>
          <w:rtl/>
          <w:lang w:bidi="ar-DZ"/>
        </w:rPr>
        <w:t xml:space="preserve">:69-70 </w:t>
      </w:r>
      <w:r>
        <w:rPr>
          <w:rFonts w:ascii="Traditional Arabic" w:hAnsi="Traditional Arabic" w:cs="Traditional Arabic" w:hint="cs"/>
          <w:rtl/>
          <w:lang w:bidi="ar-DZ"/>
        </w:rPr>
        <w:t>بتصرف</w:t>
      </w:r>
    </w:p>
  </w:footnote>
  <w:footnote w:id="42">
    <w:p w:rsidR="00447079" w:rsidRPr="00B32253" w:rsidRDefault="00447079" w:rsidP="00B73069">
      <w:pPr>
        <w:pStyle w:val="Notedebasdepage"/>
        <w:bidi/>
        <w:jc w:val="both"/>
        <w:rPr>
          <w:rFonts w:ascii="Traditional Arabic" w:hAnsi="Traditional Arabic" w:cs="Traditional Arabic"/>
          <w:rtl/>
          <w:lang w:bidi="ar-DZ"/>
        </w:rPr>
      </w:pPr>
      <w:r>
        <w:rPr>
          <w:rStyle w:val="Appelnotedebasdep"/>
        </w:rPr>
        <w:footnoteRef/>
      </w:r>
      <w:r>
        <w:t xml:space="preserve"> </w:t>
      </w:r>
      <w:r>
        <w:rPr>
          <w:rFonts w:hint="cs"/>
          <w:rtl/>
          <w:lang w:bidi="ar-DZ"/>
        </w:rPr>
        <w:t xml:space="preserve"> </w:t>
      </w:r>
      <w:r w:rsidRPr="00B32253">
        <w:rPr>
          <w:rFonts w:ascii="Traditional Arabic" w:hAnsi="Traditional Arabic" w:cs="Traditional Arabic"/>
          <w:rtl/>
          <w:lang w:bidi="ar-DZ"/>
        </w:rPr>
        <w:t>الشيخ الداوي،تحليل الاسس النظرية لتحليل الاداء،</w:t>
      </w:r>
      <w:r w:rsidRPr="00B32253">
        <w:rPr>
          <w:rFonts w:ascii="Traditional Arabic" w:hAnsi="Traditional Arabic" w:cs="Traditional Arabic"/>
          <w:b/>
          <w:bCs/>
          <w:rtl/>
          <w:lang w:bidi="ar-DZ"/>
        </w:rPr>
        <w:t>مجلة الباحث</w:t>
      </w:r>
      <w:r w:rsidRPr="00B32253">
        <w:rPr>
          <w:rFonts w:ascii="Traditional Arabic" w:hAnsi="Traditional Arabic" w:cs="Traditional Arabic"/>
          <w:rtl/>
          <w:lang w:bidi="ar-DZ"/>
        </w:rPr>
        <w:t>،ورقلة،العدد</w:t>
      </w:r>
      <w:r w:rsidRPr="00B32253">
        <w:rPr>
          <w:rFonts w:asciiTheme="majorBidi" w:hAnsiTheme="majorBidi" w:cstheme="majorBidi"/>
          <w:sz w:val="18"/>
          <w:szCs w:val="18"/>
          <w:rtl/>
          <w:lang w:bidi="ar-DZ"/>
        </w:rPr>
        <w:t>7</w:t>
      </w:r>
      <w:r w:rsidRPr="00B32253">
        <w:rPr>
          <w:rFonts w:ascii="Traditional Arabic" w:hAnsi="Traditional Arabic" w:cs="Traditional Arabic"/>
          <w:rtl/>
          <w:lang w:bidi="ar-DZ"/>
        </w:rPr>
        <w:t>،ص</w:t>
      </w:r>
      <w:r w:rsidRPr="00B32253">
        <w:rPr>
          <w:rFonts w:asciiTheme="majorBidi" w:hAnsiTheme="majorBidi" w:cstheme="majorBidi"/>
          <w:sz w:val="18"/>
          <w:szCs w:val="18"/>
          <w:rtl/>
          <w:lang w:bidi="ar-DZ"/>
        </w:rPr>
        <w:t>223</w:t>
      </w:r>
      <w:r>
        <w:rPr>
          <w:rFonts w:ascii="Traditional Arabic" w:hAnsi="Traditional Arabic" w:cs="Traditional Arabic"/>
          <w:rtl/>
          <w:lang w:bidi="ar-DZ"/>
        </w:rPr>
        <w:t>. بتصرف</w:t>
      </w:r>
    </w:p>
  </w:footnote>
  <w:footnote w:id="43">
    <w:p w:rsidR="00447079" w:rsidRPr="00D967DC" w:rsidRDefault="00447079" w:rsidP="00B73069">
      <w:pPr>
        <w:pStyle w:val="Notedebasdepage"/>
        <w:bidi/>
        <w:jc w:val="both"/>
        <w:rPr>
          <w:rtl/>
          <w:lang w:bidi="ar-DZ"/>
        </w:rPr>
      </w:pPr>
      <w:r>
        <w:rPr>
          <w:rStyle w:val="Appelnotedebasdep"/>
        </w:rPr>
        <w:footnoteRef/>
      </w:r>
      <w:r>
        <w:t xml:space="preserve"> </w:t>
      </w:r>
      <w:r>
        <w:rPr>
          <w:rFonts w:hint="cs"/>
          <w:rtl/>
          <w:lang w:bidi="ar-DZ"/>
        </w:rPr>
        <w:t xml:space="preserve"> </w:t>
      </w:r>
      <w:r w:rsidRPr="00B32253">
        <w:rPr>
          <w:rFonts w:ascii="Traditional Arabic" w:hAnsi="Traditional Arabic" w:cs="Traditional Arabic"/>
          <w:rtl/>
          <w:lang w:bidi="ar-DZ"/>
        </w:rPr>
        <w:t>المرجع نفسه.</w:t>
      </w:r>
    </w:p>
  </w:footnote>
  <w:footnote w:id="44">
    <w:p w:rsidR="00447079" w:rsidRPr="00A028AA" w:rsidRDefault="00447079" w:rsidP="00B73069">
      <w:pPr>
        <w:pStyle w:val="Notedebasdepage"/>
        <w:jc w:val="both"/>
        <w:rPr>
          <w:rFonts w:ascii="Traditional Arabic" w:hAnsi="Traditional Arabic" w:cs="Traditional Arabic"/>
          <w:rtl/>
          <w:lang w:bidi="ar-DZ"/>
        </w:rPr>
      </w:pPr>
      <w:r>
        <w:rPr>
          <w:rStyle w:val="Appelnotedebasdep"/>
        </w:rPr>
        <w:footnoteRef/>
      </w:r>
      <w:r>
        <w:t xml:space="preserve"> </w:t>
      </w:r>
      <w:r w:rsidRPr="00A028AA">
        <w:rPr>
          <w:rFonts w:asciiTheme="majorBidi" w:hAnsiTheme="majorBidi" w:cstheme="majorBidi"/>
          <w:sz w:val="18"/>
          <w:szCs w:val="18"/>
        </w:rPr>
        <w:t>Aoudia Mouloud, Rezazi Omar, les cadres de conception des systèmes de mesure de performance</w:t>
      </w:r>
      <w:r w:rsidRPr="00B717D1">
        <w:rPr>
          <w:rFonts w:asciiTheme="majorBidi" w:hAnsiTheme="majorBidi" w:cstheme="majorBidi"/>
        </w:rPr>
        <w:t xml:space="preserve"> </w:t>
      </w:r>
      <w:r w:rsidRPr="00A028AA">
        <w:rPr>
          <w:rFonts w:asciiTheme="majorBidi" w:hAnsiTheme="majorBidi" w:cstheme="majorBidi"/>
          <w:sz w:val="18"/>
          <w:szCs w:val="18"/>
        </w:rPr>
        <w:t>(PMS),</w:t>
      </w:r>
      <w:r w:rsidRPr="00A028AA">
        <w:rPr>
          <w:rFonts w:ascii="Traditional Arabic" w:hAnsi="Traditional Arabic" w:cs="Traditional Arabic"/>
          <w:b/>
          <w:bCs/>
          <w:rtl/>
        </w:rPr>
        <w:t>المؤتمر العلمي الدولي حول الاداء المتميز للمنظمات و الحكومات</w:t>
      </w:r>
      <w:r w:rsidRPr="00A028AA">
        <w:rPr>
          <w:rFonts w:ascii="Traditional Arabic" w:hAnsi="Traditional Arabic" w:cs="Traditional Arabic"/>
          <w:rtl/>
        </w:rPr>
        <w:t>، جامعة ورقلة</w:t>
      </w:r>
      <w:r w:rsidRPr="00A028AA">
        <w:rPr>
          <w:rFonts w:asciiTheme="majorBidi" w:hAnsiTheme="majorBidi" w:cstheme="majorBidi"/>
          <w:sz w:val="18"/>
          <w:szCs w:val="18"/>
          <w:rtl/>
        </w:rPr>
        <w:t xml:space="preserve">،08-09 </w:t>
      </w:r>
      <w:r w:rsidRPr="00A028AA">
        <w:rPr>
          <w:rFonts w:ascii="Traditional Arabic" w:hAnsi="Traditional Arabic" w:cs="Traditional Arabic"/>
          <w:rtl/>
        </w:rPr>
        <w:t xml:space="preserve">مارس </w:t>
      </w:r>
      <w:r w:rsidRPr="00A028AA">
        <w:rPr>
          <w:rFonts w:asciiTheme="majorBidi" w:hAnsiTheme="majorBidi" w:cstheme="majorBidi"/>
          <w:sz w:val="18"/>
          <w:szCs w:val="18"/>
          <w:rtl/>
        </w:rPr>
        <w:t>2005</w:t>
      </w:r>
      <w:r w:rsidRPr="00A028AA">
        <w:rPr>
          <w:rFonts w:ascii="Traditional Arabic" w:hAnsi="Traditional Arabic" w:cs="Traditional Arabic"/>
          <w:rtl/>
        </w:rPr>
        <w:t xml:space="preserve"> ،ص:</w:t>
      </w:r>
      <w:r w:rsidRPr="00A028AA">
        <w:rPr>
          <w:rFonts w:asciiTheme="majorBidi" w:hAnsiTheme="majorBidi" w:cstheme="majorBidi"/>
          <w:sz w:val="18"/>
          <w:szCs w:val="18"/>
          <w:rtl/>
        </w:rPr>
        <w:t>30</w:t>
      </w:r>
    </w:p>
  </w:footnote>
  <w:footnote w:id="45">
    <w:p w:rsidR="00447079" w:rsidRPr="00B25587" w:rsidRDefault="00447079" w:rsidP="00B73069">
      <w:pPr>
        <w:pStyle w:val="Notedebasdepage"/>
        <w:jc w:val="both"/>
        <w:rPr>
          <w:rFonts w:asciiTheme="majorBidi" w:hAnsiTheme="majorBidi" w:cstheme="majorBidi"/>
        </w:rPr>
      </w:pPr>
      <w:r>
        <w:rPr>
          <w:rStyle w:val="Appelnotedebasdep"/>
        </w:rPr>
        <w:footnoteRef/>
      </w:r>
      <w:r>
        <w:t xml:space="preserve"> </w:t>
      </w:r>
      <w:r w:rsidRPr="00B25587">
        <w:rPr>
          <w:rFonts w:asciiTheme="majorBidi" w:hAnsiTheme="majorBidi" w:cstheme="majorBidi"/>
        </w:rPr>
        <w:t xml:space="preserve">- </w:t>
      </w:r>
      <w:r w:rsidRPr="00A028AA">
        <w:rPr>
          <w:rFonts w:asciiTheme="majorBidi" w:hAnsiTheme="majorBidi" w:cstheme="majorBidi"/>
          <w:sz w:val="18"/>
          <w:szCs w:val="18"/>
        </w:rPr>
        <w:t xml:space="preserve">Yves jean Saulou , </w:t>
      </w:r>
      <w:r w:rsidRPr="00A028AA">
        <w:rPr>
          <w:rFonts w:asciiTheme="majorBidi" w:hAnsiTheme="majorBidi" w:cstheme="majorBidi"/>
          <w:b/>
          <w:bCs/>
          <w:sz w:val="18"/>
          <w:szCs w:val="18"/>
        </w:rPr>
        <w:t>le tableaux de bord du décideur</w:t>
      </w:r>
      <w:r w:rsidRPr="00A028AA">
        <w:rPr>
          <w:rFonts w:asciiTheme="majorBidi" w:hAnsiTheme="majorBidi" w:cstheme="majorBidi"/>
          <w:sz w:val="18"/>
          <w:szCs w:val="18"/>
        </w:rPr>
        <w:t xml:space="preserve"> , les Editions d’organisation, paris 1982,</w:t>
      </w:r>
      <w:r w:rsidRPr="00D74B75">
        <w:rPr>
          <w:rFonts w:asciiTheme="majorBidi" w:hAnsiTheme="majorBidi" w:cstheme="majorBidi"/>
          <w:sz w:val="18"/>
          <w:szCs w:val="18"/>
        </w:rPr>
        <w:t xml:space="preserve"> </w:t>
      </w:r>
      <w:r w:rsidRPr="00A028AA">
        <w:rPr>
          <w:rFonts w:asciiTheme="majorBidi" w:hAnsiTheme="majorBidi" w:cstheme="majorBidi"/>
          <w:sz w:val="18"/>
          <w:szCs w:val="18"/>
        </w:rPr>
        <w:t>p 40</w:t>
      </w:r>
      <w:r w:rsidRPr="00D74B75">
        <w:rPr>
          <w:rFonts w:asciiTheme="majorBidi" w:hAnsiTheme="majorBidi" w:cstheme="majorBidi"/>
        </w:rPr>
        <w:t xml:space="preserve"> </w:t>
      </w:r>
      <w:r>
        <w:rPr>
          <w:rFonts w:asciiTheme="majorBidi" w:hAnsiTheme="majorBidi" w:cstheme="majorBidi" w:hint="cs"/>
          <w:rtl/>
          <w:lang w:val="en-US"/>
        </w:rPr>
        <w:t xml:space="preserve"> </w:t>
      </w:r>
      <w:r w:rsidRPr="00B25587">
        <w:rPr>
          <w:rFonts w:asciiTheme="majorBidi" w:hAnsiTheme="majorBidi" w:cstheme="majorBidi"/>
        </w:rPr>
        <w:t xml:space="preserve"> </w:t>
      </w:r>
    </w:p>
    <w:p w:rsidR="00447079" w:rsidRPr="00154D49" w:rsidRDefault="00447079" w:rsidP="00B73069">
      <w:pPr>
        <w:pStyle w:val="Notedebasdepage"/>
        <w:bidi/>
        <w:jc w:val="both"/>
        <w:rPr>
          <w:rFonts w:asciiTheme="majorBidi" w:hAnsiTheme="majorBidi" w:cstheme="majorBidi"/>
          <w:sz w:val="18"/>
          <w:szCs w:val="18"/>
          <w:rtl/>
          <w:lang w:bidi="ar-DZ"/>
        </w:rPr>
      </w:pPr>
      <w:r w:rsidRPr="00A028AA">
        <w:rPr>
          <w:rFonts w:ascii="Traditional Arabic" w:hAnsi="Traditional Arabic" w:cs="Traditional Arabic"/>
          <w:rtl/>
          <w:lang w:bidi="ar-DZ"/>
        </w:rPr>
        <w:t>نقلا عن : خولة بحورة،</w:t>
      </w:r>
      <w:r w:rsidRPr="00A028AA">
        <w:rPr>
          <w:rFonts w:ascii="Traditional Arabic" w:hAnsi="Traditional Arabic" w:cs="Traditional Arabic"/>
          <w:b/>
          <w:bCs/>
          <w:rtl/>
          <w:lang w:bidi="ar-DZ"/>
        </w:rPr>
        <w:t>دور لوحة القيادة في اتخاذ القرارات المالية في المؤسسة الاقتصادية</w:t>
      </w:r>
      <w:r w:rsidRPr="00A028AA">
        <w:rPr>
          <w:rFonts w:ascii="Traditional Arabic" w:hAnsi="Traditional Arabic" w:cs="Traditional Arabic"/>
          <w:rtl/>
          <w:lang w:bidi="ar-DZ"/>
        </w:rPr>
        <w:t>،مذكرة مقدمة لنيل شهادة ماستر اكاديمي في علوم التسيير تخصص مالية مؤسسة،جامعة قاصدي مرباح ورقلة</w:t>
      </w:r>
      <w:r w:rsidRPr="00C70058">
        <w:rPr>
          <w:rFonts w:ascii="Simplified Arabic" w:hAnsi="Simplified Arabic" w:cs="Simplified Arabic"/>
          <w:sz w:val="24"/>
          <w:szCs w:val="24"/>
          <w:rtl/>
          <w:lang w:bidi="ar-DZ"/>
        </w:rPr>
        <w:t>،</w:t>
      </w:r>
      <w:r w:rsidRPr="00A028AA">
        <w:rPr>
          <w:rFonts w:asciiTheme="majorBidi" w:hAnsiTheme="majorBidi" w:cstheme="majorBidi"/>
          <w:sz w:val="18"/>
          <w:szCs w:val="18"/>
          <w:rtl/>
          <w:lang w:bidi="ar-DZ"/>
        </w:rPr>
        <w:t>2014-2015 ،ص:9.</w:t>
      </w:r>
    </w:p>
  </w:footnote>
  <w:footnote w:id="46">
    <w:p w:rsidR="00447079" w:rsidRDefault="00447079" w:rsidP="00B73069">
      <w:pPr>
        <w:spacing w:after="0" w:line="240" w:lineRule="auto"/>
        <w:jc w:val="both"/>
        <w:rPr>
          <w:rFonts w:asciiTheme="majorBidi" w:hAnsiTheme="majorBidi" w:cstheme="majorBidi"/>
          <w:sz w:val="18"/>
          <w:szCs w:val="18"/>
          <w:rtl/>
          <w:lang w:val="en-US" w:bidi="ar-DZ"/>
        </w:rPr>
      </w:pPr>
      <w:r w:rsidRPr="00154D49">
        <w:rPr>
          <w:rStyle w:val="Appelnotedebasdep"/>
          <w:rFonts w:asciiTheme="majorBidi" w:hAnsiTheme="majorBidi" w:cstheme="majorBidi"/>
          <w:sz w:val="18"/>
          <w:szCs w:val="18"/>
        </w:rPr>
        <w:footnoteRef/>
      </w:r>
      <w:r w:rsidRPr="00154D49">
        <w:rPr>
          <w:rFonts w:asciiTheme="majorBidi" w:hAnsiTheme="majorBidi" w:cstheme="majorBidi"/>
          <w:sz w:val="18"/>
          <w:szCs w:val="18"/>
          <w:lang w:val="en-US"/>
        </w:rPr>
        <w:t xml:space="preserve"> Wilfried NIESSEN </w:t>
      </w:r>
      <w:r w:rsidRPr="00154D49">
        <w:rPr>
          <w:rFonts w:asciiTheme="majorBidi" w:hAnsiTheme="majorBidi" w:cstheme="majorBidi"/>
          <w:b/>
          <w:bCs/>
          <w:sz w:val="18"/>
          <w:szCs w:val="18"/>
          <w:lang w:val="en-US" w:bidi="ar-DZ"/>
        </w:rPr>
        <w:t>,Les tableaux de bord</w:t>
      </w:r>
      <w:r w:rsidRPr="00154D49">
        <w:rPr>
          <w:rFonts w:asciiTheme="majorBidi" w:hAnsiTheme="majorBidi" w:cstheme="majorBidi"/>
          <w:sz w:val="18"/>
          <w:szCs w:val="18"/>
          <w:lang w:val="en-US" w:bidi="ar-DZ"/>
        </w:rPr>
        <w:t>, FORUM FOR THE FUTURE,05/12/2013,p:3</w:t>
      </w:r>
    </w:p>
    <w:p w:rsidR="00447079" w:rsidRPr="00ED34E3" w:rsidRDefault="00F23C47" w:rsidP="00B73069">
      <w:pPr>
        <w:spacing w:after="0" w:line="240" w:lineRule="auto"/>
        <w:jc w:val="both"/>
        <w:rPr>
          <w:rFonts w:asciiTheme="majorBidi" w:hAnsiTheme="majorBidi" w:cstheme="majorBidi"/>
          <w:sz w:val="18"/>
          <w:szCs w:val="18"/>
          <w:rtl/>
          <w:lang w:val="en-US" w:bidi="ar-DZ"/>
        </w:rPr>
      </w:pPr>
      <w:hyperlink r:id="rId10" w:history="1">
        <w:r w:rsidR="00447079" w:rsidRPr="00CE54F3">
          <w:rPr>
            <w:rStyle w:val="Lienhypertexte"/>
            <w:rFonts w:asciiTheme="majorBidi" w:hAnsiTheme="majorBidi"/>
            <w:sz w:val="18"/>
            <w:szCs w:val="18"/>
            <w:lang w:val="en-US" w:bidi="ar-DZ"/>
          </w:rPr>
          <w:t>https://orbi.uliege.be/bitstream/2268/166611/1/131205_FFF_NIESSEN_TABLEAUX_DE_BORD.PDF</w:t>
        </w:r>
      </w:hyperlink>
      <w:r w:rsidR="00447079">
        <w:rPr>
          <w:rFonts w:asciiTheme="majorBidi" w:hAnsiTheme="majorBidi" w:cstheme="majorBidi" w:hint="cs"/>
          <w:sz w:val="18"/>
          <w:szCs w:val="18"/>
          <w:rtl/>
          <w:lang w:val="en-US" w:bidi="ar-DZ"/>
        </w:rPr>
        <w:t xml:space="preserve"> </w:t>
      </w:r>
    </w:p>
  </w:footnote>
  <w:footnote w:id="47">
    <w:p w:rsidR="00447079" w:rsidRPr="0082722E" w:rsidRDefault="00447079" w:rsidP="00B73069">
      <w:pPr>
        <w:autoSpaceDE w:val="0"/>
        <w:autoSpaceDN w:val="0"/>
        <w:adjustRightInd w:val="0"/>
        <w:spacing w:after="0" w:line="240" w:lineRule="auto"/>
        <w:jc w:val="both"/>
        <w:rPr>
          <w:rFonts w:ascii="Times New Roman" w:hAnsi="Times New Roman" w:cs="Times New Roman"/>
          <w:sz w:val="20"/>
          <w:szCs w:val="20"/>
          <w:rtl/>
          <w:lang w:bidi="ar-DZ"/>
        </w:rPr>
      </w:pPr>
      <w:r>
        <w:rPr>
          <w:rStyle w:val="Appelnotedebasdep"/>
        </w:rPr>
        <w:footnoteRef/>
      </w:r>
      <w:r>
        <w:t xml:space="preserve"> </w:t>
      </w:r>
      <w:r w:rsidRPr="004E23F7">
        <w:rPr>
          <w:rFonts w:ascii="Times New Roman" w:hAnsi="Times New Roman" w:cs="Times New Roman"/>
          <w:sz w:val="18"/>
          <w:szCs w:val="18"/>
        </w:rPr>
        <w:t xml:space="preserve">Françoise Giroud et autres, </w:t>
      </w:r>
      <w:r w:rsidRPr="004E23F7">
        <w:rPr>
          <w:rFonts w:ascii="Times New Roman" w:hAnsi="Times New Roman" w:cs="Times New Roman"/>
          <w:b/>
          <w:bCs/>
          <w:sz w:val="18"/>
          <w:szCs w:val="18"/>
        </w:rPr>
        <w:t>contrôle de gestion et pilotage de la performance</w:t>
      </w:r>
      <w:r w:rsidRPr="004E23F7">
        <w:rPr>
          <w:rFonts w:ascii="Times New Roman" w:hAnsi="Times New Roman" w:cs="Times New Roman"/>
          <w:sz w:val="18"/>
          <w:szCs w:val="18"/>
        </w:rPr>
        <w:t xml:space="preserve"> , 2eme édition, Gualino éditeur</w:t>
      </w:r>
      <w:r>
        <w:rPr>
          <w:rFonts w:ascii="Times New Roman" w:hAnsi="Times New Roman" w:cs="Times New Roman"/>
          <w:sz w:val="20"/>
          <w:szCs w:val="20"/>
        </w:rPr>
        <w:t xml:space="preserve">, </w:t>
      </w:r>
      <w:r w:rsidRPr="004E23F7">
        <w:rPr>
          <w:rFonts w:ascii="Times New Roman" w:hAnsi="Times New Roman" w:cs="Times New Roman"/>
          <w:sz w:val="18"/>
          <w:szCs w:val="18"/>
        </w:rPr>
        <w:t>Paris,2004,p :105</w:t>
      </w:r>
      <w:r w:rsidRPr="004E23F7">
        <w:rPr>
          <w:rFonts w:ascii="Traditional Arabic" w:hAnsi="Traditional Arabic" w:cs="Traditional Arabic"/>
          <w:sz w:val="20"/>
          <w:szCs w:val="20"/>
          <w:rtl/>
          <w:lang w:bidi="ar-DZ"/>
        </w:rPr>
        <w:t xml:space="preserve"> نقلا عن : الشيخ الداوي،مرجع سبق ذكره، ص</w:t>
      </w:r>
      <w:r>
        <w:rPr>
          <w:rFonts w:ascii="Simplified Arabic" w:hAnsi="Simplified Arabic" w:cs="Simplified Arabic" w:hint="cs"/>
          <w:sz w:val="24"/>
          <w:szCs w:val="24"/>
          <w:rtl/>
          <w:lang w:bidi="ar-DZ"/>
        </w:rPr>
        <w:t xml:space="preserve"> : </w:t>
      </w:r>
      <w:r w:rsidRPr="004E23F7">
        <w:rPr>
          <w:rFonts w:ascii="Times New Roman" w:hAnsi="Times New Roman" w:cs="Times New Roman"/>
          <w:sz w:val="18"/>
          <w:szCs w:val="18"/>
          <w:rtl/>
        </w:rPr>
        <w:t>224</w:t>
      </w:r>
      <w:r>
        <w:rPr>
          <w:rFonts w:ascii="Simplified Arabic" w:hAnsi="Simplified Arabic" w:cs="Simplified Arabic" w:hint="cs"/>
          <w:sz w:val="24"/>
          <w:szCs w:val="24"/>
          <w:rtl/>
          <w:lang w:bidi="ar-DZ"/>
        </w:rPr>
        <w:t xml:space="preserve"> .</w:t>
      </w:r>
      <w:r>
        <w:rPr>
          <w:rFonts w:ascii="Times New Roman" w:hAnsi="Times New Roman" w:cs="Times New Roman" w:hint="cs"/>
          <w:sz w:val="20"/>
          <w:szCs w:val="20"/>
          <w:rtl/>
          <w:lang w:bidi="ar-DZ"/>
        </w:rPr>
        <w:t xml:space="preserve"> </w:t>
      </w:r>
    </w:p>
  </w:footnote>
  <w:footnote w:id="48">
    <w:p w:rsidR="00447079" w:rsidRDefault="00447079" w:rsidP="00B73069">
      <w:pPr>
        <w:pStyle w:val="Notedebasdepage"/>
        <w:bidi/>
        <w:rPr>
          <w:rtl/>
          <w:lang w:bidi="ar-DZ"/>
        </w:rPr>
      </w:pPr>
      <w:r>
        <w:rPr>
          <w:rStyle w:val="Appelnotedebasdep"/>
        </w:rPr>
        <w:footnoteRef/>
      </w:r>
      <w:r>
        <w:t xml:space="preserve"> </w:t>
      </w:r>
      <w:r>
        <w:rPr>
          <w:rFonts w:hint="cs"/>
          <w:rtl/>
          <w:lang w:bidi="ar-DZ"/>
        </w:rPr>
        <w:t xml:space="preserve"> </w:t>
      </w:r>
      <w:r w:rsidRPr="003228F1">
        <w:rPr>
          <w:rFonts w:ascii="Traditional Arabic" w:hAnsi="Traditional Arabic" w:cs="Traditional Arabic"/>
          <w:rtl/>
          <w:lang w:bidi="ar-DZ"/>
        </w:rPr>
        <w:t>وائل محمد صبحي ادريس،طاهر محسن منصور الغالبي، مرجع سبق ذكره،ص</w:t>
      </w:r>
      <w:r w:rsidRPr="003201C1">
        <w:rPr>
          <w:rFonts w:ascii="Simplified Arabic" w:hAnsi="Simplified Arabic" w:cs="Simplified Arabic" w:hint="cs"/>
          <w:sz w:val="22"/>
          <w:szCs w:val="22"/>
          <w:rtl/>
          <w:lang w:bidi="ar-DZ"/>
        </w:rPr>
        <w:t>:</w:t>
      </w:r>
      <w:r w:rsidRPr="003228F1">
        <w:rPr>
          <w:rFonts w:asciiTheme="majorBidi" w:hAnsiTheme="majorBidi" w:cstheme="majorBidi"/>
          <w:sz w:val="18"/>
          <w:szCs w:val="18"/>
          <w:rtl/>
          <w:lang w:bidi="ar-DZ"/>
        </w:rPr>
        <w:t>151.</w:t>
      </w:r>
    </w:p>
  </w:footnote>
  <w:footnote w:id="49">
    <w:p w:rsidR="00447079" w:rsidRDefault="00447079" w:rsidP="00B73069">
      <w:pPr>
        <w:pStyle w:val="Notedebasdepage"/>
        <w:bidi/>
        <w:rPr>
          <w:rtl/>
          <w:lang w:bidi="ar-DZ"/>
        </w:rPr>
      </w:pPr>
      <w:r>
        <w:rPr>
          <w:rStyle w:val="Appelnotedebasdep"/>
        </w:rPr>
        <w:footnoteRef/>
      </w:r>
      <w:r>
        <w:t xml:space="preserve"> </w:t>
      </w:r>
      <w:r w:rsidRPr="003228F1">
        <w:rPr>
          <w:rFonts w:ascii="Traditional Arabic" w:hAnsi="Traditional Arabic" w:cs="Traditional Arabic"/>
          <w:rtl/>
          <w:lang w:bidi="ar-DZ"/>
        </w:rPr>
        <w:t>الشيخ الداوي</w:t>
      </w:r>
      <w:r w:rsidRPr="003228F1">
        <w:rPr>
          <w:rFonts w:ascii="Traditional Arabic" w:hAnsi="Traditional Arabic" w:cs="Traditional Arabic" w:hint="cs"/>
          <w:rtl/>
          <w:lang w:bidi="ar-DZ"/>
        </w:rPr>
        <w:t>،مرجع سبق ذكره، ص</w:t>
      </w:r>
      <w:r>
        <w:rPr>
          <w:rFonts w:ascii="Simplified Arabic" w:hAnsi="Simplified Arabic" w:cs="Simplified Arabic" w:hint="cs"/>
          <w:sz w:val="24"/>
          <w:szCs w:val="24"/>
          <w:rtl/>
          <w:lang w:bidi="ar-DZ"/>
        </w:rPr>
        <w:t>:</w:t>
      </w:r>
      <w:r w:rsidRPr="003228F1">
        <w:rPr>
          <w:rFonts w:asciiTheme="majorBidi" w:hAnsiTheme="majorBidi" w:cstheme="majorBidi"/>
          <w:sz w:val="18"/>
          <w:szCs w:val="18"/>
          <w:rtl/>
          <w:lang w:bidi="ar-DZ"/>
        </w:rPr>
        <w:t>224</w:t>
      </w:r>
      <w:r w:rsidRPr="003228F1">
        <w:rPr>
          <w:rFonts w:asciiTheme="majorBidi" w:hAnsiTheme="majorBidi" w:cstheme="majorBidi" w:hint="cs"/>
          <w:sz w:val="18"/>
          <w:szCs w:val="18"/>
          <w:rtl/>
          <w:lang w:bidi="ar-DZ"/>
        </w:rPr>
        <w:t>.</w:t>
      </w:r>
    </w:p>
  </w:footnote>
  <w:footnote w:id="50">
    <w:p w:rsidR="00447079" w:rsidRPr="00065149" w:rsidRDefault="00447079" w:rsidP="00B73069">
      <w:pPr>
        <w:spacing w:after="0"/>
        <w:jc w:val="both"/>
        <w:rPr>
          <w:rFonts w:asciiTheme="majorBidi" w:hAnsiTheme="majorBidi" w:cstheme="majorBidi"/>
          <w:sz w:val="20"/>
          <w:szCs w:val="20"/>
          <w:rtl/>
          <w:lang w:bidi="ar-DZ"/>
        </w:rPr>
      </w:pPr>
      <w:r>
        <w:rPr>
          <w:rStyle w:val="Appelnotedebasdep"/>
        </w:rPr>
        <w:footnoteRef/>
      </w:r>
      <w:r w:rsidRPr="003228F1">
        <w:rPr>
          <w:rFonts w:asciiTheme="majorBidi" w:hAnsiTheme="majorBidi" w:cstheme="majorBidi"/>
          <w:sz w:val="18"/>
          <w:szCs w:val="18"/>
        </w:rPr>
        <w:t>Alain Fernandez , Balanced Scorecard Vs Tableaux de bord</w:t>
      </w:r>
      <w:r>
        <w:rPr>
          <w:rFonts w:asciiTheme="majorBidi" w:hAnsiTheme="majorBidi" w:cstheme="majorBidi"/>
          <w:sz w:val="18"/>
          <w:szCs w:val="18"/>
        </w:rPr>
        <w:t xml:space="preserve"> </w:t>
      </w:r>
      <w:r w:rsidRPr="003228F1">
        <w:rPr>
          <w:rFonts w:asciiTheme="majorBidi" w:hAnsiTheme="majorBidi" w:cstheme="majorBidi"/>
          <w:sz w:val="18"/>
          <w:szCs w:val="18"/>
        </w:rPr>
        <w:t>,Nodesway,2014 ,p :5.</w:t>
      </w:r>
      <w:r>
        <w:rPr>
          <w:rFonts w:asciiTheme="majorBidi" w:hAnsiTheme="majorBidi" w:cstheme="majorBidi"/>
          <w:sz w:val="18"/>
          <w:szCs w:val="18"/>
        </w:rPr>
        <w:t xml:space="preserve">voir le lien  </w:t>
      </w:r>
      <w:hyperlink r:id="rId11" w:history="1">
        <w:r w:rsidRPr="003228F1">
          <w:rPr>
            <w:rStyle w:val="Lienhypertexte"/>
            <w:rFonts w:asciiTheme="majorBidi" w:hAnsiTheme="majorBidi"/>
            <w:sz w:val="18"/>
            <w:szCs w:val="18"/>
          </w:rPr>
          <w:t>https://www.piloter.org/livres-blancs-pdf/balanced-scorecard.pdf</w:t>
        </w:r>
      </w:hyperlink>
      <w:r>
        <w:rPr>
          <w:rFonts w:asciiTheme="majorBidi" w:hAnsiTheme="majorBidi" w:cstheme="majorBidi"/>
          <w:sz w:val="18"/>
          <w:szCs w:val="18"/>
        </w:rPr>
        <w:t xml:space="preserve">, consulté le : </w:t>
      </w:r>
      <w:r w:rsidRPr="003228F1">
        <w:rPr>
          <w:rFonts w:asciiTheme="majorBidi" w:hAnsiTheme="majorBidi" w:cstheme="majorBidi"/>
          <w:sz w:val="18"/>
          <w:szCs w:val="18"/>
        </w:rPr>
        <w:t xml:space="preserve"> 10/02/2018</w:t>
      </w:r>
    </w:p>
  </w:footnote>
  <w:footnote w:id="51">
    <w:p w:rsidR="00447079" w:rsidRPr="00065149" w:rsidRDefault="00447079" w:rsidP="00B73069">
      <w:pPr>
        <w:pStyle w:val="Notedebasdepage"/>
        <w:bidi/>
        <w:rPr>
          <w:rtl/>
          <w:lang w:bidi="ar-DZ"/>
        </w:rPr>
      </w:pPr>
      <w:r>
        <w:rPr>
          <w:rStyle w:val="Appelnotedebasdep"/>
        </w:rPr>
        <w:footnoteRef/>
      </w:r>
      <w:r>
        <w:t xml:space="preserve"> </w:t>
      </w:r>
      <w:r>
        <w:rPr>
          <w:rFonts w:hint="cs"/>
          <w:rtl/>
          <w:lang w:bidi="ar-DZ"/>
        </w:rPr>
        <w:t xml:space="preserve"> </w:t>
      </w:r>
      <w:r w:rsidRPr="003228F1">
        <w:rPr>
          <w:rFonts w:ascii="Traditional Arabic" w:hAnsi="Traditional Arabic" w:cs="Traditional Arabic"/>
          <w:rtl/>
          <w:lang w:bidi="ar-DZ"/>
        </w:rPr>
        <w:t>الشيخ الداوي</w:t>
      </w:r>
      <w:r w:rsidRPr="003228F1">
        <w:rPr>
          <w:rFonts w:ascii="Traditional Arabic" w:hAnsi="Traditional Arabic" w:cs="Traditional Arabic" w:hint="cs"/>
          <w:rtl/>
          <w:lang w:bidi="ar-DZ"/>
        </w:rPr>
        <w:t>،مرجع سبق ذكره، ص</w:t>
      </w:r>
      <w:r>
        <w:rPr>
          <w:rFonts w:ascii="Simplified Arabic" w:hAnsi="Simplified Arabic" w:cs="Simplified Arabic" w:hint="cs"/>
          <w:sz w:val="24"/>
          <w:szCs w:val="24"/>
          <w:rtl/>
          <w:lang w:bidi="ar-DZ"/>
        </w:rPr>
        <w:t>:</w:t>
      </w:r>
      <w:r w:rsidRPr="003228F1">
        <w:rPr>
          <w:rFonts w:asciiTheme="majorBidi" w:hAnsiTheme="majorBidi" w:cstheme="majorBidi"/>
          <w:sz w:val="18"/>
          <w:szCs w:val="18"/>
          <w:rtl/>
          <w:lang w:bidi="ar-DZ"/>
        </w:rPr>
        <w:t>150</w:t>
      </w:r>
      <w:r w:rsidRPr="003228F1">
        <w:rPr>
          <w:rFonts w:asciiTheme="majorBidi" w:hAnsiTheme="majorBidi" w:cstheme="majorBidi" w:hint="cs"/>
          <w:sz w:val="18"/>
          <w:szCs w:val="18"/>
          <w:rtl/>
          <w:lang w:bidi="ar-DZ"/>
        </w:rPr>
        <w:t>.</w:t>
      </w:r>
    </w:p>
  </w:footnote>
  <w:footnote w:id="52">
    <w:p w:rsidR="00447079" w:rsidRPr="00E96CEB" w:rsidRDefault="00447079" w:rsidP="00B73069">
      <w:pPr>
        <w:pStyle w:val="Notedebasdepage"/>
        <w:bidi/>
        <w:rPr>
          <w:rtl/>
          <w:lang w:bidi="ar-DZ"/>
        </w:rPr>
      </w:pPr>
      <w:r>
        <w:rPr>
          <w:rStyle w:val="Appelnotedebasdep"/>
        </w:rPr>
        <w:footnoteRef/>
      </w:r>
      <w:r>
        <w:t xml:space="preserve"> </w:t>
      </w:r>
      <w:r>
        <w:rPr>
          <w:rFonts w:hint="cs"/>
          <w:rtl/>
        </w:rPr>
        <w:t xml:space="preserve"> </w:t>
      </w:r>
      <w:r w:rsidRPr="00C01B87">
        <w:rPr>
          <w:rFonts w:ascii="Traditional Arabic" w:hAnsi="Traditional Arabic" w:cs="Traditional Arabic"/>
          <w:rtl/>
          <w:lang w:bidi="ar-DZ"/>
        </w:rPr>
        <w:t>المرجع نفسه،ص-ص</w:t>
      </w:r>
      <w:r>
        <w:rPr>
          <w:rFonts w:hint="cs"/>
          <w:rtl/>
        </w:rPr>
        <w:t>:</w:t>
      </w:r>
      <w:r w:rsidRPr="00C01B87">
        <w:rPr>
          <w:rFonts w:asciiTheme="majorBidi" w:hAnsiTheme="majorBidi" w:cstheme="majorBidi"/>
          <w:sz w:val="18"/>
          <w:szCs w:val="18"/>
          <w:rtl/>
          <w:lang w:bidi="ar-DZ"/>
        </w:rPr>
        <w:t>249-250.</w:t>
      </w:r>
      <w:r>
        <w:rPr>
          <w:rFonts w:ascii="Traditional Arabic" w:hAnsi="Traditional Arabic" w:cs="Traditional Arabic" w:hint="cs"/>
          <w:rtl/>
          <w:lang w:bidi="ar-DZ"/>
        </w:rPr>
        <w:t>بتصرف</w:t>
      </w:r>
    </w:p>
  </w:footnote>
  <w:footnote w:id="53">
    <w:p w:rsidR="00447079" w:rsidRPr="00F81F4F" w:rsidRDefault="00447079" w:rsidP="00B73069">
      <w:pPr>
        <w:pStyle w:val="Notedebasdepage"/>
        <w:bidi/>
        <w:rPr>
          <w:rtl/>
          <w:lang w:bidi="ar-DZ"/>
        </w:rPr>
      </w:pPr>
      <w:r>
        <w:rPr>
          <w:rStyle w:val="Appelnotedebasdep"/>
        </w:rPr>
        <w:footnoteRef/>
      </w:r>
      <w:r>
        <w:t xml:space="preserve"> </w:t>
      </w:r>
      <w:r w:rsidRPr="00156B72">
        <w:rPr>
          <w:rFonts w:ascii="Traditional Arabic" w:hAnsi="Traditional Arabic" w:cs="Traditional Arabic"/>
          <w:rtl/>
          <w:lang w:bidi="ar-DZ"/>
        </w:rPr>
        <w:t>الشيخ الداويالمرجع</w:t>
      </w:r>
      <w:r w:rsidRPr="00C01B87">
        <w:rPr>
          <w:rFonts w:ascii="Traditional Arabic" w:hAnsi="Traditional Arabic" w:cs="Traditional Arabic" w:hint="cs"/>
          <w:rtl/>
          <w:lang w:bidi="ar-DZ"/>
        </w:rPr>
        <w:t xml:space="preserve"> نفسه،</w:t>
      </w:r>
      <w:r w:rsidRPr="00C01B87">
        <w:rPr>
          <w:rFonts w:ascii="Traditional Arabic" w:hAnsi="Traditional Arabic" w:cs="Traditional Arabic"/>
          <w:rtl/>
          <w:lang w:bidi="ar-DZ"/>
        </w:rPr>
        <w:t>،ص</w:t>
      </w:r>
      <w:r w:rsidRPr="00C01B87">
        <w:rPr>
          <w:rFonts w:ascii="Traditional Arabic" w:hAnsi="Traditional Arabic" w:cs="Traditional Arabic" w:hint="cs"/>
          <w:rtl/>
          <w:lang w:bidi="ar-DZ"/>
        </w:rPr>
        <w:t>-ص</w:t>
      </w:r>
      <w:r w:rsidRPr="00F81F4F">
        <w:rPr>
          <w:rFonts w:asciiTheme="majorBidi" w:hAnsiTheme="majorBidi" w:cstheme="majorBidi"/>
          <w:rtl/>
          <w:lang w:bidi="ar-DZ"/>
        </w:rPr>
        <w:t>:</w:t>
      </w:r>
      <w:r w:rsidRPr="00C01B87">
        <w:rPr>
          <w:rFonts w:asciiTheme="majorBidi" w:hAnsiTheme="majorBidi" w:cstheme="majorBidi" w:hint="cs"/>
          <w:sz w:val="18"/>
          <w:szCs w:val="18"/>
          <w:rtl/>
          <w:lang w:bidi="ar-DZ"/>
        </w:rPr>
        <w:t>233-234</w:t>
      </w:r>
      <w:r>
        <w:rPr>
          <w:rFonts w:ascii="Simplified Arabic" w:hAnsi="Simplified Arabic" w:cs="Simplified Arabic" w:hint="cs"/>
          <w:sz w:val="24"/>
          <w:szCs w:val="24"/>
          <w:rtl/>
          <w:lang w:bidi="ar-DZ"/>
        </w:rPr>
        <w:t xml:space="preserve"> </w:t>
      </w:r>
      <w:r>
        <w:rPr>
          <w:rFonts w:ascii="Traditional Arabic" w:hAnsi="Traditional Arabic" w:cs="Traditional Arabic" w:hint="cs"/>
          <w:rtl/>
          <w:lang w:bidi="ar-DZ"/>
        </w:rPr>
        <w:t>بتصرف</w:t>
      </w:r>
    </w:p>
  </w:footnote>
  <w:footnote w:id="54">
    <w:p w:rsidR="00447079" w:rsidRPr="00F81F4F" w:rsidRDefault="00447079" w:rsidP="00B73069">
      <w:pPr>
        <w:pStyle w:val="Notedebasdepage"/>
        <w:bidi/>
        <w:rPr>
          <w:rtl/>
          <w:lang w:bidi="ar-DZ"/>
        </w:rPr>
      </w:pPr>
      <w:r>
        <w:rPr>
          <w:rStyle w:val="Appelnotedebasdep"/>
        </w:rPr>
        <w:footnoteRef/>
      </w:r>
      <w:r>
        <w:t xml:space="preserve"> </w:t>
      </w:r>
      <w:r w:rsidRPr="00BF5ABA">
        <w:rPr>
          <w:rFonts w:ascii="Traditional Arabic" w:hAnsi="Traditional Arabic" w:cs="Traditional Arabic"/>
          <w:rtl/>
          <w:lang w:bidi="ar-DZ"/>
        </w:rPr>
        <w:t>وائل محمد صبحي ادريس،طاهر محسن منصور الغالبي، مرجع سبق ذكره،ص-ص</w:t>
      </w:r>
      <w:r w:rsidRPr="00F81F4F">
        <w:rPr>
          <w:rFonts w:asciiTheme="majorBidi" w:hAnsiTheme="majorBidi" w:cstheme="majorBidi"/>
          <w:rtl/>
          <w:lang w:bidi="ar-DZ"/>
        </w:rPr>
        <w:t>:</w:t>
      </w:r>
      <w:r w:rsidRPr="00C01B87">
        <w:rPr>
          <w:rFonts w:asciiTheme="majorBidi" w:hAnsiTheme="majorBidi" w:cstheme="majorBidi"/>
          <w:sz w:val="18"/>
          <w:szCs w:val="18"/>
          <w:rtl/>
          <w:lang w:bidi="ar-DZ"/>
        </w:rPr>
        <w:t>210-211</w:t>
      </w:r>
      <w:r w:rsidRPr="00C01B87">
        <w:rPr>
          <w:rFonts w:asciiTheme="majorBidi" w:hAnsiTheme="majorBidi" w:cstheme="majorBidi" w:hint="cs"/>
          <w:sz w:val="18"/>
          <w:szCs w:val="18"/>
          <w:rtl/>
          <w:lang w:bidi="ar-DZ"/>
        </w:rPr>
        <w:t xml:space="preserve"> </w:t>
      </w:r>
      <w:r>
        <w:rPr>
          <w:rFonts w:ascii="Traditional Arabic" w:hAnsi="Traditional Arabic" w:cs="Traditional Arabic" w:hint="cs"/>
          <w:rtl/>
          <w:lang w:bidi="ar-DZ"/>
        </w:rPr>
        <w:t>بتصرف</w:t>
      </w:r>
    </w:p>
  </w:footnote>
  <w:footnote w:id="55">
    <w:p w:rsidR="00447079" w:rsidRPr="00214427" w:rsidRDefault="00447079" w:rsidP="00B73069">
      <w:pPr>
        <w:pStyle w:val="Notedebasdepage"/>
        <w:bidi/>
        <w:rPr>
          <w:rtl/>
          <w:lang w:bidi="ar-DZ"/>
        </w:rPr>
      </w:pPr>
      <w:r>
        <w:rPr>
          <w:rStyle w:val="Appelnotedebasdep"/>
        </w:rPr>
        <w:footnoteRef/>
      </w:r>
      <w:r>
        <w:t xml:space="preserve"> </w:t>
      </w:r>
      <w:r>
        <w:rPr>
          <w:rFonts w:hint="cs"/>
          <w:rtl/>
          <w:lang w:bidi="ar-DZ"/>
        </w:rPr>
        <w:t xml:space="preserve"> </w:t>
      </w:r>
      <w:r w:rsidRPr="00CC47D8">
        <w:rPr>
          <w:rFonts w:ascii="Traditional Arabic" w:hAnsi="Traditional Arabic" w:cs="Traditional Arabic"/>
          <w:rtl/>
          <w:lang w:bidi="ar-DZ"/>
        </w:rPr>
        <w:t>المرجع نفسه،ص</w:t>
      </w:r>
      <w:r>
        <w:rPr>
          <w:rFonts w:hint="cs"/>
          <w:rtl/>
          <w:lang w:bidi="ar-DZ"/>
        </w:rPr>
        <w:t>:</w:t>
      </w:r>
      <w:r w:rsidRPr="00C01B87">
        <w:rPr>
          <w:rFonts w:asciiTheme="majorBidi" w:hAnsiTheme="majorBidi" w:cstheme="majorBidi" w:hint="cs"/>
          <w:sz w:val="18"/>
          <w:szCs w:val="18"/>
          <w:rtl/>
          <w:lang w:bidi="ar-DZ"/>
        </w:rPr>
        <w:t>175</w:t>
      </w:r>
      <w:r>
        <w:rPr>
          <w:rFonts w:hint="cs"/>
          <w:rtl/>
          <w:lang w:bidi="ar-DZ"/>
        </w:rPr>
        <w:t xml:space="preserve"> </w:t>
      </w:r>
      <w:r>
        <w:rPr>
          <w:rFonts w:ascii="Traditional Arabic" w:hAnsi="Traditional Arabic" w:cs="Traditional Arabic" w:hint="cs"/>
          <w:rtl/>
          <w:lang w:bidi="ar-DZ"/>
        </w:rPr>
        <w:t>بتصرف.</w:t>
      </w:r>
    </w:p>
  </w:footnote>
  <w:footnote w:id="56">
    <w:p w:rsidR="00447079" w:rsidRDefault="00447079" w:rsidP="00B73069">
      <w:pPr>
        <w:pStyle w:val="Notedebasdepage"/>
        <w:bidi/>
        <w:jc w:val="both"/>
        <w:rPr>
          <w:rtl/>
          <w:lang w:bidi="ar-DZ"/>
        </w:rPr>
      </w:pPr>
      <w:r w:rsidRPr="00F373CC">
        <w:rPr>
          <w:rStyle w:val="Appelnotedebasdep"/>
        </w:rPr>
        <w:sym w:font="Symbol" w:char="F02A"/>
      </w:r>
      <w:r>
        <w:t xml:space="preserve"> </w:t>
      </w:r>
      <w:r>
        <w:rPr>
          <w:rFonts w:hint="cs"/>
          <w:rtl/>
          <w:lang w:bidi="ar-DZ"/>
        </w:rPr>
        <w:t xml:space="preserve"> </w:t>
      </w:r>
      <w:r w:rsidRPr="00AC7201">
        <w:rPr>
          <w:rFonts w:ascii="Traditional Arabic" w:hAnsi="Traditional Arabic" w:cs="Traditional Arabic"/>
          <w:rtl/>
          <w:lang w:bidi="ar-DZ"/>
        </w:rPr>
        <w:t xml:space="preserve">يمكن الاطلاع على تعريف مختصر للكتاب صدر في </w:t>
      </w:r>
      <w:r w:rsidRPr="00AC7201">
        <w:rPr>
          <w:rFonts w:asciiTheme="majorBidi" w:hAnsiTheme="majorBidi" w:cstheme="majorBidi"/>
          <w:sz w:val="18"/>
          <w:szCs w:val="18"/>
          <w:rtl/>
        </w:rPr>
        <w:t>30</w:t>
      </w:r>
      <w:r w:rsidRPr="00AC7201">
        <w:rPr>
          <w:rFonts w:asciiTheme="majorBidi" w:hAnsiTheme="majorBidi" w:cstheme="majorBidi" w:hint="cs"/>
          <w:sz w:val="18"/>
          <w:szCs w:val="18"/>
          <w:rtl/>
        </w:rPr>
        <w:t xml:space="preserve"> </w:t>
      </w:r>
      <w:r w:rsidRPr="003201C1">
        <w:rPr>
          <w:rFonts w:ascii="Simplified Arabic" w:hAnsi="Simplified Arabic" w:cs="Simplified Arabic" w:hint="cs"/>
          <w:sz w:val="22"/>
          <w:szCs w:val="22"/>
          <w:rtl/>
          <w:lang w:bidi="ar-DZ"/>
        </w:rPr>
        <w:t>جوان</w:t>
      </w:r>
      <w:r>
        <w:rPr>
          <w:rFonts w:ascii="Simplified Arabic" w:hAnsi="Simplified Arabic" w:cs="Simplified Arabic" w:hint="cs"/>
          <w:sz w:val="24"/>
          <w:szCs w:val="24"/>
          <w:rtl/>
          <w:lang w:bidi="ar-DZ"/>
        </w:rPr>
        <w:t xml:space="preserve"> </w:t>
      </w:r>
      <w:r w:rsidRPr="00AC7201">
        <w:rPr>
          <w:rFonts w:asciiTheme="majorBidi" w:hAnsiTheme="majorBidi" w:cstheme="majorBidi" w:hint="cs"/>
          <w:sz w:val="18"/>
          <w:szCs w:val="18"/>
          <w:rtl/>
        </w:rPr>
        <w:t xml:space="preserve">2004 </w:t>
      </w:r>
      <w:r w:rsidRPr="00AC7201">
        <w:rPr>
          <w:rFonts w:ascii="Traditional Arabic" w:hAnsi="Traditional Arabic" w:cs="Traditional Arabic" w:hint="cs"/>
          <w:rtl/>
          <w:lang w:bidi="ar-DZ"/>
        </w:rPr>
        <w:t>من قبل</w:t>
      </w:r>
      <w:r>
        <w:rPr>
          <w:rFonts w:asciiTheme="majorBidi" w:hAnsiTheme="majorBidi" w:cstheme="majorBidi" w:hint="cs"/>
          <w:rtl/>
          <w:lang w:bidi="ar-DZ"/>
        </w:rPr>
        <w:t xml:space="preserve"> : </w:t>
      </w:r>
      <w:r w:rsidRPr="00AC7201">
        <w:rPr>
          <w:rFonts w:asciiTheme="majorBidi" w:hAnsiTheme="majorBidi" w:cstheme="majorBidi"/>
          <w:sz w:val="18"/>
          <w:szCs w:val="18"/>
        </w:rPr>
        <w:t>Association Française de Normalisation (AFNOR</w:t>
      </w:r>
      <w:r w:rsidRPr="00DC4022">
        <w:rPr>
          <w:rFonts w:asciiTheme="majorBidi" w:hAnsiTheme="majorBidi" w:cstheme="majorBidi"/>
          <w:color w:val="333333"/>
          <w:shd w:val="clear" w:color="auto" w:fill="FFFFFF"/>
        </w:rPr>
        <w:t>)</w:t>
      </w:r>
      <w:r w:rsidRPr="00DC4022">
        <w:rPr>
          <w:rFonts w:asciiTheme="majorBidi" w:hAnsiTheme="majorBidi" w:cstheme="majorBidi"/>
          <w:rtl/>
          <w:lang w:bidi="ar-DZ"/>
        </w:rPr>
        <w:t xml:space="preserve"> </w:t>
      </w:r>
      <w:r w:rsidRPr="00AC7201">
        <w:rPr>
          <w:rFonts w:ascii="Traditional Arabic" w:hAnsi="Traditional Arabic" w:cs="Traditional Arabic"/>
          <w:rtl/>
          <w:lang w:bidi="ar-DZ"/>
        </w:rPr>
        <w:t>من خلال الرابط</w:t>
      </w:r>
      <w:r w:rsidRPr="003201C1">
        <w:rPr>
          <w:rFonts w:ascii="Simplified Arabic" w:hAnsi="Simplified Arabic" w:cs="Simplified Arabic"/>
          <w:sz w:val="22"/>
          <w:szCs w:val="22"/>
          <w:rtl/>
          <w:lang w:bidi="ar-DZ"/>
        </w:rPr>
        <w:t>:</w:t>
      </w:r>
      <w:r w:rsidRPr="00EC2F7E">
        <w:rPr>
          <w:rFonts w:asciiTheme="majorBidi" w:hAnsiTheme="majorBidi" w:cstheme="majorBidi"/>
        </w:rPr>
        <w:t xml:space="preserve"> </w:t>
      </w:r>
      <w:hyperlink r:id="rId12" w:history="1">
        <w:r w:rsidRPr="00EC2F7E">
          <w:rPr>
            <w:rStyle w:val="Lienhypertexte"/>
            <w:rFonts w:asciiTheme="majorBidi" w:hAnsiTheme="majorBidi"/>
            <w:lang w:bidi="ar-DZ"/>
          </w:rPr>
          <w:t>https://www.amazon.fr/mesures-performances-Pilotage-Avenir-lentreprise/dp/2124650920</w:t>
        </w:r>
      </w:hyperlink>
      <w:r>
        <w:rPr>
          <w:rFonts w:hint="cs"/>
          <w:rtl/>
          <w:lang w:bidi="ar-DZ"/>
        </w:rPr>
        <w:t xml:space="preserve"> </w:t>
      </w:r>
      <w:r w:rsidRPr="00AC7201">
        <w:rPr>
          <w:rFonts w:ascii="Traditional Arabic" w:hAnsi="Traditional Arabic" w:cs="Traditional Arabic" w:hint="cs"/>
          <w:rtl/>
          <w:lang w:bidi="ar-DZ"/>
        </w:rPr>
        <w:t>اطلع عليه يوم</w:t>
      </w:r>
      <w:r>
        <w:rPr>
          <w:rFonts w:hint="cs"/>
          <w:rtl/>
          <w:lang w:bidi="ar-DZ"/>
        </w:rPr>
        <w:t xml:space="preserve"> :</w:t>
      </w:r>
      <w:r w:rsidRPr="00AC7201">
        <w:rPr>
          <w:rFonts w:asciiTheme="majorBidi" w:hAnsiTheme="majorBidi" w:cstheme="majorBidi"/>
          <w:sz w:val="18"/>
          <w:szCs w:val="18"/>
          <w:rtl/>
        </w:rPr>
        <w:t>10.02.2018.</w:t>
      </w:r>
    </w:p>
  </w:footnote>
  <w:footnote w:id="57">
    <w:p w:rsidR="00447079" w:rsidRPr="00AC7201" w:rsidRDefault="00447079" w:rsidP="00B73069">
      <w:pPr>
        <w:pStyle w:val="Notedebasdepage"/>
        <w:jc w:val="both"/>
        <w:rPr>
          <w:rFonts w:asciiTheme="majorBidi" w:hAnsiTheme="majorBidi" w:cstheme="majorBidi"/>
          <w:sz w:val="18"/>
          <w:szCs w:val="18"/>
          <w:rtl/>
          <w:lang w:bidi="ar-DZ"/>
        </w:rPr>
      </w:pPr>
      <w:r>
        <w:rPr>
          <w:rStyle w:val="Appelnotedebasdep"/>
        </w:rPr>
        <w:footnoteRef/>
      </w:r>
      <w:r>
        <w:t xml:space="preserve"> </w:t>
      </w:r>
      <w:r w:rsidRPr="00AC7201">
        <w:rPr>
          <w:rFonts w:asciiTheme="majorBidi" w:hAnsiTheme="majorBidi" w:cstheme="majorBidi"/>
          <w:sz w:val="18"/>
          <w:szCs w:val="18"/>
        </w:rPr>
        <w:t>R.chark, et autres, 7 mesures de performance, édition, Afnor, Paris, 2004, pp 26-30</w:t>
      </w:r>
      <w:r w:rsidRPr="00AC7201">
        <w:rPr>
          <w:rFonts w:asciiTheme="majorBidi" w:hAnsiTheme="majorBidi" w:cstheme="majorBidi"/>
          <w:sz w:val="18"/>
          <w:szCs w:val="18"/>
          <w:lang w:bidi="ar-DZ"/>
        </w:rPr>
        <w:t>.</w:t>
      </w:r>
    </w:p>
    <w:p w:rsidR="00447079" w:rsidRDefault="00447079" w:rsidP="00B73069">
      <w:pPr>
        <w:pStyle w:val="Notedebasdepage"/>
        <w:jc w:val="right"/>
        <w:rPr>
          <w:rtl/>
          <w:lang w:bidi="ar-DZ"/>
        </w:rPr>
      </w:pPr>
      <w:r w:rsidRPr="00AC7201">
        <w:rPr>
          <w:rFonts w:ascii="Traditional Arabic" w:hAnsi="Traditional Arabic" w:cs="Traditional Arabic" w:hint="cs"/>
          <w:rtl/>
          <w:lang w:bidi="ar-DZ"/>
        </w:rPr>
        <w:t xml:space="preserve"> نقلا عن:  </w:t>
      </w:r>
      <w:r w:rsidRPr="00AC7201">
        <w:rPr>
          <w:rFonts w:ascii="Traditional Arabic" w:hAnsi="Traditional Arabic" w:cs="Traditional Arabic"/>
          <w:rtl/>
          <w:lang w:bidi="ar-DZ"/>
        </w:rPr>
        <w:t>الشيخ الداوي</w:t>
      </w:r>
      <w:r w:rsidRPr="00AC7201">
        <w:rPr>
          <w:rFonts w:ascii="Traditional Arabic" w:hAnsi="Traditional Arabic" w:cs="Traditional Arabic" w:hint="cs"/>
          <w:rtl/>
          <w:lang w:bidi="ar-DZ"/>
        </w:rPr>
        <w:t>،مرجع سبق ذكره،</w:t>
      </w:r>
      <w:r w:rsidRPr="003201C1">
        <w:rPr>
          <w:rFonts w:ascii="Simplified Arabic" w:hAnsi="Simplified Arabic" w:cs="Simplified Arabic" w:hint="cs"/>
          <w:sz w:val="22"/>
          <w:szCs w:val="22"/>
          <w:rtl/>
          <w:lang w:bidi="ar-DZ"/>
        </w:rPr>
        <w:t xml:space="preserve"> </w:t>
      </w:r>
      <w:r w:rsidRPr="00AC7201">
        <w:rPr>
          <w:rFonts w:ascii="Traditional Arabic" w:hAnsi="Traditional Arabic" w:cs="Traditional Arabic" w:hint="cs"/>
          <w:rtl/>
          <w:lang w:bidi="ar-DZ"/>
        </w:rPr>
        <w:t>ص</w:t>
      </w:r>
      <w:r>
        <w:rPr>
          <w:rFonts w:ascii="Simplified Arabic" w:hAnsi="Simplified Arabic" w:cs="Simplified Arabic" w:hint="cs"/>
          <w:sz w:val="24"/>
          <w:szCs w:val="24"/>
          <w:rtl/>
          <w:lang w:bidi="ar-DZ"/>
        </w:rPr>
        <w:t>:</w:t>
      </w:r>
      <w:r w:rsidRPr="00AC7201">
        <w:rPr>
          <w:rFonts w:asciiTheme="majorBidi" w:hAnsiTheme="majorBidi" w:cstheme="majorBidi" w:hint="cs"/>
          <w:sz w:val="18"/>
          <w:szCs w:val="18"/>
          <w:rtl/>
        </w:rPr>
        <w:t>224</w:t>
      </w:r>
      <w:r>
        <w:rPr>
          <w:rFonts w:ascii="Simplified Arabic" w:hAnsi="Simplified Arabic" w:cs="Simplified Arabic" w:hint="cs"/>
          <w:sz w:val="24"/>
          <w:szCs w:val="24"/>
          <w:rtl/>
          <w:lang w:bidi="ar-DZ"/>
        </w:rPr>
        <w:t>.</w:t>
      </w:r>
    </w:p>
  </w:footnote>
  <w:footnote w:id="58">
    <w:p w:rsidR="00447079" w:rsidRPr="00514008" w:rsidRDefault="00447079" w:rsidP="00B73069">
      <w:pPr>
        <w:pStyle w:val="Notedebasdepage"/>
        <w:bidi/>
        <w:rPr>
          <w:rtl/>
          <w:lang w:val="en-US" w:bidi="ar-DZ"/>
        </w:rPr>
      </w:pPr>
      <w:r w:rsidRPr="00514008">
        <w:rPr>
          <w:rStyle w:val="Appelnotedebasdep"/>
        </w:rPr>
        <w:sym w:font="Symbol" w:char="F02A"/>
      </w:r>
      <w:r w:rsidRPr="00514008">
        <w:rPr>
          <w:lang w:val="en-US"/>
        </w:rPr>
        <w:t xml:space="preserve"> </w:t>
      </w:r>
      <w:r>
        <w:rPr>
          <w:rFonts w:hint="cs"/>
          <w:rtl/>
          <w:lang w:val="en-US" w:bidi="ar-DZ"/>
        </w:rPr>
        <w:t xml:space="preserve"> </w:t>
      </w:r>
      <w:r w:rsidRPr="00082C73">
        <w:rPr>
          <w:rFonts w:ascii="Traditional Arabic" w:hAnsi="Traditional Arabic" w:cs="Traditional Arabic"/>
          <w:rtl/>
          <w:lang w:val="en-US" w:bidi="ar-DZ"/>
        </w:rPr>
        <w:t xml:space="preserve">انظر الملحق رقم </w:t>
      </w:r>
      <w:r w:rsidRPr="00082C73">
        <w:rPr>
          <w:rFonts w:asciiTheme="majorBidi" w:hAnsiTheme="majorBidi" w:cstheme="majorBidi"/>
          <w:sz w:val="18"/>
          <w:szCs w:val="18"/>
          <w:rtl/>
          <w:lang w:val="en-US"/>
        </w:rPr>
        <w:t>3</w:t>
      </w:r>
      <w:r w:rsidRPr="00082C73">
        <w:rPr>
          <w:rFonts w:ascii="Traditional Arabic" w:hAnsi="Traditional Arabic" w:cs="Traditional Arabic"/>
          <w:rtl/>
          <w:lang w:val="en-US" w:bidi="ar-DZ"/>
        </w:rPr>
        <w:t xml:space="preserve"> يمثل اهم الدوافع و اصحاب الدراسات المتعلقة بكل دافع.</w:t>
      </w:r>
    </w:p>
  </w:footnote>
  <w:footnote w:id="59">
    <w:p w:rsidR="00447079" w:rsidRDefault="00447079" w:rsidP="00B73069">
      <w:pPr>
        <w:spacing w:after="0" w:line="240" w:lineRule="auto"/>
        <w:jc w:val="both"/>
        <w:rPr>
          <w:rFonts w:ascii="Simplified Arabic" w:hAnsi="Simplified Arabic" w:cs="Simplified Arabic"/>
          <w:rtl/>
        </w:rPr>
      </w:pPr>
      <w:r>
        <w:rPr>
          <w:rStyle w:val="Appelnotedebasdep"/>
        </w:rPr>
        <w:footnoteRef/>
      </w:r>
      <w:r w:rsidRPr="00FA5D98">
        <w:rPr>
          <w:lang w:val="en-US"/>
        </w:rPr>
        <w:t xml:space="preserve"> </w:t>
      </w:r>
      <w:r w:rsidRPr="00082C73">
        <w:rPr>
          <w:rFonts w:asciiTheme="majorBidi" w:hAnsiTheme="majorBidi" w:cstheme="majorBidi"/>
          <w:sz w:val="18"/>
          <w:szCs w:val="18"/>
          <w:lang w:val="en-US"/>
        </w:rPr>
        <w:t>Robert MacGregor &amp; Lejla Vrazalic, Electronic Commerce Adoption in</w:t>
      </w:r>
      <w:r w:rsidRPr="00082C73">
        <w:rPr>
          <w:rFonts w:asciiTheme="majorBidi" w:hAnsiTheme="majorBidi" w:cstheme="majorBidi"/>
          <w:sz w:val="18"/>
          <w:szCs w:val="18"/>
          <w:rtl/>
          <w:lang w:val="en-US"/>
        </w:rPr>
        <w:t xml:space="preserve"> </w:t>
      </w:r>
      <w:r w:rsidRPr="00082C73">
        <w:rPr>
          <w:rFonts w:asciiTheme="majorBidi" w:hAnsiTheme="majorBidi" w:cstheme="majorBidi"/>
          <w:sz w:val="18"/>
          <w:szCs w:val="18"/>
          <w:lang w:val="en-US"/>
        </w:rPr>
        <w:t xml:space="preserve">Small to Medium Enterprises </w:t>
      </w:r>
      <w:r w:rsidRPr="00082C73">
        <w:rPr>
          <w:rFonts w:asciiTheme="majorBidi" w:hAnsiTheme="majorBidi" w:cstheme="majorBidi"/>
          <w:sz w:val="18"/>
          <w:szCs w:val="18"/>
          <w:rtl/>
          <w:lang w:val="en-US"/>
        </w:rPr>
        <w:t>)</w:t>
      </w:r>
      <w:r w:rsidRPr="00082C73">
        <w:rPr>
          <w:rFonts w:asciiTheme="majorBidi" w:hAnsiTheme="majorBidi" w:cstheme="majorBidi"/>
          <w:sz w:val="18"/>
          <w:szCs w:val="18"/>
          <w:lang w:val="en-US"/>
        </w:rPr>
        <w:t xml:space="preserve"> SMEs</w:t>
      </w:r>
      <w:r w:rsidRPr="00082C73">
        <w:rPr>
          <w:rFonts w:asciiTheme="majorBidi" w:hAnsiTheme="majorBidi" w:cstheme="majorBidi"/>
          <w:sz w:val="18"/>
          <w:szCs w:val="18"/>
          <w:rtl/>
          <w:lang w:val="en-US"/>
        </w:rPr>
        <w:t xml:space="preserve"> (</w:t>
      </w:r>
      <w:r w:rsidRPr="00082C73">
        <w:rPr>
          <w:rFonts w:asciiTheme="majorBidi" w:hAnsiTheme="majorBidi" w:cstheme="majorBidi"/>
          <w:sz w:val="18"/>
          <w:szCs w:val="18"/>
          <w:lang w:val="en-US"/>
        </w:rPr>
        <w:t>A Comparative Study of SMEs in Wollongong (Australia) and Karlstad (Sweden), School of Economics and Information Systems</w:t>
      </w:r>
      <w:r w:rsidRPr="00082C73">
        <w:rPr>
          <w:rFonts w:asciiTheme="majorBidi" w:hAnsiTheme="majorBidi" w:cstheme="majorBidi"/>
          <w:sz w:val="18"/>
          <w:szCs w:val="18"/>
          <w:rtl/>
        </w:rPr>
        <w:t xml:space="preserve"> </w:t>
      </w:r>
      <w:r w:rsidRPr="00082C73">
        <w:rPr>
          <w:rFonts w:asciiTheme="majorBidi" w:hAnsiTheme="majorBidi" w:cstheme="majorBidi"/>
          <w:sz w:val="18"/>
          <w:szCs w:val="18"/>
          <w:lang w:val="en-US"/>
        </w:rPr>
        <w:t>University of Wollongong, May 2004,p-p:14-16. Voir le 21</w:t>
      </w:r>
      <w:r>
        <w:rPr>
          <w:rFonts w:asciiTheme="majorBidi" w:hAnsiTheme="majorBidi" w:cstheme="majorBidi" w:hint="cs"/>
          <w:sz w:val="18"/>
          <w:szCs w:val="18"/>
          <w:rtl/>
          <w:lang w:val="en-US"/>
        </w:rPr>
        <w:t>/</w:t>
      </w:r>
      <w:r w:rsidRPr="00082C73">
        <w:rPr>
          <w:rFonts w:asciiTheme="majorBidi" w:hAnsiTheme="majorBidi" w:cstheme="majorBidi"/>
          <w:sz w:val="18"/>
          <w:szCs w:val="18"/>
          <w:lang w:val="en-US"/>
        </w:rPr>
        <w:t>02</w:t>
      </w:r>
      <w:r>
        <w:rPr>
          <w:rFonts w:asciiTheme="majorBidi" w:hAnsiTheme="majorBidi" w:cstheme="majorBidi" w:hint="cs"/>
          <w:sz w:val="18"/>
          <w:szCs w:val="18"/>
          <w:rtl/>
          <w:lang w:val="en-US"/>
        </w:rPr>
        <w:t>/</w:t>
      </w:r>
      <w:r w:rsidRPr="00082C73">
        <w:rPr>
          <w:rFonts w:asciiTheme="majorBidi" w:hAnsiTheme="majorBidi" w:cstheme="majorBidi"/>
          <w:sz w:val="18"/>
          <w:szCs w:val="18"/>
          <w:lang w:val="en-US"/>
        </w:rPr>
        <w:t xml:space="preserve">2018 le site : </w:t>
      </w:r>
      <w:hyperlink r:id="rId13" w:history="1">
        <w:r w:rsidRPr="00082C73">
          <w:rPr>
            <w:rStyle w:val="Lienhypertexte"/>
            <w:rFonts w:asciiTheme="majorBidi" w:hAnsiTheme="majorBidi"/>
            <w:sz w:val="18"/>
            <w:szCs w:val="18"/>
            <w:lang w:val="en-US"/>
          </w:rPr>
          <w:t>https://www.uow.edu.au/content/groups/public/@web/@commerce/@econ/documents/doc/uow012275.pdf</w:t>
        </w:r>
      </w:hyperlink>
      <w:r w:rsidRPr="00EC4025">
        <w:rPr>
          <w:rFonts w:asciiTheme="majorBidi" w:hAnsiTheme="majorBidi" w:cstheme="majorBidi"/>
          <w:sz w:val="20"/>
          <w:szCs w:val="20"/>
          <w:lang w:val="en-US"/>
        </w:rPr>
        <w:t xml:space="preserve"> </w:t>
      </w:r>
      <w:r w:rsidRPr="00EC4025">
        <w:rPr>
          <w:rFonts w:ascii="Simplified Arabic" w:hAnsi="Simplified Arabic" w:cs="Simplified Arabic" w:hint="cs"/>
          <w:rtl/>
        </w:rPr>
        <w:t>مع</w:t>
      </w:r>
    </w:p>
    <w:p w:rsidR="00447079" w:rsidRPr="00FD2FAA" w:rsidRDefault="00447079" w:rsidP="00B73069">
      <w:pPr>
        <w:bidi/>
        <w:spacing w:after="0" w:line="240" w:lineRule="auto"/>
        <w:jc w:val="both"/>
        <w:rPr>
          <w:rFonts w:asciiTheme="majorBidi" w:hAnsiTheme="majorBidi" w:cstheme="majorBidi"/>
          <w:sz w:val="18"/>
          <w:szCs w:val="18"/>
          <w:rtl/>
          <w:lang w:bidi="ar-DZ"/>
        </w:rPr>
      </w:pPr>
      <w:r w:rsidRPr="00082C73">
        <w:rPr>
          <w:rFonts w:ascii="Traditional Arabic" w:hAnsi="Traditional Arabic" w:cs="Traditional Arabic"/>
          <w:sz w:val="20"/>
          <w:szCs w:val="20"/>
          <w:rtl/>
        </w:rPr>
        <w:t xml:space="preserve"> خضر مصباح الطيطي،</w:t>
      </w:r>
      <w:r w:rsidRPr="008A05F5">
        <w:rPr>
          <w:rFonts w:ascii="Traditional Arabic" w:hAnsi="Traditional Arabic" w:cs="Traditional Arabic"/>
          <w:b/>
          <w:bCs/>
          <w:sz w:val="20"/>
          <w:szCs w:val="20"/>
          <w:rtl/>
        </w:rPr>
        <w:t>التجارة الالكترونية و الاعمال الالكترونية من منظور تقني و تجاري و اداري</w:t>
      </w:r>
      <w:r w:rsidRPr="00082C73">
        <w:rPr>
          <w:rFonts w:ascii="Traditional Arabic" w:hAnsi="Traditional Arabic" w:cs="Traditional Arabic"/>
          <w:sz w:val="20"/>
          <w:szCs w:val="20"/>
          <w:rtl/>
        </w:rPr>
        <w:t>،دار الحامد للنشر و التوزيع،عمان</w:t>
      </w:r>
      <w:r w:rsidRPr="00EC4025">
        <w:rPr>
          <w:rFonts w:ascii="Simplified Arabic" w:hAnsi="Simplified Arabic" w:cs="Simplified Arabic" w:hint="cs"/>
          <w:rtl/>
        </w:rPr>
        <w:t xml:space="preserve"> ،</w:t>
      </w:r>
      <w:r w:rsidRPr="00082C73">
        <w:rPr>
          <w:rFonts w:asciiTheme="majorBidi" w:hAnsiTheme="majorBidi" w:cstheme="majorBidi"/>
          <w:sz w:val="18"/>
          <w:szCs w:val="18"/>
          <w:rtl/>
          <w:lang w:val="en-US"/>
        </w:rPr>
        <w:t>2008</w:t>
      </w:r>
      <w:r w:rsidRPr="00EC4025">
        <w:rPr>
          <w:rFonts w:asciiTheme="majorBidi" w:hAnsiTheme="majorBidi" w:cstheme="majorBidi"/>
          <w:sz w:val="20"/>
          <w:szCs w:val="20"/>
          <w:rtl/>
        </w:rPr>
        <w:t>،</w:t>
      </w:r>
      <w:r w:rsidRPr="00082C73">
        <w:rPr>
          <w:rFonts w:ascii="Traditional Arabic" w:hAnsi="Traditional Arabic" w:cs="Traditional Arabic" w:hint="cs"/>
          <w:sz w:val="20"/>
          <w:szCs w:val="20"/>
          <w:rtl/>
        </w:rPr>
        <w:t>ص-ص</w:t>
      </w:r>
      <w:r w:rsidRPr="00EC4025">
        <w:rPr>
          <w:rFonts w:ascii="Simplified Arabic" w:hAnsi="Simplified Arabic" w:cs="Simplified Arabic" w:hint="cs"/>
          <w:rtl/>
        </w:rPr>
        <w:t>:</w:t>
      </w:r>
      <w:r w:rsidRPr="00082C73">
        <w:rPr>
          <w:rFonts w:asciiTheme="majorBidi" w:hAnsiTheme="majorBidi" w:cstheme="majorBidi" w:hint="cs"/>
          <w:sz w:val="18"/>
          <w:szCs w:val="18"/>
          <w:rtl/>
          <w:lang w:val="en-US"/>
        </w:rPr>
        <w:t>37-38</w:t>
      </w:r>
      <w:r>
        <w:rPr>
          <w:rFonts w:ascii="Simplified Arabic" w:hAnsi="Simplified Arabic" w:cs="Simplified Arabic" w:hint="cs"/>
          <w:rtl/>
        </w:rPr>
        <w:t>.</w:t>
      </w:r>
      <w:r w:rsidRPr="00082C73">
        <w:rPr>
          <w:rFonts w:ascii="Traditional Arabic" w:hAnsi="Traditional Arabic" w:cs="Traditional Arabic"/>
          <w:sz w:val="20"/>
          <w:szCs w:val="20"/>
          <w:rtl/>
        </w:rPr>
        <w:t>بتصرف.</w:t>
      </w:r>
    </w:p>
  </w:footnote>
  <w:footnote w:id="60">
    <w:p w:rsidR="00447079" w:rsidRDefault="00447079" w:rsidP="00B73069">
      <w:pPr>
        <w:pStyle w:val="Notedebasdepage"/>
        <w:bidi/>
        <w:rPr>
          <w:rtl/>
          <w:lang w:bidi="ar-DZ"/>
        </w:rPr>
      </w:pPr>
      <w:r w:rsidRPr="00220BB9">
        <w:rPr>
          <w:rStyle w:val="Appelnotedebasdep"/>
        </w:rPr>
        <w:sym w:font="Symbol" w:char="F02A"/>
      </w:r>
      <w:r w:rsidRPr="00220BB9">
        <w:rPr>
          <w:rStyle w:val="Appelnotedebasdep"/>
        </w:rPr>
        <w:sym w:font="Symbol" w:char="F02A"/>
      </w:r>
      <w:r>
        <w:t xml:space="preserve"> </w:t>
      </w:r>
      <w:r>
        <w:rPr>
          <w:rFonts w:hint="cs"/>
          <w:rtl/>
          <w:lang w:bidi="ar-DZ"/>
        </w:rPr>
        <w:t xml:space="preserve"> </w:t>
      </w:r>
      <w:r w:rsidRPr="00E651FC">
        <w:rPr>
          <w:rFonts w:ascii="Traditional Arabic" w:hAnsi="Traditional Arabic" w:cs="Traditional Arabic"/>
          <w:rtl/>
          <w:lang w:bidi="ar-DZ"/>
        </w:rPr>
        <w:t>للإطلاع على تفاصيل اكثر حول الدراسات التي اقيمت لمعرفة فوائد التجارة الالكترونية  انظر الملحق</w:t>
      </w:r>
      <w:r>
        <w:rPr>
          <w:rFonts w:hint="cs"/>
          <w:rtl/>
          <w:lang w:bidi="ar-DZ"/>
        </w:rPr>
        <w:t xml:space="preserve"> </w:t>
      </w:r>
      <w:r w:rsidRPr="00E651FC">
        <w:rPr>
          <w:rFonts w:asciiTheme="majorBidi" w:hAnsiTheme="majorBidi" w:cstheme="majorBidi"/>
          <w:sz w:val="18"/>
          <w:szCs w:val="18"/>
          <w:rtl/>
          <w:lang w:val="en-US"/>
        </w:rPr>
        <w:t>4 .</w:t>
      </w:r>
    </w:p>
  </w:footnote>
  <w:footnote w:id="61">
    <w:p w:rsidR="00447079" w:rsidRDefault="00447079" w:rsidP="00B73069">
      <w:pPr>
        <w:bidi/>
        <w:spacing w:after="0" w:line="220" w:lineRule="exact"/>
        <w:jc w:val="both"/>
        <w:rPr>
          <w:rFonts w:ascii="Simplified Arabic" w:hAnsi="Simplified Arabic" w:cs="Simplified Arabic"/>
          <w:rtl/>
        </w:rPr>
      </w:pPr>
      <w:r w:rsidRPr="00FD2FAA">
        <w:rPr>
          <w:rStyle w:val="Appelnotedebasdep"/>
        </w:rPr>
        <w:sym w:font="Symbol" w:char="F02A"/>
      </w:r>
      <w:r>
        <w:t xml:space="preserve"> </w:t>
      </w:r>
      <w:r w:rsidRPr="00E651FC">
        <w:rPr>
          <w:rFonts w:ascii="Traditional Arabic" w:hAnsi="Traditional Arabic" w:cs="Traditional Arabic"/>
          <w:sz w:val="20"/>
          <w:szCs w:val="20"/>
          <w:rtl/>
          <w:lang w:bidi="ar-DZ"/>
        </w:rPr>
        <w:t>اﻟﻤﻔﻬﻮم اﻟﺒﺴﻴﻂ ﻟﻠﻤﻨﻈﻤﺔ اﻟﺮﻗﻤﻴﺔ ﺑﺄﻧﻬﺎ اﻟﻤﻨﻈﻤﺔ اﻟﺘﻲ ﺗﺴﺘﺨﺪم ﺗﻜﻨﻮﻟﻮﺟﻴﺎت شبكة الانترنت العالمية لتحسين اداء مهامها و عملياتها المختلفة و نقلها لمن يحتاج اليها في داخلها او خارجها</w:t>
      </w:r>
      <w:r w:rsidRPr="00E651FC">
        <w:rPr>
          <w:rFonts w:ascii="Traditional Arabic" w:hAnsi="Traditional Arabic" w:cs="Traditional Arabic" w:hint="cs"/>
          <w:sz w:val="20"/>
          <w:szCs w:val="20"/>
          <w:rtl/>
          <w:lang w:bidi="ar-DZ"/>
        </w:rPr>
        <w:t>، و التي تعتمد على التقنيات الحديثة في عملياتها الادارية و التجارية</w:t>
      </w:r>
      <w:r w:rsidRPr="00E651FC">
        <w:rPr>
          <w:rFonts w:ascii="Traditional Arabic" w:hAnsi="Traditional Arabic" w:cs="Traditional Arabic"/>
          <w:sz w:val="20"/>
          <w:szCs w:val="20"/>
          <w:rtl/>
          <w:lang w:bidi="ar-DZ"/>
        </w:rPr>
        <w:t>.و لمزيد من المعلومات اطلع على: محمد محمد الهادي، اﻟﻤﻨﻈﻤﺔ اﻟﺮﻗﻤﻴﺔ ﻓﻲ ﻋﺎﻟﻢ ﻣﺘﻐﻴﺮ،اطلع عليه</w:t>
      </w:r>
      <w:r>
        <w:rPr>
          <w:rFonts w:cs="Arial" w:hint="cs"/>
          <w:rtl/>
        </w:rPr>
        <w:t xml:space="preserve"> </w:t>
      </w:r>
      <w:r w:rsidRPr="00E651FC">
        <w:rPr>
          <w:rFonts w:asciiTheme="majorBidi" w:hAnsiTheme="majorBidi" w:cstheme="majorBidi" w:hint="cs"/>
          <w:sz w:val="18"/>
          <w:szCs w:val="18"/>
          <w:rtl/>
        </w:rPr>
        <w:t>21/02/2018</w:t>
      </w:r>
      <w:r>
        <w:rPr>
          <w:rFonts w:cs="Arial" w:hint="cs"/>
          <w:rtl/>
        </w:rPr>
        <w:t xml:space="preserve"> </w:t>
      </w:r>
      <w:r w:rsidRPr="00E651FC">
        <w:rPr>
          <w:rFonts w:ascii="Traditional Arabic" w:hAnsi="Traditional Arabic" w:cs="Traditional Arabic" w:hint="cs"/>
          <w:sz w:val="20"/>
          <w:szCs w:val="20"/>
          <w:rtl/>
          <w:lang w:bidi="ar-DZ"/>
        </w:rPr>
        <w:t>على الرابط:</w:t>
      </w:r>
      <w:r w:rsidRPr="00FD2FAA">
        <w:rPr>
          <w:rFonts w:ascii="Simplified Arabic" w:hAnsi="Simplified Arabic" w:cs="Simplified Arabic"/>
        </w:rPr>
        <w:t xml:space="preserve"> </w:t>
      </w:r>
    </w:p>
    <w:p w:rsidR="00447079" w:rsidRPr="00E651FC" w:rsidRDefault="00F23C47" w:rsidP="00B73069">
      <w:pPr>
        <w:bidi/>
        <w:spacing w:after="0" w:line="220" w:lineRule="exact"/>
        <w:jc w:val="both"/>
        <w:rPr>
          <w:rFonts w:asciiTheme="majorBidi" w:hAnsiTheme="majorBidi" w:cstheme="majorBidi"/>
          <w:sz w:val="18"/>
          <w:szCs w:val="18"/>
          <w:lang w:bidi="ar-DZ"/>
        </w:rPr>
      </w:pPr>
      <w:hyperlink r:id="rId14" w:history="1">
        <w:r w:rsidR="00447079" w:rsidRPr="00E651FC">
          <w:rPr>
            <w:rStyle w:val="Lienhypertexte"/>
            <w:rFonts w:asciiTheme="majorBidi" w:hAnsiTheme="majorBidi"/>
            <w:sz w:val="18"/>
            <w:szCs w:val="18"/>
          </w:rPr>
          <w:t>http://unpan1.un.org/intradoc/groups/public/documents/ARADO/UNPAN005604.pdf</w:t>
        </w:r>
      </w:hyperlink>
      <w:r w:rsidR="00447079" w:rsidRPr="00E651FC">
        <w:rPr>
          <w:rFonts w:asciiTheme="majorBidi" w:hAnsiTheme="majorBidi" w:cstheme="majorBidi"/>
          <w:sz w:val="18"/>
          <w:szCs w:val="18"/>
          <w:rtl/>
        </w:rPr>
        <w:t xml:space="preserve"> </w:t>
      </w:r>
    </w:p>
  </w:footnote>
  <w:footnote w:id="62">
    <w:p w:rsidR="00447079" w:rsidRDefault="00447079" w:rsidP="00B73069">
      <w:pPr>
        <w:pStyle w:val="Notedebasdepage"/>
        <w:bidi/>
        <w:spacing w:line="220" w:lineRule="exact"/>
        <w:rPr>
          <w:rtl/>
          <w:lang w:bidi="ar-DZ"/>
        </w:rPr>
      </w:pPr>
      <w:r w:rsidRPr="004777CA">
        <w:rPr>
          <w:rStyle w:val="Appelnotedebasdep"/>
        </w:rPr>
        <w:sym w:font="Symbol" w:char="F02A"/>
      </w:r>
      <w:r w:rsidRPr="004777CA">
        <w:rPr>
          <w:rStyle w:val="Appelnotedebasdep"/>
        </w:rPr>
        <w:sym w:font="Symbol" w:char="F02A"/>
      </w:r>
      <w:r>
        <w:t xml:space="preserve"> </w:t>
      </w:r>
      <w:r w:rsidRPr="00E651FC">
        <w:rPr>
          <w:rFonts w:ascii="Traditional Arabic" w:hAnsi="Traditional Arabic" w:cs="Traditional Arabic"/>
          <w:rtl/>
          <w:lang w:bidi="ar-DZ"/>
        </w:rPr>
        <w:t xml:space="preserve"> للتعرف على هذه الدراسات و الخصائص المستنتجة من كل منها انظر الملحق</w:t>
      </w:r>
      <w:r w:rsidRPr="00E651FC">
        <w:rPr>
          <w:rFonts w:asciiTheme="majorBidi" w:hAnsiTheme="majorBidi" w:cstheme="majorBidi"/>
          <w:sz w:val="18"/>
          <w:szCs w:val="18"/>
          <w:rtl/>
          <w:lang w:val="en-US"/>
        </w:rPr>
        <w:t>5</w:t>
      </w:r>
      <w:r w:rsidRPr="00E651FC">
        <w:rPr>
          <w:rFonts w:asciiTheme="majorBidi" w:hAnsiTheme="majorBidi" w:cstheme="majorBidi" w:hint="cs"/>
          <w:sz w:val="18"/>
          <w:szCs w:val="18"/>
          <w:rtl/>
          <w:lang w:val="en-US"/>
        </w:rPr>
        <w:t>.</w:t>
      </w:r>
      <w:r>
        <w:rPr>
          <w:rFonts w:hint="cs"/>
          <w:rtl/>
          <w:lang w:bidi="ar-DZ"/>
        </w:rPr>
        <w:t xml:space="preserve"> </w:t>
      </w:r>
    </w:p>
  </w:footnote>
  <w:footnote w:id="63">
    <w:p w:rsidR="00447079" w:rsidRDefault="00447079" w:rsidP="00B73069">
      <w:pPr>
        <w:pStyle w:val="Notedebasdepage"/>
        <w:spacing w:line="220" w:lineRule="exact"/>
      </w:pPr>
      <w:r>
        <w:rPr>
          <w:rStyle w:val="Appelnotedebasdep"/>
        </w:rPr>
        <w:footnoteRef/>
      </w:r>
      <w:r>
        <w:t xml:space="preserve"> </w:t>
      </w:r>
      <w:r w:rsidRPr="00E651FC">
        <w:rPr>
          <w:rFonts w:asciiTheme="majorBidi" w:hAnsiTheme="majorBidi" w:cstheme="majorBidi"/>
          <w:sz w:val="18"/>
          <w:szCs w:val="18"/>
          <w:lang w:val="en-US"/>
        </w:rPr>
        <w:t>Robert MacGregor &amp; Lejla Vrazalic</w:t>
      </w:r>
      <w:r w:rsidRPr="00E651FC">
        <w:rPr>
          <w:rFonts w:asciiTheme="majorBidi" w:hAnsiTheme="majorBidi" w:cstheme="majorBidi"/>
          <w:sz w:val="18"/>
          <w:szCs w:val="18"/>
        </w:rPr>
        <w:t xml:space="preserve"> , op-cit,p-p :19-20</w:t>
      </w:r>
      <w:r>
        <w:t>.</w:t>
      </w:r>
    </w:p>
  </w:footnote>
  <w:footnote w:id="64">
    <w:p w:rsidR="00447079" w:rsidRPr="002264B8" w:rsidRDefault="00447079" w:rsidP="00B73069">
      <w:pPr>
        <w:pStyle w:val="Notedebasdepage"/>
        <w:bidi/>
        <w:spacing w:line="220" w:lineRule="exact"/>
        <w:rPr>
          <w:rtl/>
          <w:lang w:bidi="ar-DZ"/>
        </w:rPr>
      </w:pPr>
      <w:r w:rsidRPr="004777CA">
        <w:rPr>
          <w:rStyle w:val="Appelnotedebasdep"/>
        </w:rPr>
        <w:sym w:font="Symbol" w:char="F02A"/>
      </w:r>
      <w:r w:rsidRPr="004777CA">
        <w:rPr>
          <w:rStyle w:val="Appelnotedebasdep"/>
        </w:rPr>
        <w:sym w:font="Symbol" w:char="F02A"/>
      </w:r>
      <w:r w:rsidRPr="004777CA">
        <w:rPr>
          <w:rStyle w:val="Appelnotedebasdep"/>
        </w:rPr>
        <w:sym w:font="Symbol" w:char="F02A"/>
      </w:r>
      <w:r>
        <w:t xml:space="preserve"> </w:t>
      </w:r>
      <w:r>
        <w:rPr>
          <w:rFonts w:hint="cs"/>
          <w:rtl/>
          <w:lang w:bidi="ar-DZ"/>
        </w:rPr>
        <w:t xml:space="preserve"> </w:t>
      </w:r>
      <w:r w:rsidRPr="00951CDC">
        <w:rPr>
          <w:rFonts w:ascii="Traditional Arabic" w:hAnsi="Traditional Arabic" w:cs="Traditional Arabic"/>
          <w:rtl/>
          <w:lang w:bidi="ar-DZ"/>
        </w:rPr>
        <w:t>لتوضيح كيفية اتخاذ قرار استخدام التجارة الالكترونية او لا انظر الملحق رقم</w:t>
      </w:r>
      <w:r>
        <w:rPr>
          <w:rFonts w:hint="cs"/>
          <w:rtl/>
          <w:lang w:bidi="ar-DZ"/>
        </w:rPr>
        <w:t xml:space="preserve"> </w:t>
      </w:r>
      <w:r w:rsidRPr="00A073E6">
        <w:rPr>
          <w:rFonts w:asciiTheme="majorBidi" w:hAnsiTheme="majorBidi" w:cstheme="majorBidi"/>
          <w:sz w:val="18"/>
          <w:szCs w:val="18"/>
          <w:rtl/>
          <w:lang w:bidi="ar-DZ"/>
        </w:rPr>
        <w:t>6.</w:t>
      </w:r>
    </w:p>
  </w:footnote>
  <w:footnote w:id="65">
    <w:p w:rsidR="00447079" w:rsidRPr="00E15AA0" w:rsidRDefault="00447079" w:rsidP="00B73069">
      <w:pPr>
        <w:pStyle w:val="Notedebasdepage"/>
        <w:bidi/>
        <w:spacing w:line="220" w:lineRule="exact"/>
        <w:rPr>
          <w:rtl/>
          <w:lang w:bidi="ar-DZ"/>
        </w:rPr>
      </w:pPr>
      <w:r w:rsidRPr="00056EC3">
        <w:rPr>
          <w:rStyle w:val="Appelnotedebasdep"/>
        </w:rPr>
        <w:sym w:font="Symbol" w:char="F02A"/>
      </w:r>
      <w:r w:rsidRPr="00056EC3">
        <w:rPr>
          <w:rStyle w:val="Appelnotedebasdep"/>
        </w:rPr>
        <w:sym w:font="Symbol" w:char="F02A"/>
      </w:r>
      <w:r w:rsidRPr="00056EC3">
        <w:rPr>
          <w:rStyle w:val="Appelnotedebasdep"/>
        </w:rPr>
        <w:sym w:font="Symbol" w:char="F02A"/>
      </w:r>
      <w:r w:rsidRPr="00056EC3">
        <w:rPr>
          <w:rStyle w:val="Appelnotedebasdep"/>
        </w:rPr>
        <w:sym w:font="Symbol" w:char="F02A"/>
      </w:r>
      <w:r>
        <w:t xml:space="preserve"> </w:t>
      </w:r>
      <w:r>
        <w:rPr>
          <w:rFonts w:hint="cs"/>
          <w:rtl/>
          <w:lang w:bidi="ar-DZ"/>
        </w:rPr>
        <w:t xml:space="preserve"> </w:t>
      </w:r>
      <w:r w:rsidRPr="00951CDC">
        <w:rPr>
          <w:rFonts w:ascii="Traditional Arabic" w:hAnsi="Traditional Arabic" w:cs="Traditional Arabic" w:hint="cs"/>
          <w:rtl/>
          <w:lang w:bidi="ar-DZ"/>
        </w:rPr>
        <w:t>للإطلاع</w:t>
      </w:r>
      <w:r w:rsidRPr="00951CDC">
        <w:rPr>
          <w:rFonts w:ascii="Traditional Arabic" w:hAnsi="Traditional Arabic" w:cs="Traditional Arabic"/>
          <w:rtl/>
          <w:lang w:bidi="ar-DZ"/>
        </w:rPr>
        <w:t xml:space="preserve"> على نماذج التجارة الالكترونية انظر الملحق</w:t>
      </w:r>
      <w:r w:rsidRPr="00951CDC">
        <w:rPr>
          <w:rFonts w:ascii="Traditional Arabic" w:hAnsi="Traditional Arabic" w:cs="Traditional Arabic" w:hint="cs"/>
          <w:rtl/>
          <w:lang w:bidi="ar-DZ"/>
        </w:rPr>
        <w:t xml:space="preserve"> رقم</w:t>
      </w:r>
      <w:r>
        <w:rPr>
          <w:rFonts w:hint="cs"/>
          <w:rtl/>
          <w:lang w:bidi="ar-DZ"/>
        </w:rPr>
        <w:t xml:space="preserve"> </w:t>
      </w:r>
      <w:r w:rsidRPr="00A073E6">
        <w:rPr>
          <w:rFonts w:asciiTheme="majorBidi" w:hAnsiTheme="majorBidi" w:cstheme="majorBidi" w:hint="cs"/>
          <w:sz w:val="18"/>
          <w:szCs w:val="18"/>
          <w:rtl/>
          <w:lang w:bidi="ar-DZ"/>
        </w:rPr>
        <w:t>7.</w:t>
      </w:r>
    </w:p>
  </w:footnote>
  <w:footnote w:id="66">
    <w:p w:rsidR="00447079" w:rsidRPr="00E15AA0" w:rsidRDefault="00447079" w:rsidP="00B73069">
      <w:pPr>
        <w:pStyle w:val="Notedebasdepage"/>
        <w:bidi/>
        <w:spacing w:line="220" w:lineRule="exact"/>
        <w:rPr>
          <w:rtl/>
          <w:lang w:bidi="ar-DZ"/>
        </w:rPr>
      </w:pPr>
      <w:r>
        <w:rPr>
          <w:rStyle w:val="Appelnotedebasdep"/>
        </w:rPr>
        <w:footnoteRef/>
      </w:r>
      <w:r>
        <w:t xml:space="preserve"> </w:t>
      </w:r>
      <w:r>
        <w:rPr>
          <w:rFonts w:hint="cs"/>
          <w:rtl/>
          <w:lang w:bidi="ar-DZ"/>
        </w:rPr>
        <w:t xml:space="preserve"> </w:t>
      </w:r>
      <w:r w:rsidRPr="00951CDC">
        <w:rPr>
          <w:rFonts w:ascii="Traditional Arabic" w:hAnsi="Traditional Arabic" w:cs="Traditional Arabic"/>
          <w:rtl/>
          <w:lang w:bidi="ar-DZ"/>
        </w:rPr>
        <w:t>مح</w:t>
      </w:r>
      <w:r>
        <w:rPr>
          <w:rFonts w:ascii="Traditional Arabic" w:hAnsi="Traditional Arabic" w:cs="Traditional Arabic"/>
          <w:rtl/>
          <w:lang w:bidi="ar-DZ"/>
        </w:rPr>
        <w:t>مد بن احمد السديري،مرجع سبق ذكر</w:t>
      </w:r>
      <w:r>
        <w:rPr>
          <w:rFonts w:ascii="Traditional Arabic" w:hAnsi="Traditional Arabic" w:cs="Traditional Arabic" w:hint="cs"/>
          <w:rtl/>
          <w:lang w:bidi="ar-DZ"/>
        </w:rPr>
        <w:t>ه</w:t>
      </w:r>
      <w:r w:rsidRPr="00951CDC">
        <w:rPr>
          <w:rFonts w:ascii="Traditional Arabic" w:hAnsi="Traditional Arabic" w:cs="Traditional Arabic"/>
          <w:rtl/>
          <w:lang w:bidi="ar-DZ"/>
        </w:rPr>
        <w:t>،ص</w:t>
      </w:r>
      <w:r>
        <w:rPr>
          <w:rFonts w:hint="cs"/>
          <w:rtl/>
          <w:lang w:bidi="ar-DZ"/>
        </w:rPr>
        <w:t>:</w:t>
      </w:r>
      <w:r w:rsidRPr="00A073E6">
        <w:rPr>
          <w:rFonts w:asciiTheme="majorBidi" w:hAnsiTheme="majorBidi" w:cstheme="majorBidi" w:hint="cs"/>
          <w:sz w:val="18"/>
          <w:szCs w:val="18"/>
          <w:rtl/>
          <w:lang w:bidi="ar-DZ"/>
        </w:rPr>
        <w:t>17</w:t>
      </w:r>
      <w:r>
        <w:rPr>
          <w:rFonts w:hint="cs"/>
          <w:rtl/>
          <w:lang w:bidi="ar-DZ"/>
        </w:rPr>
        <w:t xml:space="preserve"> </w:t>
      </w:r>
      <w:r>
        <w:rPr>
          <w:rFonts w:ascii="Simplified Arabic" w:hAnsi="Simplified Arabic" w:cs="Simplified Arabic" w:hint="cs"/>
          <w:sz w:val="22"/>
          <w:szCs w:val="22"/>
          <w:rtl/>
          <w:lang w:bidi="ar-DZ"/>
        </w:rPr>
        <w:t>.</w:t>
      </w:r>
      <w:r w:rsidRPr="00951CDC">
        <w:rPr>
          <w:rFonts w:ascii="Traditional Arabic" w:hAnsi="Traditional Arabic" w:cs="Traditional Arabic"/>
          <w:rtl/>
          <w:lang w:bidi="ar-DZ"/>
        </w:rPr>
        <w:t>بتصرف</w:t>
      </w:r>
    </w:p>
  </w:footnote>
  <w:footnote w:id="67">
    <w:p w:rsidR="00447079" w:rsidRPr="008737BD" w:rsidRDefault="00447079" w:rsidP="00B73069">
      <w:pPr>
        <w:pStyle w:val="Notedebasdepage"/>
        <w:bidi/>
        <w:spacing w:line="220" w:lineRule="exact"/>
        <w:rPr>
          <w:rtl/>
          <w:lang w:bidi="ar-DZ"/>
        </w:rPr>
      </w:pPr>
      <w:r w:rsidRPr="00951CDC">
        <w:rPr>
          <w:rFonts w:ascii="Traditional Arabic" w:hAnsi="Traditional Arabic" w:cs="Traditional Arabic"/>
          <w:lang w:bidi="ar-DZ"/>
        </w:rPr>
        <w:sym w:font="Symbol" w:char="F02A"/>
      </w:r>
      <w:r w:rsidRPr="00951CDC">
        <w:rPr>
          <w:rFonts w:ascii="Traditional Arabic" w:hAnsi="Traditional Arabic" w:cs="Traditional Arabic"/>
          <w:lang w:bidi="ar-DZ"/>
        </w:rPr>
        <w:t xml:space="preserve"> </w:t>
      </w:r>
      <w:r w:rsidRPr="00951CDC">
        <w:rPr>
          <w:rFonts w:ascii="Traditional Arabic" w:hAnsi="Traditional Arabic" w:cs="Traditional Arabic" w:hint="cs"/>
          <w:rtl/>
          <w:lang w:bidi="ar-DZ"/>
        </w:rPr>
        <w:t xml:space="preserve"> </w:t>
      </w:r>
      <w:r w:rsidRPr="00951CDC">
        <w:rPr>
          <w:rFonts w:ascii="Traditional Arabic" w:hAnsi="Traditional Arabic" w:cs="Traditional Arabic"/>
          <w:rtl/>
          <w:lang w:bidi="ar-DZ"/>
        </w:rPr>
        <w:t xml:space="preserve">للتعرف اكثر على هذه المراحل بالتفصيل انظر </w:t>
      </w:r>
      <w:r w:rsidRPr="00951CDC">
        <w:rPr>
          <w:rFonts w:ascii="Traditional Arabic" w:hAnsi="Traditional Arabic" w:cs="Traditional Arabic" w:hint="cs"/>
          <w:rtl/>
          <w:lang w:bidi="ar-DZ"/>
        </w:rPr>
        <w:t>محمد نور برهان،عز الدين خطاب،</w:t>
      </w:r>
      <w:r w:rsidRPr="00951CDC">
        <w:rPr>
          <w:rFonts w:ascii="Traditional Arabic" w:hAnsi="Traditional Arabic" w:cs="Traditional Arabic"/>
          <w:rtl/>
          <w:lang w:bidi="ar-DZ"/>
        </w:rPr>
        <w:t xml:space="preserve"> </w:t>
      </w:r>
      <w:r>
        <w:rPr>
          <w:rFonts w:ascii="Traditional Arabic" w:hAnsi="Traditional Arabic" w:cs="Traditional Arabic" w:hint="cs"/>
          <w:rtl/>
          <w:lang w:bidi="ar-DZ"/>
        </w:rPr>
        <w:t>مرجع سبق ذكره</w:t>
      </w:r>
      <w:r w:rsidRPr="00A073E6">
        <w:rPr>
          <w:rFonts w:asciiTheme="majorBidi" w:hAnsiTheme="majorBidi" w:cstheme="majorBidi" w:hint="cs"/>
          <w:sz w:val="18"/>
          <w:szCs w:val="18"/>
          <w:rtl/>
          <w:lang w:bidi="ar-DZ"/>
        </w:rPr>
        <w:t>،</w:t>
      </w:r>
      <w:r w:rsidRPr="00951CDC">
        <w:rPr>
          <w:rFonts w:ascii="Traditional Arabic" w:hAnsi="Traditional Arabic" w:cs="Traditional Arabic" w:hint="cs"/>
          <w:rtl/>
          <w:lang w:bidi="ar-DZ"/>
        </w:rPr>
        <w:t>ص-ص</w:t>
      </w:r>
      <w:r>
        <w:rPr>
          <w:rFonts w:ascii="Simplified Arabic" w:hAnsi="Simplified Arabic" w:cs="Simplified Arabic" w:hint="cs"/>
          <w:sz w:val="22"/>
          <w:szCs w:val="22"/>
          <w:rtl/>
        </w:rPr>
        <w:t>:</w:t>
      </w:r>
      <w:r w:rsidRPr="00A073E6">
        <w:rPr>
          <w:rFonts w:asciiTheme="majorBidi" w:hAnsiTheme="majorBidi" w:cstheme="majorBidi" w:hint="cs"/>
          <w:sz w:val="18"/>
          <w:szCs w:val="18"/>
          <w:rtl/>
          <w:lang w:bidi="ar-DZ"/>
        </w:rPr>
        <w:t>334-348.</w:t>
      </w:r>
      <w:r w:rsidRPr="00052B69">
        <w:rPr>
          <w:rFonts w:asciiTheme="majorBidi" w:hAnsiTheme="majorBidi" w:cstheme="majorBidi" w:hint="cs"/>
          <w:rtl/>
          <w:lang w:bidi="ar-DZ"/>
        </w:rPr>
        <w:t xml:space="preserve"> </w:t>
      </w:r>
    </w:p>
  </w:footnote>
  <w:footnote w:id="68">
    <w:p w:rsidR="00447079" w:rsidRPr="00047F76" w:rsidRDefault="00447079" w:rsidP="00B73069">
      <w:pPr>
        <w:pStyle w:val="Notedebasdepage"/>
        <w:bidi/>
        <w:spacing w:line="220" w:lineRule="exact"/>
        <w:rPr>
          <w:rtl/>
          <w:lang w:bidi="ar-DZ"/>
        </w:rPr>
      </w:pPr>
      <w:r>
        <w:rPr>
          <w:rStyle w:val="Appelnotedebasdep"/>
        </w:rPr>
        <w:footnoteRef/>
      </w:r>
      <w:r>
        <w:t xml:space="preserve"> </w:t>
      </w:r>
      <w:r>
        <w:rPr>
          <w:rFonts w:hint="cs"/>
          <w:rtl/>
          <w:lang w:bidi="ar-DZ"/>
        </w:rPr>
        <w:t xml:space="preserve"> </w:t>
      </w:r>
      <w:r w:rsidRPr="00951CDC">
        <w:rPr>
          <w:rFonts w:ascii="Traditional Arabic" w:hAnsi="Traditional Arabic" w:cs="Traditional Arabic"/>
          <w:rtl/>
          <w:lang w:bidi="ar-DZ"/>
        </w:rPr>
        <w:t>سعد غالب ياسين،بشير عباس العلاق،التجارة الالكترونية ،دار المناهج للنشر و التوزيع،عمان،الاردن</w:t>
      </w:r>
      <w:r>
        <w:rPr>
          <w:rFonts w:hint="cs"/>
          <w:rtl/>
          <w:lang w:bidi="ar-DZ"/>
        </w:rPr>
        <w:t>،</w:t>
      </w:r>
      <w:r w:rsidRPr="00A073E6">
        <w:rPr>
          <w:rFonts w:asciiTheme="majorBidi" w:hAnsiTheme="majorBidi" w:cstheme="majorBidi" w:hint="cs"/>
          <w:sz w:val="18"/>
          <w:szCs w:val="18"/>
          <w:rtl/>
          <w:lang w:bidi="ar-DZ"/>
        </w:rPr>
        <w:t>2004،</w:t>
      </w:r>
      <w:r w:rsidRPr="00951CDC">
        <w:rPr>
          <w:rFonts w:ascii="Traditional Arabic" w:hAnsi="Traditional Arabic" w:cs="Traditional Arabic" w:hint="cs"/>
          <w:rtl/>
          <w:lang w:bidi="ar-DZ"/>
        </w:rPr>
        <w:t>ص</w:t>
      </w:r>
      <w:r>
        <w:rPr>
          <w:rFonts w:hint="cs"/>
          <w:rtl/>
          <w:lang w:bidi="ar-DZ"/>
        </w:rPr>
        <w:t>:</w:t>
      </w:r>
      <w:r w:rsidRPr="00A073E6">
        <w:rPr>
          <w:rFonts w:asciiTheme="majorBidi" w:hAnsiTheme="majorBidi" w:cstheme="majorBidi" w:hint="cs"/>
          <w:sz w:val="18"/>
          <w:szCs w:val="18"/>
          <w:rtl/>
          <w:lang w:bidi="ar-DZ"/>
        </w:rPr>
        <w:t>287.</w:t>
      </w:r>
    </w:p>
  </w:footnote>
  <w:footnote w:id="69">
    <w:p w:rsidR="00447079" w:rsidRPr="00EE1BDA" w:rsidRDefault="00447079" w:rsidP="00B73069">
      <w:pPr>
        <w:pStyle w:val="Notedebasdepage"/>
        <w:bidi/>
        <w:spacing w:line="220" w:lineRule="exact"/>
        <w:jc w:val="both"/>
        <w:rPr>
          <w:rtl/>
          <w:lang w:bidi="ar-DZ"/>
        </w:rPr>
      </w:pPr>
      <w:r>
        <w:rPr>
          <w:rStyle w:val="Appelnotedebasdep"/>
        </w:rPr>
        <w:footnoteRef/>
      </w:r>
      <w:r>
        <w:t xml:space="preserve"> </w:t>
      </w:r>
      <w:r>
        <w:rPr>
          <w:rFonts w:hint="cs"/>
          <w:rtl/>
          <w:lang w:bidi="ar-DZ"/>
        </w:rPr>
        <w:t xml:space="preserve"> </w:t>
      </w:r>
      <w:r w:rsidRPr="00951CDC">
        <w:rPr>
          <w:rFonts w:ascii="Traditional Arabic" w:hAnsi="Traditional Arabic" w:cs="Traditional Arabic"/>
          <w:rtl/>
          <w:lang w:bidi="ar-DZ"/>
        </w:rPr>
        <w:t xml:space="preserve">محمد نور برهان،عز الدين خطاب، </w:t>
      </w:r>
      <w:r w:rsidRPr="00951CDC">
        <w:rPr>
          <w:rFonts w:ascii="Traditional Arabic" w:hAnsi="Traditional Arabic" w:cs="Traditional Arabic" w:hint="cs"/>
          <w:rtl/>
          <w:lang w:bidi="ar-DZ"/>
        </w:rPr>
        <w:t>مرجع سبق ذكره،ص-ص</w:t>
      </w:r>
      <w:r>
        <w:rPr>
          <w:rFonts w:asciiTheme="majorBidi" w:hAnsiTheme="majorBidi" w:cstheme="majorBidi" w:hint="cs"/>
          <w:rtl/>
        </w:rPr>
        <w:t>:</w:t>
      </w:r>
      <w:r w:rsidRPr="00A073E6">
        <w:rPr>
          <w:rFonts w:asciiTheme="majorBidi" w:hAnsiTheme="majorBidi" w:cstheme="majorBidi" w:hint="cs"/>
          <w:sz w:val="18"/>
          <w:szCs w:val="18"/>
          <w:rtl/>
          <w:lang w:bidi="ar-DZ"/>
        </w:rPr>
        <w:t>356-</w:t>
      </w:r>
      <w:r w:rsidRPr="00A073E6">
        <w:rPr>
          <w:rFonts w:asciiTheme="majorBidi" w:hAnsiTheme="majorBidi" w:cstheme="majorBidi"/>
          <w:sz w:val="18"/>
          <w:szCs w:val="18"/>
          <w:lang w:bidi="ar-DZ"/>
        </w:rPr>
        <w:t>58</w:t>
      </w:r>
      <w:r w:rsidRPr="00A073E6">
        <w:rPr>
          <w:rFonts w:asciiTheme="majorBidi" w:hAnsiTheme="majorBidi" w:cstheme="majorBidi" w:hint="cs"/>
          <w:sz w:val="18"/>
          <w:szCs w:val="18"/>
          <w:rtl/>
          <w:lang w:bidi="ar-DZ"/>
        </w:rPr>
        <w:t>3.</w:t>
      </w:r>
      <w:r>
        <w:rPr>
          <w:rFonts w:ascii="Traditional Arabic" w:hAnsi="Traditional Arabic" w:cs="Traditional Arabic" w:hint="cs"/>
          <w:rtl/>
          <w:lang w:bidi="ar-DZ"/>
        </w:rPr>
        <w:t>ب</w:t>
      </w:r>
      <w:r w:rsidRPr="00951CDC">
        <w:rPr>
          <w:rFonts w:ascii="Traditional Arabic" w:hAnsi="Traditional Arabic" w:cs="Traditional Arabic" w:hint="cs"/>
          <w:rtl/>
          <w:lang w:bidi="ar-DZ"/>
        </w:rPr>
        <w:t>تصرف</w:t>
      </w:r>
    </w:p>
  </w:footnote>
  <w:footnote w:id="70">
    <w:p w:rsidR="00447079" w:rsidRPr="00C05261" w:rsidRDefault="00447079" w:rsidP="00B73069">
      <w:pPr>
        <w:bidi/>
        <w:spacing w:after="0" w:line="220" w:lineRule="exact"/>
        <w:jc w:val="both"/>
        <w:rPr>
          <w:rFonts w:ascii="Traditional Arabic" w:hAnsi="Traditional Arabic" w:cs="Traditional Arabic"/>
          <w:sz w:val="20"/>
          <w:szCs w:val="20"/>
          <w:rtl/>
          <w:lang w:bidi="ar-DZ"/>
        </w:rPr>
      </w:pPr>
      <w:r>
        <w:rPr>
          <w:rStyle w:val="Appelnotedebasdep"/>
        </w:rPr>
        <w:footnoteRef/>
      </w:r>
      <w:r>
        <w:t xml:space="preserve"> </w:t>
      </w:r>
      <w:r w:rsidRPr="00C05261">
        <w:rPr>
          <w:rFonts w:ascii="Traditional Arabic" w:hAnsi="Traditional Arabic" w:cs="Traditional Arabic"/>
          <w:sz w:val="20"/>
          <w:szCs w:val="20"/>
          <w:rtl/>
          <w:lang w:bidi="ar-DZ"/>
        </w:rPr>
        <w:t>حلول التجارة الإلكترونية المفتوحة المصدر مجانية ولكنها تتطلب (ما لم تكن مجالا مهنيا) لاستخدام مشرف الموقع لتثبيت موقع التجارة الإلكترونية والحفاظ عليه وتطوره بمرور الوقت. يتطلب الموقع الذي تم إنشاؤه باستخدام حل التجارة الإلكترونية المفتوح المصدر استثمارا أوليا يبلغ عدة آلاف من اليورو بشكل عام. وستكون هناك حاجة إلى استثمارات إضافية كل عام لرفع مستوى موقعك ودمج أحدث الابتكارات التقنية وبشكل عام، يقوم مقدمو الخدمات الذين يقدمون حلول متكاملة للتجارة الإلكترونية بتطوير هذه الأدوات نفسها وجعلها تفيد عملاءهم (الحاليين والجدد) دون أي تكلفة إضافية.</w:t>
      </w:r>
      <w:r>
        <w:rPr>
          <w:rFonts w:ascii="Traditional Arabic" w:hAnsi="Traditional Arabic" w:cs="Traditional Arabic" w:hint="cs"/>
          <w:sz w:val="20"/>
          <w:szCs w:val="20"/>
          <w:rtl/>
          <w:lang w:bidi="ar-DZ"/>
        </w:rPr>
        <w:t>اطلع عليه يوم 21/02/2018 على الرابط:</w:t>
      </w:r>
    </w:p>
    <w:p w:rsidR="00447079" w:rsidRPr="00C05261" w:rsidRDefault="00F23C47" w:rsidP="00B73069">
      <w:pPr>
        <w:bidi/>
        <w:spacing w:after="0" w:line="240" w:lineRule="auto"/>
        <w:jc w:val="both"/>
        <w:rPr>
          <w:rFonts w:asciiTheme="majorBidi" w:hAnsiTheme="majorBidi" w:cstheme="majorBidi"/>
          <w:sz w:val="18"/>
          <w:szCs w:val="18"/>
          <w:rtl/>
          <w:lang w:bidi="ar-DZ"/>
        </w:rPr>
      </w:pPr>
      <w:hyperlink r:id="rId15" w:history="1">
        <w:r w:rsidR="00447079" w:rsidRPr="001231A7">
          <w:rPr>
            <w:rStyle w:val="Lienhypertexte"/>
            <w:rFonts w:asciiTheme="majorBidi" w:hAnsiTheme="majorBidi"/>
            <w:sz w:val="20"/>
            <w:szCs w:val="20"/>
            <w:lang w:bidi="ar-DZ"/>
          </w:rPr>
          <w:t>https://www.dropsites.fr/solution-ecommerce-open-source-cle-en-main</w:t>
        </w:r>
        <w:r w:rsidR="00447079" w:rsidRPr="001231A7">
          <w:rPr>
            <w:rStyle w:val="Lienhypertexte"/>
            <w:rFonts w:asciiTheme="majorBidi" w:hAnsiTheme="majorBidi"/>
            <w:sz w:val="20"/>
            <w:szCs w:val="20"/>
            <w:rtl/>
            <w:lang w:bidi="ar-DZ"/>
          </w:rPr>
          <w:t>/</w:t>
        </w:r>
      </w:hyperlink>
    </w:p>
  </w:footnote>
  <w:footnote w:id="71">
    <w:p w:rsidR="00447079" w:rsidRPr="00C05261" w:rsidRDefault="00447079" w:rsidP="00B73069">
      <w:pPr>
        <w:spacing w:after="0" w:line="240" w:lineRule="auto"/>
        <w:jc w:val="both"/>
        <w:rPr>
          <w:rFonts w:asciiTheme="majorBidi" w:hAnsiTheme="majorBidi" w:cstheme="majorBidi"/>
          <w:sz w:val="18"/>
          <w:szCs w:val="18"/>
          <w:rtl/>
          <w:lang w:bidi="ar-DZ"/>
        </w:rPr>
      </w:pPr>
      <w:r w:rsidRPr="00C05261">
        <w:rPr>
          <w:rStyle w:val="Appelnotedebasdep"/>
          <w:rFonts w:asciiTheme="majorBidi" w:hAnsiTheme="majorBidi" w:cstheme="majorBidi"/>
          <w:sz w:val="18"/>
          <w:szCs w:val="18"/>
        </w:rPr>
        <w:footnoteRef/>
      </w:r>
      <w:r w:rsidRPr="00C05261">
        <w:rPr>
          <w:rFonts w:asciiTheme="majorBidi" w:hAnsiTheme="majorBidi" w:cstheme="majorBidi"/>
          <w:sz w:val="18"/>
          <w:szCs w:val="18"/>
        </w:rPr>
        <w:t xml:space="preserve"> </w:t>
      </w:r>
      <w:r w:rsidRPr="00C05261">
        <w:rPr>
          <w:rFonts w:asciiTheme="majorBidi" w:eastAsia="Times New Roman" w:hAnsiTheme="majorBidi" w:cstheme="majorBidi"/>
          <w:color w:val="333333"/>
          <w:sz w:val="18"/>
          <w:szCs w:val="18"/>
        </w:rPr>
        <w:t> Petite-entreprise.net tout pour l’entrreprise</w:t>
      </w:r>
      <w:r w:rsidRPr="00CF23BE">
        <w:rPr>
          <w:rFonts w:asciiTheme="majorBidi" w:eastAsia="Times New Roman" w:hAnsiTheme="majorBidi" w:cstheme="majorBidi"/>
          <w:b/>
          <w:bCs/>
          <w:color w:val="333333"/>
          <w:sz w:val="18"/>
          <w:szCs w:val="18"/>
        </w:rPr>
        <w:t>,l’e-commerce :une opportunité pour les PME/TPE</w:t>
      </w:r>
      <w:r w:rsidRPr="00C05261">
        <w:rPr>
          <w:rFonts w:asciiTheme="majorBidi" w:eastAsia="Times New Roman" w:hAnsiTheme="majorBidi" w:cstheme="majorBidi"/>
          <w:color w:val="333333"/>
          <w:sz w:val="18"/>
          <w:szCs w:val="18"/>
        </w:rPr>
        <w:t> ,voir le :25/02/2018,sur le site :</w:t>
      </w:r>
      <w:r w:rsidRPr="00C05261">
        <w:rPr>
          <w:rFonts w:asciiTheme="majorBidi" w:hAnsiTheme="majorBidi" w:cstheme="majorBidi"/>
          <w:sz w:val="18"/>
          <w:szCs w:val="18"/>
          <w:lang w:bidi="ar-DZ"/>
        </w:rPr>
        <w:t xml:space="preserve"> </w:t>
      </w:r>
      <w:hyperlink r:id="rId16" w:history="1">
        <w:r w:rsidRPr="00C05261">
          <w:rPr>
            <w:rStyle w:val="Lienhypertexte"/>
            <w:rFonts w:asciiTheme="majorBidi" w:hAnsiTheme="majorBidi"/>
            <w:sz w:val="18"/>
            <w:szCs w:val="18"/>
            <w:lang w:bidi="ar-DZ"/>
          </w:rPr>
          <w:t>https://www.petite-entreprise.net/P-3269-85-G1-l-e-commerce-une-opportunite-pour-les-pme-tpe.html</w:t>
        </w:r>
      </w:hyperlink>
    </w:p>
  </w:footnote>
  <w:footnote w:id="72">
    <w:p w:rsidR="00447079" w:rsidRPr="00C05261" w:rsidRDefault="00447079" w:rsidP="00B73069">
      <w:pPr>
        <w:pStyle w:val="Notedebasdepage"/>
        <w:bidi/>
        <w:rPr>
          <w:rFonts w:asciiTheme="majorBidi" w:hAnsiTheme="majorBidi" w:cstheme="majorBidi"/>
          <w:sz w:val="18"/>
          <w:szCs w:val="18"/>
          <w:rtl/>
          <w:lang w:bidi="ar-DZ"/>
        </w:rPr>
      </w:pPr>
      <w:r w:rsidRPr="00C05261">
        <w:rPr>
          <w:rStyle w:val="Appelnotedebasdep"/>
          <w:rFonts w:asciiTheme="majorBidi" w:hAnsiTheme="majorBidi" w:cstheme="majorBidi"/>
          <w:sz w:val="18"/>
          <w:szCs w:val="18"/>
        </w:rPr>
        <w:footnoteRef/>
      </w:r>
      <w:r w:rsidRPr="00C05261">
        <w:rPr>
          <w:rFonts w:asciiTheme="majorBidi" w:hAnsiTheme="majorBidi" w:cstheme="majorBidi"/>
          <w:sz w:val="18"/>
          <w:szCs w:val="18"/>
        </w:rPr>
        <w:t xml:space="preserve"> </w:t>
      </w:r>
      <w:r>
        <w:rPr>
          <w:rFonts w:asciiTheme="majorBidi" w:eastAsia="Times New Roman" w:hAnsiTheme="majorBidi" w:cstheme="majorBidi" w:hint="cs"/>
          <w:color w:val="333333"/>
          <w:sz w:val="18"/>
          <w:szCs w:val="18"/>
          <w:rtl/>
        </w:rPr>
        <w:t xml:space="preserve"> </w:t>
      </w:r>
      <w:r w:rsidRPr="001C388E">
        <w:rPr>
          <w:rFonts w:ascii="Traditional Arabic" w:eastAsia="Times New Roman" w:hAnsi="Traditional Arabic" w:cs="Traditional Arabic"/>
          <w:color w:val="333333"/>
          <w:rtl/>
        </w:rPr>
        <w:t>المرجع نفسه.</w:t>
      </w:r>
    </w:p>
  </w:footnote>
  <w:footnote w:id="73">
    <w:p w:rsidR="00447079" w:rsidRPr="00C505C8" w:rsidRDefault="00447079" w:rsidP="00B73069">
      <w:pPr>
        <w:pStyle w:val="Notedebasdepage"/>
        <w:spacing w:line="240" w:lineRule="exact"/>
        <w:jc w:val="both"/>
        <w:rPr>
          <w:rtl/>
          <w:lang w:bidi="ar-DZ"/>
        </w:rPr>
      </w:pPr>
      <w:r>
        <w:rPr>
          <w:rStyle w:val="Appelnotedebasdep"/>
        </w:rPr>
        <w:footnoteRef/>
      </w:r>
      <w:r>
        <w:t xml:space="preserve"> </w:t>
      </w:r>
      <w:r w:rsidRPr="004265BE">
        <w:rPr>
          <w:rFonts w:asciiTheme="majorBidi" w:hAnsiTheme="majorBidi" w:cstheme="majorBidi"/>
          <w:sz w:val="18"/>
          <w:szCs w:val="18"/>
          <w:lang w:bidi="ar-DZ"/>
        </w:rPr>
        <w:t>Abebe Chekol,</w:t>
      </w:r>
      <w:r w:rsidRPr="004265BE">
        <w:rPr>
          <w:rFonts w:asciiTheme="majorBidi" w:hAnsiTheme="majorBidi" w:cstheme="majorBidi"/>
          <w:sz w:val="18"/>
          <w:szCs w:val="18"/>
        </w:rPr>
        <w:t xml:space="preserve"> </w:t>
      </w:r>
      <w:r w:rsidRPr="004265BE">
        <w:rPr>
          <w:rFonts w:asciiTheme="majorBidi" w:hAnsiTheme="majorBidi" w:cstheme="majorBidi"/>
          <w:sz w:val="18"/>
          <w:szCs w:val="18"/>
          <w:lang w:bidi="ar-DZ"/>
        </w:rPr>
        <w:t>Tsega Belai,</w:t>
      </w:r>
      <w:r w:rsidRPr="004265BE">
        <w:rPr>
          <w:rFonts w:asciiTheme="majorBidi" w:hAnsiTheme="majorBidi" w:cstheme="majorBidi"/>
          <w:sz w:val="18"/>
          <w:szCs w:val="18"/>
        </w:rPr>
        <w:t xml:space="preserve"> </w:t>
      </w:r>
      <w:r w:rsidRPr="004265BE">
        <w:rPr>
          <w:rFonts w:asciiTheme="majorBidi" w:hAnsiTheme="majorBidi" w:cstheme="majorBidi"/>
          <w:b/>
          <w:bCs/>
          <w:sz w:val="18"/>
          <w:szCs w:val="18"/>
          <w:lang w:bidi="ar-DZ"/>
        </w:rPr>
        <w:t>Note d’orientation</w:t>
      </w:r>
      <w:r w:rsidRPr="004265BE">
        <w:rPr>
          <w:rFonts w:asciiTheme="majorBidi" w:hAnsiTheme="majorBidi" w:cstheme="majorBidi"/>
          <w:sz w:val="18"/>
          <w:szCs w:val="18"/>
          <w:lang w:bidi="ar-DZ"/>
        </w:rPr>
        <w:t> « </w:t>
      </w:r>
      <w:r w:rsidRPr="004265BE">
        <w:rPr>
          <w:rFonts w:asciiTheme="majorBidi" w:hAnsiTheme="majorBidi" w:cstheme="majorBidi"/>
          <w:color w:val="000000"/>
          <w:sz w:val="18"/>
          <w:szCs w:val="18"/>
        </w:rPr>
        <w:t xml:space="preserve">  Le</w:t>
      </w:r>
      <w:r w:rsidRPr="004265BE">
        <w:rPr>
          <w:rFonts w:asciiTheme="majorBidi" w:hAnsiTheme="majorBidi" w:cstheme="majorBidi"/>
          <w:sz w:val="18"/>
          <w:szCs w:val="18"/>
        </w:rPr>
        <w:t xml:space="preserve"> </w:t>
      </w:r>
      <w:r w:rsidRPr="004265BE">
        <w:rPr>
          <w:rFonts w:asciiTheme="majorBidi" w:hAnsiTheme="majorBidi" w:cstheme="majorBidi"/>
          <w:color w:val="000000"/>
          <w:sz w:val="18"/>
          <w:szCs w:val="18"/>
        </w:rPr>
        <w:t>commerce électronique peut-il favoriser la croissance des petites et moyennes entreprises en Afrique ?</w:t>
      </w:r>
      <w:r w:rsidRPr="004265BE">
        <w:rPr>
          <w:rFonts w:asciiTheme="majorBidi" w:hAnsiTheme="majorBidi" w:cstheme="majorBidi"/>
          <w:sz w:val="18"/>
          <w:szCs w:val="18"/>
          <w:lang w:bidi="ar-DZ"/>
        </w:rPr>
        <w:t xml:space="preserve"> »,</w:t>
      </w:r>
      <w:r w:rsidRPr="004265BE">
        <w:rPr>
          <w:rFonts w:asciiTheme="majorBidi" w:hAnsiTheme="majorBidi" w:cstheme="majorBidi"/>
          <w:b/>
          <w:bCs/>
          <w:sz w:val="18"/>
          <w:szCs w:val="18"/>
          <w:lang w:bidi="ar-DZ"/>
        </w:rPr>
        <w:t>commission économique pour l’Afrique</w:t>
      </w:r>
      <w:r w:rsidRPr="004265BE">
        <w:rPr>
          <w:rFonts w:asciiTheme="majorBidi" w:hAnsiTheme="majorBidi" w:cstheme="majorBidi"/>
          <w:sz w:val="18"/>
          <w:szCs w:val="18"/>
          <w:lang w:bidi="ar-DZ"/>
        </w:rPr>
        <w:t>, Nation Unies ,2014, p:6</w:t>
      </w:r>
      <w:r>
        <w:rPr>
          <w:rFonts w:asciiTheme="majorBidi" w:hAnsiTheme="majorBidi" w:cstheme="majorBidi"/>
          <w:sz w:val="22"/>
          <w:szCs w:val="22"/>
          <w:lang w:bidi="ar-DZ"/>
        </w:rPr>
        <w:t>.</w:t>
      </w:r>
    </w:p>
  </w:footnote>
  <w:footnote w:id="74">
    <w:p w:rsidR="00447079" w:rsidRDefault="00447079" w:rsidP="00B73069">
      <w:pPr>
        <w:pStyle w:val="Notedebasdepage"/>
        <w:bidi/>
        <w:spacing w:line="240" w:lineRule="exact"/>
        <w:rPr>
          <w:rtl/>
          <w:lang w:bidi="ar-DZ"/>
        </w:rPr>
      </w:pPr>
      <w:r>
        <w:rPr>
          <w:rStyle w:val="Appelnotedebasdep"/>
        </w:rPr>
        <w:footnoteRef/>
      </w:r>
      <w:r>
        <w:t xml:space="preserve"> </w:t>
      </w:r>
      <w:r>
        <w:rPr>
          <w:rFonts w:hint="cs"/>
          <w:rtl/>
          <w:lang w:bidi="ar-DZ"/>
        </w:rPr>
        <w:t xml:space="preserve"> </w:t>
      </w:r>
      <w:r w:rsidRPr="004265BE">
        <w:rPr>
          <w:rFonts w:ascii="Traditional Arabic" w:hAnsi="Traditional Arabic" w:cs="Traditional Arabic"/>
          <w:rtl/>
          <w:lang w:bidi="ar-DZ"/>
        </w:rPr>
        <w:t>امنة تارزي،مرجع سبق ذكره،ص-ص</w:t>
      </w:r>
      <w:r>
        <w:rPr>
          <w:rFonts w:ascii="Traditional Arabic" w:hAnsi="Traditional Arabic" w:cs="Traditional Arabic" w:hint="cs"/>
          <w:rtl/>
          <w:lang w:bidi="ar-DZ"/>
        </w:rPr>
        <w:t>:</w:t>
      </w:r>
      <w:r w:rsidRPr="004265BE">
        <w:rPr>
          <w:rFonts w:asciiTheme="majorBidi" w:hAnsiTheme="majorBidi" w:cstheme="majorBidi"/>
          <w:sz w:val="18"/>
          <w:szCs w:val="18"/>
          <w:rtl/>
          <w:lang w:bidi="ar-DZ"/>
        </w:rPr>
        <w:t>114-115.</w:t>
      </w:r>
    </w:p>
  </w:footnote>
  <w:footnote w:id="75">
    <w:p w:rsidR="00447079" w:rsidRPr="00043B0F" w:rsidRDefault="00447079" w:rsidP="00B73069">
      <w:pPr>
        <w:pStyle w:val="Default"/>
        <w:bidi/>
        <w:jc w:val="both"/>
        <w:rPr>
          <w:sz w:val="18"/>
          <w:szCs w:val="18"/>
          <w:rtl/>
        </w:rPr>
      </w:pPr>
      <w:r>
        <w:rPr>
          <w:rStyle w:val="Appelnotedebasdep"/>
        </w:rPr>
        <w:footnoteRef/>
      </w:r>
      <w:r>
        <w:t xml:space="preserve"> </w:t>
      </w:r>
      <w:r w:rsidRPr="004265BE">
        <w:rPr>
          <w:rFonts w:ascii="Traditional Arabic" w:hAnsi="Traditional Arabic" w:cs="Traditional Arabic" w:hint="cs"/>
          <w:color w:val="auto"/>
          <w:sz w:val="20"/>
          <w:szCs w:val="20"/>
          <w:rtl/>
          <w:lang w:bidi="ar-DZ"/>
        </w:rPr>
        <w:t>انظر : خضر مصباح الطيطي،مرجع سبق ذكره،ص</w:t>
      </w:r>
      <w:r w:rsidRPr="004265BE">
        <w:rPr>
          <w:rFonts w:asciiTheme="majorBidi" w:hAnsiTheme="majorBidi" w:cstheme="majorBidi" w:hint="cs"/>
          <w:color w:val="auto"/>
          <w:sz w:val="18"/>
          <w:szCs w:val="18"/>
          <w:rtl/>
          <w:lang w:bidi="ar-DZ"/>
        </w:rPr>
        <w:t>:41</w:t>
      </w:r>
      <w:r>
        <w:rPr>
          <w:rFonts w:ascii="Simplified Arabic" w:hAnsi="Simplified Arabic" w:cs="Simplified Arabic" w:hint="cs"/>
          <w:sz w:val="22"/>
          <w:szCs w:val="22"/>
          <w:rtl/>
        </w:rPr>
        <w:t xml:space="preserve"> مع </w:t>
      </w:r>
      <w:r w:rsidRPr="004265BE">
        <w:rPr>
          <w:rFonts w:asciiTheme="majorBidi" w:hAnsiTheme="majorBidi" w:cstheme="majorBidi"/>
          <w:color w:val="auto"/>
          <w:sz w:val="18"/>
          <w:szCs w:val="18"/>
          <w:lang w:bidi="ar-DZ"/>
        </w:rPr>
        <w:t>Robert MacGregor &amp; Lejla Vrazalic , op-cit,p-p :18-19</w:t>
      </w:r>
      <w:r w:rsidRPr="007B7A85">
        <w:rPr>
          <w:rFonts w:hint="cs"/>
          <w:sz w:val="20"/>
          <w:szCs w:val="20"/>
          <w:rtl/>
        </w:rPr>
        <w:t xml:space="preserve"> </w:t>
      </w:r>
      <w:r w:rsidRPr="004265BE">
        <w:rPr>
          <w:rFonts w:asciiTheme="majorBidi" w:hAnsiTheme="majorBidi" w:cstheme="majorBidi" w:hint="cs"/>
          <w:color w:val="auto"/>
          <w:sz w:val="18"/>
          <w:szCs w:val="18"/>
          <w:rtl/>
          <w:lang w:bidi="ar-DZ"/>
        </w:rPr>
        <w:t xml:space="preserve">و </w:t>
      </w:r>
      <w:r w:rsidRPr="006C1145">
        <w:rPr>
          <w:sz w:val="18"/>
          <w:szCs w:val="18"/>
        </w:rPr>
        <w:t>MOHAMED AMINE BERRAJAH, LES FACTEURS D'ADOPTION DU COMMERCE ÉLECTRONIQUE AU SEIN DES PME EN TUNISIE, MÉMOIREPRÉSENTÉ COMME EXIGENCE PARTIELLE DE LA MAÎTRISE EN ADMINISTRATION DES AFFAIRES AVEC MÉMOIRE (MBA-RECHERCHE EN MANAGEMENT ET TECHNOLOGIE), UNIVERSITÉ DU QUÉBEC À MONTRÉAL, JUIN-200S</w:t>
      </w:r>
      <w:r>
        <w:rPr>
          <w:sz w:val="18"/>
          <w:szCs w:val="18"/>
        </w:rPr>
        <w:t>,</w:t>
      </w:r>
      <w:r w:rsidRPr="000029D9">
        <w:rPr>
          <w:rFonts w:asciiTheme="majorBidi" w:hAnsiTheme="majorBidi" w:cstheme="majorBidi" w:hint="cs"/>
          <w:sz w:val="18"/>
          <w:szCs w:val="18"/>
          <w:rtl/>
        </w:rPr>
        <w:t xml:space="preserve"> -</w:t>
      </w:r>
      <w:r>
        <w:rPr>
          <w:rFonts w:asciiTheme="majorBidi" w:hAnsiTheme="majorBidi" w:cstheme="majorBidi"/>
          <w:sz w:val="18"/>
          <w:szCs w:val="18"/>
        </w:rPr>
        <w:t>p</w:t>
      </w:r>
      <w:r w:rsidRPr="000029D9">
        <w:rPr>
          <w:rFonts w:asciiTheme="majorBidi" w:hAnsiTheme="majorBidi" w:cstheme="majorBidi" w:hint="cs"/>
          <w:sz w:val="18"/>
          <w:szCs w:val="18"/>
          <w:rtl/>
        </w:rPr>
        <w:t xml:space="preserve"> </w:t>
      </w:r>
      <w:r>
        <w:rPr>
          <w:rFonts w:asciiTheme="majorBidi" w:hAnsiTheme="majorBidi" w:cstheme="majorBidi"/>
          <w:sz w:val="18"/>
          <w:szCs w:val="18"/>
        </w:rPr>
        <w:t>–p :</w:t>
      </w:r>
      <w:r>
        <w:rPr>
          <w:rFonts w:asciiTheme="majorBidi" w:hAnsiTheme="majorBidi" w:cstheme="majorBidi" w:hint="cs"/>
          <w:sz w:val="18"/>
          <w:szCs w:val="18"/>
          <w:rtl/>
        </w:rPr>
        <w:t xml:space="preserve"> </w:t>
      </w:r>
      <w:r>
        <w:rPr>
          <w:rFonts w:asciiTheme="majorBidi" w:hAnsiTheme="majorBidi" w:cstheme="majorBidi"/>
          <w:sz w:val="18"/>
          <w:szCs w:val="18"/>
        </w:rPr>
        <w:t>91-92</w:t>
      </w:r>
      <w:r>
        <w:rPr>
          <w:rFonts w:hint="cs"/>
          <w:sz w:val="18"/>
          <w:szCs w:val="18"/>
          <w:rtl/>
        </w:rPr>
        <w:t xml:space="preserve">: </w:t>
      </w:r>
      <w:r>
        <w:rPr>
          <w:rFonts w:asciiTheme="majorBidi" w:hAnsiTheme="majorBidi" w:cstheme="majorBidi"/>
          <w:sz w:val="18"/>
          <w:szCs w:val="18"/>
        </w:rPr>
        <w:t xml:space="preserve">. </w:t>
      </w:r>
      <w:r>
        <w:rPr>
          <w:sz w:val="18"/>
          <w:szCs w:val="18"/>
        </w:rPr>
        <w:t xml:space="preserve"> </w:t>
      </w:r>
      <w:hyperlink r:id="rId17" w:history="1">
        <w:r w:rsidRPr="006C1145">
          <w:rPr>
            <w:rStyle w:val="Lienhypertexte"/>
            <w:rFonts w:asciiTheme="majorBidi" w:hAnsiTheme="majorBidi"/>
            <w:sz w:val="18"/>
            <w:szCs w:val="18"/>
          </w:rPr>
          <w:t>https://archipel.uqam.ca/1686/1/M10463.pdf</w:t>
        </w:r>
      </w:hyperlink>
    </w:p>
    <w:p w:rsidR="00447079" w:rsidRPr="006C1145" w:rsidRDefault="00447079" w:rsidP="00B73069">
      <w:pPr>
        <w:pStyle w:val="Default"/>
        <w:jc w:val="both"/>
        <w:rPr>
          <w:rFonts w:asciiTheme="majorBidi" w:hAnsiTheme="majorBidi" w:cstheme="majorBidi"/>
          <w:sz w:val="18"/>
          <w:szCs w:val="18"/>
          <w:rtl/>
        </w:rPr>
      </w:pPr>
      <w:r w:rsidRPr="006C1145">
        <w:rPr>
          <w:rFonts w:asciiTheme="majorBidi" w:hAnsiTheme="majorBidi" w:cstheme="majorBidi" w:hint="cs"/>
          <w:sz w:val="18"/>
          <w:szCs w:val="18"/>
          <w:rtl/>
        </w:rPr>
        <w:t xml:space="preserve"> </w:t>
      </w:r>
    </w:p>
    <w:p w:rsidR="00447079" w:rsidRPr="009937E9" w:rsidRDefault="00447079" w:rsidP="00B73069">
      <w:pPr>
        <w:pStyle w:val="Default"/>
        <w:bidi/>
        <w:spacing w:line="240" w:lineRule="exact"/>
        <w:jc w:val="both"/>
        <w:rPr>
          <w:rFonts w:asciiTheme="majorBidi" w:hAnsiTheme="majorBidi" w:cstheme="majorBidi"/>
          <w:sz w:val="18"/>
          <w:szCs w:val="18"/>
          <w:rtl/>
        </w:rPr>
      </w:pPr>
    </w:p>
  </w:footnote>
  <w:footnote w:id="76">
    <w:p w:rsidR="00447079" w:rsidRPr="004C5B9E" w:rsidRDefault="00447079" w:rsidP="00B73069">
      <w:pPr>
        <w:pStyle w:val="Titre1"/>
        <w:shd w:val="clear" w:color="auto" w:fill="FFFFFF"/>
        <w:bidi/>
        <w:spacing w:before="0" w:line="240" w:lineRule="auto"/>
        <w:jc w:val="both"/>
        <w:rPr>
          <w:rFonts w:asciiTheme="majorBidi" w:hAnsiTheme="majorBidi"/>
          <w:color w:val="555555"/>
          <w:sz w:val="18"/>
          <w:szCs w:val="18"/>
          <w:rtl/>
        </w:rPr>
      </w:pPr>
      <w:r w:rsidRPr="001C4D61">
        <w:rPr>
          <w:rStyle w:val="Appelnotedebasdep"/>
          <w:sz w:val="22"/>
          <w:szCs w:val="22"/>
        </w:rPr>
        <w:footnoteRef/>
      </w:r>
      <w:r>
        <w:t xml:space="preserve"> </w:t>
      </w:r>
      <w:r>
        <w:rPr>
          <w:rFonts w:hint="cs"/>
          <w:rtl/>
          <w:lang w:bidi="ar-DZ"/>
        </w:rPr>
        <w:t xml:space="preserve"> </w:t>
      </w:r>
      <w:r w:rsidRPr="004C5B9E">
        <w:rPr>
          <w:rFonts w:ascii="Traditional Arabic" w:hAnsi="Traditional Arabic" w:cs="Traditional Arabic"/>
          <w:b w:val="0"/>
          <w:bCs w:val="0"/>
          <w:color w:val="auto"/>
          <w:sz w:val="20"/>
          <w:szCs w:val="20"/>
          <w:rtl/>
        </w:rPr>
        <w:t xml:space="preserve">بنك الدوحة المركز الاعلامي، </w:t>
      </w:r>
      <w:r w:rsidRPr="004C5B9E">
        <w:rPr>
          <w:rFonts w:ascii="Traditional Arabic" w:hAnsi="Traditional Arabic" w:cs="Traditional Arabic"/>
          <w:color w:val="auto"/>
          <w:sz w:val="20"/>
          <w:szCs w:val="20"/>
          <w:rtl/>
        </w:rPr>
        <w:t>ضرورة استخدام المؤسسات الصغيرة والمتوسطة للحلول الإلكترونية للاندماج في سلاسل القيمة العالمية</w:t>
      </w:r>
      <w:r w:rsidRPr="004C5B9E">
        <w:rPr>
          <w:rFonts w:ascii="Traditional Arabic" w:hAnsi="Traditional Arabic" w:cs="Traditional Arabic"/>
          <w:b w:val="0"/>
          <w:bCs w:val="0"/>
          <w:color w:val="auto"/>
          <w:sz w:val="20"/>
          <w:szCs w:val="20"/>
          <w:rtl/>
        </w:rPr>
        <w:t xml:space="preserve">،18 يناير 2017 اطلع عليه يوم </w:t>
      </w:r>
      <w:r w:rsidRPr="00421093">
        <w:rPr>
          <w:rFonts w:asciiTheme="majorBidi" w:eastAsiaTheme="minorHAnsi" w:hAnsiTheme="majorBidi"/>
          <w:b w:val="0"/>
          <w:bCs w:val="0"/>
          <w:color w:val="auto"/>
          <w:sz w:val="18"/>
          <w:szCs w:val="18"/>
          <w:rtl/>
          <w:lang w:bidi="ar-DZ"/>
        </w:rPr>
        <w:t>19/02/2018</w:t>
      </w:r>
      <w:r w:rsidRPr="004C5B9E">
        <w:rPr>
          <w:rFonts w:asciiTheme="majorBidi" w:hAnsiTheme="majorBidi"/>
          <w:color w:val="auto"/>
          <w:sz w:val="18"/>
          <w:szCs w:val="18"/>
          <w:rtl/>
        </w:rPr>
        <w:t xml:space="preserve"> </w:t>
      </w:r>
      <w:r w:rsidRPr="004C5B9E">
        <w:rPr>
          <w:rFonts w:ascii="Traditional Arabic" w:hAnsi="Traditional Arabic" w:cs="Traditional Arabic"/>
          <w:b w:val="0"/>
          <w:bCs w:val="0"/>
          <w:color w:val="auto"/>
          <w:sz w:val="20"/>
          <w:szCs w:val="20"/>
          <w:rtl/>
        </w:rPr>
        <w:t>على الرابط</w:t>
      </w:r>
      <w:r>
        <w:rPr>
          <w:rFonts w:ascii="Simplified Arabic" w:hAnsi="Simplified Arabic" w:cs="Simplified Arabic" w:hint="cs"/>
          <w:b w:val="0"/>
          <w:bCs w:val="0"/>
          <w:color w:val="555555"/>
          <w:sz w:val="22"/>
          <w:szCs w:val="22"/>
          <w:rtl/>
        </w:rPr>
        <w:t>:</w:t>
      </w:r>
      <w:r w:rsidRPr="00E1467A">
        <w:t xml:space="preserve"> </w:t>
      </w:r>
      <w:hyperlink r:id="rId18" w:history="1">
        <w:r w:rsidRPr="004C5B9E">
          <w:rPr>
            <w:rStyle w:val="Lienhypertexte"/>
            <w:rFonts w:asciiTheme="majorBidi" w:hAnsiTheme="majorBidi"/>
            <w:b w:val="0"/>
            <w:bCs w:val="0"/>
            <w:sz w:val="18"/>
            <w:szCs w:val="18"/>
          </w:rPr>
          <w:t>http://dohabank.qa/ar/smes-should-leverage-on-e-solutions-to-integrate-with-global-value-chains</w:t>
        </w:r>
        <w:r w:rsidRPr="004C5B9E">
          <w:rPr>
            <w:rStyle w:val="Lienhypertexte"/>
            <w:rFonts w:asciiTheme="majorBidi" w:hAnsiTheme="majorBidi"/>
            <w:b w:val="0"/>
            <w:bCs w:val="0"/>
            <w:sz w:val="18"/>
            <w:szCs w:val="18"/>
            <w:rtl/>
          </w:rPr>
          <w:t>/</w:t>
        </w:r>
      </w:hyperlink>
      <w:r w:rsidRPr="004C5B9E">
        <w:rPr>
          <w:rFonts w:asciiTheme="majorBidi" w:hAnsiTheme="majorBidi"/>
          <w:b w:val="0"/>
          <w:bCs w:val="0"/>
          <w:color w:val="555555"/>
          <w:sz w:val="18"/>
          <w:szCs w:val="18"/>
          <w:rtl/>
        </w:rPr>
        <w:t xml:space="preserve"> </w:t>
      </w:r>
    </w:p>
  </w:footnote>
  <w:footnote w:id="77">
    <w:p w:rsidR="00447079" w:rsidRPr="00682DC3" w:rsidRDefault="00447079" w:rsidP="00B73069">
      <w:pPr>
        <w:pStyle w:val="Paragraphedeliste"/>
        <w:tabs>
          <w:tab w:val="right" w:pos="281"/>
        </w:tabs>
        <w:bidi/>
        <w:spacing w:after="0" w:line="240" w:lineRule="auto"/>
        <w:ind w:left="0" w:hanging="2"/>
        <w:jc w:val="both"/>
        <w:rPr>
          <w:rFonts w:ascii="Simplified Arabic" w:hAnsi="Simplified Arabic" w:cs="Simplified Arabic"/>
          <w:rtl/>
          <w:lang w:bidi="ar-DZ"/>
        </w:rPr>
      </w:pPr>
      <w:r>
        <w:rPr>
          <w:rStyle w:val="Appelnotedebasdep"/>
        </w:rPr>
        <w:footnoteRef/>
      </w:r>
      <w:r>
        <w:t xml:space="preserve"> </w:t>
      </w:r>
      <w:r>
        <w:rPr>
          <w:rFonts w:hint="cs"/>
          <w:rtl/>
          <w:lang w:bidi="ar-DZ"/>
        </w:rPr>
        <w:t xml:space="preserve"> </w:t>
      </w:r>
      <w:r w:rsidRPr="00421093">
        <w:rPr>
          <w:rFonts w:ascii="Traditional Arabic" w:hAnsi="Traditional Arabic" w:cs="Traditional Arabic"/>
          <w:sz w:val="20"/>
          <w:szCs w:val="20"/>
          <w:rtl/>
          <w:lang w:bidi="ar-DZ"/>
        </w:rPr>
        <w:t>عبد المطلب عبد الحميد،مرجع سبق ذكره، ص-ص</w:t>
      </w:r>
      <w:r>
        <w:rPr>
          <w:rFonts w:ascii="Simplified Arabic" w:hAnsi="Simplified Arabic" w:cs="Simplified Arabic" w:hint="cs"/>
          <w:rtl/>
          <w:lang w:bidi="ar-DZ"/>
        </w:rPr>
        <w:t>:</w:t>
      </w:r>
      <w:r w:rsidRPr="007431C6">
        <w:rPr>
          <w:rFonts w:asciiTheme="majorBidi" w:hAnsiTheme="majorBidi" w:cstheme="majorBidi"/>
          <w:sz w:val="20"/>
          <w:szCs w:val="20"/>
          <w:rtl/>
          <w:lang w:bidi="ar-DZ"/>
        </w:rPr>
        <w:t xml:space="preserve">45-49 </w:t>
      </w:r>
      <w:r w:rsidRPr="00421093">
        <w:rPr>
          <w:rFonts w:ascii="Traditional Arabic" w:hAnsi="Traditional Arabic" w:cs="Traditional Arabic"/>
          <w:sz w:val="20"/>
          <w:szCs w:val="20"/>
          <w:rtl/>
          <w:lang w:bidi="ar-DZ"/>
        </w:rPr>
        <w:t>و ص</w:t>
      </w:r>
      <w:r w:rsidRPr="00421093">
        <w:rPr>
          <w:rFonts w:ascii="Traditional Arabic" w:hAnsi="Traditional Arabic" w:cs="Traditional Arabic" w:hint="cs"/>
          <w:sz w:val="20"/>
          <w:szCs w:val="20"/>
          <w:rtl/>
          <w:lang w:bidi="ar-DZ"/>
        </w:rPr>
        <w:t>-ص</w:t>
      </w:r>
      <w:r>
        <w:rPr>
          <w:rFonts w:ascii="Simplified Arabic" w:hAnsi="Simplified Arabic" w:cs="Simplified Arabic" w:hint="cs"/>
          <w:rtl/>
          <w:lang w:bidi="ar-DZ"/>
        </w:rPr>
        <w:t>:</w:t>
      </w:r>
      <w:r w:rsidRPr="007431C6">
        <w:rPr>
          <w:rFonts w:asciiTheme="majorBidi" w:hAnsiTheme="majorBidi" w:cstheme="majorBidi"/>
          <w:sz w:val="20"/>
          <w:szCs w:val="20"/>
          <w:rtl/>
          <w:lang w:bidi="ar-DZ"/>
        </w:rPr>
        <w:t>21-22</w:t>
      </w:r>
      <w:r w:rsidRPr="007431C6">
        <w:rPr>
          <w:rFonts w:ascii="Simplified Arabic" w:hAnsi="Simplified Arabic" w:cs="Simplified Arabic"/>
          <w:rtl/>
          <w:lang w:bidi="ar-DZ"/>
        </w:rPr>
        <w:t xml:space="preserve"> </w:t>
      </w:r>
      <w:r w:rsidRPr="00421093">
        <w:rPr>
          <w:rFonts w:ascii="Traditional Arabic" w:hAnsi="Traditional Arabic" w:cs="Traditional Arabic"/>
          <w:sz w:val="20"/>
          <w:szCs w:val="20"/>
          <w:rtl/>
          <w:lang w:bidi="ar-DZ"/>
        </w:rPr>
        <w:t>و ص</w:t>
      </w:r>
      <w:r w:rsidRPr="00421093">
        <w:rPr>
          <w:rFonts w:ascii="Traditional Arabic" w:hAnsi="Traditional Arabic" w:cs="Traditional Arabic" w:hint="cs"/>
          <w:sz w:val="20"/>
          <w:szCs w:val="20"/>
          <w:rtl/>
          <w:lang w:bidi="ar-DZ"/>
        </w:rPr>
        <w:t>-ص</w:t>
      </w:r>
      <w:r>
        <w:rPr>
          <w:rFonts w:ascii="Simplified Arabic" w:hAnsi="Simplified Arabic" w:cs="Simplified Arabic" w:hint="cs"/>
          <w:rtl/>
          <w:lang w:bidi="ar-DZ"/>
        </w:rPr>
        <w:t>:</w:t>
      </w:r>
      <w:r w:rsidRPr="007431C6">
        <w:rPr>
          <w:rFonts w:asciiTheme="majorBidi" w:hAnsiTheme="majorBidi" w:cstheme="majorBidi"/>
          <w:sz w:val="20"/>
          <w:szCs w:val="20"/>
          <w:rtl/>
          <w:lang w:bidi="ar-DZ"/>
        </w:rPr>
        <w:t>90-101</w:t>
      </w:r>
      <w:r>
        <w:rPr>
          <w:rFonts w:asciiTheme="majorBidi" w:hAnsiTheme="majorBidi" w:cstheme="majorBidi" w:hint="cs"/>
          <w:sz w:val="20"/>
          <w:szCs w:val="20"/>
          <w:rtl/>
          <w:lang w:bidi="ar-DZ"/>
        </w:rPr>
        <w:t xml:space="preserve"> </w:t>
      </w:r>
      <w:r>
        <w:rPr>
          <w:rFonts w:ascii="Traditional Arabic" w:hAnsi="Traditional Arabic" w:cs="Traditional Arabic" w:hint="cs"/>
          <w:sz w:val="20"/>
          <w:szCs w:val="20"/>
          <w:rtl/>
          <w:lang w:bidi="ar-DZ"/>
        </w:rPr>
        <w:t>.بتصرف</w:t>
      </w:r>
    </w:p>
  </w:footnote>
  <w:footnote w:id="78">
    <w:p w:rsidR="00447079" w:rsidRPr="003E22F0" w:rsidRDefault="00447079" w:rsidP="00B73069">
      <w:pPr>
        <w:pStyle w:val="Notedebasdepage"/>
        <w:bidi/>
        <w:jc w:val="both"/>
        <w:rPr>
          <w:rFonts w:ascii="Simplified Arabic" w:hAnsi="Simplified Arabic" w:cs="Simplified Arabic"/>
          <w:sz w:val="22"/>
          <w:szCs w:val="22"/>
          <w:rtl/>
          <w:lang w:bidi="ar-DZ"/>
        </w:rPr>
      </w:pPr>
      <w:r>
        <w:rPr>
          <w:rStyle w:val="Appelnotedebasdep"/>
        </w:rPr>
        <w:footnoteRef/>
      </w:r>
      <w:r>
        <w:t xml:space="preserve"> </w:t>
      </w:r>
      <w:r>
        <w:rPr>
          <w:rFonts w:hint="cs"/>
          <w:rtl/>
          <w:lang w:bidi="ar-DZ"/>
        </w:rPr>
        <w:t xml:space="preserve"> </w:t>
      </w:r>
      <w:r w:rsidRPr="009937E9">
        <w:rPr>
          <w:rFonts w:ascii="Traditional Arabic" w:hAnsi="Traditional Arabic" w:cs="Traditional Arabic"/>
          <w:rtl/>
          <w:lang w:bidi="ar-DZ"/>
        </w:rPr>
        <w:t>سميرة سطو طاح،تحديات التجديد التكنولوجي في المؤسسات الصغيرة و المتوسطة،</w:t>
      </w:r>
      <w:r w:rsidRPr="009937E9">
        <w:rPr>
          <w:rFonts w:ascii="Traditional Arabic" w:hAnsi="Traditional Arabic" w:cs="Traditional Arabic"/>
          <w:b/>
          <w:bCs/>
          <w:rtl/>
          <w:lang w:bidi="ar-DZ"/>
        </w:rPr>
        <w:t>المجلة الجزائرية للأبحاث و الدراسات</w:t>
      </w:r>
      <w:r w:rsidRPr="009937E9">
        <w:rPr>
          <w:rFonts w:ascii="Traditional Arabic" w:hAnsi="Traditional Arabic" w:cs="Traditional Arabic"/>
          <w:rtl/>
          <w:lang w:bidi="ar-DZ"/>
        </w:rPr>
        <w:t xml:space="preserve">،جامعة محمد الصديق بن يحيى جبجل،العدد الثاني،جانفي </w:t>
      </w:r>
      <w:r w:rsidRPr="009937E9">
        <w:rPr>
          <w:rFonts w:asciiTheme="majorBidi" w:hAnsiTheme="majorBidi" w:cstheme="majorBidi"/>
          <w:sz w:val="18"/>
          <w:szCs w:val="18"/>
          <w:rtl/>
          <w:lang w:bidi="ar-DZ"/>
        </w:rPr>
        <w:t>2018</w:t>
      </w:r>
      <w:r w:rsidRPr="003E22F0">
        <w:rPr>
          <w:rFonts w:ascii="Simplified Arabic" w:hAnsi="Simplified Arabic" w:cs="Simplified Arabic"/>
          <w:sz w:val="22"/>
          <w:szCs w:val="22"/>
          <w:rtl/>
          <w:lang w:bidi="ar-DZ"/>
        </w:rPr>
        <w:t xml:space="preserve"> ،ص:</w:t>
      </w:r>
      <w:r w:rsidRPr="00342ADB">
        <w:rPr>
          <w:rFonts w:asciiTheme="majorBidi" w:hAnsiTheme="majorBidi" w:cstheme="majorBidi"/>
          <w:sz w:val="18"/>
          <w:szCs w:val="18"/>
          <w:rtl/>
          <w:lang w:bidi="ar-DZ"/>
        </w:rPr>
        <w:t>21</w:t>
      </w:r>
      <w:r w:rsidRPr="000004D3">
        <w:rPr>
          <w:rFonts w:asciiTheme="majorBidi" w:hAnsiTheme="majorBidi" w:cstheme="majorBidi"/>
          <w:rtl/>
          <w:lang w:bidi="ar-DZ"/>
        </w:rPr>
        <w:t xml:space="preserve"> </w:t>
      </w:r>
      <w:r>
        <w:rPr>
          <w:rFonts w:ascii="Traditional Arabic" w:hAnsi="Traditional Arabic" w:cs="Traditional Arabic" w:hint="cs"/>
          <w:rtl/>
          <w:lang w:bidi="ar-DZ"/>
        </w:rPr>
        <w:t>بتصرف</w:t>
      </w:r>
    </w:p>
  </w:footnote>
  <w:footnote w:id="79">
    <w:p w:rsidR="00447079" w:rsidRPr="00395C1E" w:rsidRDefault="00447079" w:rsidP="00B73069">
      <w:pPr>
        <w:pStyle w:val="Notedebasdepage"/>
        <w:bidi/>
        <w:rPr>
          <w:rtl/>
          <w:lang w:bidi="ar-DZ"/>
        </w:rPr>
      </w:pPr>
      <w:r>
        <w:rPr>
          <w:rStyle w:val="Appelnotedebasdep"/>
        </w:rPr>
        <w:footnoteRef/>
      </w:r>
      <w:r>
        <w:t xml:space="preserve"> </w:t>
      </w:r>
      <w:r>
        <w:rPr>
          <w:rFonts w:hint="cs"/>
          <w:rtl/>
          <w:lang w:bidi="ar-DZ"/>
        </w:rPr>
        <w:t xml:space="preserve"> </w:t>
      </w:r>
      <w:r w:rsidRPr="009937E9">
        <w:rPr>
          <w:rFonts w:ascii="Traditional Arabic" w:hAnsi="Traditional Arabic" w:cs="Traditional Arabic"/>
          <w:rtl/>
          <w:lang w:bidi="ar-DZ"/>
        </w:rPr>
        <w:t>خضر مصباح الطيطي/مرجع سبق ذكره،ص</w:t>
      </w:r>
      <w:r>
        <w:rPr>
          <w:rFonts w:hint="cs"/>
          <w:rtl/>
          <w:lang w:bidi="ar-DZ"/>
        </w:rPr>
        <w:t>:</w:t>
      </w:r>
      <w:r w:rsidRPr="00342ADB">
        <w:rPr>
          <w:rFonts w:asciiTheme="majorBidi" w:hAnsiTheme="majorBidi" w:cstheme="majorBidi" w:hint="cs"/>
          <w:sz w:val="18"/>
          <w:szCs w:val="18"/>
          <w:rtl/>
          <w:lang w:bidi="ar-DZ"/>
        </w:rPr>
        <w:t xml:space="preserve">40 </w:t>
      </w:r>
      <w:r>
        <w:rPr>
          <w:rFonts w:ascii="Traditional Arabic" w:hAnsi="Traditional Arabic" w:cs="Traditional Arabic" w:hint="cs"/>
          <w:rtl/>
          <w:lang w:bidi="ar-DZ"/>
        </w:rPr>
        <w:t>بتصرف</w:t>
      </w:r>
    </w:p>
  </w:footnote>
  <w:footnote w:id="80">
    <w:p w:rsidR="00447079" w:rsidRPr="00227670" w:rsidRDefault="00447079" w:rsidP="00B73069">
      <w:pPr>
        <w:pStyle w:val="Paragraphedeliste"/>
        <w:tabs>
          <w:tab w:val="left" w:pos="281"/>
        </w:tabs>
        <w:spacing w:after="0" w:line="240" w:lineRule="auto"/>
        <w:ind w:left="-2"/>
        <w:jc w:val="both"/>
        <w:rPr>
          <w:rFonts w:ascii="Simplified Arabic" w:hAnsi="Simplified Arabic" w:cs="Simplified Arabic"/>
          <w:sz w:val="28"/>
          <w:szCs w:val="28"/>
          <w:rtl/>
          <w:lang w:bidi="ar-DZ"/>
        </w:rPr>
      </w:pPr>
      <w:r>
        <w:rPr>
          <w:rStyle w:val="Appelnotedebasdep"/>
        </w:rPr>
        <w:footnoteRef/>
      </w:r>
      <w:r w:rsidRPr="00342ADB">
        <w:rPr>
          <w:rFonts w:asciiTheme="majorBidi" w:hAnsiTheme="majorBidi" w:cstheme="majorBidi"/>
          <w:sz w:val="18"/>
          <w:szCs w:val="18"/>
          <w:lang w:val="en-US" w:bidi="ar-DZ"/>
        </w:rPr>
        <w:t xml:space="preserve">Salah Kabanda , A strurturation anakysis of Small and Medium Entreprise (SME) adoption of E_Commerce : The case of Tanzania , </w:t>
      </w:r>
      <w:r w:rsidRPr="00342ADB">
        <w:rPr>
          <w:rFonts w:asciiTheme="majorBidi" w:hAnsiTheme="majorBidi" w:cstheme="majorBidi"/>
          <w:b/>
          <w:bCs/>
          <w:sz w:val="18"/>
          <w:szCs w:val="18"/>
          <w:lang w:val="en-US" w:bidi="ar-DZ"/>
        </w:rPr>
        <w:t>sciencedirect</w:t>
      </w:r>
      <w:r w:rsidRPr="00342ADB">
        <w:rPr>
          <w:rFonts w:asciiTheme="majorBidi" w:hAnsiTheme="majorBidi" w:cstheme="majorBidi"/>
          <w:sz w:val="18"/>
          <w:szCs w:val="18"/>
          <w:lang w:val="en-US" w:bidi="ar-DZ"/>
        </w:rPr>
        <w:t xml:space="preserve"> , July 2017, p-p: 118-132.voire le:23/03/2018 sue le site wib : </w:t>
      </w:r>
      <w:hyperlink r:id="rId19" w:history="1">
        <w:r w:rsidRPr="00342ADB">
          <w:rPr>
            <w:rStyle w:val="Lienhypertexte"/>
            <w:rFonts w:asciiTheme="majorBidi" w:hAnsiTheme="majorBidi"/>
            <w:sz w:val="18"/>
            <w:szCs w:val="18"/>
            <w:lang w:val="en-US" w:bidi="ar-DZ"/>
          </w:rPr>
          <w:t>https://www.sciencedirect.com/science/article/abs/pii/S0736585316304555</w:t>
        </w:r>
      </w:hyperlink>
      <w:r w:rsidRPr="00B02230">
        <w:rPr>
          <w:lang w:val="en-US"/>
        </w:rPr>
        <w:t xml:space="preserve"> </w:t>
      </w:r>
    </w:p>
  </w:footnote>
  <w:footnote w:id="81">
    <w:p w:rsidR="00447079" w:rsidRPr="00E46585" w:rsidRDefault="00447079" w:rsidP="00B73069">
      <w:pPr>
        <w:pStyle w:val="Notedebasdepage"/>
        <w:bidi/>
        <w:jc w:val="both"/>
        <w:rPr>
          <w:rFonts w:ascii="Simplified Arabic" w:hAnsi="Simplified Arabic" w:cs="Simplified Arabic"/>
          <w:sz w:val="22"/>
          <w:szCs w:val="22"/>
          <w:rtl/>
          <w:lang w:bidi="ar-DZ"/>
        </w:rPr>
      </w:pPr>
      <w:r>
        <w:rPr>
          <w:rStyle w:val="Appelnotedebasdep"/>
        </w:rPr>
        <w:footnoteRef/>
      </w:r>
      <w:r>
        <w:t xml:space="preserve"> </w:t>
      </w:r>
      <w:r w:rsidRPr="00E46585">
        <w:rPr>
          <w:rFonts w:ascii="Traditional Arabic" w:hAnsi="Traditional Arabic" w:cs="Traditional Arabic"/>
          <w:rtl/>
          <w:lang w:bidi="ar-DZ"/>
        </w:rPr>
        <w:t>محمد نور برهان ،عز الدين خطاب ، نرجع سبق ذكره،،ص</w:t>
      </w:r>
      <w:r>
        <w:rPr>
          <w:rFonts w:asciiTheme="majorBidi" w:hAnsiTheme="majorBidi" w:cstheme="majorBidi" w:hint="cs"/>
          <w:rtl/>
          <w:lang w:bidi="ar-DZ"/>
        </w:rPr>
        <w:t>:14.</w:t>
      </w:r>
      <w:r w:rsidRPr="00395C1E">
        <w:rPr>
          <w:rFonts w:ascii="Simplified Arabic" w:hAnsi="Simplified Arabic" w:cs="Simplified Arabic" w:hint="cs"/>
          <w:rtl/>
          <w:lang w:bidi="ar-DZ"/>
        </w:rPr>
        <w:t xml:space="preserve"> </w:t>
      </w:r>
      <w:r>
        <w:rPr>
          <w:rFonts w:ascii="Traditional Arabic" w:hAnsi="Traditional Arabic" w:cs="Traditional Arabic" w:hint="cs"/>
          <w:rtl/>
          <w:lang w:bidi="ar-DZ"/>
        </w:rPr>
        <w:t>بتصرف</w:t>
      </w:r>
    </w:p>
  </w:footnote>
  <w:footnote w:id="82">
    <w:p w:rsidR="00447079" w:rsidRPr="004C4B63" w:rsidRDefault="00447079" w:rsidP="00B73069">
      <w:pPr>
        <w:pStyle w:val="Notedebasdepage"/>
        <w:bidi/>
        <w:jc w:val="both"/>
        <w:rPr>
          <w:rFonts w:ascii="Simplified Arabic" w:hAnsi="Simplified Arabic" w:cs="Simplified Arabic"/>
          <w:sz w:val="22"/>
          <w:szCs w:val="22"/>
          <w:rtl/>
          <w:lang w:bidi="ar-DZ"/>
        </w:rPr>
      </w:pPr>
      <w:r>
        <w:rPr>
          <w:rStyle w:val="Appelnotedebasdep"/>
        </w:rPr>
        <w:footnoteRef/>
      </w:r>
      <w:r>
        <w:t xml:space="preserve"> </w:t>
      </w:r>
      <w:r>
        <w:rPr>
          <w:rFonts w:hint="cs"/>
          <w:rtl/>
          <w:lang w:bidi="ar-DZ"/>
        </w:rPr>
        <w:t xml:space="preserve"> </w:t>
      </w:r>
      <w:r w:rsidRPr="00421093">
        <w:rPr>
          <w:rFonts w:ascii="Traditional Arabic" w:hAnsi="Traditional Arabic" w:cs="Traditional Arabic"/>
          <w:rtl/>
          <w:lang w:bidi="ar-DZ"/>
        </w:rPr>
        <w:t>ابراهيم بختي،</w:t>
      </w:r>
      <w:r w:rsidRPr="00BA4179">
        <w:rPr>
          <w:rFonts w:ascii="Traditional Arabic" w:hAnsi="Traditional Arabic" w:cs="Traditional Arabic"/>
          <w:b/>
          <w:bCs/>
          <w:rtl/>
          <w:lang w:bidi="ar-DZ"/>
        </w:rPr>
        <w:t>التجارة الالكترونية مفاهيم و استراتيجيات التطبيق في المؤسسة</w:t>
      </w:r>
      <w:r w:rsidRPr="00421093">
        <w:rPr>
          <w:rFonts w:ascii="Traditional Arabic" w:hAnsi="Traditional Arabic" w:cs="Traditional Arabic"/>
          <w:rtl/>
          <w:lang w:bidi="ar-DZ"/>
        </w:rPr>
        <w:t>،ط2،ديوان المطبوعات الجامعية،الجزائر،بدون،ص-</w:t>
      </w:r>
      <w:r w:rsidRPr="004C4B63">
        <w:rPr>
          <w:rFonts w:ascii="Simplified Arabic" w:hAnsi="Simplified Arabic" w:cs="Simplified Arabic"/>
          <w:sz w:val="22"/>
          <w:szCs w:val="22"/>
          <w:rtl/>
          <w:lang w:bidi="ar-DZ"/>
        </w:rPr>
        <w:t>ص</w:t>
      </w:r>
      <w:r w:rsidRPr="00421093">
        <w:rPr>
          <w:rFonts w:asciiTheme="majorBidi" w:hAnsiTheme="majorBidi" w:cstheme="majorBidi"/>
          <w:sz w:val="18"/>
          <w:szCs w:val="18"/>
          <w:rtl/>
          <w:lang w:bidi="ar-DZ"/>
        </w:rPr>
        <w:t xml:space="preserve">162 -169 </w:t>
      </w:r>
      <w:r>
        <w:rPr>
          <w:rFonts w:ascii="Traditional Arabic" w:hAnsi="Traditional Arabic" w:cs="Traditional Arabic" w:hint="cs"/>
          <w:rtl/>
          <w:lang w:bidi="ar-DZ"/>
        </w:rPr>
        <w:t>.بتصرف</w:t>
      </w:r>
    </w:p>
  </w:footnote>
  <w:footnote w:id="83">
    <w:p w:rsidR="00447079" w:rsidRPr="00F4024C" w:rsidRDefault="00447079" w:rsidP="00B73069">
      <w:pPr>
        <w:tabs>
          <w:tab w:val="left" w:pos="281"/>
        </w:tabs>
        <w:bidi/>
        <w:spacing w:after="0" w:line="240" w:lineRule="auto"/>
        <w:ind w:left="-2"/>
        <w:jc w:val="both"/>
        <w:rPr>
          <w:rFonts w:ascii="Simplified Arabic" w:hAnsi="Simplified Arabic" w:cs="Simplified Arabic"/>
          <w:rtl/>
          <w:lang w:bidi="ar-DZ"/>
        </w:rPr>
      </w:pPr>
      <w:r w:rsidRPr="00BF4C18">
        <w:rPr>
          <w:rStyle w:val="Appelnotedebasdep"/>
        </w:rPr>
        <w:sym w:font="Symbol" w:char="F02A"/>
      </w:r>
      <w:r>
        <w:rPr>
          <w:rFonts w:hint="cs"/>
          <w:rtl/>
          <w:lang w:bidi="ar-DZ"/>
        </w:rPr>
        <w:t xml:space="preserve"> </w:t>
      </w:r>
      <w:r w:rsidRPr="00342ADB">
        <w:rPr>
          <w:rFonts w:ascii="Traditional Arabic" w:hAnsi="Traditional Arabic" w:cs="Traditional Arabic" w:hint="cs"/>
          <w:sz w:val="20"/>
          <w:szCs w:val="20"/>
          <w:rtl/>
          <w:lang w:bidi="ar-DZ"/>
        </w:rPr>
        <w:t>للإطلاع</w:t>
      </w:r>
      <w:r w:rsidRPr="00342ADB">
        <w:rPr>
          <w:rFonts w:ascii="Traditional Arabic" w:hAnsi="Traditional Arabic" w:cs="Traditional Arabic"/>
          <w:sz w:val="20"/>
          <w:szCs w:val="20"/>
          <w:rtl/>
          <w:lang w:bidi="ar-DZ"/>
        </w:rPr>
        <w:t xml:space="preserve"> اكثر </w:t>
      </w:r>
      <w:r w:rsidRPr="00342ADB">
        <w:rPr>
          <w:rFonts w:ascii="Traditional Arabic" w:hAnsi="Traditional Arabic" w:cs="Traditional Arabic" w:hint="cs"/>
          <w:sz w:val="20"/>
          <w:szCs w:val="20"/>
          <w:rtl/>
          <w:lang w:bidi="ar-DZ"/>
        </w:rPr>
        <w:t>أنظر</w:t>
      </w:r>
      <w:r>
        <w:rPr>
          <w:rFonts w:ascii="Traditional Arabic" w:hAnsi="Traditional Arabic" w:cs="Traditional Arabic" w:hint="cs"/>
          <w:sz w:val="20"/>
          <w:szCs w:val="20"/>
          <w:rtl/>
          <w:lang w:bidi="ar-DZ"/>
        </w:rPr>
        <w:t>:</w:t>
      </w:r>
      <w:r w:rsidRPr="00342ADB">
        <w:rPr>
          <w:rFonts w:ascii="Traditional Arabic" w:hAnsi="Traditional Arabic" w:cs="Traditional Arabic"/>
          <w:sz w:val="20"/>
          <w:szCs w:val="20"/>
          <w:rtl/>
          <w:lang w:bidi="ar-DZ"/>
        </w:rPr>
        <w:t xml:space="preserve"> علي قاسم حسن العبيدي،جاسم عيدان براك المعموري،جليل كاظم مدلول العارضي "اثر استخدام التجارة الالكترونية في تخفيض التكاليف التسويقية دراسة تطبيقية في شركة زين للاتصالات " </w:t>
      </w:r>
      <w:r w:rsidRPr="00BA4179">
        <w:rPr>
          <w:rFonts w:ascii="Traditional Arabic" w:hAnsi="Traditional Arabic" w:cs="Traditional Arabic"/>
          <w:b/>
          <w:bCs/>
          <w:sz w:val="20"/>
          <w:szCs w:val="20"/>
          <w:rtl/>
          <w:lang w:bidi="ar-DZ"/>
        </w:rPr>
        <w:t>مجلة جامعة بابل للعلوم الانسانية</w:t>
      </w:r>
      <w:r w:rsidRPr="00342ADB">
        <w:rPr>
          <w:rFonts w:ascii="Traditional Arabic" w:hAnsi="Traditional Arabic" w:cs="Traditional Arabic"/>
          <w:sz w:val="20"/>
          <w:szCs w:val="20"/>
          <w:rtl/>
          <w:lang w:bidi="ar-DZ"/>
        </w:rPr>
        <w:t>،العراق، المجلد</w:t>
      </w:r>
      <w:r w:rsidRPr="00BF4C18">
        <w:rPr>
          <w:rFonts w:ascii="Simplified Arabic" w:hAnsi="Simplified Arabic" w:cs="Simplified Arabic" w:hint="cs"/>
          <w:rtl/>
          <w:lang w:bidi="ar-DZ"/>
        </w:rPr>
        <w:t xml:space="preserve"> </w:t>
      </w:r>
      <w:r w:rsidRPr="00342ADB">
        <w:rPr>
          <w:rFonts w:asciiTheme="majorBidi" w:hAnsiTheme="majorBidi" w:cstheme="majorBidi" w:hint="cs"/>
          <w:sz w:val="18"/>
          <w:szCs w:val="18"/>
          <w:rtl/>
          <w:lang w:bidi="ar-DZ"/>
        </w:rPr>
        <w:t>19 ،العدد1</w:t>
      </w:r>
      <w:r w:rsidRPr="00BF4C18">
        <w:rPr>
          <w:rFonts w:ascii="Simplified Arabic" w:hAnsi="Simplified Arabic" w:cs="Simplified Arabic" w:hint="cs"/>
          <w:rtl/>
          <w:lang w:bidi="ar-DZ"/>
        </w:rPr>
        <w:t>،</w:t>
      </w:r>
      <w:r w:rsidRPr="00342ADB">
        <w:rPr>
          <w:rFonts w:ascii="Traditional Arabic" w:hAnsi="Traditional Arabic" w:cs="Traditional Arabic" w:hint="cs"/>
          <w:sz w:val="20"/>
          <w:szCs w:val="20"/>
          <w:rtl/>
          <w:lang w:bidi="ar-DZ"/>
        </w:rPr>
        <w:t>سنة</w:t>
      </w:r>
      <w:r w:rsidRPr="00BF4C18">
        <w:rPr>
          <w:rFonts w:ascii="Simplified Arabic" w:hAnsi="Simplified Arabic" w:cs="Simplified Arabic" w:hint="cs"/>
          <w:rtl/>
          <w:lang w:bidi="ar-DZ"/>
        </w:rPr>
        <w:t xml:space="preserve"> </w:t>
      </w:r>
      <w:r w:rsidRPr="00342ADB">
        <w:rPr>
          <w:rFonts w:asciiTheme="majorBidi" w:hAnsiTheme="majorBidi" w:cstheme="majorBidi" w:hint="cs"/>
          <w:sz w:val="18"/>
          <w:szCs w:val="18"/>
          <w:rtl/>
          <w:lang w:bidi="ar-DZ"/>
        </w:rPr>
        <w:t>2011.</w:t>
      </w:r>
    </w:p>
  </w:footnote>
  <w:footnote w:id="84">
    <w:p w:rsidR="00447079" w:rsidRPr="000F035B" w:rsidRDefault="00447079" w:rsidP="00B73069">
      <w:pPr>
        <w:pStyle w:val="Notedebasdepage"/>
        <w:bidi/>
        <w:jc w:val="both"/>
        <w:rPr>
          <w:rFonts w:ascii="Simplified Arabic" w:hAnsi="Simplified Arabic" w:cs="Simplified Arabic"/>
          <w:sz w:val="22"/>
          <w:szCs w:val="22"/>
          <w:rtl/>
          <w:lang w:bidi="ar-DZ"/>
        </w:rPr>
      </w:pPr>
      <w:r>
        <w:rPr>
          <w:rStyle w:val="Appelnotedebasdep"/>
        </w:rPr>
        <w:footnoteRef/>
      </w:r>
      <w:r>
        <w:t xml:space="preserve"> </w:t>
      </w:r>
      <w:r w:rsidRPr="00F4024C">
        <w:rPr>
          <w:rFonts w:ascii="Traditional Arabic" w:hAnsi="Traditional Arabic" w:cs="Traditional Arabic"/>
          <w:shd w:val="clear" w:color="auto" w:fill="FFFFFF"/>
          <w:rtl/>
        </w:rPr>
        <w:t>مالكولم شاوف،</w:t>
      </w:r>
      <w:r>
        <w:rPr>
          <w:rFonts w:ascii="Traditional Arabic" w:hAnsi="Traditional Arabic" w:cs="Traditional Arabic" w:hint="cs"/>
          <w:shd w:val="clear" w:color="auto" w:fill="FFFFFF"/>
          <w:rtl/>
        </w:rPr>
        <w:t xml:space="preserve">و آخرون </w:t>
      </w:r>
      <w:r w:rsidRPr="00F4024C">
        <w:rPr>
          <w:rFonts w:ascii="Traditional Arabic" w:hAnsi="Traditional Arabic" w:cs="Traditional Arabic"/>
          <w:shd w:val="clear" w:color="auto" w:fill="FFFFFF"/>
          <w:rtl/>
        </w:rPr>
        <w:t>،</w:t>
      </w:r>
      <w:r w:rsidRPr="00F4024C">
        <w:rPr>
          <w:rFonts w:ascii="Traditional Arabic" w:hAnsi="Traditional Arabic" w:cs="Traditional Arabic"/>
          <w:b/>
          <w:bCs/>
          <w:shd w:val="clear" w:color="auto" w:fill="FFFFFF"/>
          <w:rtl/>
        </w:rPr>
        <w:t>ادارة المؤسسات الصغيرة و المتوسطة، تبدل ادورا المؤسسات الصغيرة و المتوسطة في عصر العولمة</w:t>
      </w:r>
      <w:r w:rsidRPr="00F4024C">
        <w:rPr>
          <w:rFonts w:ascii="Traditional Arabic" w:hAnsi="Traditional Arabic" w:cs="Traditional Arabic"/>
          <w:shd w:val="clear" w:color="auto" w:fill="FFFFFF"/>
          <w:rtl/>
        </w:rPr>
        <w:t>،المكتبة الاكاديمية،مصر</w:t>
      </w:r>
      <w:r>
        <w:rPr>
          <w:rFonts w:ascii="Simplified Arabic" w:hAnsi="Simplified Arabic" w:cs="Simplified Arabic" w:hint="cs"/>
          <w:color w:val="333333"/>
          <w:sz w:val="22"/>
          <w:szCs w:val="22"/>
          <w:shd w:val="clear" w:color="auto" w:fill="FFFFFF"/>
          <w:rtl/>
        </w:rPr>
        <w:t>،</w:t>
      </w:r>
      <w:r w:rsidRPr="00F4024C">
        <w:rPr>
          <w:rFonts w:asciiTheme="majorBidi" w:hAnsiTheme="majorBidi" w:cstheme="majorBidi"/>
          <w:sz w:val="18"/>
          <w:szCs w:val="18"/>
          <w:rtl/>
          <w:lang w:bidi="ar-DZ"/>
        </w:rPr>
        <w:t>2006</w:t>
      </w:r>
      <w:r w:rsidRPr="00F4024C">
        <w:rPr>
          <w:rFonts w:ascii="Traditional Arabic" w:hAnsi="Traditional Arabic" w:cs="Traditional Arabic" w:hint="cs"/>
          <w:color w:val="333333"/>
          <w:shd w:val="clear" w:color="auto" w:fill="FFFFFF"/>
          <w:rtl/>
        </w:rPr>
        <w:t>،ص</w:t>
      </w:r>
      <w:r>
        <w:rPr>
          <w:rFonts w:ascii="Simplified Arabic" w:hAnsi="Simplified Arabic" w:cs="Simplified Arabic" w:hint="cs"/>
          <w:color w:val="333333"/>
          <w:sz w:val="22"/>
          <w:szCs w:val="22"/>
          <w:shd w:val="clear" w:color="auto" w:fill="FFFFFF"/>
          <w:rtl/>
        </w:rPr>
        <w:t>:</w:t>
      </w:r>
      <w:r w:rsidRPr="00F4024C">
        <w:rPr>
          <w:rFonts w:asciiTheme="majorBidi" w:hAnsiTheme="majorBidi" w:cstheme="majorBidi" w:hint="cs"/>
          <w:sz w:val="18"/>
          <w:szCs w:val="18"/>
          <w:rtl/>
          <w:lang w:bidi="ar-DZ"/>
        </w:rPr>
        <w:t>189.</w:t>
      </w:r>
    </w:p>
  </w:footnote>
  <w:footnote w:id="85">
    <w:p w:rsidR="00447079" w:rsidRPr="005F20F6" w:rsidRDefault="00447079" w:rsidP="00B73069">
      <w:pPr>
        <w:pStyle w:val="Notedebasdepage"/>
        <w:bidi/>
        <w:rPr>
          <w:sz w:val="22"/>
          <w:szCs w:val="22"/>
          <w:rtl/>
          <w:lang w:bidi="ar-DZ"/>
        </w:rPr>
      </w:pPr>
      <w:r w:rsidRPr="005F20F6">
        <w:rPr>
          <w:rStyle w:val="Appelnotedebasdep"/>
        </w:rPr>
        <w:sym w:font="Symbol" w:char="F02A"/>
      </w:r>
      <w:r>
        <w:t xml:space="preserve"> </w:t>
      </w:r>
      <w:r>
        <w:rPr>
          <w:rFonts w:hint="cs"/>
          <w:rtl/>
          <w:lang w:bidi="ar-DZ"/>
        </w:rPr>
        <w:t xml:space="preserve"> </w:t>
      </w:r>
      <w:r w:rsidRPr="00615A88">
        <w:rPr>
          <w:rFonts w:ascii="Traditional Arabic" w:hAnsi="Traditional Arabic" w:cs="Traditional Arabic"/>
          <w:rtl/>
          <w:lang w:bidi="ar-DZ"/>
        </w:rPr>
        <w:t>بيانات احصائية بناء على قواعد البيانات بنيت من مسوح تكنولوجيا المعلومات والاتصالات والتجارة الإلكترونية ،</w:t>
      </w:r>
      <w:r w:rsidRPr="005F20F6">
        <w:rPr>
          <w:rFonts w:ascii="Simplified Arabic" w:hAnsi="Simplified Arabic" w:cs="Simplified Arabic"/>
          <w:sz w:val="22"/>
          <w:szCs w:val="22"/>
          <w:rtl/>
          <w:lang w:bidi="ar-DZ"/>
        </w:rPr>
        <w:t xml:space="preserve"> </w:t>
      </w:r>
      <w:r>
        <w:rPr>
          <w:rFonts w:ascii="Simplified Arabic" w:hAnsi="Simplified Arabic" w:cs="Simplified Arabic" w:hint="cs"/>
          <w:sz w:val="22"/>
          <w:szCs w:val="22"/>
          <w:rtl/>
          <w:lang w:bidi="ar-DZ"/>
        </w:rPr>
        <w:t>و</w:t>
      </w:r>
      <w:r w:rsidRPr="00615A88">
        <w:rPr>
          <w:rFonts w:asciiTheme="majorBidi" w:hAnsiTheme="majorBidi" w:cstheme="majorBidi"/>
          <w:sz w:val="18"/>
          <w:szCs w:val="18"/>
        </w:rPr>
        <w:t xml:space="preserve"> </w:t>
      </w:r>
      <w:r w:rsidRPr="00615A88">
        <w:rPr>
          <w:rFonts w:asciiTheme="majorBidi" w:hAnsiTheme="majorBidi" w:cstheme="majorBidi"/>
          <w:sz w:val="18"/>
          <w:szCs w:val="18"/>
          <w:lang w:bidi="ar-DZ"/>
        </w:rPr>
        <w:t>CIS</w:t>
      </w:r>
      <w:r w:rsidRPr="00615A88">
        <w:rPr>
          <w:rFonts w:asciiTheme="majorBidi" w:hAnsiTheme="majorBidi" w:cstheme="majorBidi"/>
          <w:sz w:val="18"/>
          <w:szCs w:val="18"/>
          <w:rtl/>
          <w:lang w:bidi="ar-DZ"/>
        </w:rPr>
        <w:t xml:space="preserve"> و </w:t>
      </w:r>
      <w:r w:rsidRPr="00615A88">
        <w:rPr>
          <w:rFonts w:asciiTheme="majorBidi" w:hAnsiTheme="majorBidi" w:cstheme="majorBidi"/>
          <w:sz w:val="18"/>
          <w:szCs w:val="18"/>
          <w:lang w:bidi="ar-DZ"/>
        </w:rPr>
        <w:t>R &amp; D</w:t>
      </w:r>
      <w:r w:rsidRPr="00615A88">
        <w:rPr>
          <w:rFonts w:asciiTheme="majorBidi" w:hAnsiTheme="majorBidi" w:cstheme="majorBidi"/>
          <w:sz w:val="18"/>
          <w:szCs w:val="18"/>
          <w:rtl/>
          <w:lang w:bidi="ar-DZ"/>
        </w:rPr>
        <w:t xml:space="preserve"> و </w:t>
      </w:r>
      <w:r w:rsidRPr="00615A88">
        <w:rPr>
          <w:rFonts w:asciiTheme="majorBidi" w:hAnsiTheme="majorBidi" w:cstheme="majorBidi"/>
          <w:sz w:val="18"/>
          <w:szCs w:val="18"/>
          <w:lang w:bidi="ar-DZ"/>
        </w:rPr>
        <w:t>FARE</w:t>
      </w:r>
      <w:r>
        <w:rPr>
          <w:rFonts w:ascii="Simplified Arabic" w:hAnsi="Simplified Arabic" w:cs="Simplified Arabic" w:hint="cs"/>
          <w:sz w:val="22"/>
          <w:szCs w:val="22"/>
          <w:rtl/>
          <w:lang w:bidi="ar-DZ"/>
        </w:rPr>
        <w:t xml:space="preserve"> </w:t>
      </w:r>
      <w:r w:rsidRPr="00615A88">
        <w:rPr>
          <w:rFonts w:ascii="Traditional Arabic" w:hAnsi="Traditional Arabic" w:cs="Traditional Arabic" w:hint="cs"/>
          <w:rtl/>
          <w:lang w:bidi="ar-DZ"/>
        </w:rPr>
        <w:t>حيث يوفر</w:t>
      </w:r>
      <w:r w:rsidRPr="00615A88">
        <w:rPr>
          <w:rFonts w:ascii="Traditional Arabic" w:hAnsi="Traditional Arabic" w:cs="Traditional Arabic"/>
          <w:rtl/>
          <w:lang w:bidi="ar-DZ"/>
        </w:rPr>
        <w:t xml:space="preserve"> </w:t>
      </w:r>
      <w:r w:rsidRPr="00615A88">
        <w:rPr>
          <w:rFonts w:ascii="Traditional Arabic" w:hAnsi="Traditional Arabic" w:cs="Traditional Arabic" w:hint="cs"/>
          <w:rtl/>
          <w:lang w:bidi="ar-DZ"/>
        </w:rPr>
        <w:t>مسح</w:t>
      </w:r>
      <w:r w:rsidRPr="00D94B8B">
        <w:rPr>
          <w:rFonts w:ascii="Simplified Arabic" w:hAnsi="Simplified Arabic" w:cs="Simplified Arabic"/>
          <w:sz w:val="22"/>
          <w:szCs w:val="22"/>
          <w:rtl/>
          <w:lang w:bidi="ar-DZ"/>
        </w:rPr>
        <w:t xml:space="preserve"> </w:t>
      </w:r>
      <w:r w:rsidRPr="00615A88">
        <w:rPr>
          <w:rFonts w:asciiTheme="majorBidi" w:hAnsiTheme="majorBidi" w:cstheme="majorBidi"/>
          <w:sz w:val="18"/>
          <w:szCs w:val="18"/>
        </w:rPr>
        <w:t>FARE</w:t>
      </w:r>
      <w:r w:rsidRPr="00D94B8B">
        <w:rPr>
          <w:rFonts w:ascii="Simplified Arabic" w:hAnsi="Simplified Arabic" w:cs="Simplified Arabic"/>
          <w:sz w:val="22"/>
          <w:szCs w:val="22"/>
          <w:rtl/>
          <w:lang w:bidi="ar-DZ"/>
        </w:rPr>
        <w:t xml:space="preserve"> </w:t>
      </w:r>
      <w:r w:rsidRPr="00615A88">
        <w:rPr>
          <w:rFonts w:ascii="Traditional Arabic" w:hAnsi="Traditional Arabic" w:cs="Traditional Arabic" w:hint="cs"/>
          <w:rtl/>
          <w:lang w:bidi="ar-DZ"/>
        </w:rPr>
        <w:t>إحصاءات</w:t>
      </w:r>
      <w:r w:rsidRPr="00615A88">
        <w:rPr>
          <w:rFonts w:ascii="Traditional Arabic" w:hAnsi="Traditional Arabic" w:cs="Traditional Arabic"/>
          <w:rtl/>
          <w:lang w:bidi="ar-DZ"/>
        </w:rPr>
        <w:t xml:space="preserve"> </w:t>
      </w:r>
      <w:r w:rsidRPr="00615A88">
        <w:rPr>
          <w:rFonts w:ascii="Traditional Arabic" w:hAnsi="Traditional Arabic" w:cs="Traditional Arabic" w:hint="cs"/>
          <w:rtl/>
          <w:lang w:bidi="ar-DZ"/>
        </w:rPr>
        <w:t>مالية</w:t>
      </w:r>
      <w:r w:rsidRPr="00615A88">
        <w:rPr>
          <w:rFonts w:ascii="Traditional Arabic" w:hAnsi="Traditional Arabic" w:cs="Traditional Arabic"/>
          <w:rtl/>
          <w:lang w:bidi="ar-DZ"/>
        </w:rPr>
        <w:t xml:space="preserve"> </w:t>
      </w:r>
      <w:r w:rsidRPr="00615A88">
        <w:rPr>
          <w:rFonts w:ascii="Traditional Arabic" w:hAnsi="Traditional Arabic" w:cs="Traditional Arabic" w:hint="cs"/>
          <w:rtl/>
          <w:lang w:bidi="ar-DZ"/>
        </w:rPr>
        <w:t>إضافية,</w:t>
      </w:r>
    </w:p>
  </w:footnote>
  <w:footnote w:id="86">
    <w:p w:rsidR="00447079" w:rsidRPr="00652BC2" w:rsidRDefault="00447079" w:rsidP="00DA5488">
      <w:pPr>
        <w:pStyle w:val="Notedebasdepage"/>
        <w:bidi/>
        <w:rPr>
          <w:rFonts w:ascii="Traditional Arabic" w:hAnsi="Traditional Arabic" w:cs="Traditional Arabic"/>
          <w:rtl/>
          <w:lang w:bidi="ar-DZ"/>
        </w:rPr>
      </w:pPr>
      <w:r w:rsidRPr="00652BC2">
        <w:rPr>
          <w:rStyle w:val="Appelnotedebasdep"/>
          <w:rFonts w:ascii="Traditional Arabic" w:hAnsi="Traditional Arabic" w:cs="Traditional Arabic"/>
        </w:rPr>
        <w:footnoteRef/>
      </w:r>
      <w:r w:rsidRPr="00652BC2">
        <w:rPr>
          <w:rFonts w:ascii="Traditional Arabic" w:hAnsi="Traditional Arabic" w:cs="Traditional Arabic"/>
        </w:rPr>
        <w:t xml:space="preserve"> </w:t>
      </w:r>
      <w:r w:rsidRPr="00652BC2">
        <w:rPr>
          <w:rFonts w:ascii="Traditional Arabic" w:hAnsi="Traditional Arabic" w:cs="Traditional Arabic"/>
          <w:rtl/>
          <w:lang w:bidi="ar-DZ"/>
        </w:rPr>
        <w:t xml:space="preserve"> </w:t>
      </w:r>
      <w:r w:rsidRPr="00B4058A">
        <w:rPr>
          <w:rFonts w:ascii="Traditional Arabic" w:hAnsi="Traditional Arabic" w:cs="Traditional Arabic"/>
          <w:rtl/>
          <w:lang w:bidi="ar-DZ"/>
        </w:rPr>
        <w:t>وزارة البريد و المواصلات السلكية و اللاسلكية و التكنولوجيا و الرقمنة ،</w:t>
      </w:r>
      <w:r w:rsidRPr="00B4058A">
        <w:rPr>
          <w:rFonts w:ascii="Traditional Arabic" w:hAnsi="Traditional Arabic" w:cs="Traditional Arabic"/>
          <w:b/>
          <w:bCs/>
          <w:rtl/>
          <w:lang w:bidi="ar-DZ"/>
        </w:rPr>
        <w:t>مؤشرات تطور تكنولوجيا الاعلام و الاتصال و مجتمع المعلومات</w:t>
      </w:r>
      <w:r w:rsidRPr="00B4058A">
        <w:rPr>
          <w:rFonts w:ascii="Traditional Arabic" w:hAnsi="Traditional Arabic" w:cs="Traditional Arabic"/>
          <w:rtl/>
          <w:lang w:bidi="ar-DZ"/>
        </w:rPr>
        <w:t xml:space="preserve"> ،اطلع عليه يوم </w:t>
      </w:r>
      <w:r w:rsidRPr="00B4058A">
        <w:rPr>
          <w:rFonts w:asciiTheme="majorBidi" w:hAnsiTheme="majorBidi" w:cstheme="majorBidi"/>
          <w:sz w:val="18"/>
          <w:szCs w:val="18"/>
          <w:rtl/>
          <w:lang w:bidi="ar-DZ"/>
        </w:rPr>
        <w:t>20.04.2018</w:t>
      </w:r>
      <w:r w:rsidRPr="00B4058A">
        <w:rPr>
          <w:rFonts w:ascii="Traditional Arabic" w:hAnsi="Traditional Arabic" w:cs="Traditional Arabic"/>
          <w:rtl/>
          <w:lang w:bidi="ar-DZ"/>
        </w:rPr>
        <w:t xml:space="preserve"> على الموقع</w:t>
      </w:r>
      <w:r w:rsidRPr="00652BC2">
        <w:rPr>
          <w:rFonts w:ascii="Traditional Arabic" w:hAnsi="Traditional Arabic" w:cs="Traditional Arabic"/>
          <w:rtl/>
          <w:lang w:bidi="ar-DZ"/>
        </w:rPr>
        <w:t>:</w:t>
      </w:r>
      <w:r w:rsidRPr="00652BC2">
        <w:rPr>
          <w:rFonts w:ascii="Traditional Arabic" w:hAnsi="Traditional Arabic" w:cs="Traditional Arabic"/>
        </w:rPr>
        <w:t xml:space="preserve"> </w:t>
      </w:r>
      <w:hyperlink r:id="rId20" w:history="1">
        <w:r w:rsidRPr="00652BC2">
          <w:rPr>
            <w:rStyle w:val="Lienhypertexte"/>
            <w:rFonts w:ascii="Traditional Arabic" w:hAnsi="Traditional Arabic" w:cs="Traditional Arabic"/>
          </w:rPr>
          <w:t>https://www.mpttn.gov.dz/ar</w:t>
        </w:r>
      </w:hyperlink>
      <w:r w:rsidRPr="00652BC2">
        <w:rPr>
          <w:rFonts w:ascii="Traditional Arabic" w:hAnsi="Traditional Arabic" w:cs="Traditional Arabic"/>
          <w:rtl/>
        </w:rPr>
        <w:t xml:space="preserve"> </w:t>
      </w:r>
    </w:p>
  </w:footnote>
  <w:footnote w:id="87">
    <w:p w:rsidR="00447079" w:rsidRPr="00B4058A" w:rsidRDefault="00447079" w:rsidP="00DA5488">
      <w:pPr>
        <w:pStyle w:val="Notedebasdepage"/>
        <w:bidi/>
        <w:rPr>
          <w:rFonts w:ascii="Traditional Arabic" w:hAnsi="Traditional Arabic" w:cs="Traditional Arabic"/>
          <w:rtl/>
          <w:lang w:bidi="ar-DZ"/>
        </w:rPr>
      </w:pPr>
      <w:r w:rsidRPr="00B4058A">
        <w:rPr>
          <w:rStyle w:val="Appelnotedebasdep"/>
        </w:rPr>
        <w:sym w:font="Symbol" w:char="F02A"/>
      </w:r>
      <w:r>
        <w:t xml:space="preserve"> </w:t>
      </w:r>
      <w:r>
        <w:rPr>
          <w:rFonts w:hint="cs"/>
          <w:rtl/>
          <w:lang w:bidi="ar-DZ"/>
        </w:rPr>
        <w:t xml:space="preserve"> </w:t>
      </w:r>
      <w:r w:rsidRPr="00042C0A">
        <w:rPr>
          <w:rFonts w:ascii="Traditional Arabic" w:hAnsi="Traditional Arabic" w:cs="Traditional Arabic"/>
          <w:rtl/>
          <w:lang w:bidi="ar-DZ"/>
        </w:rPr>
        <w:t>ايدوم فايبر: وهو عبارة عن تكنولوجيا جديدة ذات تدفق جد عالي للخواص. ما بين 2 ميغا إلى غاية 100 ميغا وخط ثابت مع مكالمات غير محدودة موجهة إلى الزبائن</w:t>
      </w:r>
      <w:r>
        <w:rPr>
          <w:rFonts w:ascii="Traditional Arabic" w:hAnsi="Traditional Arabic" w:cs="Traditional Arabic"/>
          <w:rtl/>
          <w:lang w:bidi="ar-DZ"/>
        </w:rPr>
        <w:t xml:space="preserve"> </w:t>
      </w:r>
      <w:r w:rsidRPr="00042C0A">
        <w:rPr>
          <w:rFonts w:ascii="Traditional Arabic" w:hAnsi="Traditional Arabic" w:cs="Traditional Arabic"/>
          <w:rtl/>
          <w:lang w:bidi="ar-DZ"/>
        </w:rPr>
        <w:t>.</w:t>
      </w:r>
    </w:p>
  </w:footnote>
  <w:footnote w:id="88">
    <w:p w:rsidR="00447079" w:rsidRPr="00652BC2" w:rsidRDefault="00447079" w:rsidP="00DA5488">
      <w:pPr>
        <w:shd w:val="clear" w:color="auto" w:fill="FFFFFF"/>
        <w:bidi/>
        <w:spacing w:after="0" w:line="240" w:lineRule="auto"/>
        <w:outlineLvl w:val="0"/>
        <w:rPr>
          <w:rFonts w:ascii="Traditional Arabic" w:eastAsia="Times New Roman" w:hAnsi="Traditional Arabic" w:cs="Traditional Arabic"/>
          <w:b/>
          <w:bCs/>
          <w:color w:val="2C2F34"/>
          <w:kern w:val="36"/>
          <w:sz w:val="20"/>
          <w:szCs w:val="20"/>
          <w:rtl/>
        </w:rPr>
      </w:pPr>
      <w:r w:rsidRPr="00652BC2">
        <w:rPr>
          <w:rStyle w:val="Appelnotedebasdep"/>
          <w:rFonts w:ascii="Traditional Arabic" w:hAnsi="Traditional Arabic" w:cs="Traditional Arabic"/>
          <w:sz w:val="20"/>
          <w:szCs w:val="20"/>
        </w:rPr>
        <w:footnoteRef/>
      </w:r>
      <w:r w:rsidRPr="00652BC2">
        <w:rPr>
          <w:rFonts w:ascii="Traditional Arabic" w:hAnsi="Traditional Arabic" w:cs="Traditional Arabic"/>
          <w:sz w:val="20"/>
          <w:szCs w:val="20"/>
        </w:rPr>
        <w:t xml:space="preserve"> </w:t>
      </w:r>
      <w:r w:rsidRPr="00652BC2">
        <w:rPr>
          <w:rFonts w:ascii="Traditional Arabic" w:hAnsi="Traditional Arabic" w:cs="Traditional Arabic"/>
          <w:sz w:val="20"/>
          <w:szCs w:val="20"/>
          <w:rtl/>
          <w:lang w:bidi="ar-DZ"/>
        </w:rPr>
        <w:t xml:space="preserve"> </w:t>
      </w:r>
      <w:r>
        <w:rPr>
          <w:rFonts w:ascii="Traditional Arabic" w:hAnsi="Traditional Arabic" w:cs="Traditional Arabic" w:hint="cs"/>
          <w:sz w:val="20"/>
          <w:szCs w:val="20"/>
          <w:rtl/>
          <w:lang w:bidi="ar-DZ"/>
        </w:rPr>
        <w:t xml:space="preserve">موقع </w:t>
      </w:r>
      <w:r w:rsidRPr="00652BC2">
        <w:rPr>
          <w:rFonts w:ascii="Traditional Arabic" w:hAnsi="Traditional Arabic" w:cs="Traditional Arabic"/>
          <w:sz w:val="20"/>
          <w:szCs w:val="20"/>
          <w:rtl/>
          <w:lang w:bidi="ar-DZ"/>
        </w:rPr>
        <w:t>الحوار،</w:t>
      </w:r>
      <w:r w:rsidRPr="00652BC2">
        <w:rPr>
          <w:rFonts w:ascii="Traditional Arabic" w:eastAsia="Times New Roman" w:hAnsi="Traditional Arabic" w:cs="Traditional Arabic"/>
          <w:b/>
          <w:bCs/>
          <w:color w:val="2C2F34"/>
          <w:kern w:val="36"/>
          <w:sz w:val="20"/>
          <w:szCs w:val="20"/>
          <w:rtl/>
        </w:rPr>
        <w:t xml:space="preserve"> اتصالات الجزائر تطلق خدمة انترنت جديدة “ايدوم فايبر</w:t>
      </w:r>
      <w:r w:rsidRPr="00652BC2">
        <w:rPr>
          <w:rFonts w:ascii="Traditional Arabic" w:eastAsia="Times New Roman" w:hAnsi="Traditional Arabic" w:cs="Traditional Arabic"/>
          <w:b/>
          <w:bCs/>
          <w:color w:val="2C2F34"/>
          <w:kern w:val="36"/>
          <w:sz w:val="20"/>
          <w:szCs w:val="20"/>
        </w:rPr>
        <w:t>”</w:t>
      </w:r>
      <w:r w:rsidRPr="00652BC2">
        <w:rPr>
          <w:rFonts w:ascii="Traditional Arabic" w:eastAsia="Times New Roman" w:hAnsi="Traditional Arabic" w:cs="Traditional Arabic"/>
          <w:b/>
          <w:bCs/>
          <w:color w:val="2C2F34"/>
          <w:kern w:val="36"/>
          <w:sz w:val="20"/>
          <w:szCs w:val="20"/>
          <w:rtl/>
        </w:rPr>
        <w:t xml:space="preserve"> </w:t>
      </w:r>
      <w:r>
        <w:rPr>
          <w:rFonts w:ascii="Traditional Arabic" w:eastAsia="Times New Roman" w:hAnsi="Traditional Arabic" w:cs="Traditional Arabic" w:hint="cs"/>
          <w:b/>
          <w:bCs/>
          <w:color w:val="2C2F34"/>
          <w:kern w:val="36"/>
          <w:sz w:val="20"/>
          <w:szCs w:val="20"/>
          <w:rtl/>
        </w:rPr>
        <w:t>،</w:t>
      </w:r>
      <w:r w:rsidRPr="00652BC2">
        <w:rPr>
          <w:rFonts w:ascii="Traditional Arabic" w:eastAsia="Times New Roman" w:hAnsi="Traditional Arabic" w:cs="Traditional Arabic"/>
          <w:color w:val="2C2F34"/>
          <w:kern w:val="36"/>
          <w:sz w:val="20"/>
          <w:szCs w:val="20"/>
          <w:rtl/>
        </w:rPr>
        <w:t>تم نشره في</w:t>
      </w:r>
      <w:r w:rsidRPr="00652BC2">
        <w:rPr>
          <w:rFonts w:ascii="Traditional Arabic" w:eastAsia="Times New Roman" w:hAnsi="Traditional Arabic" w:cs="Traditional Arabic"/>
          <w:b/>
          <w:bCs/>
          <w:color w:val="2C2F34"/>
          <w:kern w:val="36"/>
          <w:sz w:val="20"/>
          <w:szCs w:val="20"/>
          <w:rtl/>
        </w:rPr>
        <w:t xml:space="preserve"> </w:t>
      </w:r>
      <w:r w:rsidRPr="001F7A44">
        <w:rPr>
          <w:rFonts w:asciiTheme="majorBidi" w:hAnsiTheme="majorBidi" w:cstheme="majorBidi"/>
          <w:sz w:val="18"/>
          <w:szCs w:val="18"/>
          <w:lang w:bidi="ar-DZ"/>
        </w:rPr>
        <w:t>31</w:t>
      </w:r>
      <w:r w:rsidRPr="00652BC2">
        <w:rPr>
          <w:rFonts w:ascii="Traditional Arabic" w:hAnsi="Traditional Arabic" w:cs="Traditional Arabic"/>
          <w:color w:val="333333"/>
          <w:sz w:val="20"/>
          <w:szCs w:val="20"/>
          <w:shd w:val="clear" w:color="auto" w:fill="FFFFFF"/>
        </w:rPr>
        <w:t xml:space="preserve"> </w:t>
      </w:r>
      <w:r w:rsidRPr="00652BC2">
        <w:rPr>
          <w:rFonts w:ascii="Traditional Arabic" w:hAnsi="Traditional Arabic" w:cs="Traditional Arabic"/>
          <w:color w:val="333333"/>
          <w:sz w:val="20"/>
          <w:szCs w:val="20"/>
          <w:shd w:val="clear" w:color="auto" w:fill="FFFFFF"/>
          <w:rtl/>
        </w:rPr>
        <w:t>يناير</w:t>
      </w:r>
      <w:r w:rsidRPr="001F7A44">
        <w:rPr>
          <w:rFonts w:asciiTheme="majorBidi" w:hAnsiTheme="majorBidi" w:cstheme="majorBidi"/>
          <w:sz w:val="18"/>
          <w:szCs w:val="18"/>
          <w:rtl/>
          <w:lang w:bidi="ar-DZ"/>
        </w:rPr>
        <w:t xml:space="preserve"> 2018</w:t>
      </w:r>
      <w:r w:rsidRPr="00652BC2">
        <w:rPr>
          <w:rFonts w:ascii="Traditional Arabic" w:eastAsia="Times New Roman" w:hAnsi="Traditional Arabic" w:cs="Traditional Arabic"/>
          <w:b/>
          <w:bCs/>
          <w:color w:val="2C2F34"/>
          <w:kern w:val="36"/>
          <w:sz w:val="20"/>
          <w:szCs w:val="20"/>
          <w:rtl/>
        </w:rPr>
        <w:t>،</w:t>
      </w:r>
      <w:r w:rsidRPr="00652BC2">
        <w:rPr>
          <w:rFonts w:ascii="Traditional Arabic" w:eastAsia="Times New Roman" w:hAnsi="Traditional Arabic" w:cs="Traditional Arabic"/>
          <w:color w:val="2C2F34"/>
          <w:kern w:val="36"/>
          <w:sz w:val="20"/>
          <w:szCs w:val="20"/>
          <w:rtl/>
        </w:rPr>
        <w:t>اطلع عليه يوم:</w:t>
      </w:r>
      <w:r w:rsidRPr="001F7A44">
        <w:rPr>
          <w:rFonts w:asciiTheme="majorBidi" w:hAnsiTheme="majorBidi" w:cstheme="majorBidi"/>
          <w:sz w:val="18"/>
          <w:szCs w:val="18"/>
          <w:rtl/>
          <w:lang w:bidi="ar-DZ"/>
        </w:rPr>
        <w:t>29.04.2018</w:t>
      </w:r>
      <w:r w:rsidRPr="00652BC2">
        <w:rPr>
          <w:rFonts w:ascii="Traditional Arabic" w:eastAsia="Times New Roman" w:hAnsi="Traditional Arabic" w:cs="Traditional Arabic"/>
          <w:color w:val="2C2F34"/>
          <w:kern w:val="36"/>
          <w:sz w:val="20"/>
          <w:szCs w:val="20"/>
          <w:rtl/>
        </w:rPr>
        <w:t xml:space="preserve"> على الموقع:</w:t>
      </w:r>
      <w:r w:rsidRPr="00652BC2">
        <w:rPr>
          <w:rFonts w:ascii="Traditional Arabic" w:hAnsi="Traditional Arabic" w:cs="Traditional Arabic"/>
          <w:sz w:val="20"/>
          <w:szCs w:val="20"/>
        </w:rPr>
        <w:t xml:space="preserve"> </w:t>
      </w:r>
      <w:hyperlink r:id="rId21" w:history="1">
        <w:r w:rsidRPr="00652BC2">
          <w:rPr>
            <w:rStyle w:val="Lienhypertexte"/>
            <w:rFonts w:ascii="Traditional Arabic" w:eastAsia="Times New Roman" w:hAnsi="Traditional Arabic" w:cs="Traditional Arabic"/>
            <w:kern w:val="36"/>
            <w:sz w:val="20"/>
            <w:szCs w:val="20"/>
          </w:rPr>
          <w:t>http://elhiwardz.com/national/112149</w:t>
        </w:r>
        <w:r w:rsidRPr="00652BC2">
          <w:rPr>
            <w:rStyle w:val="Lienhypertexte"/>
            <w:rFonts w:ascii="Traditional Arabic" w:eastAsia="Times New Roman" w:hAnsi="Traditional Arabic" w:cs="Traditional Arabic"/>
            <w:kern w:val="36"/>
            <w:sz w:val="20"/>
            <w:szCs w:val="20"/>
            <w:rtl/>
          </w:rPr>
          <w:t>/</w:t>
        </w:r>
      </w:hyperlink>
      <w:r w:rsidRPr="00652BC2">
        <w:rPr>
          <w:rFonts w:ascii="Traditional Arabic" w:eastAsia="Times New Roman" w:hAnsi="Traditional Arabic" w:cs="Traditional Arabic"/>
          <w:color w:val="2C2F34"/>
          <w:kern w:val="36"/>
          <w:sz w:val="20"/>
          <w:szCs w:val="20"/>
          <w:rtl/>
        </w:rPr>
        <w:t xml:space="preserve"> </w:t>
      </w:r>
    </w:p>
  </w:footnote>
  <w:footnote w:id="89">
    <w:p w:rsidR="00447079" w:rsidRPr="00652BC2" w:rsidRDefault="00447079" w:rsidP="00DA5488">
      <w:pPr>
        <w:pStyle w:val="Notedebasdepage"/>
        <w:bidi/>
        <w:rPr>
          <w:rFonts w:ascii="Traditional Arabic" w:hAnsi="Traditional Arabic" w:cs="Traditional Arabic"/>
          <w:rtl/>
          <w:lang w:bidi="ar-DZ"/>
        </w:rPr>
      </w:pPr>
      <w:r w:rsidRPr="00652BC2">
        <w:rPr>
          <w:rStyle w:val="Appelnotedebasdep"/>
          <w:rFonts w:ascii="Traditional Arabic" w:hAnsi="Traditional Arabic" w:cs="Traditional Arabic"/>
        </w:rPr>
        <w:sym w:font="Symbol" w:char="F02A"/>
      </w:r>
      <w:r w:rsidRPr="00652BC2">
        <w:rPr>
          <w:rFonts w:ascii="Traditional Arabic" w:hAnsi="Traditional Arabic" w:cs="Traditional Arabic"/>
        </w:rPr>
        <w:t xml:space="preserve"> </w:t>
      </w:r>
      <w:r w:rsidRPr="00652BC2">
        <w:rPr>
          <w:rFonts w:ascii="Traditional Arabic" w:hAnsi="Traditional Arabic" w:cs="Traditional Arabic"/>
          <w:rtl/>
          <w:lang w:bidi="ar-DZ"/>
        </w:rPr>
        <w:t xml:space="preserve">للإطلاع اكثر على تطور عدد مشتركي الانترنت في الجزائر انظر الملحق </w:t>
      </w:r>
      <w:r w:rsidRPr="00B4058A">
        <w:rPr>
          <w:rFonts w:asciiTheme="majorBidi" w:hAnsiTheme="majorBidi" w:cstheme="majorBidi"/>
          <w:sz w:val="18"/>
          <w:szCs w:val="18"/>
          <w:rtl/>
          <w:lang w:bidi="ar-DZ"/>
        </w:rPr>
        <w:t>9.</w:t>
      </w:r>
    </w:p>
  </w:footnote>
  <w:footnote w:id="90">
    <w:p w:rsidR="00447079" w:rsidRPr="00652BC2" w:rsidRDefault="00447079" w:rsidP="00DA5488">
      <w:pPr>
        <w:pStyle w:val="Notedebasdepage"/>
        <w:bidi/>
        <w:spacing w:line="240" w:lineRule="exact"/>
        <w:jc w:val="both"/>
        <w:rPr>
          <w:rFonts w:ascii="Traditional Arabic" w:hAnsi="Traditional Arabic" w:cs="Traditional Arabic"/>
          <w:rtl/>
          <w:lang w:bidi="ar-DZ"/>
        </w:rPr>
      </w:pPr>
      <w:r w:rsidRPr="00652BC2">
        <w:rPr>
          <w:rStyle w:val="Appelnotedebasdep"/>
          <w:rFonts w:ascii="Traditional Arabic" w:hAnsi="Traditional Arabic" w:cs="Traditional Arabic"/>
        </w:rPr>
        <w:footnoteRef/>
      </w:r>
      <w:r w:rsidRPr="00652BC2">
        <w:rPr>
          <w:rFonts w:ascii="Traditional Arabic" w:hAnsi="Traditional Arabic" w:cs="Traditional Arabic"/>
        </w:rPr>
        <w:t xml:space="preserve"> </w:t>
      </w:r>
      <w:r w:rsidRPr="00652BC2">
        <w:rPr>
          <w:rFonts w:ascii="Traditional Arabic" w:hAnsi="Traditional Arabic" w:cs="Traditional Arabic"/>
          <w:rtl/>
          <w:lang w:bidi="ar-DZ"/>
        </w:rPr>
        <w:t xml:space="preserve"> عباس لحمر،عمار طهرات،واقع تكنولوجيا المعلومات و الاتصال في الجزائر و سبل اندماجها في الاقتصاد الجديد،</w:t>
      </w:r>
      <w:r w:rsidRPr="00652BC2">
        <w:rPr>
          <w:rFonts w:ascii="Traditional Arabic" w:hAnsi="Traditional Arabic" w:cs="Traditional Arabic"/>
          <w:b/>
          <w:bCs/>
          <w:rtl/>
          <w:lang w:bidi="ar-DZ"/>
        </w:rPr>
        <w:t>مجلة الاقتصاد و المالية</w:t>
      </w:r>
      <w:r w:rsidRPr="00652BC2">
        <w:rPr>
          <w:rFonts w:ascii="Traditional Arabic" w:hAnsi="Traditional Arabic" w:cs="Traditional Arabic"/>
          <w:rtl/>
          <w:lang w:bidi="ar-DZ"/>
        </w:rPr>
        <w:t>،المجد</w:t>
      </w:r>
      <w:r w:rsidRPr="00C52B81">
        <w:rPr>
          <w:rFonts w:asciiTheme="majorBidi" w:hAnsiTheme="majorBidi" w:cstheme="majorBidi"/>
          <w:sz w:val="18"/>
          <w:szCs w:val="18"/>
          <w:rtl/>
          <w:lang w:bidi="ar-DZ"/>
        </w:rPr>
        <w:t>04</w:t>
      </w:r>
      <w:r w:rsidRPr="00652BC2">
        <w:rPr>
          <w:rFonts w:ascii="Traditional Arabic" w:hAnsi="Traditional Arabic" w:cs="Traditional Arabic"/>
          <w:rtl/>
          <w:lang w:bidi="ar-DZ"/>
        </w:rPr>
        <w:t>،العدد:</w:t>
      </w:r>
      <w:r w:rsidRPr="00C52B81">
        <w:rPr>
          <w:rFonts w:asciiTheme="majorBidi" w:hAnsiTheme="majorBidi" w:cstheme="majorBidi"/>
          <w:sz w:val="18"/>
          <w:szCs w:val="18"/>
          <w:rtl/>
          <w:lang w:bidi="ar-DZ"/>
        </w:rPr>
        <w:t xml:space="preserve">01 </w:t>
      </w:r>
      <w:r w:rsidRPr="00652BC2">
        <w:rPr>
          <w:rFonts w:ascii="Traditional Arabic" w:hAnsi="Traditional Arabic" w:cs="Traditional Arabic"/>
          <w:rtl/>
          <w:lang w:bidi="ar-DZ"/>
        </w:rPr>
        <w:t>،</w:t>
      </w:r>
      <w:r>
        <w:rPr>
          <w:rFonts w:ascii="Traditional Arabic" w:hAnsi="Traditional Arabic" w:cs="Traditional Arabic" w:hint="cs"/>
          <w:rtl/>
          <w:lang w:bidi="ar-DZ"/>
        </w:rPr>
        <w:t xml:space="preserve"> </w:t>
      </w:r>
      <w:r w:rsidRPr="00652BC2">
        <w:rPr>
          <w:rFonts w:ascii="Traditional Arabic" w:hAnsi="Traditional Arabic" w:cs="Traditional Arabic"/>
          <w:rtl/>
          <w:lang w:bidi="ar-DZ"/>
        </w:rPr>
        <w:t>،</w:t>
      </w:r>
      <w:r w:rsidRPr="00C52B81">
        <w:rPr>
          <w:rFonts w:asciiTheme="majorBidi" w:hAnsiTheme="majorBidi" w:cstheme="majorBidi"/>
          <w:sz w:val="18"/>
          <w:szCs w:val="18"/>
          <w:rtl/>
          <w:lang w:bidi="ar-DZ"/>
        </w:rPr>
        <w:t>2018</w:t>
      </w:r>
      <w:r w:rsidRPr="00652BC2">
        <w:rPr>
          <w:rFonts w:ascii="Traditional Arabic" w:hAnsi="Traditional Arabic" w:cs="Traditional Arabic"/>
          <w:rtl/>
          <w:lang w:bidi="ar-DZ"/>
        </w:rPr>
        <w:t>ص</w:t>
      </w:r>
      <w:r w:rsidRPr="00074DCE">
        <w:rPr>
          <w:rFonts w:asciiTheme="majorBidi" w:hAnsiTheme="majorBidi" w:cstheme="majorBidi"/>
          <w:sz w:val="18"/>
          <w:szCs w:val="18"/>
          <w:rtl/>
          <w:lang w:bidi="ar-DZ"/>
        </w:rPr>
        <w:t>:41.</w:t>
      </w:r>
      <w:r w:rsidRPr="00652BC2">
        <w:rPr>
          <w:rFonts w:ascii="Traditional Arabic" w:hAnsi="Traditional Arabic" w:cs="Traditional Arabic"/>
          <w:rtl/>
          <w:lang w:bidi="ar-DZ"/>
        </w:rPr>
        <w:t xml:space="preserve"> </w:t>
      </w:r>
    </w:p>
  </w:footnote>
  <w:footnote w:id="91">
    <w:p w:rsidR="00447079" w:rsidRPr="00652BC2" w:rsidRDefault="00447079" w:rsidP="00DA5488">
      <w:pPr>
        <w:tabs>
          <w:tab w:val="left" w:pos="1902"/>
        </w:tabs>
        <w:bidi/>
        <w:spacing w:after="0" w:line="240" w:lineRule="exact"/>
        <w:jc w:val="both"/>
        <w:rPr>
          <w:rFonts w:ascii="Traditional Arabic" w:hAnsi="Traditional Arabic" w:cs="Traditional Arabic"/>
          <w:sz w:val="20"/>
          <w:szCs w:val="20"/>
          <w:rtl/>
          <w:lang w:val="en-US" w:bidi="ar-DZ"/>
        </w:rPr>
      </w:pPr>
      <w:r w:rsidRPr="00652BC2">
        <w:rPr>
          <w:rStyle w:val="Appelnotedebasdep"/>
          <w:rFonts w:ascii="Traditional Arabic" w:hAnsi="Traditional Arabic" w:cs="Traditional Arabic"/>
          <w:sz w:val="20"/>
          <w:szCs w:val="20"/>
        </w:rPr>
        <w:footnoteRef/>
      </w:r>
      <w:r w:rsidRPr="00652BC2">
        <w:rPr>
          <w:rFonts w:ascii="Traditional Arabic" w:hAnsi="Traditional Arabic" w:cs="Traditional Arabic"/>
          <w:sz w:val="20"/>
          <w:szCs w:val="20"/>
        </w:rPr>
        <w:t xml:space="preserve"> </w:t>
      </w:r>
      <w:r w:rsidRPr="00652BC2">
        <w:rPr>
          <w:rFonts w:ascii="Traditional Arabic" w:hAnsi="Traditional Arabic" w:cs="Traditional Arabic"/>
          <w:sz w:val="20"/>
          <w:szCs w:val="20"/>
          <w:rtl/>
          <w:lang w:bidi="ar-DZ"/>
        </w:rPr>
        <w:t>جزايرس محرك بحث اخباري،</w:t>
      </w:r>
      <w:r w:rsidRPr="00652BC2">
        <w:rPr>
          <w:rFonts w:ascii="Traditional Arabic" w:hAnsi="Traditional Arabic" w:cs="Traditional Arabic"/>
          <w:sz w:val="20"/>
          <w:szCs w:val="20"/>
          <w:shd w:val="clear" w:color="auto" w:fill="FFFFFF"/>
          <w:rtl/>
        </w:rPr>
        <w:t xml:space="preserve"> </w:t>
      </w:r>
      <w:r w:rsidRPr="00652BC2">
        <w:rPr>
          <w:rStyle w:val="articletitle"/>
          <w:rFonts w:ascii="Traditional Arabic" w:hAnsi="Traditional Arabic" w:cs="Traditional Arabic"/>
          <w:b/>
          <w:bCs/>
          <w:sz w:val="20"/>
          <w:szCs w:val="20"/>
          <w:shd w:val="clear" w:color="auto" w:fill="FFFFFF"/>
          <w:rtl/>
        </w:rPr>
        <w:t>اتصالات الجزائر تطلق هذا الثلاثاء خدمة</w:t>
      </w:r>
      <w:r w:rsidRPr="00652BC2">
        <w:rPr>
          <w:rStyle w:val="articletitle"/>
          <w:rFonts w:ascii="Traditional Arabic" w:hAnsi="Traditional Arabic" w:cs="Traditional Arabic"/>
          <w:b/>
          <w:bCs/>
          <w:sz w:val="20"/>
          <w:szCs w:val="20"/>
          <w:shd w:val="clear" w:color="auto" w:fill="FFFFFF"/>
        </w:rPr>
        <w:t xml:space="preserve"> "</w:t>
      </w:r>
      <w:r w:rsidRPr="00C52B81">
        <w:rPr>
          <w:rStyle w:val="articletitle"/>
          <w:rFonts w:asciiTheme="majorBidi" w:hAnsiTheme="majorBidi" w:cstheme="majorBidi"/>
          <w:b/>
          <w:bCs/>
          <w:sz w:val="18"/>
          <w:szCs w:val="18"/>
          <w:shd w:val="clear" w:color="auto" w:fill="FFFFFF"/>
        </w:rPr>
        <w:t>FIBER to the HOME</w:t>
      </w:r>
      <w:r w:rsidRPr="00652BC2">
        <w:rPr>
          <w:rStyle w:val="articletitle"/>
          <w:rFonts w:ascii="Traditional Arabic" w:hAnsi="Traditional Arabic" w:cs="Traditional Arabic"/>
          <w:b/>
          <w:bCs/>
          <w:sz w:val="20"/>
          <w:szCs w:val="20"/>
          <w:shd w:val="clear" w:color="auto" w:fill="FFFFFF"/>
        </w:rPr>
        <w:t>"</w:t>
      </w:r>
      <w:r w:rsidRPr="00652BC2">
        <w:rPr>
          <w:rFonts w:ascii="Traditional Arabic" w:hAnsi="Traditional Arabic" w:cs="Traditional Arabic"/>
          <w:sz w:val="20"/>
          <w:szCs w:val="20"/>
          <w:shd w:val="clear" w:color="auto" w:fill="FFFFFF"/>
        </w:rPr>
        <w:t> </w:t>
      </w:r>
      <w:r w:rsidRPr="00652BC2">
        <w:rPr>
          <w:rFonts w:ascii="Traditional Arabic" w:hAnsi="Traditional Arabic" w:cs="Traditional Arabic"/>
          <w:sz w:val="20"/>
          <w:szCs w:val="20"/>
          <w:shd w:val="clear" w:color="auto" w:fill="FFFFFF"/>
          <w:rtl/>
        </w:rPr>
        <w:t>، نشر في</w:t>
      </w:r>
      <w:r w:rsidRPr="00652BC2">
        <w:rPr>
          <w:rFonts w:ascii="Traditional Arabic" w:hAnsi="Traditional Arabic" w:cs="Traditional Arabic"/>
          <w:sz w:val="20"/>
          <w:szCs w:val="20"/>
          <w:shd w:val="clear" w:color="auto" w:fill="FFFFFF"/>
        </w:rPr>
        <w:t> </w:t>
      </w:r>
      <w:hyperlink r:id="rId22" w:history="1">
        <w:r w:rsidRPr="00652BC2">
          <w:rPr>
            <w:rStyle w:val="Lienhypertexte"/>
            <w:rFonts w:ascii="Traditional Arabic" w:hAnsi="Traditional Arabic" w:cs="Traditional Arabic"/>
            <w:sz w:val="20"/>
            <w:szCs w:val="20"/>
            <w:shd w:val="clear" w:color="auto" w:fill="FFFFFF"/>
            <w:rtl/>
          </w:rPr>
          <w:t>البلاد أون لاين</w:t>
        </w:r>
      </w:hyperlink>
      <w:r w:rsidRPr="00652BC2">
        <w:rPr>
          <w:rFonts w:ascii="Traditional Arabic" w:hAnsi="Traditional Arabic" w:cs="Traditional Arabic"/>
          <w:sz w:val="20"/>
          <w:szCs w:val="20"/>
          <w:shd w:val="clear" w:color="auto" w:fill="FFFFFF"/>
        </w:rPr>
        <w:t> </w:t>
      </w:r>
      <w:r w:rsidRPr="00652BC2">
        <w:rPr>
          <w:rFonts w:ascii="Traditional Arabic" w:hAnsi="Traditional Arabic" w:cs="Traditional Arabic"/>
          <w:sz w:val="20"/>
          <w:szCs w:val="20"/>
          <w:shd w:val="clear" w:color="auto" w:fill="FFFFFF"/>
          <w:rtl/>
        </w:rPr>
        <w:t>يوم</w:t>
      </w:r>
      <w:r w:rsidRPr="00652BC2">
        <w:rPr>
          <w:rFonts w:ascii="Traditional Arabic" w:hAnsi="Traditional Arabic" w:cs="Traditional Arabic"/>
          <w:b/>
          <w:bCs/>
          <w:sz w:val="20"/>
          <w:szCs w:val="20"/>
          <w:shd w:val="clear" w:color="auto" w:fill="FFFFFF"/>
          <w:rtl/>
        </w:rPr>
        <w:t xml:space="preserve"> </w:t>
      </w:r>
      <w:r w:rsidRPr="00C52B81">
        <w:rPr>
          <w:rStyle w:val="articletitle"/>
          <w:rFonts w:asciiTheme="majorBidi" w:hAnsiTheme="majorBidi" w:cstheme="majorBidi"/>
          <w:sz w:val="18"/>
          <w:szCs w:val="18"/>
          <w:rtl/>
        </w:rPr>
        <w:t>29 - 01 – 2018</w:t>
      </w:r>
      <w:r w:rsidRPr="00652BC2">
        <w:rPr>
          <w:rStyle w:val="articletitle"/>
          <w:rFonts w:ascii="Traditional Arabic" w:hAnsi="Traditional Arabic" w:cs="Traditional Arabic"/>
          <w:sz w:val="20"/>
          <w:szCs w:val="20"/>
          <w:rtl/>
        </w:rPr>
        <w:t>، اطلع عليه يوم:</w:t>
      </w:r>
      <w:r w:rsidRPr="00C52B81">
        <w:rPr>
          <w:rStyle w:val="articletitle"/>
          <w:rFonts w:asciiTheme="majorBidi" w:hAnsiTheme="majorBidi" w:cstheme="majorBidi"/>
          <w:sz w:val="18"/>
          <w:szCs w:val="18"/>
          <w:rtl/>
        </w:rPr>
        <w:t>11/05/2018</w:t>
      </w:r>
      <w:r w:rsidRPr="00652BC2">
        <w:rPr>
          <w:rStyle w:val="articletitle"/>
          <w:rFonts w:ascii="Traditional Arabic" w:hAnsi="Traditional Arabic" w:cs="Traditional Arabic"/>
          <w:sz w:val="20"/>
          <w:szCs w:val="20"/>
          <w:rtl/>
        </w:rPr>
        <w:t xml:space="preserve"> على الرابط:</w:t>
      </w:r>
      <w:r w:rsidRPr="00652BC2">
        <w:rPr>
          <w:rFonts w:ascii="Traditional Arabic" w:hAnsi="Traditional Arabic" w:cs="Traditional Arabic"/>
          <w:sz w:val="20"/>
          <w:szCs w:val="20"/>
          <w:shd w:val="clear" w:color="auto" w:fill="FFFFFF"/>
          <w:rtl/>
        </w:rPr>
        <w:t xml:space="preserve"> </w:t>
      </w:r>
      <w:hyperlink r:id="rId23" w:history="1">
        <w:r w:rsidRPr="00C52B81">
          <w:rPr>
            <w:rStyle w:val="Lienhypertexte"/>
            <w:rFonts w:asciiTheme="majorBidi" w:hAnsiTheme="majorBidi" w:cstheme="majorBidi"/>
            <w:sz w:val="18"/>
            <w:szCs w:val="18"/>
            <w:shd w:val="clear" w:color="auto" w:fill="FFFFFF"/>
          </w:rPr>
          <w:t>https://www.djazairess.com/elbilad/279177</w:t>
        </w:r>
      </w:hyperlink>
      <w:r w:rsidRPr="00652BC2">
        <w:rPr>
          <w:rFonts w:ascii="Traditional Arabic" w:hAnsi="Traditional Arabic" w:cs="Traditional Arabic"/>
          <w:sz w:val="20"/>
          <w:szCs w:val="20"/>
          <w:shd w:val="clear" w:color="auto" w:fill="FFFFFF"/>
          <w:rtl/>
        </w:rPr>
        <w:t xml:space="preserve"> </w:t>
      </w:r>
    </w:p>
  </w:footnote>
  <w:footnote w:id="92">
    <w:p w:rsidR="00447079" w:rsidRPr="00652BC2" w:rsidRDefault="00447079" w:rsidP="00DA5488">
      <w:pPr>
        <w:pStyle w:val="Notedebasdepage"/>
        <w:bidi/>
        <w:spacing w:line="240" w:lineRule="exact"/>
        <w:jc w:val="both"/>
        <w:rPr>
          <w:rFonts w:ascii="Traditional Arabic" w:hAnsi="Traditional Arabic" w:cs="Traditional Arabic"/>
          <w:rtl/>
          <w:lang w:bidi="ar-DZ"/>
        </w:rPr>
      </w:pPr>
      <w:r w:rsidRPr="00652BC2">
        <w:rPr>
          <w:rStyle w:val="Appelnotedebasdep"/>
          <w:rFonts w:ascii="Traditional Arabic" w:hAnsi="Traditional Arabic" w:cs="Traditional Arabic"/>
        </w:rPr>
        <w:sym w:font="Symbol" w:char="F02A"/>
      </w:r>
      <w:r w:rsidRPr="00652BC2">
        <w:rPr>
          <w:rFonts w:ascii="Traditional Arabic" w:hAnsi="Traditional Arabic" w:cs="Traditional Arabic"/>
        </w:rPr>
        <w:t xml:space="preserve"> </w:t>
      </w:r>
      <w:r w:rsidRPr="00652BC2">
        <w:rPr>
          <w:rFonts w:ascii="Traditional Arabic" w:hAnsi="Traditional Arabic" w:cs="Traditional Arabic"/>
          <w:rtl/>
          <w:lang w:bidi="ar-DZ"/>
        </w:rPr>
        <w:t xml:space="preserve"> للإطلاع على قانون التجارة الالكترونية انظر الملحق 10.</w:t>
      </w:r>
    </w:p>
  </w:footnote>
  <w:footnote w:id="93">
    <w:p w:rsidR="00447079" w:rsidRDefault="00447079" w:rsidP="00DA5488">
      <w:pPr>
        <w:pStyle w:val="Notedebasdepage"/>
        <w:tabs>
          <w:tab w:val="right" w:pos="139"/>
          <w:tab w:val="right" w:pos="281"/>
        </w:tabs>
        <w:bidi/>
        <w:spacing w:line="240" w:lineRule="exact"/>
        <w:jc w:val="both"/>
        <w:rPr>
          <w:rFonts w:ascii="Traditional Arabic" w:hAnsi="Traditional Arabic" w:cs="Traditional Arabic"/>
          <w:rtl/>
        </w:rPr>
      </w:pPr>
      <w:r w:rsidRPr="00652BC2">
        <w:rPr>
          <w:rStyle w:val="Appelnotedebasdep"/>
          <w:rFonts w:ascii="Traditional Arabic" w:hAnsi="Traditional Arabic" w:cs="Traditional Arabic"/>
        </w:rPr>
        <w:footnoteRef/>
      </w:r>
      <w:r w:rsidRPr="00652BC2">
        <w:rPr>
          <w:rFonts w:ascii="Traditional Arabic" w:hAnsi="Traditional Arabic" w:cs="Traditional Arabic"/>
          <w:rtl/>
          <w:lang w:bidi="ar-DZ"/>
        </w:rPr>
        <w:t xml:space="preserve"> الجزائر اليوم، </w:t>
      </w:r>
      <w:r w:rsidRPr="00652BC2">
        <w:rPr>
          <w:rFonts w:ascii="Traditional Arabic" w:hAnsi="Traditional Arabic" w:cs="Traditional Arabic"/>
          <w:b/>
          <w:bCs/>
          <w:rtl/>
          <w:lang w:bidi="ar-DZ"/>
        </w:rPr>
        <w:t>قانون التجارة الالكترونية</w:t>
      </w:r>
      <w:r w:rsidRPr="00652BC2">
        <w:rPr>
          <w:rFonts w:ascii="Traditional Arabic" w:hAnsi="Traditional Arabic" w:cs="Traditional Arabic"/>
          <w:rtl/>
          <w:lang w:bidi="ar-DZ"/>
        </w:rPr>
        <w:t xml:space="preserve"> ،اطلع عليه يوم:</w:t>
      </w:r>
      <w:r w:rsidRPr="00C52B81">
        <w:rPr>
          <w:rFonts w:asciiTheme="majorBidi" w:hAnsiTheme="majorBidi" w:cstheme="majorBidi"/>
          <w:sz w:val="18"/>
          <w:szCs w:val="18"/>
          <w:rtl/>
          <w:lang w:bidi="ar-DZ"/>
        </w:rPr>
        <w:t>21.04.2018</w:t>
      </w:r>
      <w:r w:rsidRPr="00652BC2">
        <w:rPr>
          <w:rFonts w:ascii="Traditional Arabic" w:hAnsi="Traditional Arabic" w:cs="Traditional Arabic"/>
          <w:rtl/>
          <w:lang w:bidi="ar-DZ"/>
        </w:rPr>
        <w:t xml:space="preserve"> على الموقع:</w:t>
      </w:r>
      <w:r w:rsidRPr="00652BC2">
        <w:rPr>
          <w:rFonts w:ascii="Traditional Arabic" w:hAnsi="Traditional Arabic" w:cs="Traditional Arabic"/>
        </w:rPr>
        <w:t xml:space="preserve"> </w:t>
      </w:r>
    </w:p>
    <w:p w:rsidR="00447079" w:rsidRPr="00652BC2" w:rsidRDefault="00F23C47" w:rsidP="00DA5488">
      <w:pPr>
        <w:pStyle w:val="Notedebasdepage"/>
        <w:tabs>
          <w:tab w:val="right" w:pos="139"/>
          <w:tab w:val="right" w:pos="281"/>
        </w:tabs>
        <w:bidi/>
        <w:spacing w:line="240" w:lineRule="exact"/>
        <w:jc w:val="both"/>
        <w:rPr>
          <w:rFonts w:ascii="Traditional Arabic" w:hAnsi="Traditional Arabic" w:cs="Traditional Arabic"/>
          <w:rtl/>
          <w:lang w:bidi="ar-DZ"/>
        </w:rPr>
      </w:pPr>
      <w:hyperlink r:id="rId24" w:history="1">
        <w:r w:rsidR="00447079" w:rsidRPr="00C52B81">
          <w:rPr>
            <w:rStyle w:val="Lienhypertexte"/>
            <w:rFonts w:asciiTheme="majorBidi" w:hAnsiTheme="majorBidi" w:cstheme="majorBidi"/>
            <w:sz w:val="18"/>
            <w:szCs w:val="18"/>
            <w:lang w:bidi="ar-DZ"/>
          </w:rPr>
          <w:t>http://aljazairalyoum.com/tag/%D9%82%D8%A7%D9%86%D9%88%D9%86-%D8%A7%D9%84%D8%AA%D8%AC%D8%A7%D8%B1%D8%A9-%D8%A7%D9%84%D8%A7%D9%84%D9%83%D8%AA%D8%B1%D9%88%D9%86%D9%8A%D8%A9</w:t>
        </w:r>
        <w:r w:rsidR="00447079" w:rsidRPr="00652BC2">
          <w:rPr>
            <w:rStyle w:val="Lienhypertexte"/>
            <w:rFonts w:ascii="Traditional Arabic" w:hAnsi="Traditional Arabic" w:cs="Traditional Arabic"/>
            <w:rtl/>
            <w:lang w:bidi="ar-DZ"/>
          </w:rPr>
          <w:t>/</w:t>
        </w:r>
      </w:hyperlink>
      <w:r w:rsidR="00447079" w:rsidRPr="00652BC2">
        <w:rPr>
          <w:rFonts w:ascii="Traditional Arabic" w:hAnsi="Traditional Arabic" w:cs="Traditional Arabic"/>
          <w:rtl/>
          <w:lang w:bidi="ar-DZ"/>
        </w:rPr>
        <w:t xml:space="preserve"> </w:t>
      </w:r>
    </w:p>
  </w:footnote>
  <w:footnote w:id="94">
    <w:p w:rsidR="00447079" w:rsidRPr="00652BC2" w:rsidRDefault="00447079" w:rsidP="00DA5488">
      <w:pPr>
        <w:pStyle w:val="Notedebasdepage"/>
        <w:bidi/>
        <w:spacing w:line="240" w:lineRule="exact"/>
        <w:jc w:val="both"/>
        <w:rPr>
          <w:rFonts w:ascii="Traditional Arabic" w:hAnsi="Traditional Arabic" w:cs="Traditional Arabic"/>
          <w:rtl/>
          <w:lang w:bidi="ar-DZ"/>
        </w:rPr>
      </w:pPr>
      <w:r w:rsidRPr="00652BC2">
        <w:rPr>
          <w:rStyle w:val="Appelnotedebasdep"/>
          <w:rFonts w:ascii="Traditional Arabic" w:hAnsi="Traditional Arabic" w:cs="Traditional Arabic"/>
        </w:rPr>
        <w:sym w:font="Symbol" w:char="F02A"/>
      </w:r>
      <w:r w:rsidRPr="00652BC2">
        <w:rPr>
          <w:rFonts w:ascii="Traditional Arabic" w:hAnsi="Traditional Arabic" w:cs="Traditional Arabic"/>
        </w:rPr>
        <w:t xml:space="preserve"> </w:t>
      </w:r>
      <w:r w:rsidRPr="00652BC2">
        <w:rPr>
          <w:rFonts w:ascii="Traditional Arabic" w:hAnsi="Traditional Arabic" w:cs="Traditional Arabic"/>
          <w:rtl/>
          <w:lang w:bidi="ar-DZ"/>
        </w:rPr>
        <w:t xml:space="preserve">للإطلاع على نظام الدفع الالكتروني انظر الملحق </w:t>
      </w:r>
      <w:r w:rsidRPr="00CD2149">
        <w:rPr>
          <w:rFonts w:asciiTheme="majorBidi" w:eastAsiaTheme="majorEastAsia" w:hAnsiTheme="majorBidi" w:cstheme="majorBidi"/>
          <w:sz w:val="18"/>
          <w:szCs w:val="18"/>
          <w:rtl/>
        </w:rPr>
        <w:t>11.</w:t>
      </w:r>
    </w:p>
  </w:footnote>
  <w:footnote w:id="95">
    <w:p w:rsidR="00447079" w:rsidRPr="00E52AB9" w:rsidRDefault="00447079" w:rsidP="00DA5488">
      <w:pPr>
        <w:pStyle w:val="Titre3"/>
        <w:bidi/>
        <w:spacing w:before="0" w:line="240" w:lineRule="auto"/>
        <w:jc w:val="both"/>
        <w:rPr>
          <w:rFonts w:asciiTheme="majorBidi" w:hAnsiTheme="majorBidi"/>
          <w:b w:val="0"/>
          <w:bCs w:val="0"/>
          <w:color w:val="auto"/>
          <w:sz w:val="16"/>
          <w:szCs w:val="16"/>
          <w:rtl/>
        </w:rPr>
      </w:pPr>
      <w:r w:rsidRPr="00652BC2">
        <w:rPr>
          <w:rStyle w:val="Appelnotedebasdep"/>
          <w:rFonts w:ascii="Traditional Arabic" w:hAnsi="Traditional Arabic" w:cs="Traditional Arabic"/>
          <w:sz w:val="20"/>
          <w:szCs w:val="20"/>
        </w:rPr>
        <w:footnoteRef/>
      </w:r>
      <w:r w:rsidRPr="00652BC2">
        <w:rPr>
          <w:rFonts w:ascii="Traditional Arabic" w:hAnsi="Traditional Arabic" w:cs="Traditional Arabic"/>
          <w:sz w:val="20"/>
          <w:szCs w:val="20"/>
        </w:rPr>
        <w:t xml:space="preserve"> </w:t>
      </w:r>
      <w:r w:rsidRPr="00652BC2">
        <w:rPr>
          <w:rFonts w:ascii="Traditional Arabic" w:hAnsi="Traditional Arabic" w:cs="Traditional Arabic"/>
          <w:sz w:val="20"/>
          <w:szCs w:val="20"/>
          <w:rtl/>
          <w:lang w:bidi="ar-DZ"/>
        </w:rPr>
        <w:t xml:space="preserve"> </w:t>
      </w:r>
      <w:r w:rsidRPr="00652BC2">
        <w:rPr>
          <w:rFonts w:ascii="Traditional Arabic" w:hAnsi="Traditional Arabic" w:cs="Traditional Arabic"/>
          <w:b w:val="0"/>
          <w:bCs w:val="0"/>
          <w:color w:val="auto"/>
          <w:sz w:val="20"/>
          <w:szCs w:val="20"/>
          <w:rtl/>
          <w:lang w:bidi="ar-DZ"/>
        </w:rPr>
        <w:t>يومية الشروق اونلاين</w:t>
      </w:r>
      <w:r w:rsidRPr="00652BC2">
        <w:rPr>
          <w:rFonts w:ascii="Traditional Arabic" w:hAnsi="Traditional Arabic" w:cs="Traditional Arabic"/>
          <w:sz w:val="20"/>
          <w:szCs w:val="20"/>
          <w:rtl/>
          <w:lang w:bidi="ar-DZ"/>
        </w:rPr>
        <w:t xml:space="preserve">، </w:t>
      </w:r>
      <w:r w:rsidRPr="00652BC2">
        <w:rPr>
          <w:rStyle w:val="Accentuation"/>
          <w:rFonts w:ascii="Traditional Arabic" w:hAnsi="Traditional Arabic" w:cs="Traditional Arabic"/>
          <w:color w:val="auto"/>
          <w:sz w:val="20"/>
          <w:szCs w:val="20"/>
          <w:rtl/>
        </w:rPr>
        <w:t xml:space="preserve">فرعون: جاهزون لإطلاق التجارة الإلكترونية - </w:t>
      </w:r>
      <w:r w:rsidRPr="00652BC2">
        <w:rPr>
          <w:rFonts w:ascii="Traditional Arabic" w:hAnsi="Traditional Arabic" w:cs="Traditional Arabic"/>
          <w:color w:val="auto"/>
          <w:sz w:val="20"/>
          <w:szCs w:val="20"/>
          <w:rtl/>
        </w:rPr>
        <w:t>مهلة سنة للتجار لاقتناء أجهزة الدفع،</w:t>
      </w:r>
      <w:r w:rsidRPr="00652BC2">
        <w:rPr>
          <w:rFonts w:ascii="Traditional Arabic" w:hAnsi="Traditional Arabic" w:cs="Traditional Arabic"/>
          <w:b w:val="0"/>
          <w:bCs w:val="0"/>
          <w:color w:val="auto"/>
          <w:sz w:val="20"/>
          <w:szCs w:val="20"/>
          <w:rtl/>
        </w:rPr>
        <w:t>اطلع عليه يوم:</w:t>
      </w:r>
      <w:r w:rsidRPr="00CD2149">
        <w:rPr>
          <w:rFonts w:asciiTheme="majorBidi" w:hAnsiTheme="majorBidi"/>
          <w:b w:val="0"/>
          <w:bCs w:val="0"/>
          <w:color w:val="auto"/>
          <w:sz w:val="18"/>
          <w:szCs w:val="18"/>
          <w:rtl/>
        </w:rPr>
        <w:t>24/04/2018</w:t>
      </w:r>
      <w:r w:rsidRPr="00652BC2">
        <w:rPr>
          <w:rFonts w:ascii="Traditional Arabic" w:hAnsi="Traditional Arabic" w:cs="Traditional Arabic"/>
          <w:b w:val="0"/>
          <w:bCs w:val="0"/>
          <w:color w:val="auto"/>
          <w:sz w:val="20"/>
          <w:szCs w:val="20"/>
          <w:rtl/>
        </w:rPr>
        <w:t xml:space="preserve"> على الموقع:</w:t>
      </w:r>
      <w:r w:rsidRPr="00652BC2">
        <w:rPr>
          <w:rFonts w:ascii="Traditional Arabic" w:hAnsi="Traditional Arabic" w:cs="Traditional Arabic"/>
          <w:sz w:val="20"/>
          <w:szCs w:val="20"/>
        </w:rPr>
        <w:t xml:space="preserve"> </w:t>
      </w:r>
      <w:hyperlink r:id="rId25" w:history="1">
        <w:r w:rsidRPr="00E52AB9">
          <w:rPr>
            <w:rStyle w:val="Lienhypertexte"/>
            <w:rFonts w:asciiTheme="majorBidi" w:hAnsiTheme="majorBidi"/>
            <w:b w:val="0"/>
            <w:bCs w:val="0"/>
            <w:sz w:val="16"/>
            <w:szCs w:val="16"/>
          </w:rPr>
          <w:t>https://www.echoroukonline.com/%D9%81%D8%B1%D8%B9%D9%88%D9%86-%D8%AC%D8%A7%D9%87%D8%B2%D9%88%D9%86-%D9%84%D8%A5%D8%B7%D9%84%D8%A7%D9%82-%D8%A7%D9%84%D8%AA%D8%AC%D8%A7%D8%B1%D8%A9-%D8%A7%D9%84%D8%A5%D9%84%D9%83%D8%AA%D8%B1%D9%88</w:t>
        </w:r>
        <w:r w:rsidRPr="00E52AB9">
          <w:rPr>
            <w:rStyle w:val="Lienhypertexte"/>
            <w:rFonts w:asciiTheme="majorBidi" w:hAnsiTheme="majorBidi"/>
            <w:b w:val="0"/>
            <w:bCs w:val="0"/>
            <w:sz w:val="16"/>
            <w:szCs w:val="16"/>
            <w:rtl/>
          </w:rPr>
          <w:t>/</w:t>
        </w:r>
      </w:hyperlink>
      <w:r w:rsidRPr="00E52AB9">
        <w:rPr>
          <w:rFonts w:asciiTheme="majorBidi" w:hAnsiTheme="majorBidi"/>
          <w:b w:val="0"/>
          <w:bCs w:val="0"/>
          <w:color w:val="auto"/>
          <w:sz w:val="16"/>
          <w:szCs w:val="16"/>
          <w:rtl/>
        </w:rPr>
        <w:t xml:space="preserve"> </w:t>
      </w:r>
    </w:p>
  </w:footnote>
  <w:footnote w:id="96">
    <w:p w:rsidR="00447079" w:rsidRPr="00B83037" w:rsidRDefault="00447079" w:rsidP="00DA5488">
      <w:pPr>
        <w:pStyle w:val="NormalWeb"/>
        <w:shd w:val="clear" w:color="auto" w:fill="FFFFFF"/>
        <w:bidi/>
        <w:spacing w:before="0" w:beforeAutospacing="0" w:after="0" w:afterAutospacing="0"/>
        <w:jc w:val="both"/>
        <w:rPr>
          <w:rFonts w:ascii="Traditional Arabic" w:hAnsi="Traditional Arabic" w:cs="Traditional Arabic"/>
          <w:sz w:val="20"/>
          <w:szCs w:val="20"/>
          <w:shd w:val="clear" w:color="auto" w:fill="FFFFFF"/>
          <w:rtl/>
          <w:lang w:bidi="ar-DZ"/>
        </w:rPr>
      </w:pPr>
      <w:r w:rsidRPr="00B83037">
        <w:rPr>
          <w:rStyle w:val="Appelnotedebasdep"/>
          <w:rFonts w:eastAsiaTheme="majorEastAsia"/>
        </w:rPr>
        <w:sym w:font="Symbol" w:char="F02A"/>
      </w:r>
      <w:r>
        <w:t xml:space="preserve"> </w:t>
      </w:r>
      <w:r w:rsidRPr="00B83037">
        <w:rPr>
          <w:rFonts w:ascii="Traditional Arabic" w:hAnsi="Traditional Arabic" w:cs="Traditional Arabic"/>
          <w:sz w:val="20"/>
          <w:szCs w:val="20"/>
          <w:rtl/>
          <w:lang w:bidi="ar-DZ"/>
        </w:rPr>
        <w:t xml:space="preserve">هو بروتوكول يستند إلى </w:t>
      </w:r>
      <w:r w:rsidRPr="00B83037">
        <w:rPr>
          <w:rFonts w:asciiTheme="majorBidi" w:hAnsiTheme="majorBidi" w:cstheme="majorBidi"/>
          <w:sz w:val="18"/>
          <w:szCs w:val="18"/>
          <w:lang w:bidi="ar-DZ"/>
        </w:rPr>
        <w:t>XML</w:t>
      </w:r>
      <w:r w:rsidRPr="00B83037">
        <w:rPr>
          <w:rFonts w:ascii="Traditional Arabic" w:hAnsi="Traditional Arabic" w:cs="Traditional Arabic"/>
          <w:sz w:val="20"/>
          <w:szCs w:val="20"/>
          <w:rtl/>
          <w:lang w:bidi="ar-DZ"/>
        </w:rPr>
        <w:t xml:space="preserve"> مصمم ليكون طبقة أمان إضافية لمعاملات بطاقات الائتمان والسحب عبر الإنترنت.، و </w:t>
      </w:r>
      <w:r w:rsidRPr="00B83037">
        <w:rPr>
          <w:rFonts w:ascii="Traditional Arabic" w:hAnsi="Traditional Arabic" w:cs="Traditional Arabic"/>
          <w:sz w:val="20"/>
          <w:szCs w:val="20"/>
          <w:shd w:val="clear" w:color="auto" w:fill="FFFFFF"/>
          <w:rtl/>
        </w:rPr>
        <w:t>هو نظام حماية جديد. وهذا النظام يخوّلك باستخدام كلمة مرور "رمز امان" خاص بك للتأكّد من هويتك وحماية بطاقتك عندما تستخدمها عبر الإنترنت، ما يضمن لك الحماية المطلوبة وراحة البال</w:t>
      </w:r>
      <w:r w:rsidRPr="00B83037">
        <w:rPr>
          <w:rFonts w:ascii="Traditional Arabic" w:hAnsi="Traditional Arabic" w:cs="Traditional Arabic"/>
          <w:sz w:val="20"/>
          <w:szCs w:val="20"/>
          <w:shd w:val="clear" w:color="auto" w:fill="FFFFFF"/>
        </w:rPr>
        <w:t>.</w:t>
      </w:r>
    </w:p>
  </w:footnote>
  <w:footnote w:id="97">
    <w:p w:rsidR="00447079" w:rsidRPr="00B83037" w:rsidRDefault="00447079" w:rsidP="00DA5488">
      <w:pPr>
        <w:pStyle w:val="Titre1"/>
        <w:shd w:val="clear" w:color="auto" w:fill="FFFFFF"/>
        <w:spacing w:before="0"/>
        <w:ind w:right="178"/>
        <w:jc w:val="both"/>
        <w:rPr>
          <w:rFonts w:asciiTheme="majorBidi" w:hAnsiTheme="majorBidi"/>
          <w:b w:val="0"/>
          <w:bCs w:val="0"/>
          <w:color w:val="000000"/>
          <w:sz w:val="18"/>
          <w:szCs w:val="18"/>
          <w:rtl/>
          <w:lang w:bidi="ar-DZ"/>
        </w:rPr>
      </w:pPr>
      <w:r w:rsidRPr="00B83037">
        <w:rPr>
          <w:rFonts w:asciiTheme="majorBidi" w:hAnsiTheme="majorBidi"/>
          <w:b w:val="0"/>
          <w:bCs w:val="0"/>
          <w:color w:val="222222"/>
          <w:sz w:val="18"/>
          <w:szCs w:val="18"/>
        </w:rPr>
        <w:footnoteRef/>
      </w:r>
      <w:r w:rsidRPr="00B83037">
        <w:rPr>
          <w:rFonts w:asciiTheme="majorBidi" w:hAnsiTheme="majorBidi"/>
          <w:sz w:val="18"/>
          <w:szCs w:val="18"/>
        </w:rPr>
        <w:t xml:space="preserve"> </w:t>
      </w:r>
      <w:r w:rsidRPr="00B83037">
        <w:rPr>
          <w:rFonts w:asciiTheme="majorBidi" w:hAnsiTheme="majorBidi"/>
          <w:b w:val="0"/>
          <w:bCs w:val="0"/>
          <w:color w:val="222222"/>
          <w:sz w:val="18"/>
          <w:szCs w:val="18"/>
        </w:rPr>
        <w:t>Huffpost ,</w:t>
      </w:r>
      <w:r w:rsidRPr="00B83037">
        <w:rPr>
          <w:rFonts w:asciiTheme="majorBidi" w:hAnsiTheme="majorBidi"/>
          <w:b w:val="0"/>
          <w:bCs w:val="0"/>
          <w:color w:val="000000"/>
          <w:sz w:val="18"/>
          <w:szCs w:val="18"/>
        </w:rPr>
        <w:t xml:space="preserve"> </w:t>
      </w:r>
      <w:r w:rsidRPr="00B83037">
        <w:rPr>
          <w:rFonts w:asciiTheme="majorBidi" w:hAnsiTheme="majorBidi"/>
          <w:sz w:val="18"/>
          <w:szCs w:val="18"/>
        </w:rPr>
        <w:t>Transformation numérique et commerce électronique: L'Algérie a les moyens pour être un acteur incontournable (II Partie)Ali KAHLANE*</w:t>
      </w:r>
      <w:r w:rsidRPr="00B83037">
        <w:rPr>
          <w:rFonts w:asciiTheme="majorBidi" w:hAnsiTheme="majorBidi"/>
          <w:spacing w:val="11"/>
          <w:sz w:val="18"/>
          <w:szCs w:val="18"/>
        </w:rPr>
        <w:t>Interface Média,</w:t>
      </w:r>
      <w:r w:rsidRPr="00B83037">
        <w:rPr>
          <w:rFonts w:asciiTheme="majorBidi" w:hAnsiTheme="majorBidi"/>
          <w:b w:val="0"/>
          <w:bCs w:val="0"/>
          <w:spacing w:val="11"/>
          <w:sz w:val="18"/>
          <w:szCs w:val="18"/>
        </w:rPr>
        <w:t>voir le :25/04/2018 :</w:t>
      </w:r>
      <w:r w:rsidRPr="00B83037">
        <w:rPr>
          <w:rFonts w:asciiTheme="majorBidi" w:hAnsiTheme="majorBidi"/>
          <w:sz w:val="18"/>
          <w:szCs w:val="18"/>
        </w:rPr>
        <w:t xml:space="preserve"> </w:t>
      </w:r>
      <w:hyperlink r:id="rId26" w:history="1">
        <w:r w:rsidRPr="00B83037">
          <w:rPr>
            <w:rStyle w:val="Lienhypertexte"/>
            <w:rFonts w:asciiTheme="majorBidi" w:hAnsiTheme="majorBidi"/>
            <w:b w:val="0"/>
            <w:bCs w:val="0"/>
            <w:spacing w:val="11"/>
            <w:sz w:val="18"/>
            <w:szCs w:val="18"/>
          </w:rPr>
          <w:t>https://www.huffpostmaghreb.com/2017/12/21/transformation-numerique-_n_18870424.html</w:t>
        </w:r>
      </w:hyperlink>
      <w:r w:rsidRPr="00B83037">
        <w:rPr>
          <w:rFonts w:asciiTheme="majorBidi" w:hAnsiTheme="majorBidi"/>
          <w:b w:val="0"/>
          <w:bCs w:val="0"/>
          <w:spacing w:val="11"/>
          <w:sz w:val="18"/>
          <w:szCs w:val="18"/>
        </w:rPr>
        <w:t xml:space="preserve"> </w:t>
      </w:r>
    </w:p>
  </w:footnote>
  <w:footnote w:id="98">
    <w:p w:rsidR="00447079" w:rsidRPr="00652BC2" w:rsidRDefault="00447079" w:rsidP="00DA5488">
      <w:pPr>
        <w:pStyle w:val="Notedebasdepage"/>
        <w:bidi/>
        <w:rPr>
          <w:rFonts w:ascii="Traditional Arabic" w:hAnsi="Traditional Arabic" w:cs="Traditional Arabic"/>
          <w:rtl/>
          <w:lang w:bidi="ar-DZ"/>
        </w:rPr>
      </w:pPr>
      <w:r w:rsidRPr="00652BC2">
        <w:rPr>
          <w:rStyle w:val="Appelnotedebasdep"/>
          <w:rFonts w:ascii="Traditional Arabic" w:hAnsi="Traditional Arabic" w:cs="Traditional Arabic"/>
        </w:rPr>
        <w:footnoteRef/>
      </w:r>
      <w:r w:rsidRPr="00652BC2">
        <w:rPr>
          <w:rFonts w:ascii="Traditional Arabic" w:hAnsi="Traditional Arabic" w:cs="Traditional Arabic"/>
        </w:rPr>
        <w:t xml:space="preserve"> </w:t>
      </w:r>
      <w:r w:rsidRPr="00652BC2">
        <w:rPr>
          <w:rFonts w:ascii="Traditional Arabic" w:hAnsi="Traditional Arabic" w:cs="Traditional Arabic"/>
          <w:rtl/>
        </w:rPr>
        <w:t>شهرزاد</w:t>
      </w:r>
      <w:r w:rsidRPr="00652BC2">
        <w:rPr>
          <w:rFonts w:ascii="Traditional Arabic" w:hAnsi="Traditional Arabic" w:cs="Traditional Arabic"/>
        </w:rPr>
        <w:t xml:space="preserve"> </w:t>
      </w:r>
      <w:r w:rsidRPr="00652BC2">
        <w:rPr>
          <w:rFonts w:ascii="Traditional Arabic" w:hAnsi="Traditional Arabic" w:cs="Traditional Arabic"/>
          <w:rtl/>
        </w:rPr>
        <w:t>عبيدي،</w:t>
      </w:r>
      <w:r w:rsidRPr="00652BC2">
        <w:rPr>
          <w:rFonts w:ascii="Traditional Arabic" w:hAnsi="Traditional Arabic" w:cs="Traditional Arabic"/>
          <w:b/>
          <w:bCs/>
          <w:rtl/>
        </w:rPr>
        <w:t>الانترنت و التجارة الالكترونية و دورهما في تعزيز الميزة التنافسية للمؤسسات الصغيرة و المتوسطة</w:t>
      </w:r>
      <w:r w:rsidRPr="00652BC2">
        <w:rPr>
          <w:rFonts w:ascii="Traditional Arabic" w:hAnsi="Traditional Arabic" w:cs="Traditional Arabic"/>
          <w:rtl/>
        </w:rPr>
        <w:t>،اطروحة مقدمة لنيل شهادة الدكتوراه في العلوم التجارية،جامعة الحاج لخضر،باتنة</w:t>
      </w:r>
      <w:r w:rsidRPr="00B83037">
        <w:rPr>
          <w:rFonts w:asciiTheme="majorBidi" w:eastAsia="Times New Roman" w:hAnsiTheme="majorBidi" w:cstheme="majorBidi"/>
          <w:color w:val="222222"/>
          <w:kern w:val="36"/>
          <w:sz w:val="18"/>
          <w:szCs w:val="18"/>
          <w:rtl/>
        </w:rPr>
        <w:t>،2016،،</w:t>
      </w:r>
      <w:r w:rsidRPr="00652BC2">
        <w:rPr>
          <w:rFonts w:ascii="Traditional Arabic" w:hAnsi="Traditional Arabic" w:cs="Traditional Arabic"/>
          <w:rtl/>
        </w:rPr>
        <w:t>ص:</w:t>
      </w:r>
      <w:r w:rsidRPr="00B83037">
        <w:rPr>
          <w:rFonts w:asciiTheme="majorBidi" w:eastAsia="Times New Roman" w:hAnsiTheme="majorBidi" w:cstheme="majorBidi"/>
          <w:color w:val="222222"/>
          <w:kern w:val="36"/>
          <w:sz w:val="18"/>
          <w:szCs w:val="18"/>
          <w:rtl/>
        </w:rPr>
        <w:t>125.</w:t>
      </w:r>
    </w:p>
  </w:footnote>
  <w:footnote w:id="99">
    <w:p w:rsidR="00447079" w:rsidRPr="00652BC2" w:rsidRDefault="00447079" w:rsidP="00DA5488">
      <w:pPr>
        <w:pStyle w:val="Notedebasdepage"/>
        <w:bidi/>
        <w:rPr>
          <w:rFonts w:ascii="Traditional Arabic" w:hAnsi="Traditional Arabic" w:cs="Traditional Arabic"/>
          <w:rtl/>
          <w:lang w:bidi="ar-DZ"/>
        </w:rPr>
      </w:pPr>
      <w:r w:rsidRPr="00652BC2">
        <w:rPr>
          <w:rStyle w:val="Appelnotedebasdep"/>
          <w:rFonts w:ascii="Traditional Arabic" w:hAnsi="Traditional Arabic" w:cs="Traditional Arabic"/>
        </w:rPr>
        <w:sym w:font="Symbol" w:char="F02A"/>
      </w:r>
      <w:r w:rsidRPr="00652BC2">
        <w:rPr>
          <w:rFonts w:ascii="Traditional Arabic" w:hAnsi="Traditional Arabic" w:cs="Traditional Arabic"/>
        </w:rPr>
        <w:t xml:space="preserve"> </w:t>
      </w:r>
      <w:r w:rsidRPr="00652BC2">
        <w:rPr>
          <w:rFonts w:ascii="Traditional Arabic" w:hAnsi="Traditional Arabic" w:cs="Traditional Arabic"/>
          <w:rtl/>
          <w:lang w:bidi="ar-DZ"/>
        </w:rPr>
        <w:t xml:space="preserve"> للاطلاع على الصفحات الرئيسية لهذه المؤسسات انظر </w:t>
      </w:r>
      <w:r w:rsidRPr="00B83037">
        <w:rPr>
          <w:rFonts w:asciiTheme="majorBidi" w:eastAsia="Times New Roman" w:hAnsiTheme="majorBidi" w:cstheme="majorBidi"/>
          <w:color w:val="222222"/>
          <w:kern w:val="36"/>
          <w:sz w:val="18"/>
          <w:szCs w:val="18"/>
          <w:rtl/>
        </w:rPr>
        <w:t>الملحق12</w:t>
      </w:r>
      <w:r w:rsidRPr="00652BC2">
        <w:rPr>
          <w:rFonts w:ascii="Traditional Arabic" w:hAnsi="Traditional Arabic" w:cs="Traditional Arabic"/>
          <w:rtl/>
          <w:lang w:bidi="ar-DZ"/>
        </w:rPr>
        <w:t xml:space="preserve">  .</w:t>
      </w:r>
    </w:p>
  </w:footnote>
  <w:footnote w:id="100">
    <w:p w:rsidR="00447079" w:rsidRPr="00652BC2" w:rsidRDefault="00447079" w:rsidP="00DA5488">
      <w:pPr>
        <w:pStyle w:val="Notedebasdepage"/>
        <w:bidi/>
        <w:jc w:val="both"/>
        <w:rPr>
          <w:rFonts w:ascii="Traditional Arabic" w:hAnsi="Traditional Arabic" w:cs="Traditional Arabic"/>
          <w:rtl/>
          <w:lang w:bidi="ar-DZ"/>
        </w:rPr>
      </w:pPr>
      <w:r w:rsidRPr="00652BC2">
        <w:rPr>
          <w:rStyle w:val="Appelnotedebasdep"/>
          <w:rFonts w:ascii="Traditional Arabic" w:hAnsi="Traditional Arabic" w:cs="Traditional Arabic"/>
        </w:rPr>
        <w:footnoteRef/>
      </w:r>
      <w:r w:rsidRPr="00652BC2">
        <w:rPr>
          <w:rFonts w:ascii="Traditional Arabic" w:hAnsi="Traditional Arabic" w:cs="Traditional Arabic"/>
        </w:rPr>
        <w:t xml:space="preserve"> </w:t>
      </w:r>
      <w:r w:rsidRPr="00652BC2">
        <w:rPr>
          <w:rFonts w:ascii="Traditional Arabic" w:hAnsi="Traditional Arabic" w:cs="Traditional Arabic"/>
          <w:rtl/>
          <w:lang w:bidi="ar-DZ"/>
        </w:rPr>
        <w:t xml:space="preserve"> سحقي نعيمة،</w:t>
      </w:r>
      <w:r w:rsidRPr="00652BC2">
        <w:rPr>
          <w:rFonts w:ascii="Traditional Arabic" w:hAnsi="Traditional Arabic" w:cs="Traditional Arabic"/>
          <w:b/>
          <w:bCs/>
          <w:rtl/>
        </w:rPr>
        <w:t xml:space="preserve"> الاقتصاد</w:t>
      </w:r>
      <w:r w:rsidRPr="00652BC2">
        <w:rPr>
          <w:rFonts w:ascii="Traditional Arabic" w:hAnsi="Traditional Arabic" w:cs="Traditional Arabic"/>
          <w:b/>
          <w:bCs/>
        </w:rPr>
        <w:t xml:space="preserve"> </w:t>
      </w:r>
      <w:r w:rsidRPr="00652BC2">
        <w:rPr>
          <w:rFonts w:ascii="Traditional Arabic" w:hAnsi="Traditional Arabic" w:cs="Traditional Arabic"/>
          <w:b/>
          <w:bCs/>
          <w:rtl/>
        </w:rPr>
        <w:t>الرقمي</w:t>
      </w:r>
      <w:r w:rsidRPr="00652BC2">
        <w:rPr>
          <w:rFonts w:ascii="Traditional Arabic" w:hAnsi="Traditional Arabic" w:cs="Traditional Arabic"/>
          <w:b/>
          <w:bCs/>
        </w:rPr>
        <w:t xml:space="preserve"> </w:t>
      </w:r>
      <w:r w:rsidRPr="00652BC2">
        <w:rPr>
          <w:rFonts w:ascii="Traditional Arabic" w:hAnsi="Traditional Arabic" w:cs="Traditional Arabic"/>
          <w:b/>
          <w:bCs/>
          <w:rtl/>
        </w:rPr>
        <w:t>في</w:t>
      </w:r>
      <w:r w:rsidRPr="00652BC2">
        <w:rPr>
          <w:rFonts w:ascii="Traditional Arabic" w:hAnsi="Traditional Arabic" w:cs="Traditional Arabic"/>
          <w:b/>
          <w:bCs/>
        </w:rPr>
        <w:t xml:space="preserve"> </w:t>
      </w:r>
      <w:r w:rsidRPr="00652BC2">
        <w:rPr>
          <w:rFonts w:ascii="Traditional Arabic" w:hAnsi="Traditional Arabic" w:cs="Traditional Arabic"/>
          <w:b/>
          <w:bCs/>
          <w:rtl/>
        </w:rPr>
        <w:t>الجزائر</w:t>
      </w:r>
      <w:r w:rsidRPr="00652BC2">
        <w:rPr>
          <w:rFonts w:ascii="Traditional Arabic" w:hAnsi="Traditional Arabic" w:cs="Traditional Arabic"/>
          <w:b/>
          <w:bCs/>
        </w:rPr>
        <w:t xml:space="preserve"> </w:t>
      </w:r>
      <w:r w:rsidRPr="00652BC2">
        <w:rPr>
          <w:rFonts w:ascii="Traditional Arabic" w:hAnsi="Traditional Arabic" w:cs="Traditional Arabic"/>
          <w:b/>
          <w:bCs/>
          <w:rtl/>
        </w:rPr>
        <w:t>الفرص</w:t>
      </w:r>
      <w:r w:rsidRPr="00652BC2">
        <w:rPr>
          <w:rFonts w:ascii="Traditional Arabic" w:hAnsi="Traditional Arabic" w:cs="Traditional Arabic"/>
          <w:b/>
          <w:bCs/>
        </w:rPr>
        <w:t xml:space="preserve"> </w:t>
      </w:r>
      <w:r w:rsidRPr="00652BC2">
        <w:rPr>
          <w:rFonts w:ascii="Traditional Arabic" w:hAnsi="Traditional Arabic" w:cs="Traditional Arabic"/>
          <w:b/>
          <w:bCs/>
          <w:rtl/>
        </w:rPr>
        <w:t>و</w:t>
      </w:r>
      <w:r w:rsidRPr="00652BC2">
        <w:rPr>
          <w:rFonts w:ascii="Traditional Arabic" w:hAnsi="Traditional Arabic" w:cs="Traditional Arabic"/>
          <w:b/>
          <w:bCs/>
        </w:rPr>
        <w:t xml:space="preserve"> </w:t>
      </w:r>
      <w:r w:rsidRPr="00652BC2">
        <w:rPr>
          <w:rFonts w:ascii="Traditional Arabic" w:hAnsi="Traditional Arabic" w:cs="Traditional Arabic"/>
          <w:b/>
          <w:bCs/>
          <w:rtl/>
        </w:rPr>
        <w:t xml:space="preserve">التحديات دراسة حالة الجزائر، </w:t>
      </w:r>
      <w:r w:rsidRPr="00652BC2">
        <w:rPr>
          <w:rFonts w:ascii="Traditional Arabic" w:hAnsi="Traditional Arabic" w:cs="Traditional Arabic"/>
          <w:rtl/>
          <w:lang w:bidi="ar-DZ"/>
        </w:rPr>
        <w:t>مذكرة</w:t>
      </w:r>
      <w:r w:rsidRPr="00652BC2">
        <w:rPr>
          <w:rFonts w:ascii="Traditional Arabic" w:hAnsi="Traditional Arabic" w:cs="Traditional Arabic"/>
          <w:lang w:bidi="ar-DZ"/>
        </w:rPr>
        <w:t xml:space="preserve"> </w:t>
      </w:r>
      <w:r w:rsidRPr="00652BC2">
        <w:rPr>
          <w:rFonts w:ascii="Traditional Arabic" w:hAnsi="Traditional Arabic" w:cs="Traditional Arabic"/>
          <w:rtl/>
          <w:lang w:bidi="ar-DZ"/>
        </w:rPr>
        <w:t>تدخل</w:t>
      </w:r>
      <w:r w:rsidRPr="00652BC2">
        <w:rPr>
          <w:rFonts w:ascii="Traditional Arabic" w:hAnsi="Traditional Arabic" w:cs="Traditional Arabic"/>
          <w:lang w:bidi="ar-DZ"/>
        </w:rPr>
        <w:t xml:space="preserve"> </w:t>
      </w:r>
      <w:r w:rsidRPr="00652BC2">
        <w:rPr>
          <w:rFonts w:ascii="Traditional Arabic" w:hAnsi="Traditional Arabic" w:cs="Traditional Arabic"/>
          <w:rtl/>
          <w:lang w:bidi="ar-DZ"/>
        </w:rPr>
        <w:t>ضمن</w:t>
      </w:r>
      <w:r w:rsidRPr="00652BC2">
        <w:rPr>
          <w:rFonts w:ascii="Traditional Arabic" w:hAnsi="Traditional Arabic" w:cs="Traditional Arabic"/>
          <w:lang w:bidi="ar-DZ"/>
        </w:rPr>
        <w:t xml:space="preserve"> </w:t>
      </w:r>
      <w:r w:rsidRPr="00652BC2">
        <w:rPr>
          <w:rFonts w:ascii="Traditional Arabic" w:hAnsi="Traditional Arabic" w:cs="Traditional Arabic"/>
          <w:rtl/>
          <w:lang w:bidi="ar-DZ"/>
        </w:rPr>
        <w:t>متطلبات</w:t>
      </w:r>
      <w:r w:rsidRPr="00652BC2">
        <w:rPr>
          <w:rFonts w:ascii="Traditional Arabic" w:hAnsi="Traditional Arabic" w:cs="Traditional Arabic"/>
          <w:lang w:bidi="ar-DZ"/>
        </w:rPr>
        <w:t xml:space="preserve"> </w:t>
      </w:r>
      <w:r w:rsidRPr="00652BC2">
        <w:rPr>
          <w:rFonts w:ascii="Traditional Arabic" w:hAnsi="Traditional Arabic" w:cs="Traditional Arabic"/>
          <w:rtl/>
          <w:lang w:bidi="ar-DZ"/>
        </w:rPr>
        <w:t>نيل</w:t>
      </w:r>
      <w:r w:rsidRPr="00652BC2">
        <w:rPr>
          <w:rFonts w:ascii="Traditional Arabic" w:hAnsi="Traditional Arabic" w:cs="Traditional Arabic"/>
          <w:lang w:bidi="ar-DZ"/>
        </w:rPr>
        <w:t xml:space="preserve"> </w:t>
      </w:r>
      <w:r w:rsidRPr="00652BC2">
        <w:rPr>
          <w:rFonts w:ascii="Traditional Arabic" w:hAnsi="Traditional Arabic" w:cs="Traditional Arabic"/>
          <w:rtl/>
          <w:lang w:bidi="ar-DZ"/>
        </w:rPr>
        <w:t>شهادة الماستر</w:t>
      </w:r>
      <w:r w:rsidRPr="00652BC2">
        <w:rPr>
          <w:rFonts w:ascii="Traditional Arabic" w:hAnsi="Traditional Arabic" w:cs="Traditional Arabic"/>
          <w:lang w:bidi="ar-DZ"/>
        </w:rPr>
        <w:t xml:space="preserve"> </w:t>
      </w:r>
      <w:r w:rsidRPr="00652BC2">
        <w:rPr>
          <w:rFonts w:ascii="Traditional Arabic" w:hAnsi="Traditional Arabic" w:cs="Traditional Arabic"/>
          <w:rtl/>
          <w:lang w:bidi="ar-DZ"/>
        </w:rPr>
        <w:t>في</w:t>
      </w:r>
      <w:r w:rsidRPr="00652BC2">
        <w:rPr>
          <w:rFonts w:ascii="Traditional Arabic" w:hAnsi="Traditional Arabic" w:cs="Traditional Arabic"/>
          <w:lang w:bidi="ar-DZ"/>
        </w:rPr>
        <w:t xml:space="preserve"> </w:t>
      </w:r>
      <w:r w:rsidRPr="00652BC2">
        <w:rPr>
          <w:rFonts w:ascii="Traditional Arabic" w:hAnsi="Traditional Arabic" w:cs="Traditional Arabic"/>
          <w:rtl/>
          <w:lang w:bidi="ar-DZ"/>
        </w:rPr>
        <w:t>العلوم</w:t>
      </w:r>
      <w:r w:rsidRPr="00652BC2">
        <w:rPr>
          <w:rFonts w:ascii="Traditional Arabic" w:hAnsi="Traditional Arabic" w:cs="Traditional Arabic"/>
          <w:lang w:bidi="ar-DZ"/>
        </w:rPr>
        <w:t xml:space="preserve"> </w:t>
      </w:r>
      <w:r w:rsidRPr="00652BC2">
        <w:rPr>
          <w:rFonts w:ascii="Traditional Arabic" w:hAnsi="Traditional Arabic" w:cs="Traditional Arabic"/>
          <w:rtl/>
          <w:lang w:bidi="ar-DZ"/>
        </w:rPr>
        <w:t>التجارية</w:t>
      </w:r>
      <w:r w:rsidRPr="00652BC2">
        <w:rPr>
          <w:rFonts w:ascii="Traditional Arabic" w:hAnsi="Traditional Arabic" w:cs="Traditional Arabic"/>
          <w:lang w:bidi="ar-DZ"/>
        </w:rPr>
        <w:t xml:space="preserve"> </w:t>
      </w:r>
      <w:r w:rsidRPr="00652BC2">
        <w:rPr>
          <w:rFonts w:ascii="Traditional Arabic" w:hAnsi="Traditional Arabic" w:cs="Traditional Arabic"/>
          <w:rtl/>
          <w:lang w:bidi="ar-DZ"/>
        </w:rPr>
        <w:t xml:space="preserve"> تخصص مالية مؤسسة،</w:t>
      </w:r>
      <w:r w:rsidRPr="00652BC2">
        <w:rPr>
          <w:rFonts w:ascii="Traditional Arabic" w:hAnsi="Traditional Arabic" w:cs="Traditional Arabic"/>
          <w:b/>
          <w:bCs/>
          <w:rtl/>
        </w:rPr>
        <w:t xml:space="preserve"> </w:t>
      </w:r>
      <w:r w:rsidRPr="00652BC2">
        <w:rPr>
          <w:rFonts w:ascii="Traditional Arabic" w:hAnsi="Traditional Arabic" w:cs="Traditional Arabic"/>
          <w:rtl/>
          <w:lang w:bidi="ar-DZ"/>
        </w:rPr>
        <w:t>جامعة</w:t>
      </w:r>
      <w:r w:rsidRPr="00652BC2">
        <w:rPr>
          <w:rFonts w:ascii="Traditional Arabic" w:hAnsi="Traditional Arabic" w:cs="Traditional Arabic"/>
          <w:lang w:bidi="ar-DZ"/>
        </w:rPr>
        <w:t xml:space="preserve"> </w:t>
      </w:r>
      <w:r w:rsidRPr="00652BC2">
        <w:rPr>
          <w:rFonts w:ascii="Traditional Arabic" w:hAnsi="Traditional Arabic" w:cs="Traditional Arabic"/>
          <w:rtl/>
          <w:lang w:bidi="ar-DZ"/>
        </w:rPr>
        <w:t>أكلي</w:t>
      </w:r>
      <w:r w:rsidRPr="00652BC2">
        <w:rPr>
          <w:rFonts w:ascii="Traditional Arabic" w:hAnsi="Traditional Arabic" w:cs="Traditional Arabic"/>
          <w:lang w:bidi="ar-DZ"/>
        </w:rPr>
        <w:t xml:space="preserve"> </w:t>
      </w:r>
      <w:r w:rsidRPr="00652BC2">
        <w:rPr>
          <w:rFonts w:ascii="Traditional Arabic" w:hAnsi="Traditional Arabic" w:cs="Traditional Arabic"/>
          <w:rtl/>
          <w:lang w:bidi="ar-DZ"/>
        </w:rPr>
        <w:t>محند</w:t>
      </w:r>
      <w:r w:rsidRPr="00652BC2">
        <w:rPr>
          <w:rFonts w:ascii="Traditional Arabic" w:hAnsi="Traditional Arabic" w:cs="Traditional Arabic"/>
          <w:lang w:bidi="ar-DZ"/>
        </w:rPr>
        <w:t xml:space="preserve"> </w:t>
      </w:r>
      <w:r w:rsidRPr="00652BC2">
        <w:rPr>
          <w:rFonts w:ascii="Traditional Arabic" w:hAnsi="Traditional Arabic" w:cs="Traditional Arabic"/>
          <w:rtl/>
          <w:lang w:bidi="ar-DZ"/>
        </w:rPr>
        <w:t>ولحاج</w:t>
      </w:r>
      <w:r w:rsidRPr="00652BC2">
        <w:rPr>
          <w:rFonts w:ascii="Traditional Arabic" w:hAnsi="Traditional Arabic" w:cs="Traditional Arabic"/>
          <w:lang w:bidi="ar-DZ"/>
        </w:rPr>
        <w:t xml:space="preserve"> – </w:t>
      </w:r>
      <w:r w:rsidRPr="00652BC2">
        <w:rPr>
          <w:rFonts w:ascii="Traditional Arabic" w:hAnsi="Traditional Arabic" w:cs="Traditional Arabic"/>
          <w:rtl/>
          <w:lang w:bidi="ar-DZ"/>
        </w:rPr>
        <w:t>البويرة</w:t>
      </w:r>
      <w:r w:rsidRPr="00652BC2">
        <w:rPr>
          <w:rFonts w:ascii="Traditional Arabic" w:hAnsi="Traditional Arabic" w:cs="Traditional Arabic"/>
          <w:lang w:bidi="ar-DZ"/>
        </w:rPr>
        <w:t xml:space="preserve"> -</w:t>
      </w:r>
      <w:r w:rsidRPr="00652BC2">
        <w:rPr>
          <w:rFonts w:ascii="Traditional Arabic" w:hAnsi="Traditional Arabic" w:cs="Traditional Arabic"/>
          <w:rtl/>
          <w:lang w:bidi="ar-DZ"/>
        </w:rPr>
        <w:t>،</w:t>
      </w:r>
      <w:r w:rsidRPr="00384E72">
        <w:rPr>
          <w:rFonts w:asciiTheme="majorBidi" w:hAnsiTheme="majorBidi" w:cstheme="majorBidi"/>
          <w:sz w:val="18"/>
          <w:szCs w:val="18"/>
          <w:rtl/>
          <w:lang w:bidi="ar-DZ"/>
        </w:rPr>
        <w:t>2014 -2015</w:t>
      </w:r>
      <w:r w:rsidRPr="00652BC2">
        <w:rPr>
          <w:rFonts w:ascii="Traditional Arabic" w:hAnsi="Traditional Arabic" w:cs="Traditional Arabic"/>
          <w:rtl/>
          <w:lang w:bidi="ar-DZ"/>
        </w:rPr>
        <w:t xml:space="preserve"> ،ص:</w:t>
      </w:r>
      <w:r w:rsidRPr="00384E72">
        <w:rPr>
          <w:rFonts w:asciiTheme="majorBidi" w:hAnsiTheme="majorBidi" w:cstheme="majorBidi"/>
          <w:sz w:val="18"/>
          <w:szCs w:val="18"/>
          <w:rtl/>
          <w:lang w:bidi="ar-DZ"/>
        </w:rPr>
        <w:t>75.</w:t>
      </w:r>
    </w:p>
  </w:footnote>
  <w:footnote w:id="101">
    <w:p w:rsidR="00447079" w:rsidRPr="00652BC2" w:rsidRDefault="00447079" w:rsidP="00DA5488">
      <w:pPr>
        <w:tabs>
          <w:tab w:val="left" w:pos="3200"/>
        </w:tabs>
        <w:bidi/>
        <w:spacing w:after="0" w:line="240" w:lineRule="auto"/>
        <w:jc w:val="both"/>
        <w:rPr>
          <w:rFonts w:ascii="Traditional Arabic" w:hAnsi="Traditional Arabic" w:cs="Traditional Arabic"/>
          <w:sz w:val="20"/>
          <w:szCs w:val="20"/>
          <w:rtl/>
          <w:lang w:val="en-US" w:bidi="ar-DZ"/>
        </w:rPr>
      </w:pPr>
      <w:r w:rsidRPr="00652BC2">
        <w:rPr>
          <w:rStyle w:val="Appelnotedebasdep"/>
          <w:rFonts w:ascii="Traditional Arabic" w:hAnsi="Traditional Arabic" w:cs="Traditional Arabic"/>
          <w:sz w:val="20"/>
          <w:szCs w:val="20"/>
        </w:rPr>
        <w:footnoteRef/>
      </w:r>
      <w:r w:rsidRPr="00652BC2">
        <w:rPr>
          <w:rFonts w:ascii="Traditional Arabic" w:hAnsi="Traditional Arabic" w:cs="Traditional Arabic"/>
          <w:sz w:val="20"/>
          <w:szCs w:val="20"/>
          <w:rtl/>
          <w:lang w:bidi="ar-DZ"/>
        </w:rPr>
        <w:t xml:space="preserve"> جزايرس محرك بحث اخباري،</w:t>
      </w:r>
      <w:r w:rsidRPr="00652BC2">
        <w:rPr>
          <w:rFonts w:ascii="Traditional Arabic" w:hAnsi="Traditional Arabic" w:cs="Traditional Arabic"/>
          <w:b/>
          <w:bCs/>
          <w:sz w:val="20"/>
          <w:szCs w:val="20"/>
          <w:rtl/>
          <w:lang w:val="en-US" w:bidi="ar-DZ"/>
        </w:rPr>
        <w:t xml:space="preserve"> </w:t>
      </w:r>
      <w:r w:rsidRPr="00652BC2">
        <w:rPr>
          <w:rStyle w:val="articletitle"/>
          <w:rFonts w:ascii="Traditional Arabic" w:hAnsi="Traditional Arabic" w:cs="Traditional Arabic"/>
          <w:b/>
          <w:bCs/>
          <w:sz w:val="20"/>
          <w:szCs w:val="20"/>
          <w:shd w:val="clear" w:color="auto" w:fill="FFFFFF"/>
          <w:rtl/>
        </w:rPr>
        <w:t xml:space="preserve">نسبة استخدام المؤسسة الجزائرية لتكنولوجيات الاتصال تبلغ </w:t>
      </w:r>
      <w:r w:rsidRPr="00384E72">
        <w:rPr>
          <w:rFonts w:asciiTheme="majorBidi" w:hAnsiTheme="majorBidi" w:cstheme="majorBidi"/>
          <w:b/>
          <w:bCs/>
          <w:sz w:val="18"/>
          <w:szCs w:val="18"/>
          <w:rtl/>
          <w:lang w:bidi="ar-DZ"/>
        </w:rPr>
        <w:t>41</w:t>
      </w:r>
      <w:r w:rsidRPr="00652BC2">
        <w:rPr>
          <w:rStyle w:val="articletitle"/>
          <w:rFonts w:ascii="Traditional Arabic" w:hAnsi="Traditional Arabic" w:cs="Traditional Arabic"/>
          <w:b/>
          <w:bCs/>
          <w:sz w:val="20"/>
          <w:szCs w:val="20"/>
          <w:shd w:val="clear" w:color="auto" w:fill="FFFFFF"/>
          <w:rtl/>
        </w:rPr>
        <w:t xml:space="preserve"> بالمائة</w:t>
      </w:r>
      <w:r w:rsidRPr="00652BC2">
        <w:rPr>
          <w:rFonts w:ascii="Traditional Arabic" w:hAnsi="Traditional Arabic" w:cs="Traditional Arabic"/>
          <w:sz w:val="20"/>
          <w:szCs w:val="20"/>
          <w:shd w:val="clear" w:color="auto" w:fill="FFFFFF"/>
        </w:rPr>
        <w:t> </w:t>
      </w:r>
      <w:r w:rsidRPr="00652BC2">
        <w:rPr>
          <w:rFonts w:ascii="Traditional Arabic" w:hAnsi="Traditional Arabic" w:cs="Traditional Arabic"/>
          <w:sz w:val="20"/>
          <w:szCs w:val="20"/>
          <w:shd w:val="clear" w:color="auto" w:fill="FFFFFF"/>
          <w:rtl/>
        </w:rPr>
        <w:t>نشر في</w:t>
      </w:r>
      <w:r w:rsidRPr="00652BC2">
        <w:rPr>
          <w:rFonts w:ascii="Traditional Arabic" w:hAnsi="Traditional Arabic" w:cs="Traditional Arabic"/>
          <w:sz w:val="20"/>
          <w:szCs w:val="20"/>
          <w:shd w:val="clear" w:color="auto" w:fill="FFFFFF"/>
        </w:rPr>
        <w:t> </w:t>
      </w:r>
      <w:hyperlink r:id="rId27" w:history="1">
        <w:r w:rsidRPr="00652BC2">
          <w:rPr>
            <w:rStyle w:val="Lienhypertexte"/>
            <w:rFonts w:ascii="Traditional Arabic" w:hAnsi="Traditional Arabic" w:cs="Traditional Arabic"/>
            <w:sz w:val="20"/>
            <w:szCs w:val="20"/>
            <w:shd w:val="clear" w:color="auto" w:fill="FFFFFF"/>
            <w:rtl/>
          </w:rPr>
          <w:t>المواطن</w:t>
        </w:r>
      </w:hyperlink>
      <w:r w:rsidRPr="00652BC2">
        <w:rPr>
          <w:rFonts w:ascii="Traditional Arabic" w:hAnsi="Traditional Arabic" w:cs="Traditional Arabic"/>
          <w:sz w:val="20"/>
          <w:szCs w:val="20"/>
          <w:shd w:val="clear" w:color="auto" w:fill="FFFFFF"/>
        </w:rPr>
        <w:t> </w:t>
      </w:r>
      <w:r w:rsidRPr="00652BC2">
        <w:rPr>
          <w:rFonts w:ascii="Traditional Arabic" w:hAnsi="Traditional Arabic" w:cs="Traditional Arabic"/>
          <w:sz w:val="20"/>
          <w:szCs w:val="20"/>
          <w:shd w:val="clear" w:color="auto" w:fill="FFFFFF"/>
          <w:rtl/>
        </w:rPr>
        <w:t xml:space="preserve">يوم </w:t>
      </w:r>
      <w:r w:rsidRPr="00384E72">
        <w:rPr>
          <w:rFonts w:asciiTheme="majorBidi" w:hAnsiTheme="majorBidi" w:cstheme="majorBidi"/>
          <w:sz w:val="18"/>
          <w:szCs w:val="18"/>
          <w:rtl/>
          <w:lang w:bidi="ar-DZ"/>
        </w:rPr>
        <w:t>04 - 05 –</w:t>
      </w:r>
      <w:r w:rsidRPr="00652BC2">
        <w:rPr>
          <w:rFonts w:ascii="Traditional Arabic" w:hAnsi="Traditional Arabic" w:cs="Traditional Arabic"/>
          <w:sz w:val="20"/>
          <w:szCs w:val="20"/>
          <w:shd w:val="clear" w:color="auto" w:fill="FFFFFF"/>
          <w:rtl/>
        </w:rPr>
        <w:t xml:space="preserve"> </w:t>
      </w:r>
      <w:r>
        <w:rPr>
          <w:rFonts w:asciiTheme="majorBidi" w:hAnsiTheme="majorBidi" w:cstheme="majorBidi"/>
          <w:sz w:val="18"/>
          <w:szCs w:val="18"/>
          <w:rtl/>
          <w:lang w:bidi="ar-DZ"/>
        </w:rPr>
        <w:t>2009،</w:t>
      </w:r>
      <w:r>
        <w:rPr>
          <w:rFonts w:asciiTheme="majorBidi" w:hAnsiTheme="majorBidi" w:cstheme="majorBidi" w:hint="cs"/>
          <w:sz w:val="18"/>
          <w:szCs w:val="18"/>
          <w:rtl/>
          <w:lang w:bidi="ar-DZ"/>
        </w:rPr>
        <w:t>ت</w:t>
      </w:r>
      <w:r w:rsidRPr="00384E72">
        <w:rPr>
          <w:rFonts w:asciiTheme="majorBidi" w:hAnsiTheme="majorBidi" w:cstheme="majorBidi"/>
          <w:sz w:val="18"/>
          <w:szCs w:val="18"/>
          <w:rtl/>
          <w:lang w:bidi="ar-DZ"/>
        </w:rPr>
        <w:t>م</w:t>
      </w:r>
      <w:r w:rsidRPr="00652BC2">
        <w:rPr>
          <w:rFonts w:ascii="Traditional Arabic" w:hAnsi="Traditional Arabic" w:cs="Traditional Arabic"/>
          <w:sz w:val="20"/>
          <w:szCs w:val="20"/>
          <w:shd w:val="clear" w:color="auto" w:fill="FFFFFF"/>
          <w:rtl/>
        </w:rPr>
        <w:t xml:space="preserve"> الاطلاع علية يوم:</w:t>
      </w:r>
      <w:r w:rsidRPr="00384E72">
        <w:rPr>
          <w:rFonts w:asciiTheme="majorBidi" w:hAnsiTheme="majorBidi" w:cstheme="majorBidi"/>
          <w:sz w:val="18"/>
          <w:szCs w:val="18"/>
          <w:shd w:val="clear" w:color="auto" w:fill="FFFFFF"/>
          <w:rtl/>
        </w:rPr>
        <w:t xml:space="preserve">11/05/2018 </w:t>
      </w:r>
      <w:r w:rsidRPr="00652BC2">
        <w:rPr>
          <w:rFonts w:ascii="Traditional Arabic" w:hAnsi="Traditional Arabic" w:cs="Traditional Arabic"/>
          <w:sz w:val="20"/>
          <w:szCs w:val="20"/>
          <w:shd w:val="clear" w:color="auto" w:fill="FFFFFF"/>
          <w:rtl/>
        </w:rPr>
        <w:t>على الموقع</w:t>
      </w:r>
      <w:r w:rsidRPr="00384E72">
        <w:rPr>
          <w:rFonts w:asciiTheme="majorBidi" w:hAnsiTheme="majorBidi" w:cstheme="majorBidi"/>
          <w:sz w:val="18"/>
          <w:szCs w:val="18"/>
          <w:shd w:val="clear" w:color="auto" w:fill="FFFFFF"/>
          <w:rtl/>
        </w:rPr>
        <w:t>:</w:t>
      </w:r>
      <w:r w:rsidRPr="00384E72">
        <w:rPr>
          <w:rFonts w:asciiTheme="majorBidi" w:hAnsiTheme="majorBidi" w:cstheme="majorBidi"/>
          <w:sz w:val="18"/>
          <w:szCs w:val="18"/>
        </w:rPr>
        <w:t xml:space="preserve"> </w:t>
      </w:r>
      <w:hyperlink r:id="rId28" w:history="1">
        <w:r w:rsidRPr="00384E72">
          <w:rPr>
            <w:rStyle w:val="Lienhypertexte"/>
            <w:rFonts w:asciiTheme="majorBidi" w:hAnsiTheme="majorBidi" w:cstheme="majorBidi"/>
            <w:sz w:val="18"/>
            <w:szCs w:val="18"/>
            <w:shd w:val="clear" w:color="auto" w:fill="FFFFFF"/>
          </w:rPr>
          <w:t>https://www.djazairess.com/elmouwatan/4035</w:t>
        </w:r>
      </w:hyperlink>
      <w:r w:rsidRPr="00652BC2">
        <w:rPr>
          <w:rFonts w:ascii="Traditional Arabic" w:hAnsi="Traditional Arabic" w:cs="Traditional Arabic"/>
          <w:sz w:val="20"/>
          <w:szCs w:val="20"/>
          <w:shd w:val="clear" w:color="auto" w:fill="FFFFFF"/>
          <w:rtl/>
        </w:rPr>
        <w:t xml:space="preserve"> </w:t>
      </w:r>
    </w:p>
  </w:footnote>
  <w:footnote w:id="102">
    <w:p w:rsidR="00447079" w:rsidRPr="00384E72" w:rsidRDefault="00447079" w:rsidP="00DA5488">
      <w:pPr>
        <w:pStyle w:val="Titre1"/>
        <w:shd w:val="clear" w:color="auto" w:fill="FFFFFF"/>
        <w:bidi/>
        <w:spacing w:before="0"/>
        <w:jc w:val="both"/>
        <w:rPr>
          <w:rFonts w:asciiTheme="majorBidi" w:hAnsiTheme="majorBidi"/>
          <w:b w:val="0"/>
          <w:bCs w:val="0"/>
          <w:color w:val="111111"/>
          <w:sz w:val="18"/>
          <w:szCs w:val="18"/>
          <w:rtl/>
        </w:rPr>
      </w:pPr>
      <w:r w:rsidRPr="00652BC2">
        <w:rPr>
          <w:rStyle w:val="Appelnotedebasdep"/>
          <w:rFonts w:ascii="Traditional Arabic" w:hAnsi="Traditional Arabic" w:cs="Traditional Arabic"/>
          <w:sz w:val="20"/>
          <w:szCs w:val="20"/>
        </w:rPr>
        <w:footnoteRef/>
      </w:r>
      <w:r w:rsidRPr="00652BC2">
        <w:rPr>
          <w:rFonts w:ascii="Traditional Arabic" w:hAnsi="Traditional Arabic" w:cs="Traditional Arabic"/>
          <w:sz w:val="20"/>
          <w:szCs w:val="20"/>
        </w:rPr>
        <w:t xml:space="preserve"> </w:t>
      </w:r>
      <w:r w:rsidRPr="00652BC2">
        <w:rPr>
          <w:rFonts w:ascii="Traditional Arabic" w:hAnsi="Traditional Arabic" w:cs="Traditional Arabic"/>
          <w:sz w:val="20"/>
          <w:szCs w:val="20"/>
          <w:rtl/>
          <w:lang w:bidi="ar-DZ"/>
        </w:rPr>
        <w:t xml:space="preserve"> </w:t>
      </w:r>
      <w:r w:rsidRPr="00652BC2">
        <w:rPr>
          <w:rFonts w:ascii="Traditional Arabic" w:hAnsi="Traditional Arabic" w:cs="Traditional Arabic"/>
          <w:b w:val="0"/>
          <w:bCs w:val="0"/>
          <w:sz w:val="20"/>
          <w:szCs w:val="20"/>
          <w:rtl/>
          <w:lang w:bidi="ar-DZ"/>
        </w:rPr>
        <w:t>المرصد الجزائري</w:t>
      </w:r>
      <w:r w:rsidRPr="00652BC2">
        <w:rPr>
          <w:rFonts w:ascii="Traditional Arabic" w:hAnsi="Traditional Arabic" w:cs="Traditional Arabic"/>
          <w:sz w:val="20"/>
          <w:szCs w:val="20"/>
          <w:rtl/>
          <w:lang w:bidi="ar-DZ"/>
        </w:rPr>
        <w:t xml:space="preserve">، </w:t>
      </w:r>
      <w:r w:rsidRPr="00652BC2">
        <w:rPr>
          <w:rFonts w:ascii="Traditional Arabic" w:hAnsi="Traditional Arabic" w:cs="Traditional Arabic"/>
          <w:color w:val="111111"/>
          <w:sz w:val="20"/>
          <w:szCs w:val="20"/>
          <w:rtl/>
        </w:rPr>
        <w:t xml:space="preserve">الجزائر السادسة عربيّا وفقا لمؤشر الاتصالات العالمي لسنة </w:t>
      </w:r>
      <w:r w:rsidRPr="00542F62">
        <w:rPr>
          <w:rFonts w:asciiTheme="majorBidi" w:hAnsiTheme="majorBidi"/>
          <w:color w:val="111111"/>
          <w:sz w:val="18"/>
          <w:szCs w:val="18"/>
          <w:rtl/>
        </w:rPr>
        <w:t>2017</w:t>
      </w:r>
      <w:r w:rsidRPr="00652BC2">
        <w:rPr>
          <w:rFonts w:ascii="Traditional Arabic" w:hAnsi="Traditional Arabic" w:cs="Traditional Arabic"/>
          <w:color w:val="111111"/>
          <w:sz w:val="20"/>
          <w:szCs w:val="20"/>
          <w:rtl/>
        </w:rPr>
        <w:t xml:space="preserve"> ،</w:t>
      </w:r>
      <w:r w:rsidRPr="00652BC2">
        <w:rPr>
          <w:rFonts w:ascii="Traditional Arabic" w:hAnsi="Traditional Arabic" w:cs="Traditional Arabic"/>
          <w:b w:val="0"/>
          <w:bCs w:val="0"/>
          <w:color w:val="111111"/>
          <w:sz w:val="20"/>
          <w:szCs w:val="20"/>
          <w:rtl/>
        </w:rPr>
        <w:t>اطلع عليه يوم:</w:t>
      </w:r>
      <w:r w:rsidRPr="00542F62">
        <w:rPr>
          <w:rFonts w:asciiTheme="majorBidi" w:hAnsiTheme="majorBidi"/>
          <w:b w:val="0"/>
          <w:bCs w:val="0"/>
          <w:color w:val="111111"/>
          <w:sz w:val="18"/>
          <w:szCs w:val="18"/>
          <w:rtl/>
        </w:rPr>
        <w:t>20.04.2018</w:t>
      </w:r>
      <w:r w:rsidRPr="00652BC2">
        <w:rPr>
          <w:rFonts w:ascii="Traditional Arabic" w:hAnsi="Traditional Arabic" w:cs="Traditional Arabic"/>
          <w:b w:val="0"/>
          <w:bCs w:val="0"/>
          <w:color w:val="111111"/>
          <w:sz w:val="20"/>
          <w:szCs w:val="20"/>
          <w:rtl/>
        </w:rPr>
        <w:t xml:space="preserve"> على الموقع:</w:t>
      </w:r>
      <w:r w:rsidRPr="00652BC2">
        <w:rPr>
          <w:rFonts w:ascii="Traditional Arabic" w:hAnsi="Traditional Arabic" w:cs="Traditional Arabic"/>
          <w:sz w:val="20"/>
          <w:szCs w:val="20"/>
        </w:rPr>
        <w:t xml:space="preserve"> </w:t>
      </w:r>
      <w:hyperlink r:id="rId29" w:history="1">
        <w:r w:rsidRPr="00384E72">
          <w:rPr>
            <w:rStyle w:val="Lienhypertexte"/>
            <w:rFonts w:asciiTheme="majorBidi" w:hAnsiTheme="majorBidi"/>
            <w:b w:val="0"/>
            <w:bCs w:val="0"/>
            <w:sz w:val="18"/>
            <w:szCs w:val="18"/>
          </w:rPr>
          <w:t>http://marsadz.com/%D8%A7%D9%82%D8%AA%D8%B5%D8%A7%D8%AF/%D8%A7%D9%84%D8%AC%D8%B2%D8%A7%D8%A6%D8%B1-%D8%A7%D9%84%D8%B3%D8%A7%D8%AF%D8%B3%D8%A9-%D8%B9%D8%B1%D8%A8%D9%8A%D9%91%D8%A7-%D9%88%D9%81%D9%82%D8%A7-%D9%84%D9%85%D8%A4%D8%B4%D8%B1-%D8%A7%D9%84%D8%A7</w:t>
        </w:r>
        <w:r w:rsidRPr="00384E72">
          <w:rPr>
            <w:rStyle w:val="Lienhypertexte"/>
            <w:rFonts w:asciiTheme="majorBidi" w:hAnsiTheme="majorBidi"/>
            <w:b w:val="0"/>
            <w:bCs w:val="0"/>
            <w:sz w:val="18"/>
            <w:szCs w:val="18"/>
            <w:rtl/>
          </w:rPr>
          <w:t>/</w:t>
        </w:r>
      </w:hyperlink>
      <w:r w:rsidRPr="00384E72">
        <w:rPr>
          <w:rFonts w:asciiTheme="majorBidi" w:hAnsiTheme="majorBidi"/>
          <w:b w:val="0"/>
          <w:bCs w:val="0"/>
          <w:color w:val="111111"/>
          <w:sz w:val="18"/>
          <w:szCs w:val="18"/>
          <w:rtl/>
        </w:rPr>
        <w:t xml:space="preserve"> </w:t>
      </w:r>
    </w:p>
  </w:footnote>
  <w:footnote w:id="103">
    <w:p w:rsidR="00447079" w:rsidRPr="00652BC2" w:rsidRDefault="00447079" w:rsidP="00DA5488">
      <w:pPr>
        <w:spacing w:after="0" w:line="240" w:lineRule="auto"/>
        <w:jc w:val="both"/>
        <w:rPr>
          <w:rFonts w:ascii="Traditional Arabic" w:hAnsi="Traditional Arabic" w:cs="Traditional Arabic"/>
          <w:sz w:val="20"/>
          <w:szCs w:val="20"/>
          <w:rtl/>
          <w:lang w:bidi="ar-DZ"/>
        </w:rPr>
      </w:pPr>
      <w:r w:rsidRPr="00652BC2">
        <w:rPr>
          <w:rStyle w:val="Appelnotedebasdep"/>
          <w:rFonts w:ascii="Traditional Arabic" w:hAnsi="Traditional Arabic" w:cs="Traditional Arabic"/>
          <w:sz w:val="20"/>
          <w:szCs w:val="20"/>
        </w:rPr>
        <w:footnoteRef/>
      </w:r>
      <w:r w:rsidRPr="00652BC2">
        <w:rPr>
          <w:rFonts w:ascii="Traditional Arabic" w:hAnsi="Traditional Arabic" w:cs="Traditional Arabic"/>
          <w:sz w:val="20"/>
          <w:szCs w:val="20"/>
        </w:rPr>
        <w:t xml:space="preserve"> </w:t>
      </w:r>
      <w:r w:rsidRPr="00542F62">
        <w:rPr>
          <w:rStyle w:val="articlemeta-author"/>
          <w:rFonts w:asciiTheme="majorBidi" w:hAnsiTheme="majorBidi" w:cstheme="majorBidi"/>
          <w:color w:val="333333"/>
          <w:sz w:val="18"/>
          <w:szCs w:val="18"/>
          <w:shd w:val="clear" w:color="auto" w:fill="FFFFFF"/>
        </w:rPr>
        <w:t>Lamia Nait Belaid et Zahra Rahmouni</w:t>
      </w:r>
      <w:r w:rsidRPr="00542F62">
        <w:rPr>
          <w:rStyle w:val="articlemeta-author"/>
          <w:rFonts w:asciiTheme="majorBidi" w:hAnsiTheme="majorBidi" w:cstheme="majorBidi"/>
          <w:b/>
          <w:bCs/>
          <w:color w:val="333333"/>
          <w:sz w:val="18"/>
          <w:szCs w:val="18"/>
          <w:shd w:val="clear" w:color="auto" w:fill="FFFFFF"/>
        </w:rPr>
        <w:t>,</w:t>
      </w:r>
      <w:r w:rsidRPr="00542F62">
        <w:rPr>
          <w:rFonts w:asciiTheme="majorBidi" w:hAnsiTheme="majorBidi" w:cstheme="majorBidi"/>
          <w:color w:val="222222"/>
          <w:sz w:val="18"/>
          <w:szCs w:val="18"/>
        </w:rPr>
        <w:t xml:space="preserve"> </w:t>
      </w:r>
      <w:r w:rsidRPr="00542F62">
        <w:rPr>
          <w:rFonts w:asciiTheme="majorBidi" w:hAnsiTheme="majorBidi" w:cstheme="majorBidi"/>
          <w:b/>
          <w:bCs/>
          <w:color w:val="222222"/>
          <w:sz w:val="18"/>
          <w:szCs w:val="18"/>
        </w:rPr>
        <w:t>E-commerce : des entreprises réussissent malgré un écosystème défavorable</w:t>
      </w:r>
      <w:r w:rsidRPr="00542F62">
        <w:rPr>
          <w:rFonts w:asciiTheme="majorBidi" w:hAnsiTheme="majorBidi" w:cstheme="majorBidi"/>
          <w:color w:val="222222"/>
          <w:sz w:val="18"/>
          <w:szCs w:val="18"/>
        </w:rPr>
        <w:t>,voir le :20/04/2018 :</w:t>
      </w:r>
      <w:r w:rsidRPr="00542F62">
        <w:rPr>
          <w:rFonts w:asciiTheme="majorBidi" w:hAnsiTheme="majorBidi" w:cstheme="majorBidi"/>
          <w:sz w:val="18"/>
          <w:szCs w:val="18"/>
        </w:rPr>
        <w:t xml:space="preserve"> </w:t>
      </w:r>
      <w:hyperlink r:id="rId30" w:history="1">
        <w:r w:rsidRPr="00542F62">
          <w:rPr>
            <w:rStyle w:val="Lienhypertexte"/>
            <w:rFonts w:asciiTheme="majorBidi" w:hAnsiTheme="majorBidi" w:cstheme="majorBidi"/>
            <w:sz w:val="18"/>
            <w:szCs w:val="18"/>
          </w:rPr>
          <w:t>https://www.tsa-algerie.com/e-commerce-des-entreprises-reussissent-malgre-un-ecosysteme-defavorable/</w:t>
        </w:r>
      </w:hyperlink>
      <w:r w:rsidRPr="00652BC2">
        <w:rPr>
          <w:rFonts w:ascii="Traditional Arabic" w:hAnsi="Traditional Arabic" w:cs="Traditional Arabic"/>
          <w:color w:val="222222"/>
          <w:sz w:val="20"/>
          <w:szCs w:val="20"/>
        </w:rPr>
        <w:t xml:space="preserve"> </w:t>
      </w:r>
    </w:p>
  </w:footnote>
  <w:footnote w:id="104">
    <w:p w:rsidR="00447079" w:rsidRDefault="00447079" w:rsidP="00DA5488">
      <w:pPr>
        <w:tabs>
          <w:tab w:val="left" w:pos="1712"/>
        </w:tabs>
        <w:bidi/>
        <w:spacing w:after="0" w:line="240" w:lineRule="exact"/>
        <w:jc w:val="both"/>
        <w:rPr>
          <w:rFonts w:ascii="Traditional Arabic" w:hAnsi="Traditional Arabic" w:cs="Traditional Arabic"/>
          <w:sz w:val="20"/>
          <w:szCs w:val="20"/>
          <w:rtl/>
        </w:rPr>
      </w:pPr>
      <w:r w:rsidRPr="00652BC2">
        <w:rPr>
          <w:rStyle w:val="Appelnotedebasdep"/>
          <w:rFonts w:ascii="Traditional Arabic" w:hAnsi="Traditional Arabic" w:cs="Traditional Arabic"/>
          <w:sz w:val="20"/>
          <w:szCs w:val="20"/>
        </w:rPr>
        <w:footnoteRef/>
      </w:r>
      <w:r w:rsidRPr="00652BC2">
        <w:rPr>
          <w:rFonts w:ascii="Traditional Arabic" w:hAnsi="Traditional Arabic" w:cs="Traditional Arabic"/>
          <w:sz w:val="20"/>
          <w:szCs w:val="20"/>
        </w:rPr>
        <w:t xml:space="preserve"> </w:t>
      </w:r>
      <w:r w:rsidRPr="00652BC2">
        <w:rPr>
          <w:rFonts w:ascii="Traditional Arabic" w:hAnsi="Traditional Arabic" w:cs="Traditional Arabic"/>
          <w:sz w:val="20"/>
          <w:szCs w:val="20"/>
          <w:rtl/>
        </w:rPr>
        <w:t xml:space="preserve"> شهرزاد</w:t>
      </w:r>
      <w:r w:rsidRPr="00652BC2">
        <w:rPr>
          <w:rFonts w:ascii="Traditional Arabic" w:hAnsi="Traditional Arabic" w:cs="Traditional Arabic"/>
          <w:sz w:val="20"/>
          <w:szCs w:val="20"/>
        </w:rPr>
        <w:t xml:space="preserve"> </w:t>
      </w:r>
      <w:r w:rsidRPr="00652BC2">
        <w:rPr>
          <w:rFonts w:ascii="Traditional Arabic" w:hAnsi="Traditional Arabic" w:cs="Traditional Arabic"/>
          <w:sz w:val="20"/>
          <w:szCs w:val="20"/>
          <w:rtl/>
        </w:rPr>
        <w:t>عبيدي،مرجع سبق ذكره</w:t>
      </w:r>
      <w:r w:rsidRPr="00652BC2">
        <w:rPr>
          <w:rFonts w:ascii="Traditional Arabic" w:hAnsi="Traditional Arabic" w:cs="Traditional Arabic"/>
          <w:b/>
          <w:bCs/>
          <w:sz w:val="20"/>
          <w:szCs w:val="20"/>
          <w:rtl/>
        </w:rPr>
        <w:t>،</w:t>
      </w:r>
      <w:r w:rsidRPr="00652BC2">
        <w:rPr>
          <w:rFonts w:ascii="Traditional Arabic" w:hAnsi="Traditional Arabic" w:cs="Traditional Arabic"/>
          <w:sz w:val="20"/>
          <w:szCs w:val="20"/>
          <w:rtl/>
        </w:rPr>
        <w:t xml:space="preserve">،ص:209 .و هواري خيثر، </w:t>
      </w:r>
      <w:r w:rsidRPr="00652BC2">
        <w:rPr>
          <w:rFonts w:ascii="Traditional Arabic" w:hAnsi="Traditional Arabic" w:cs="Traditional Arabic"/>
          <w:b/>
          <w:bCs/>
          <w:sz w:val="20"/>
          <w:szCs w:val="20"/>
          <w:rtl/>
        </w:rPr>
        <w:t>تأهيل المؤسسات الصغيرة والمتوسطة في الجزائر (</w:t>
      </w:r>
      <w:r w:rsidRPr="00FF7E11">
        <w:rPr>
          <w:rFonts w:asciiTheme="majorBidi" w:hAnsiTheme="majorBidi" w:cstheme="majorBidi"/>
          <w:b/>
          <w:bCs/>
          <w:sz w:val="18"/>
          <w:szCs w:val="18"/>
          <w:rtl/>
        </w:rPr>
        <w:t>1962-2008)</w:t>
      </w:r>
      <w:r w:rsidRPr="00652BC2">
        <w:rPr>
          <w:rFonts w:ascii="Traditional Arabic" w:hAnsi="Traditional Arabic" w:cs="Traditional Arabic"/>
          <w:sz w:val="20"/>
          <w:szCs w:val="20"/>
          <w:rtl/>
        </w:rPr>
        <w:t>،رسالة مقدمة لنيل شهادة ماجستير في العلوم الاقتصادية تخصص-تسيير المؤسسات،ملخص اطلع عليه يوم</w:t>
      </w:r>
      <w:r w:rsidRPr="00FF7E11">
        <w:rPr>
          <w:rFonts w:asciiTheme="majorBidi" w:hAnsiTheme="majorBidi" w:cstheme="majorBidi"/>
          <w:sz w:val="18"/>
          <w:szCs w:val="18"/>
          <w:rtl/>
        </w:rPr>
        <w:t xml:space="preserve">:26/04/2018 </w:t>
      </w:r>
      <w:r w:rsidRPr="00652BC2">
        <w:rPr>
          <w:rFonts w:ascii="Traditional Arabic" w:hAnsi="Traditional Arabic" w:cs="Traditional Arabic"/>
          <w:sz w:val="20"/>
          <w:szCs w:val="20"/>
          <w:rtl/>
        </w:rPr>
        <w:t>على الرابط:</w:t>
      </w:r>
      <w:r w:rsidRPr="00652BC2">
        <w:rPr>
          <w:rFonts w:ascii="Traditional Arabic" w:hAnsi="Traditional Arabic" w:cs="Traditional Arabic"/>
          <w:sz w:val="20"/>
          <w:szCs w:val="20"/>
        </w:rPr>
        <w:t xml:space="preserve"> </w:t>
      </w:r>
    </w:p>
    <w:p w:rsidR="00447079" w:rsidRPr="00FF7E11" w:rsidRDefault="00F23C47" w:rsidP="00DA5488">
      <w:pPr>
        <w:tabs>
          <w:tab w:val="left" w:pos="1712"/>
        </w:tabs>
        <w:bidi/>
        <w:spacing w:after="0" w:line="240" w:lineRule="exact"/>
        <w:jc w:val="both"/>
        <w:rPr>
          <w:rFonts w:asciiTheme="majorBidi" w:hAnsiTheme="majorBidi" w:cstheme="majorBidi"/>
          <w:sz w:val="18"/>
          <w:szCs w:val="18"/>
          <w:rtl/>
          <w:lang w:bidi="ar-DZ"/>
        </w:rPr>
      </w:pPr>
      <w:hyperlink r:id="rId31" w:history="1">
        <w:r w:rsidR="00447079" w:rsidRPr="00FF7E11">
          <w:rPr>
            <w:rStyle w:val="Lienhypertexte"/>
            <w:rFonts w:asciiTheme="majorBidi" w:hAnsiTheme="majorBidi" w:cstheme="majorBidi"/>
            <w:sz w:val="18"/>
            <w:szCs w:val="18"/>
          </w:rPr>
          <w:t>http://www.diwanalarab.com/spip.php?article19650</w:t>
        </w:r>
      </w:hyperlink>
    </w:p>
  </w:footnote>
  <w:footnote w:id="105">
    <w:p w:rsidR="00447079" w:rsidRPr="00D452E1" w:rsidRDefault="00447079" w:rsidP="00DA5488">
      <w:pPr>
        <w:pStyle w:val="Notedebasdepage"/>
        <w:bidi/>
        <w:spacing w:line="240" w:lineRule="exact"/>
        <w:jc w:val="both"/>
        <w:rPr>
          <w:rFonts w:ascii="Traditional Arabic" w:eastAsia="Times New Roman" w:hAnsi="Traditional Arabic" w:cs="Traditional Arabic"/>
          <w:rtl/>
        </w:rPr>
      </w:pPr>
      <w:r w:rsidRPr="00652BC2">
        <w:rPr>
          <w:rStyle w:val="Appelnotedebasdep"/>
          <w:rFonts w:ascii="Traditional Arabic" w:hAnsi="Traditional Arabic" w:cs="Traditional Arabic"/>
        </w:rPr>
        <w:footnoteRef/>
      </w:r>
      <w:hyperlink r:id="rId32" w:history="1">
        <w:r w:rsidRPr="00652BC2">
          <w:rPr>
            <w:rStyle w:val="Lienhypertexte"/>
            <w:rFonts w:ascii="Traditional Arabic" w:hAnsi="Traditional Arabic" w:cs="Traditional Arabic"/>
            <w:rtl/>
          </w:rPr>
          <w:t>موسى سهام</w:t>
        </w:r>
      </w:hyperlink>
      <w:r w:rsidRPr="00652BC2">
        <w:rPr>
          <w:rFonts w:ascii="Traditional Arabic" w:hAnsi="Traditional Arabic" w:cs="Traditional Arabic"/>
          <w:rtl/>
        </w:rPr>
        <w:t>،</w:t>
      </w:r>
      <w:r w:rsidRPr="00652BC2">
        <w:rPr>
          <w:rFonts w:ascii="Traditional Arabic" w:hAnsi="Traditional Arabic" w:cs="Traditional Arabic"/>
          <w:b/>
          <w:bCs/>
          <w:shd w:val="clear" w:color="auto" w:fill="FFFFFF"/>
          <w:rtl/>
        </w:rPr>
        <w:t xml:space="preserve"> </w:t>
      </w:r>
      <w:r w:rsidRPr="00FF7E11">
        <w:rPr>
          <w:rFonts w:ascii="Traditional Arabic" w:hAnsi="Traditional Arabic" w:cs="Traditional Arabic"/>
          <w:shd w:val="clear" w:color="auto" w:fill="FFFFFF"/>
          <w:rtl/>
        </w:rPr>
        <w:t>تقييم واقع استخدام تكنولوجيا الانترنت في المؤسسات الصغيرة والمتوسطة بالجزائر(ملخص)،</w:t>
      </w:r>
      <w:r w:rsidRPr="00FF7E11">
        <w:rPr>
          <w:rFonts w:ascii="Traditional Arabic" w:hAnsi="Traditional Arabic" w:cs="Traditional Arabic"/>
        </w:rPr>
        <w:t xml:space="preserve"> </w:t>
      </w:r>
      <w:r w:rsidRPr="00FF7E11">
        <w:rPr>
          <w:rFonts w:ascii="Traditional Arabic" w:eastAsia="Times New Roman" w:hAnsi="Traditional Arabic" w:cs="Traditional Arabic" w:hint="cs"/>
          <w:rtl/>
        </w:rPr>
        <w:t xml:space="preserve"> </w:t>
      </w:r>
      <w:r w:rsidRPr="00FF7E11">
        <w:rPr>
          <w:rFonts w:ascii="Traditional Arabic" w:eastAsia="Times New Roman" w:hAnsi="Traditional Arabic" w:cs="Traditional Arabic"/>
          <w:rtl/>
        </w:rPr>
        <w:t>المجلة العربية للدراسات المعلوماتية</w:t>
      </w:r>
      <w:r>
        <w:rPr>
          <w:rFonts w:ascii="Traditional Arabic" w:eastAsia="Times New Roman" w:hAnsi="Traditional Arabic" w:cs="Traditional Arabic"/>
          <w:rtl/>
        </w:rPr>
        <w:t xml:space="preserve">، العدد 4 ،جانفي </w:t>
      </w:r>
      <w:r w:rsidRPr="00FF7E11">
        <w:rPr>
          <w:rFonts w:asciiTheme="majorBidi" w:eastAsia="Times New Roman" w:hAnsiTheme="majorBidi" w:cstheme="majorBidi"/>
          <w:sz w:val="18"/>
          <w:szCs w:val="18"/>
          <w:rtl/>
        </w:rPr>
        <w:t>2014 .</w:t>
      </w:r>
      <w:r w:rsidRPr="00652BC2">
        <w:rPr>
          <w:rFonts w:ascii="Traditional Arabic" w:eastAsia="Times New Roman" w:hAnsi="Traditional Arabic" w:cs="Traditional Arabic"/>
          <w:rtl/>
        </w:rPr>
        <w:t>اطلع عليه يوم:</w:t>
      </w:r>
      <w:r w:rsidRPr="00FF7E11">
        <w:rPr>
          <w:rFonts w:asciiTheme="majorBidi" w:eastAsia="Times New Roman" w:hAnsiTheme="majorBidi" w:cstheme="majorBidi"/>
          <w:sz w:val="18"/>
          <w:szCs w:val="18"/>
          <w:rtl/>
        </w:rPr>
        <w:t>28/04/2018</w:t>
      </w:r>
      <w:r w:rsidRPr="00652BC2">
        <w:rPr>
          <w:rFonts w:ascii="Traditional Arabic" w:eastAsia="Times New Roman" w:hAnsi="Traditional Arabic" w:cs="Traditional Arabic"/>
          <w:rtl/>
        </w:rPr>
        <w:t xml:space="preserve"> على الموقع:</w:t>
      </w:r>
      <w:r w:rsidRPr="00D452E1">
        <w:rPr>
          <w:rFonts w:asciiTheme="majorBidi" w:hAnsiTheme="majorBidi" w:cstheme="majorBidi"/>
          <w:sz w:val="18"/>
          <w:szCs w:val="18"/>
        </w:rPr>
        <w:t xml:space="preserve"> </w:t>
      </w:r>
      <w:hyperlink r:id="rId33" w:history="1">
        <w:r w:rsidRPr="00FF7E11">
          <w:rPr>
            <w:rStyle w:val="Lienhypertexte"/>
            <w:rFonts w:asciiTheme="majorBidi" w:eastAsia="Times New Roman" w:hAnsiTheme="majorBidi" w:cstheme="majorBidi"/>
            <w:sz w:val="18"/>
            <w:szCs w:val="18"/>
          </w:rPr>
          <w:t>http://arab-afli.org/old/index.php?page=43&amp;link=92&amp;sub=93&amp;type=headings&amp;id=9115</w:t>
        </w:r>
      </w:hyperlink>
    </w:p>
  </w:footnote>
  <w:footnote w:id="106">
    <w:p w:rsidR="00447079" w:rsidRPr="00652BC2" w:rsidRDefault="00447079" w:rsidP="00DA5488">
      <w:pPr>
        <w:pStyle w:val="Notedebasdepage"/>
        <w:bidi/>
        <w:spacing w:line="240" w:lineRule="exact"/>
        <w:jc w:val="both"/>
        <w:rPr>
          <w:rFonts w:ascii="Traditional Arabic" w:hAnsi="Traditional Arabic" w:cs="Traditional Arabic"/>
          <w:rtl/>
        </w:rPr>
      </w:pPr>
      <w:r w:rsidRPr="00652BC2">
        <w:rPr>
          <w:rStyle w:val="Appelnotedebasdep"/>
          <w:rFonts w:ascii="Traditional Arabic" w:hAnsi="Traditional Arabic" w:cs="Traditional Arabic"/>
        </w:rPr>
        <w:footnoteRef/>
      </w:r>
      <w:r w:rsidRPr="00652BC2">
        <w:rPr>
          <w:rFonts w:ascii="Traditional Arabic" w:hAnsi="Traditional Arabic" w:cs="Traditional Arabic"/>
        </w:rPr>
        <w:t xml:space="preserve"> </w:t>
      </w:r>
      <w:r w:rsidRPr="00652BC2">
        <w:rPr>
          <w:rFonts w:ascii="Traditional Arabic" w:hAnsi="Traditional Arabic" w:cs="Traditional Arabic"/>
          <w:rtl/>
          <w:lang w:bidi="ar-DZ"/>
        </w:rPr>
        <w:t>أحمد امجدل ،هواري معراج،مرجع سبق ذكره،ص:</w:t>
      </w:r>
      <w:r w:rsidRPr="00FF7E11">
        <w:rPr>
          <w:rFonts w:asciiTheme="majorBidi" w:hAnsiTheme="majorBidi" w:cstheme="majorBidi"/>
          <w:sz w:val="18"/>
          <w:szCs w:val="18"/>
          <w:rtl/>
          <w:lang w:bidi="ar-DZ"/>
        </w:rPr>
        <w:t>1.</w:t>
      </w:r>
    </w:p>
  </w:footnote>
  <w:footnote w:id="107">
    <w:p w:rsidR="00447079" w:rsidRPr="005B57A9" w:rsidRDefault="00447079" w:rsidP="00DA5488">
      <w:pPr>
        <w:pStyle w:val="Notedebasdepage"/>
        <w:bidi/>
        <w:spacing w:line="240" w:lineRule="exact"/>
        <w:jc w:val="both"/>
        <w:rPr>
          <w:rFonts w:asciiTheme="majorBidi" w:hAnsiTheme="majorBidi" w:cstheme="majorBidi"/>
          <w:sz w:val="18"/>
          <w:szCs w:val="18"/>
          <w:rtl/>
          <w:lang w:bidi="ar-DZ"/>
        </w:rPr>
      </w:pPr>
      <w:r w:rsidRPr="005B57A9">
        <w:rPr>
          <w:rStyle w:val="Appelnotedebasdep"/>
          <w:rFonts w:asciiTheme="majorBidi" w:hAnsiTheme="majorBidi"/>
          <w:sz w:val="18"/>
          <w:szCs w:val="18"/>
        </w:rPr>
        <w:footnoteRef/>
      </w:r>
      <w:r w:rsidRPr="005B57A9">
        <w:rPr>
          <w:rFonts w:asciiTheme="majorBidi" w:hAnsiTheme="majorBidi" w:cstheme="majorBidi"/>
          <w:sz w:val="18"/>
          <w:szCs w:val="18"/>
        </w:rPr>
        <w:t xml:space="preserve"> DIFALLHA Mohammed Elhadi, Mokrane Ali, KHENNICHE Youcef, Adoption et utilisation des Technologies de l’Information et de la Communication (TIC) en Algérie : état des lieux</w:t>
      </w:r>
      <w:r w:rsidRPr="00D452E1">
        <w:rPr>
          <w:rFonts w:ascii="Traditional Arabic" w:hAnsi="Traditional Arabic" w:cs="Traditional Arabic"/>
          <w:b/>
          <w:bCs/>
        </w:rPr>
        <w:t>,</w:t>
      </w:r>
      <w:r w:rsidRPr="00D452E1">
        <w:rPr>
          <w:rFonts w:ascii="Traditional Arabic" w:hAnsi="Traditional Arabic" w:cs="Traditional Arabic"/>
          <w:b/>
          <w:bCs/>
          <w:rtl/>
        </w:rPr>
        <w:t xml:space="preserve"> مجلة أداء المؤسسات الجزائرية</w:t>
      </w:r>
      <w:r w:rsidRPr="00D452E1">
        <w:rPr>
          <w:rFonts w:ascii="Traditional Arabic" w:hAnsi="Traditional Arabic" w:cs="Traditional Arabic"/>
          <w:rtl/>
        </w:rPr>
        <w:t xml:space="preserve"> </w:t>
      </w:r>
      <w:r w:rsidRPr="00D452E1">
        <w:rPr>
          <w:rFonts w:ascii="Traditional Arabic" w:hAnsi="Traditional Arabic" w:cs="Traditional Arabic"/>
          <w:rtl/>
          <w:lang w:bidi="ar-DZ"/>
        </w:rPr>
        <w:t>، العد</w:t>
      </w:r>
      <w:r w:rsidRPr="005B57A9">
        <w:rPr>
          <w:rFonts w:asciiTheme="majorBidi" w:hAnsiTheme="majorBidi" w:cstheme="majorBidi"/>
          <w:sz w:val="18"/>
          <w:szCs w:val="18"/>
          <w:rtl/>
          <w:lang w:bidi="ar-DZ"/>
        </w:rPr>
        <w:t>د 10 ،2016 ا</w:t>
      </w:r>
      <w:r w:rsidRPr="005B57A9">
        <w:rPr>
          <w:rFonts w:asciiTheme="majorBidi" w:hAnsiTheme="majorBidi" w:cstheme="majorBidi"/>
          <w:sz w:val="18"/>
          <w:szCs w:val="18"/>
          <w:rtl/>
        </w:rPr>
        <w:t>طلع عليه يوم</w:t>
      </w:r>
      <w:r w:rsidRPr="005B57A9">
        <w:rPr>
          <w:rFonts w:asciiTheme="majorBidi" w:hAnsiTheme="majorBidi" w:cstheme="majorBidi"/>
          <w:sz w:val="18"/>
          <w:szCs w:val="18"/>
          <w:rtl/>
          <w:lang w:bidi="ar-DZ"/>
        </w:rPr>
        <w:t xml:space="preserve">:28/04/2018 </w:t>
      </w:r>
      <w:r w:rsidRPr="005B57A9">
        <w:rPr>
          <w:rFonts w:asciiTheme="majorBidi" w:hAnsiTheme="majorBidi" w:cstheme="majorBidi"/>
          <w:sz w:val="18"/>
          <w:szCs w:val="18"/>
          <w:rtl/>
        </w:rPr>
        <w:t>عل</w:t>
      </w:r>
      <w:r w:rsidRPr="00D452E1">
        <w:rPr>
          <w:rFonts w:ascii="Traditional Arabic" w:hAnsi="Traditional Arabic" w:cs="Traditional Arabic"/>
          <w:b/>
          <w:bCs/>
          <w:rtl/>
        </w:rPr>
        <w:t>ى الموقع:</w:t>
      </w:r>
      <w:r w:rsidRPr="00D452E1">
        <w:rPr>
          <w:rFonts w:ascii="Traditional Arabic" w:hAnsi="Traditional Arabic" w:cs="Traditional Arabic"/>
          <w:b/>
          <w:bCs/>
        </w:rPr>
        <w:t xml:space="preserve"> </w:t>
      </w:r>
      <w:hyperlink r:id="rId34" w:history="1">
        <w:r w:rsidRPr="005B57A9">
          <w:rPr>
            <w:rStyle w:val="Lienhypertexte"/>
            <w:rFonts w:asciiTheme="majorBidi" w:hAnsiTheme="majorBidi" w:cstheme="majorBidi"/>
            <w:sz w:val="18"/>
            <w:szCs w:val="18"/>
            <w:lang w:bidi="ar-DZ"/>
          </w:rPr>
          <w:t>https://dspace.univ-ouargla.dz/jspui/bitstream/123456789/13596/1/ABPR10F03.pdf</w:t>
        </w:r>
      </w:hyperlink>
    </w:p>
  </w:footnote>
  <w:footnote w:id="108">
    <w:p w:rsidR="00447079" w:rsidRPr="00652BC2" w:rsidRDefault="00447079" w:rsidP="00DA5488">
      <w:pPr>
        <w:shd w:val="clear" w:color="auto" w:fill="FFFFFF"/>
        <w:spacing w:after="0" w:line="240" w:lineRule="exact"/>
        <w:jc w:val="both"/>
        <w:outlineLvl w:val="0"/>
        <w:rPr>
          <w:rFonts w:ascii="Traditional Arabic" w:eastAsia="Times New Roman" w:hAnsi="Traditional Arabic" w:cs="Traditional Arabic"/>
          <w:b/>
          <w:bCs/>
          <w:color w:val="111111"/>
          <w:kern w:val="36"/>
          <w:sz w:val="20"/>
          <w:szCs w:val="20"/>
          <w:rtl/>
        </w:rPr>
      </w:pPr>
      <w:r w:rsidRPr="00652BC2">
        <w:rPr>
          <w:rStyle w:val="Appelnotedebasdep"/>
          <w:rFonts w:ascii="Traditional Arabic" w:hAnsi="Traditional Arabic" w:cs="Traditional Arabic"/>
          <w:sz w:val="20"/>
          <w:szCs w:val="20"/>
        </w:rPr>
        <w:footnoteRef/>
      </w:r>
      <w:hyperlink r:id="rId35" w:history="1">
        <w:r w:rsidRPr="00F02BC5">
          <w:rPr>
            <w:rFonts w:asciiTheme="majorBidi" w:eastAsia="Times New Roman" w:hAnsiTheme="majorBidi" w:cstheme="majorBidi"/>
            <w:color w:val="111111"/>
            <w:kern w:val="36"/>
            <w:sz w:val="18"/>
            <w:szCs w:val="18"/>
          </w:rPr>
          <w:t>Ouramdane Mehenni</w:t>
        </w:r>
      </w:hyperlink>
      <w:r w:rsidRPr="00F02BC5">
        <w:rPr>
          <w:rFonts w:asciiTheme="majorBidi" w:eastAsia="Times New Roman" w:hAnsiTheme="majorBidi" w:cstheme="majorBidi"/>
          <w:color w:val="111111"/>
          <w:kern w:val="36"/>
          <w:sz w:val="18"/>
          <w:szCs w:val="18"/>
        </w:rPr>
        <w:t xml:space="preserve">, </w:t>
      </w:r>
      <w:r w:rsidRPr="00F02BC5">
        <w:rPr>
          <w:rFonts w:asciiTheme="majorBidi" w:eastAsia="Times New Roman" w:hAnsiTheme="majorBidi" w:cstheme="majorBidi"/>
          <w:b/>
          <w:bCs/>
          <w:color w:val="111111"/>
          <w:kern w:val="36"/>
          <w:sz w:val="18"/>
          <w:szCs w:val="18"/>
        </w:rPr>
        <w:t>Commerce électronique en Algérie : le marché pèserait 5 milliards de dollars,</w:t>
      </w:r>
      <w:r>
        <w:rPr>
          <w:rFonts w:asciiTheme="majorBidi" w:eastAsia="Times New Roman" w:hAnsiTheme="majorBidi" w:cstheme="majorBidi"/>
          <w:b/>
          <w:bCs/>
          <w:color w:val="111111"/>
          <w:kern w:val="36"/>
          <w:sz w:val="18"/>
          <w:szCs w:val="18"/>
        </w:rPr>
        <w:t xml:space="preserve"> </w:t>
      </w:r>
      <w:r w:rsidRPr="00F62688">
        <w:rPr>
          <w:rFonts w:asciiTheme="majorBidi" w:hAnsiTheme="majorBidi" w:cstheme="majorBidi"/>
          <w:sz w:val="18"/>
          <w:szCs w:val="18"/>
        </w:rPr>
        <w:t>Diponible online sur le lien</w:t>
      </w:r>
      <w:r>
        <w:rPr>
          <w:rFonts w:asciiTheme="majorBidi" w:eastAsia="Times New Roman" w:hAnsiTheme="majorBidi" w:cstheme="majorBidi"/>
          <w:b/>
          <w:bCs/>
          <w:color w:val="111111"/>
          <w:kern w:val="36"/>
          <w:sz w:val="18"/>
          <w:szCs w:val="18"/>
        </w:rPr>
        <w:t xml:space="preserve"> </w:t>
      </w:r>
      <w:r w:rsidRPr="00F02BC5">
        <w:rPr>
          <w:rFonts w:asciiTheme="majorBidi" w:eastAsia="Times New Roman" w:hAnsiTheme="majorBidi" w:cstheme="majorBidi"/>
          <w:b/>
          <w:bCs/>
          <w:color w:val="111111"/>
          <w:kern w:val="36"/>
          <w:sz w:val="18"/>
          <w:szCs w:val="18"/>
        </w:rPr>
        <w:t> :</w:t>
      </w:r>
      <w:hyperlink r:id="rId36" w:history="1">
        <w:r w:rsidRPr="00F02BC5">
          <w:rPr>
            <w:rStyle w:val="Lienhypertexte"/>
            <w:rFonts w:asciiTheme="majorBidi" w:eastAsia="Times New Roman" w:hAnsiTheme="majorBidi" w:cstheme="majorBidi"/>
            <w:b/>
            <w:bCs/>
            <w:kern w:val="36"/>
            <w:sz w:val="18"/>
            <w:szCs w:val="18"/>
          </w:rPr>
          <w:t>https://www.algerie-eco.com/2017/10/08/commerce-electronique-algerie-marche-peserait-5-milliards-de-dollars/</w:t>
        </w:r>
      </w:hyperlink>
      <w:r>
        <w:rPr>
          <w:rFonts w:asciiTheme="majorBidi" w:hAnsiTheme="majorBidi" w:cstheme="majorBidi"/>
          <w:sz w:val="18"/>
          <w:szCs w:val="18"/>
        </w:rPr>
        <w:t>,</w:t>
      </w:r>
      <w:r w:rsidRPr="00652BC2">
        <w:rPr>
          <w:rFonts w:ascii="Traditional Arabic" w:eastAsia="Times New Roman" w:hAnsi="Traditional Arabic" w:cs="Traditional Arabic"/>
          <w:b/>
          <w:bCs/>
          <w:color w:val="111111"/>
          <w:kern w:val="36"/>
          <w:sz w:val="20"/>
          <w:szCs w:val="20"/>
        </w:rPr>
        <w:t xml:space="preserve"> </w:t>
      </w:r>
      <w:r>
        <w:rPr>
          <w:rFonts w:asciiTheme="majorBidi" w:eastAsia="Times New Roman" w:hAnsiTheme="majorBidi" w:cstheme="majorBidi"/>
          <w:b/>
          <w:bCs/>
          <w:color w:val="111111"/>
          <w:kern w:val="36"/>
          <w:sz w:val="18"/>
          <w:szCs w:val="18"/>
        </w:rPr>
        <w:t xml:space="preserve">consulté </w:t>
      </w:r>
      <w:r w:rsidRPr="00F02BC5">
        <w:rPr>
          <w:rFonts w:asciiTheme="majorBidi" w:eastAsia="Times New Roman" w:hAnsiTheme="majorBidi" w:cstheme="majorBidi"/>
          <w:b/>
          <w:bCs/>
          <w:color w:val="111111"/>
          <w:kern w:val="36"/>
          <w:sz w:val="18"/>
          <w:szCs w:val="18"/>
        </w:rPr>
        <w:t xml:space="preserve"> le :19/04/2018</w:t>
      </w:r>
      <w:r>
        <w:rPr>
          <w:rFonts w:asciiTheme="majorBidi" w:eastAsia="Times New Roman" w:hAnsiTheme="majorBidi" w:cstheme="majorBidi"/>
          <w:b/>
          <w:bCs/>
          <w:color w:val="111111"/>
          <w:kern w:val="36"/>
          <w:sz w:val="18"/>
          <w:szCs w:val="18"/>
        </w:rPr>
        <w:t>.</w:t>
      </w:r>
    </w:p>
  </w:footnote>
  <w:footnote w:id="109">
    <w:p w:rsidR="00447079" w:rsidRPr="00652BC2" w:rsidRDefault="00447079" w:rsidP="00DA5488">
      <w:pPr>
        <w:pStyle w:val="Notedebasdepage"/>
        <w:bidi/>
        <w:rPr>
          <w:rFonts w:ascii="Traditional Arabic" w:hAnsi="Traditional Arabic" w:cs="Traditional Arabic"/>
          <w:rtl/>
          <w:lang w:bidi="ar-DZ"/>
        </w:rPr>
      </w:pPr>
      <w:r w:rsidRPr="00652BC2">
        <w:rPr>
          <w:rStyle w:val="Appelnotedebasdep"/>
          <w:rFonts w:ascii="Traditional Arabic" w:hAnsi="Traditional Arabic" w:cs="Traditional Arabic"/>
        </w:rPr>
        <w:sym w:font="Symbol" w:char="F02A"/>
      </w:r>
      <w:r w:rsidRPr="00652BC2">
        <w:rPr>
          <w:rFonts w:ascii="Traditional Arabic" w:hAnsi="Traditional Arabic" w:cs="Traditional Arabic"/>
        </w:rPr>
        <w:t xml:space="preserve"> </w:t>
      </w:r>
      <w:r w:rsidRPr="00652BC2">
        <w:rPr>
          <w:rFonts w:ascii="Traditional Arabic" w:hAnsi="Traditional Arabic" w:cs="Traditional Arabic"/>
          <w:rtl/>
          <w:lang w:bidi="ar-DZ"/>
        </w:rPr>
        <w:t xml:space="preserve"> انظر الملحق رقم 13 قائمة المحكمين .</w:t>
      </w:r>
    </w:p>
  </w:footnote>
  <w:footnote w:id="110">
    <w:p w:rsidR="00447079" w:rsidRPr="00652BC2" w:rsidRDefault="00447079" w:rsidP="00DA5488">
      <w:pPr>
        <w:pStyle w:val="Notedebasdepage"/>
        <w:jc w:val="right"/>
        <w:rPr>
          <w:rFonts w:ascii="Traditional Arabic" w:hAnsi="Traditional Arabic" w:cs="Traditional Arabic"/>
          <w:rtl/>
          <w:lang w:bidi="ar-DZ"/>
        </w:rPr>
      </w:pPr>
      <w:r w:rsidRPr="00652BC2">
        <w:rPr>
          <w:rFonts w:ascii="Traditional Arabic" w:hAnsi="Traditional Arabic" w:cs="Traditional Arabic"/>
          <w:rtl/>
          <w:lang w:bidi="ar-DZ"/>
        </w:rPr>
        <w:t>انظر الملحق رقم 14 شكل الاستبيان الاولي و النهائي.</w:t>
      </w:r>
      <w:r w:rsidRPr="00652BC2">
        <w:rPr>
          <w:rStyle w:val="Appelnotedebasdep"/>
          <w:rFonts w:ascii="Traditional Arabic" w:hAnsi="Traditional Arabic" w:cs="Traditional Arabic"/>
        </w:rPr>
        <w:sym w:font="Symbol" w:char="F02A"/>
      </w:r>
      <w:r w:rsidRPr="00652BC2">
        <w:rPr>
          <w:rFonts w:ascii="Traditional Arabic" w:hAnsi="Traditional Arabic" w:cs="Traditional Arabic"/>
        </w:rPr>
        <w:t xml:space="preserve"> </w:t>
      </w:r>
    </w:p>
  </w:footnote>
  <w:footnote w:id="111">
    <w:p w:rsidR="00447079" w:rsidRDefault="00447079" w:rsidP="00DA5488">
      <w:pPr>
        <w:pStyle w:val="Notedebasdepage"/>
        <w:bidi/>
        <w:rPr>
          <w:rtl/>
          <w:lang w:bidi="ar-DZ"/>
        </w:rPr>
      </w:pPr>
      <w:r w:rsidRPr="00652BC2">
        <w:rPr>
          <w:rStyle w:val="Appelnotedebasdep"/>
          <w:rFonts w:ascii="Traditional Arabic" w:hAnsi="Traditional Arabic" w:cs="Traditional Arabic"/>
        </w:rPr>
        <w:sym w:font="Symbol" w:char="F02A"/>
      </w:r>
      <w:r w:rsidRPr="00652BC2">
        <w:rPr>
          <w:rFonts w:ascii="Traditional Arabic" w:hAnsi="Traditional Arabic" w:cs="Traditional Arabic"/>
        </w:rPr>
        <w:t xml:space="preserve"> </w:t>
      </w:r>
      <w:r w:rsidRPr="00652BC2">
        <w:rPr>
          <w:rFonts w:ascii="Traditional Arabic" w:hAnsi="Traditional Arabic" w:cs="Traditional Arabic"/>
          <w:rtl/>
        </w:rPr>
        <w:t xml:space="preserve"> حسب نتائج تفريغ الاستمارات المتعلقة بمحور الاداء انظر الصفحة</w:t>
      </w:r>
      <w:r w:rsidRPr="004138D7">
        <w:rPr>
          <w:rFonts w:ascii="Simplified Arabic" w:hAnsi="Simplified Arabic" w:cs="Simplified Arabic"/>
          <w:sz w:val="22"/>
          <w:szCs w:val="22"/>
          <w:rtl/>
        </w:rPr>
        <w:t xml:space="preserve"> </w:t>
      </w:r>
      <w:r w:rsidRPr="00652BC2">
        <w:rPr>
          <w:rStyle w:val="Appelnotedebasdep"/>
          <w:rFonts w:ascii="Traditional Arabic" w:hAnsi="Traditional Arabic" w:cs="Traditional Arabic"/>
          <w:rtl/>
        </w:rPr>
        <w:t>من المذكرة.</w:t>
      </w:r>
    </w:p>
  </w:footnote>
  <w:footnote w:id="112">
    <w:p w:rsidR="00447079" w:rsidRPr="006E2AC8" w:rsidRDefault="00447079" w:rsidP="00435931">
      <w:pPr>
        <w:pStyle w:val="Notedebasdepage"/>
        <w:bidi/>
        <w:spacing w:line="200" w:lineRule="exact"/>
        <w:jc w:val="both"/>
        <w:rPr>
          <w:rFonts w:asciiTheme="majorBidi" w:hAnsiTheme="majorBidi" w:cstheme="majorBidi"/>
          <w:color w:val="232323"/>
          <w:sz w:val="18"/>
          <w:szCs w:val="18"/>
          <w:rtl/>
          <w:lang w:bidi="ar-DZ"/>
        </w:rPr>
      </w:pPr>
      <w:r w:rsidRPr="001A2D04">
        <w:rPr>
          <w:rStyle w:val="Appelnotedebasdep"/>
        </w:rPr>
        <w:sym w:font="Symbol" w:char="F02A"/>
      </w:r>
      <w:r>
        <w:t xml:space="preserve"> </w:t>
      </w:r>
      <w:r>
        <w:rPr>
          <w:rFonts w:hint="cs"/>
          <w:rtl/>
          <w:lang w:bidi="ar-DZ"/>
        </w:rPr>
        <w:t xml:space="preserve"> </w:t>
      </w:r>
      <w:r w:rsidRPr="009B2569">
        <w:rPr>
          <w:rFonts w:ascii="Traditional Arabic" w:hAnsi="Traditional Arabic" w:cs="Traditional Arabic"/>
          <w:rtl/>
          <w:lang w:bidi="ar-DZ"/>
        </w:rPr>
        <w:t>الاقتصادية جريدة العرب الاقتصادية الدولية،</w:t>
      </w:r>
      <w:r w:rsidRPr="009B2569">
        <w:rPr>
          <w:rFonts w:ascii="Traditional Arabic" w:hAnsi="Traditional Arabic" w:cs="Traditional Arabic"/>
          <w:rtl/>
        </w:rPr>
        <w:t>نمو لوجستي في التجارة الإلكترونية</w:t>
      </w:r>
      <w:r>
        <w:rPr>
          <w:rFonts w:ascii="Traditional Arabic" w:hAnsi="Traditional Arabic" w:cs="Traditional Arabic" w:hint="cs"/>
          <w:rtl/>
        </w:rPr>
        <w:t>،</w:t>
      </w:r>
      <w:r w:rsidRPr="009B2569">
        <w:rPr>
          <w:rFonts w:ascii="Traditional Arabic" w:hAnsi="Traditional Arabic" w:cs="Traditional Arabic" w:hint="cs"/>
          <w:b/>
          <w:bCs/>
          <w:rtl/>
        </w:rPr>
        <w:t xml:space="preserve">اطلع عليه يوم </w:t>
      </w:r>
      <w:r w:rsidRPr="009B2569">
        <w:rPr>
          <w:rFonts w:asciiTheme="majorBidi" w:hAnsiTheme="majorBidi" w:cstheme="majorBidi" w:hint="cs"/>
          <w:b/>
          <w:bCs/>
          <w:sz w:val="18"/>
          <w:szCs w:val="18"/>
          <w:rtl/>
        </w:rPr>
        <w:t>04/01/2018</w:t>
      </w:r>
      <w:r w:rsidRPr="009B2569">
        <w:rPr>
          <w:rFonts w:ascii="Traditional Arabic" w:hAnsi="Traditional Arabic" w:cs="Traditional Arabic" w:hint="cs"/>
          <w:b/>
          <w:bCs/>
          <w:rtl/>
        </w:rPr>
        <w:t xml:space="preserve"> على</w:t>
      </w:r>
      <w:r>
        <w:rPr>
          <w:rFonts w:ascii="Traditional Arabic" w:hAnsi="Traditional Arabic" w:cs="Traditional Arabic" w:hint="cs"/>
          <w:b/>
          <w:bCs/>
          <w:rtl/>
        </w:rPr>
        <w:t xml:space="preserve"> </w:t>
      </w:r>
      <w:r w:rsidRPr="009B2569">
        <w:rPr>
          <w:rFonts w:ascii="Traditional Arabic" w:hAnsi="Traditional Arabic" w:cs="Traditional Arabic" w:hint="cs"/>
          <w:b/>
          <w:bCs/>
          <w:rtl/>
        </w:rPr>
        <w:t>الساعة:</w:t>
      </w:r>
      <w:r w:rsidRPr="009B2569">
        <w:rPr>
          <w:rFonts w:asciiTheme="majorBidi" w:hAnsiTheme="majorBidi" w:cstheme="majorBidi"/>
          <w:b/>
          <w:bCs/>
          <w:sz w:val="18"/>
          <w:szCs w:val="18"/>
          <w:rtl/>
        </w:rPr>
        <w:t>23:11</w:t>
      </w:r>
      <w:r w:rsidRPr="009B2569">
        <w:rPr>
          <w:rFonts w:ascii="Traditional Arabic" w:hAnsi="Traditional Arabic" w:cs="Traditional Arabic" w:hint="cs"/>
          <w:b/>
          <w:bCs/>
          <w:rtl/>
        </w:rPr>
        <w:t xml:space="preserve"> على الرابط</w:t>
      </w:r>
      <w:r w:rsidRPr="009B2569">
        <w:rPr>
          <w:rFonts w:asciiTheme="majorBidi" w:hAnsiTheme="majorBidi" w:cstheme="majorBidi"/>
          <w:b/>
          <w:bCs/>
          <w:sz w:val="18"/>
          <w:szCs w:val="18"/>
          <w:rtl/>
        </w:rPr>
        <w:t>:</w:t>
      </w:r>
      <w:r w:rsidRPr="009B2569">
        <w:rPr>
          <w:rFonts w:asciiTheme="majorBidi" w:hAnsiTheme="majorBidi" w:cstheme="majorBidi"/>
          <w:sz w:val="18"/>
          <w:szCs w:val="18"/>
        </w:rPr>
        <w:t xml:space="preserve"> http://www.aleqt.com/2017/11/17/article_1284771.html</w:t>
      </w:r>
    </w:p>
  </w:footnote>
  <w:footnote w:id="113">
    <w:p w:rsidR="00447079" w:rsidRPr="005E3842" w:rsidRDefault="00447079" w:rsidP="00435931">
      <w:pPr>
        <w:pStyle w:val="Notedebasdepage"/>
        <w:bidi/>
        <w:spacing w:line="200" w:lineRule="exact"/>
        <w:jc w:val="both"/>
        <w:rPr>
          <w:rFonts w:asciiTheme="majorBidi" w:hAnsiTheme="majorBidi" w:cstheme="majorBidi"/>
          <w:rtl/>
          <w:lang w:bidi="ar-DZ"/>
        </w:rPr>
      </w:pPr>
      <w:r w:rsidRPr="00CA40B1">
        <w:rPr>
          <w:rStyle w:val="Appelnotedebasdep"/>
        </w:rPr>
        <w:sym w:font="Symbol" w:char="F02A"/>
      </w:r>
      <w:r>
        <w:t xml:space="preserve"> </w:t>
      </w:r>
      <w:r>
        <w:rPr>
          <w:rFonts w:hint="cs"/>
          <w:rtl/>
          <w:lang w:bidi="ar-DZ"/>
        </w:rPr>
        <w:t xml:space="preserve"> </w:t>
      </w:r>
      <w:r w:rsidRPr="00CA40B1">
        <w:rPr>
          <w:rFonts w:ascii="Traditional Arabic" w:hAnsi="Traditional Arabic" w:cs="Traditional Arabic"/>
          <w:rtl/>
          <w:lang w:bidi="ar-DZ"/>
        </w:rPr>
        <w:t>اخذت من موقع احصائيات على الرابط التالي</w:t>
      </w:r>
      <w:r w:rsidRPr="00B567A9">
        <w:rPr>
          <w:rFonts w:asciiTheme="majorBidi" w:hAnsiTheme="majorBidi" w:cstheme="majorBidi"/>
          <w:sz w:val="18"/>
          <w:szCs w:val="18"/>
          <w:rtl/>
          <w:lang w:bidi="ar-DZ"/>
        </w:rPr>
        <w:t>:</w:t>
      </w:r>
      <w:r w:rsidRPr="00B567A9">
        <w:rPr>
          <w:rFonts w:asciiTheme="majorBidi" w:hAnsiTheme="majorBidi" w:cstheme="majorBidi"/>
          <w:sz w:val="18"/>
          <w:szCs w:val="18"/>
        </w:rPr>
        <w:t xml:space="preserve"> </w:t>
      </w:r>
      <w:r w:rsidRPr="00B567A9">
        <w:rPr>
          <w:rFonts w:asciiTheme="majorBidi" w:hAnsiTheme="majorBidi" w:cstheme="majorBidi"/>
          <w:sz w:val="18"/>
          <w:szCs w:val="18"/>
          <w:lang w:bidi="ar-DZ"/>
        </w:rPr>
        <w:t>https://www.statista.com/statistics/540658/projected-b2b-e-commerce-volume-usa</w:t>
      </w:r>
      <w:r w:rsidRPr="005E3842">
        <w:rPr>
          <w:rFonts w:asciiTheme="majorBidi" w:hAnsiTheme="majorBidi" w:cstheme="majorBidi"/>
          <w:rtl/>
          <w:lang w:bidi="ar-DZ"/>
        </w:rPr>
        <w:t>/</w:t>
      </w:r>
    </w:p>
  </w:footnote>
  <w:footnote w:id="114">
    <w:p w:rsidR="00447079" w:rsidRDefault="00447079" w:rsidP="00435931">
      <w:pPr>
        <w:pStyle w:val="Notedebasdepage"/>
        <w:bidi/>
        <w:spacing w:line="200" w:lineRule="exact"/>
        <w:jc w:val="both"/>
        <w:rPr>
          <w:rtl/>
          <w:lang w:bidi="ar-DZ"/>
        </w:rPr>
      </w:pPr>
      <w:r>
        <w:rPr>
          <w:rStyle w:val="Appelnotedebasdep"/>
        </w:rPr>
        <w:footnoteRef/>
      </w:r>
      <w:r>
        <w:t xml:space="preserve"> </w:t>
      </w:r>
      <w:r>
        <w:rPr>
          <w:rFonts w:hint="cs"/>
          <w:rtl/>
          <w:lang w:bidi="ar-DZ"/>
        </w:rPr>
        <w:t xml:space="preserve"> </w:t>
      </w:r>
      <w:r w:rsidRPr="00947A83">
        <w:rPr>
          <w:rFonts w:ascii="Traditional Arabic" w:hAnsi="Traditional Arabic" w:cs="Traditional Arabic"/>
          <w:rtl/>
          <w:lang w:bidi="ar-DZ"/>
        </w:rPr>
        <w:t>مصطفى يوسف كافي، مرجع سبق ذكره،ص</w:t>
      </w:r>
      <w:r>
        <w:rPr>
          <w:rFonts w:hint="cs"/>
          <w:rtl/>
          <w:lang w:bidi="ar-DZ"/>
        </w:rPr>
        <w:t>:</w:t>
      </w:r>
      <w:r w:rsidRPr="00947A83">
        <w:rPr>
          <w:rFonts w:asciiTheme="majorBidi" w:hAnsiTheme="majorBidi" w:cstheme="majorBidi"/>
          <w:sz w:val="18"/>
          <w:szCs w:val="18"/>
          <w:rtl/>
          <w:lang w:bidi="ar-DZ"/>
        </w:rPr>
        <w:t>15.</w:t>
      </w:r>
    </w:p>
  </w:footnote>
  <w:footnote w:id="115">
    <w:p w:rsidR="00447079" w:rsidRPr="00F1579F" w:rsidRDefault="00447079" w:rsidP="00435931">
      <w:pPr>
        <w:pStyle w:val="Notedebasdepage"/>
        <w:bidi/>
        <w:spacing w:line="200" w:lineRule="exact"/>
        <w:jc w:val="both"/>
        <w:rPr>
          <w:rFonts w:ascii="Traditional Arabic" w:hAnsi="Traditional Arabic" w:cs="Traditional Arabic"/>
          <w:rtl/>
          <w:lang w:bidi="ar-DZ"/>
        </w:rPr>
      </w:pPr>
      <w:r>
        <w:rPr>
          <w:rStyle w:val="Appelnotedebasdep"/>
        </w:rPr>
        <w:footnoteRef/>
      </w:r>
      <w:r>
        <w:t xml:space="preserve"> </w:t>
      </w:r>
      <w:r>
        <w:rPr>
          <w:rFonts w:hint="cs"/>
          <w:rtl/>
          <w:lang w:bidi="ar-DZ"/>
        </w:rPr>
        <w:t xml:space="preserve"> </w:t>
      </w:r>
      <w:r w:rsidRPr="00F1579F">
        <w:rPr>
          <w:rFonts w:ascii="Traditional Arabic" w:hAnsi="Traditional Arabic" w:cs="Traditional Arabic" w:hint="cs"/>
          <w:rtl/>
          <w:lang w:bidi="ar-DZ"/>
        </w:rPr>
        <w:t>أنظر</w:t>
      </w:r>
      <w:r w:rsidRPr="00F1579F">
        <w:rPr>
          <w:rFonts w:ascii="Traditional Arabic" w:hAnsi="Traditional Arabic" w:cs="Traditional Arabic"/>
          <w:rtl/>
          <w:lang w:bidi="ar-DZ"/>
        </w:rPr>
        <w:t xml:space="preserve"> عبد المطلب عبد الحميد،مرجع سبق ذكره ،ص</w:t>
      </w:r>
      <w:r>
        <w:rPr>
          <w:rFonts w:ascii="Traditional Arabic" w:hAnsi="Traditional Arabic" w:cs="Traditional Arabic" w:hint="cs"/>
          <w:rtl/>
          <w:lang w:bidi="ar-DZ"/>
        </w:rPr>
        <w:t>-ص</w:t>
      </w:r>
      <w:r w:rsidRPr="00F1579F">
        <w:rPr>
          <w:rFonts w:ascii="Traditional Arabic" w:hAnsi="Traditional Arabic" w:cs="Traditional Arabic"/>
          <w:rtl/>
          <w:lang w:bidi="ar-DZ"/>
        </w:rPr>
        <w:t xml:space="preserve">:73 </w:t>
      </w:r>
      <w:r>
        <w:rPr>
          <w:rFonts w:ascii="Traditional Arabic" w:hAnsi="Traditional Arabic" w:cs="Traditional Arabic" w:hint="cs"/>
          <w:rtl/>
          <w:lang w:bidi="ar-DZ"/>
        </w:rPr>
        <w:t>-75</w:t>
      </w:r>
      <w:r w:rsidRPr="00F1579F">
        <w:rPr>
          <w:rFonts w:ascii="Traditional Arabic" w:hAnsi="Traditional Arabic" w:cs="Traditional Arabic"/>
          <w:rtl/>
          <w:lang w:bidi="ar-DZ"/>
        </w:rPr>
        <w:t xml:space="preserve">و يوسفي محمد،التجارب المغاربية في مجال اعتماد التجارة الالكترونية "الجزائر و تونس نموذجا"، </w:t>
      </w:r>
      <w:r w:rsidRPr="006F6A52">
        <w:rPr>
          <w:rFonts w:ascii="Traditional Arabic" w:hAnsi="Traditional Arabic" w:cs="Traditional Arabic"/>
          <w:b/>
          <w:bCs/>
          <w:rtl/>
          <w:lang w:bidi="ar-DZ"/>
        </w:rPr>
        <w:t>مجلة دراسات و ابحاث المجلة العربية في العلوم الانسانية و الاجتماعية</w:t>
      </w:r>
      <w:r w:rsidRPr="00F1579F">
        <w:rPr>
          <w:rFonts w:ascii="Traditional Arabic" w:hAnsi="Traditional Arabic" w:cs="Traditional Arabic"/>
          <w:rtl/>
          <w:lang w:bidi="ar-DZ"/>
        </w:rPr>
        <w:t>،بدون،العدد 26 مارس 2017 السنة التاسعة</w:t>
      </w:r>
      <w:r>
        <w:rPr>
          <w:rFonts w:ascii="Traditional Arabic" w:hAnsi="Traditional Arabic" w:cs="Traditional Arabic" w:hint="cs"/>
          <w:rtl/>
          <w:lang w:bidi="ar-DZ"/>
        </w:rPr>
        <w:t xml:space="preserve"> </w:t>
      </w:r>
      <w:r w:rsidRPr="00F1579F">
        <w:rPr>
          <w:rFonts w:ascii="Traditional Arabic" w:hAnsi="Traditional Arabic" w:cs="Traditional Arabic"/>
          <w:rtl/>
          <w:lang w:bidi="ar-DZ"/>
        </w:rPr>
        <w:t>،</w:t>
      </w:r>
      <w:r>
        <w:rPr>
          <w:rFonts w:ascii="Traditional Arabic" w:hAnsi="Traditional Arabic" w:cs="Traditional Arabic" w:hint="cs"/>
          <w:rtl/>
          <w:lang w:bidi="ar-DZ"/>
        </w:rPr>
        <w:t xml:space="preserve"> </w:t>
      </w:r>
      <w:r w:rsidRPr="00F1579F">
        <w:rPr>
          <w:rFonts w:ascii="Traditional Arabic" w:hAnsi="Traditional Arabic" w:cs="Traditional Arabic"/>
          <w:rtl/>
          <w:lang w:bidi="ar-DZ"/>
        </w:rPr>
        <w:t>ص:4،(بالتصرف)</w:t>
      </w:r>
      <w:r>
        <w:rPr>
          <w:rFonts w:ascii="Traditional Arabic" w:hAnsi="Traditional Arabic" w:cs="Traditional Arabic" w:hint="cs"/>
          <w:rtl/>
          <w:lang w:bidi="ar-DZ"/>
        </w:rPr>
        <w:t xml:space="preserve">و </w:t>
      </w:r>
      <w:r w:rsidRPr="00283FD3">
        <w:rPr>
          <w:rFonts w:ascii="Traditional Arabic" w:hAnsi="Traditional Arabic" w:cs="Traditional Arabic"/>
          <w:rtl/>
          <w:lang w:bidi="ar-DZ"/>
        </w:rPr>
        <w:t>محمد بن احمد السديري</w:t>
      </w:r>
      <w:r>
        <w:rPr>
          <w:rFonts w:ascii="Traditional Arabic" w:hAnsi="Traditional Arabic" w:cs="Traditional Arabic" w:hint="cs"/>
          <w:rtl/>
          <w:lang w:bidi="ar-DZ"/>
        </w:rPr>
        <w:t>،مرجع سبق ذكره،ص-ص</w:t>
      </w:r>
      <w:r w:rsidRPr="00524A03">
        <w:rPr>
          <w:rFonts w:asciiTheme="majorBidi" w:hAnsiTheme="majorBidi" w:cstheme="majorBidi"/>
          <w:sz w:val="18"/>
          <w:szCs w:val="18"/>
          <w:rtl/>
          <w:lang w:bidi="ar-DZ"/>
        </w:rPr>
        <w:t>:6-8.</w:t>
      </w:r>
      <w:r w:rsidRPr="00F1579F">
        <w:rPr>
          <w:rFonts w:ascii="Traditional Arabic" w:hAnsi="Traditional Arabic" w:cs="Traditional Arabic"/>
          <w:rtl/>
          <w:lang w:bidi="ar-DZ"/>
        </w:rPr>
        <w:t xml:space="preserve"> </w:t>
      </w:r>
    </w:p>
  </w:footnote>
  <w:footnote w:id="116">
    <w:p w:rsidR="00447079" w:rsidRPr="004932BC" w:rsidRDefault="00447079" w:rsidP="00435931">
      <w:pPr>
        <w:pStyle w:val="Notedebasdepage"/>
        <w:bidi/>
        <w:spacing w:line="300" w:lineRule="exact"/>
        <w:jc w:val="both"/>
        <w:rPr>
          <w:rFonts w:ascii="Traditional Arabic" w:hAnsi="Traditional Arabic" w:cs="Traditional Arabic"/>
          <w:rtl/>
        </w:rPr>
      </w:pPr>
      <w:r>
        <w:rPr>
          <w:rStyle w:val="Appelnotedebasdep"/>
        </w:rPr>
        <w:footnoteRef/>
      </w:r>
      <w:r>
        <w:t xml:space="preserve"> </w:t>
      </w:r>
      <w:r>
        <w:rPr>
          <w:rFonts w:hint="cs"/>
          <w:rtl/>
        </w:rPr>
        <w:t xml:space="preserve"> </w:t>
      </w:r>
      <w:r w:rsidRPr="004932BC">
        <w:rPr>
          <w:rFonts w:ascii="Traditional Arabic" w:hAnsi="Traditional Arabic" w:cs="Traditional Arabic"/>
          <w:rtl/>
        </w:rPr>
        <w:t>انظر محمد عمر الشويرف،</w:t>
      </w:r>
      <w:r w:rsidRPr="004932BC">
        <w:rPr>
          <w:rFonts w:ascii="Traditional Arabic" w:hAnsi="Traditional Arabic" w:cs="Traditional Arabic"/>
          <w:b/>
          <w:bCs/>
          <w:rtl/>
        </w:rPr>
        <w:t>التجارة الالكترونية في ظل النظام التجاري العالمي</w:t>
      </w:r>
      <w:r w:rsidRPr="004932BC">
        <w:rPr>
          <w:rFonts w:ascii="Traditional Arabic" w:hAnsi="Traditional Arabic" w:cs="Traditional Arabic"/>
          <w:rtl/>
        </w:rPr>
        <w:t>،دار زهران للنشر،بدون،ص-ص:52-54 (بالتصرف)</w:t>
      </w:r>
      <w:r w:rsidRPr="004932BC">
        <w:rPr>
          <w:rFonts w:ascii="Traditional Arabic" w:hAnsi="Traditional Arabic" w:cs="Traditional Arabic"/>
          <w:b/>
          <w:bCs/>
          <w:spacing w:val="-7"/>
          <w:rtl/>
        </w:rPr>
        <w:t xml:space="preserve">و </w:t>
      </w:r>
      <w:r w:rsidRPr="004932BC">
        <w:rPr>
          <w:rFonts w:ascii="Traditional Arabic" w:hAnsi="Traditional Arabic" w:cs="Traditional Arabic"/>
          <w:rtl/>
          <w:lang w:bidi="ar-DZ"/>
        </w:rPr>
        <w:t>مصطفى يوسف كافي،</w:t>
      </w:r>
      <w:r w:rsidRPr="004932BC">
        <w:rPr>
          <w:rFonts w:ascii="Traditional Arabic" w:hAnsi="Traditional Arabic" w:cs="Traditional Arabic"/>
          <w:b/>
          <w:bCs/>
          <w:rtl/>
        </w:rPr>
        <w:t>التجارة الالكترونية</w:t>
      </w:r>
      <w:r w:rsidRPr="004932BC">
        <w:rPr>
          <w:rFonts w:ascii="Traditional Arabic" w:hAnsi="Traditional Arabic" w:cs="Traditional Arabic"/>
          <w:rtl/>
          <w:lang w:bidi="ar-DZ"/>
        </w:rPr>
        <w:t>،دار مؤسسة رسلان للطباعة و النشر و التوزيع،سوريا-دمشق-جرمانا،</w:t>
      </w:r>
      <w:r w:rsidRPr="004932BC">
        <w:rPr>
          <w:rFonts w:ascii="Traditional Arabic" w:hAnsi="Traditional Arabic" w:cs="Traditional Arabic"/>
          <w:rtl/>
        </w:rPr>
        <w:t>2009</w:t>
      </w:r>
      <w:r w:rsidRPr="004932BC">
        <w:rPr>
          <w:rFonts w:ascii="Traditional Arabic" w:hAnsi="Traditional Arabic" w:cs="Traditional Arabic"/>
          <w:rtl/>
          <w:lang w:bidi="ar-DZ"/>
        </w:rPr>
        <w:t>،</w:t>
      </w:r>
      <w:r w:rsidRPr="004932BC">
        <w:rPr>
          <w:rFonts w:ascii="Traditional Arabic" w:hAnsi="Traditional Arabic" w:cs="Traditional Arabic"/>
          <w:rtl/>
        </w:rPr>
        <w:t>ص</w:t>
      </w:r>
      <w:r w:rsidRPr="004932BC">
        <w:rPr>
          <w:rFonts w:ascii="Traditional Arabic" w:hAnsi="Traditional Arabic" w:cs="Traditional Arabic"/>
          <w:rtl/>
          <w:lang w:bidi="ar-DZ"/>
        </w:rPr>
        <w:t>:</w:t>
      </w:r>
      <w:r w:rsidRPr="004932BC">
        <w:rPr>
          <w:rFonts w:ascii="Traditional Arabic" w:hAnsi="Traditional Arabic" w:cs="Traditional Arabic"/>
          <w:rtl/>
        </w:rPr>
        <w:t>16.</w:t>
      </w:r>
    </w:p>
  </w:footnote>
  <w:footnote w:id="117">
    <w:p w:rsidR="00447079" w:rsidRPr="004932BC" w:rsidRDefault="00447079" w:rsidP="00435931">
      <w:pPr>
        <w:pStyle w:val="Titre1"/>
        <w:bidi/>
        <w:spacing w:before="0" w:line="300" w:lineRule="exact"/>
        <w:jc w:val="both"/>
        <w:rPr>
          <w:rFonts w:asciiTheme="majorBidi" w:hAnsiTheme="majorBidi"/>
          <w:sz w:val="18"/>
          <w:szCs w:val="18"/>
          <w:rtl/>
        </w:rPr>
      </w:pPr>
      <w:r w:rsidRPr="004932BC">
        <w:rPr>
          <w:rStyle w:val="Appelnotedebasdep"/>
          <w:rFonts w:ascii="Traditional Arabic" w:hAnsi="Traditional Arabic" w:cs="Traditional Arabic"/>
          <w:sz w:val="20"/>
          <w:szCs w:val="20"/>
        </w:rPr>
        <w:footnoteRef/>
      </w:r>
      <w:r w:rsidRPr="004932BC">
        <w:rPr>
          <w:rFonts w:ascii="Traditional Arabic" w:hAnsi="Traditional Arabic" w:cs="Traditional Arabic"/>
          <w:sz w:val="20"/>
          <w:szCs w:val="20"/>
        </w:rPr>
        <w:t xml:space="preserve"> </w:t>
      </w:r>
      <w:r w:rsidRPr="004932BC">
        <w:rPr>
          <w:rFonts w:ascii="Traditional Arabic" w:hAnsi="Traditional Arabic" w:cs="Traditional Arabic"/>
          <w:b w:val="0"/>
          <w:bCs w:val="0"/>
          <w:sz w:val="20"/>
          <w:szCs w:val="20"/>
          <w:rtl/>
          <w:lang w:bidi="ar-DZ"/>
        </w:rPr>
        <w:t xml:space="preserve"> </w:t>
      </w:r>
      <w:r w:rsidRPr="004932BC">
        <w:rPr>
          <w:rFonts w:ascii="Traditional Arabic" w:hAnsi="Traditional Arabic" w:cs="Traditional Arabic"/>
          <w:b w:val="0"/>
          <w:bCs w:val="0"/>
          <w:color w:val="auto"/>
          <w:sz w:val="20"/>
          <w:szCs w:val="20"/>
          <w:rtl/>
          <w:lang w:bidi="ar-DZ"/>
        </w:rPr>
        <w:t xml:space="preserve">استنادا على : المرجع نفسه، و </w:t>
      </w:r>
      <w:r w:rsidRPr="004932BC">
        <w:rPr>
          <w:rFonts w:ascii="Traditional Arabic" w:hAnsi="Traditional Arabic" w:cs="Traditional Arabic"/>
          <w:b w:val="0"/>
          <w:bCs w:val="0"/>
          <w:color w:val="auto"/>
          <w:sz w:val="20"/>
          <w:szCs w:val="20"/>
          <w:rtl/>
        </w:rPr>
        <w:t xml:space="preserve">الاونسيترال لجنة الامم المتحدة للقانون التجاري الدولي، </w:t>
      </w:r>
      <w:r w:rsidRPr="004932BC">
        <w:rPr>
          <w:rFonts w:ascii="Traditional Arabic" w:hAnsi="Traditional Arabic" w:cs="Traditional Arabic"/>
          <w:color w:val="auto"/>
          <w:spacing w:val="-7"/>
          <w:sz w:val="20"/>
          <w:szCs w:val="20"/>
          <w:rtl/>
        </w:rPr>
        <w:t>قانون الأونسيترال النموذجي بشأن التجارة الإلكترونية (1996)</w:t>
      </w:r>
      <w:r w:rsidRPr="004932BC">
        <w:rPr>
          <w:rFonts w:ascii="Traditional Arabic" w:hAnsi="Traditional Arabic" w:cs="Traditional Arabic"/>
          <w:color w:val="auto"/>
          <w:sz w:val="20"/>
          <w:szCs w:val="20"/>
          <w:rtl/>
        </w:rPr>
        <w:t xml:space="preserve"> </w:t>
      </w:r>
      <w:r w:rsidRPr="004932BC">
        <w:rPr>
          <w:rFonts w:ascii="Traditional Arabic" w:hAnsi="Traditional Arabic" w:cs="Traditional Arabic"/>
          <w:b w:val="0"/>
          <w:bCs w:val="0"/>
          <w:color w:val="auto"/>
          <w:sz w:val="20"/>
          <w:szCs w:val="20"/>
          <w:rtl/>
          <w:lang w:bidi="ar-DZ"/>
        </w:rPr>
        <w:t>اطلع</w:t>
      </w:r>
      <w:r w:rsidRPr="004932BC">
        <w:rPr>
          <w:rFonts w:ascii="Traditional Arabic" w:hAnsi="Traditional Arabic" w:cs="Traditional Arabic"/>
          <w:b w:val="0"/>
          <w:bCs w:val="0"/>
          <w:color w:val="auto"/>
          <w:sz w:val="20"/>
          <w:szCs w:val="20"/>
          <w:rtl/>
        </w:rPr>
        <w:t xml:space="preserve"> </w:t>
      </w:r>
      <w:r w:rsidRPr="004932BC">
        <w:rPr>
          <w:rFonts w:ascii="Traditional Arabic" w:hAnsi="Traditional Arabic" w:cs="Traditional Arabic"/>
          <w:b w:val="0"/>
          <w:bCs w:val="0"/>
          <w:color w:val="auto"/>
          <w:sz w:val="20"/>
          <w:szCs w:val="20"/>
          <w:rtl/>
          <w:lang w:bidi="ar-DZ"/>
        </w:rPr>
        <w:t>عليه يوم</w:t>
      </w:r>
      <w:r w:rsidRPr="004932BC">
        <w:rPr>
          <w:rFonts w:ascii="Traditional Arabic" w:hAnsi="Traditional Arabic" w:cs="Traditional Arabic"/>
          <w:color w:val="auto"/>
          <w:sz w:val="20"/>
          <w:szCs w:val="20"/>
          <w:rtl/>
        </w:rPr>
        <w:t xml:space="preserve"> :</w:t>
      </w:r>
      <w:r w:rsidRPr="004932BC">
        <w:rPr>
          <w:rFonts w:ascii="Traditional Arabic" w:hAnsi="Traditional Arabic" w:cs="Traditional Arabic"/>
          <w:b w:val="0"/>
          <w:bCs w:val="0"/>
          <w:color w:val="auto"/>
          <w:spacing w:val="-7"/>
          <w:sz w:val="20"/>
          <w:szCs w:val="20"/>
          <w:rtl/>
        </w:rPr>
        <w:t>01/01/2018</w:t>
      </w:r>
      <w:r w:rsidRPr="004932BC">
        <w:rPr>
          <w:rFonts w:ascii="Traditional Arabic" w:hAnsi="Traditional Arabic" w:cs="Traditional Arabic"/>
          <w:color w:val="auto"/>
          <w:sz w:val="20"/>
          <w:szCs w:val="20"/>
          <w:rtl/>
        </w:rPr>
        <w:t xml:space="preserve"> </w:t>
      </w:r>
      <w:r w:rsidRPr="004932BC">
        <w:rPr>
          <w:rFonts w:ascii="Traditional Arabic" w:hAnsi="Traditional Arabic" w:cs="Traditional Arabic"/>
          <w:b w:val="0"/>
          <w:bCs w:val="0"/>
          <w:color w:val="auto"/>
          <w:sz w:val="20"/>
          <w:szCs w:val="20"/>
          <w:rtl/>
        </w:rPr>
        <w:t>على الرابط:</w:t>
      </w:r>
      <w:r w:rsidRPr="004932BC">
        <w:rPr>
          <w:rFonts w:ascii="Traditional Arabic" w:hAnsi="Traditional Arabic" w:cs="Traditional Arabic"/>
          <w:sz w:val="20"/>
          <w:szCs w:val="20"/>
        </w:rPr>
        <w:t xml:space="preserve"> </w:t>
      </w:r>
    </w:p>
    <w:p w:rsidR="00447079" w:rsidRPr="004932BC" w:rsidRDefault="00F23C47" w:rsidP="00435931">
      <w:pPr>
        <w:bidi/>
        <w:spacing w:after="0" w:line="300" w:lineRule="exact"/>
        <w:ind w:left="-2"/>
        <w:jc w:val="both"/>
        <w:rPr>
          <w:rFonts w:asciiTheme="majorBidi" w:eastAsiaTheme="majorEastAsia" w:hAnsiTheme="majorBidi" w:cstheme="majorBidi"/>
          <w:b/>
          <w:bCs/>
          <w:color w:val="365F91" w:themeColor="accent1" w:themeShade="BF"/>
          <w:sz w:val="18"/>
          <w:szCs w:val="18"/>
          <w:rtl/>
        </w:rPr>
      </w:pPr>
      <w:hyperlink r:id="rId37" w:history="1">
        <w:r w:rsidR="00447079" w:rsidRPr="004932BC">
          <w:rPr>
            <w:rStyle w:val="Lienhypertexte"/>
            <w:rFonts w:asciiTheme="majorBidi" w:hAnsiTheme="majorBidi" w:cstheme="majorBidi"/>
            <w:spacing w:val="-7"/>
            <w:sz w:val="18"/>
            <w:szCs w:val="18"/>
          </w:rPr>
          <w:t>http://www.uncitral.org/uncitral/ar/uncitral_texts/electronic_commerce/1996Model.html</w:t>
        </w:r>
      </w:hyperlink>
      <w:r w:rsidR="00447079">
        <w:rPr>
          <w:rFonts w:ascii="Simplified Arabic" w:hAnsi="Simplified Arabic" w:cs="Simplified Arabic" w:hint="cs"/>
          <w:sz w:val="24"/>
          <w:szCs w:val="24"/>
          <w:rtl/>
        </w:rPr>
        <w:t xml:space="preserve"> </w:t>
      </w:r>
      <w:r w:rsidR="00447079" w:rsidRPr="004932BC">
        <w:rPr>
          <w:rFonts w:ascii="Traditional Arabic" w:hAnsi="Traditional Arabic" w:cs="Traditional Arabic" w:hint="cs"/>
          <w:sz w:val="20"/>
          <w:szCs w:val="20"/>
          <w:rtl/>
        </w:rPr>
        <w:t>و</w:t>
      </w:r>
      <w:r w:rsidR="00447079" w:rsidRPr="004932BC">
        <w:rPr>
          <w:rFonts w:ascii="Traditional Arabic" w:hAnsi="Traditional Arabic" w:cs="Traditional Arabic"/>
          <w:sz w:val="20"/>
          <w:szCs w:val="20"/>
          <w:rtl/>
        </w:rPr>
        <w:t xml:space="preserve"> الاونسيترال لجنة الامم المتحدة للقانون التجاري الدولي</w:t>
      </w:r>
      <w:r w:rsidR="00447079" w:rsidRPr="004932BC">
        <w:rPr>
          <w:rFonts w:ascii="Traditional Arabic" w:hAnsi="Traditional Arabic" w:cs="Traditional Arabic" w:hint="cs"/>
          <w:sz w:val="20"/>
          <w:szCs w:val="20"/>
          <w:rtl/>
        </w:rPr>
        <w:t xml:space="preserve"> </w:t>
      </w:r>
      <w:r w:rsidR="00447079" w:rsidRPr="004932BC">
        <w:rPr>
          <w:rFonts w:ascii="Traditional Arabic" w:hAnsi="Traditional Arabic" w:cs="Traditional Arabic"/>
          <w:sz w:val="20"/>
          <w:szCs w:val="20"/>
          <w:rtl/>
        </w:rPr>
        <w:t xml:space="preserve">، قانون الأونسيترال النموذجي بشأن </w:t>
      </w:r>
      <w:r w:rsidR="00447079" w:rsidRPr="004932BC">
        <w:rPr>
          <w:rFonts w:ascii="Traditional Arabic" w:hAnsi="Traditional Arabic" w:cs="Traditional Arabic" w:hint="cs"/>
          <w:sz w:val="20"/>
          <w:szCs w:val="20"/>
          <w:rtl/>
        </w:rPr>
        <w:t>التوقيعات الالكترونية ،اطلع عليه يوم</w:t>
      </w:r>
      <w:r w:rsidR="00447079">
        <w:rPr>
          <w:rFonts w:ascii="Traditional Arabic" w:hAnsi="Traditional Arabic" w:cs="Traditional Arabic" w:hint="cs"/>
          <w:rtl/>
        </w:rPr>
        <w:t xml:space="preserve"> :</w:t>
      </w:r>
      <w:r w:rsidR="00447079">
        <w:rPr>
          <w:rFonts w:asciiTheme="majorBidi" w:hAnsiTheme="majorBidi" w:hint="cs"/>
          <w:spacing w:val="-7"/>
          <w:rtl/>
        </w:rPr>
        <w:t>05</w:t>
      </w:r>
      <w:r w:rsidR="00447079" w:rsidRPr="00AA107D">
        <w:rPr>
          <w:rFonts w:asciiTheme="majorBidi" w:hAnsiTheme="majorBidi" w:hint="cs"/>
          <w:spacing w:val="-7"/>
          <w:rtl/>
        </w:rPr>
        <w:t>/01/2018</w:t>
      </w:r>
      <w:r w:rsidR="00447079">
        <w:rPr>
          <w:rFonts w:ascii="Traditional Arabic" w:hAnsi="Traditional Arabic" w:cs="Traditional Arabic" w:hint="cs"/>
          <w:rtl/>
        </w:rPr>
        <w:t xml:space="preserve"> </w:t>
      </w:r>
      <w:r w:rsidR="00447079" w:rsidRPr="003D52D9">
        <w:rPr>
          <w:rFonts w:ascii="Simplified Arabic" w:hAnsi="Simplified Arabic" w:cs="Simplified Arabic" w:hint="cs"/>
          <w:rtl/>
        </w:rPr>
        <w:t>على الرابط</w:t>
      </w:r>
      <w:r w:rsidR="00447079" w:rsidRPr="004932BC">
        <w:rPr>
          <w:rFonts w:asciiTheme="majorBidi" w:eastAsiaTheme="majorEastAsia" w:hAnsiTheme="majorBidi" w:cstheme="majorBidi"/>
          <w:b/>
          <w:bCs/>
          <w:color w:val="365F91" w:themeColor="accent1" w:themeShade="BF"/>
          <w:sz w:val="18"/>
          <w:szCs w:val="18"/>
          <w:rtl/>
        </w:rPr>
        <w:t>:</w:t>
      </w:r>
      <w:r w:rsidR="00447079" w:rsidRPr="004932BC">
        <w:rPr>
          <w:rFonts w:asciiTheme="majorBidi" w:eastAsiaTheme="majorEastAsia" w:hAnsiTheme="majorBidi" w:cstheme="majorBidi"/>
          <w:b/>
          <w:bCs/>
          <w:color w:val="365F91" w:themeColor="accent1" w:themeShade="BF"/>
          <w:sz w:val="18"/>
          <w:szCs w:val="18"/>
        </w:rPr>
        <w:t xml:space="preserve"> </w:t>
      </w:r>
      <w:hyperlink r:id="rId38" w:history="1">
        <w:r w:rsidR="00447079" w:rsidRPr="004932BC">
          <w:rPr>
            <w:rFonts w:asciiTheme="majorBidi" w:eastAsiaTheme="majorEastAsia" w:hAnsiTheme="majorBidi" w:cstheme="majorBidi"/>
            <w:b/>
            <w:bCs/>
            <w:color w:val="365F91" w:themeColor="accent1" w:themeShade="BF"/>
            <w:sz w:val="18"/>
            <w:szCs w:val="18"/>
          </w:rPr>
          <w:t>https://www.uncitral.org/pdf/arabic/texts/electcom/ml-elecsig-a.pdf</w:t>
        </w:r>
      </w:hyperlink>
      <w:r w:rsidR="00447079" w:rsidRPr="004932BC">
        <w:rPr>
          <w:rFonts w:asciiTheme="majorBidi" w:eastAsiaTheme="majorEastAsia" w:hAnsiTheme="majorBidi" w:cstheme="majorBidi"/>
          <w:b/>
          <w:bCs/>
          <w:color w:val="365F91" w:themeColor="accent1" w:themeShade="BF"/>
          <w:sz w:val="18"/>
          <w:szCs w:val="18"/>
          <w:rtl/>
        </w:rPr>
        <w:t xml:space="preserve"> (بالتصرف)</w:t>
      </w:r>
    </w:p>
  </w:footnote>
  <w:footnote w:id="118">
    <w:p w:rsidR="00447079" w:rsidRDefault="00447079" w:rsidP="001F1FA6">
      <w:pPr>
        <w:pStyle w:val="Notedebasdepage"/>
        <w:rPr>
          <w:rtl/>
          <w:lang w:bidi="ar-DZ"/>
        </w:rPr>
      </w:pPr>
      <w:r>
        <w:rPr>
          <w:rStyle w:val="Appelnotedebasdep"/>
        </w:rPr>
        <w:footnoteRef/>
      </w:r>
      <w:r>
        <w:t xml:space="preserve"> </w:t>
      </w:r>
      <w:r w:rsidRPr="00703D71">
        <w:rPr>
          <w:rFonts w:asciiTheme="majorBidi" w:hAnsiTheme="majorBidi" w:cstheme="majorBidi"/>
          <w:color w:val="222222"/>
          <w:shd w:val="clear" w:color="auto" w:fill="FFFFFF"/>
        </w:rPr>
        <w:t>Jean-François Ferland, Les modèles d’affaires en commerce électronique,</w:t>
      </w:r>
      <w:r w:rsidRPr="00EF645A">
        <w:rPr>
          <w:rFonts w:asciiTheme="majorBidi" w:hAnsiTheme="majorBidi" w:cstheme="majorBidi"/>
          <w:color w:val="222222"/>
          <w:shd w:val="clear" w:color="auto" w:fill="FFFFFF"/>
        </w:rPr>
        <w:t>p</w:t>
      </w:r>
      <w:r>
        <w:rPr>
          <w:rFonts w:asciiTheme="majorBidi" w:hAnsiTheme="majorBidi" w:cstheme="majorBidi"/>
          <w:color w:val="222222"/>
          <w:shd w:val="clear" w:color="auto" w:fill="FFFFFF"/>
        </w:rPr>
        <w:t>-p :1-7</w:t>
      </w:r>
      <w:r w:rsidRPr="00F95039">
        <w:rPr>
          <w:rFonts w:ascii="Helvetica" w:hAnsi="Helvetica"/>
          <w:color w:val="222222"/>
          <w:sz w:val="23"/>
          <w:szCs w:val="23"/>
          <w:shd w:val="clear" w:color="auto" w:fill="FFFFFF"/>
        </w:rPr>
        <w:t xml:space="preserve"> </w:t>
      </w:r>
      <w:r>
        <w:rPr>
          <w:rStyle w:val="apple-converted-space"/>
          <w:rFonts w:ascii="Helvetica" w:hAnsi="Helvetica"/>
          <w:color w:val="222222"/>
          <w:sz w:val="23"/>
          <w:szCs w:val="23"/>
          <w:shd w:val="clear" w:color="auto" w:fill="FFFFFF"/>
        </w:rPr>
        <w:t> </w:t>
      </w:r>
      <w:r w:rsidRPr="00F95039">
        <w:rPr>
          <w:rFonts w:asciiTheme="majorBidi" w:hAnsiTheme="majorBidi" w:cstheme="majorBidi"/>
          <w:color w:val="222222"/>
          <w:shd w:val="clear" w:color="auto" w:fill="FFFFFF"/>
        </w:rPr>
        <w:t>13/06/2012</w:t>
      </w:r>
      <w:r w:rsidRPr="00703D71">
        <w:rPr>
          <w:rFonts w:asciiTheme="majorBidi" w:hAnsiTheme="majorBidi" w:cstheme="majorBidi"/>
          <w:color w:val="222222"/>
          <w:shd w:val="clear" w:color="auto" w:fill="FFFFFF"/>
        </w:rPr>
        <w:t>voir le :23</w:t>
      </w:r>
      <w:r>
        <w:rPr>
          <w:rFonts w:asciiTheme="majorBidi" w:hAnsiTheme="majorBidi" w:cstheme="majorBidi"/>
          <w:color w:val="222222"/>
          <w:shd w:val="clear" w:color="auto" w:fill="FFFFFF"/>
        </w:rPr>
        <w:t>/</w:t>
      </w:r>
      <w:r w:rsidRPr="00703D71">
        <w:rPr>
          <w:rFonts w:asciiTheme="majorBidi" w:hAnsiTheme="majorBidi" w:cstheme="majorBidi"/>
          <w:color w:val="222222"/>
          <w:shd w:val="clear" w:color="auto" w:fill="FFFFFF"/>
        </w:rPr>
        <w:t>02</w:t>
      </w:r>
      <w:r>
        <w:rPr>
          <w:rFonts w:asciiTheme="majorBidi" w:hAnsiTheme="majorBidi" w:cstheme="majorBidi"/>
          <w:color w:val="222222"/>
          <w:shd w:val="clear" w:color="auto" w:fill="FFFFFF"/>
        </w:rPr>
        <w:t>/</w:t>
      </w:r>
      <w:r w:rsidRPr="00703D71">
        <w:rPr>
          <w:rFonts w:asciiTheme="majorBidi" w:hAnsiTheme="majorBidi" w:cstheme="majorBidi"/>
          <w:color w:val="222222"/>
          <w:shd w:val="clear" w:color="auto" w:fill="FFFFFF"/>
        </w:rPr>
        <w:t>2018 sur le site :</w:t>
      </w:r>
      <w:r w:rsidRPr="00703D71">
        <w:rPr>
          <w:rFonts w:asciiTheme="majorBidi" w:hAnsiTheme="majorBidi" w:cstheme="majorBidi"/>
        </w:rPr>
        <w:t xml:space="preserve"> </w:t>
      </w:r>
      <w:hyperlink r:id="rId39" w:history="1">
        <w:r w:rsidRPr="00703D71">
          <w:rPr>
            <w:rStyle w:val="Lienhypertexte"/>
            <w:rFonts w:asciiTheme="majorBidi" w:hAnsiTheme="majorBidi" w:cstheme="majorBidi"/>
            <w:shd w:val="clear" w:color="auto" w:fill="FFFFFF"/>
          </w:rPr>
          <w:t>https://www.directioninformatique.com/diaporama/les-modeles-daffaires-en-commerce-electronique</w:t>
        </w:r>
      </w:hyperlink>
    </w:p>
  </w:footnote>
  <w:footnote w:id="119">
    <w:p w:rsidR="00447079" w:rsidRPr="00225EEC" w:rsidRDefault="00447079" w:rsidP="001F1FA6">
      <w:pPr>
        <w:pStyle w:val="Notedebasdepage"/>
        <w:bidi/>
        <w:rPr>
          <w:rFonts w:ascii="Traditional Arabic" w:hAnsi="Traditional Arabic" w:cs="Traditional Arabic"/>
          <w:rtl/>
          <w:lang w:bidi="ar-DZ"/>
        </w:rPr>
      </w:pPr>
      <w:r>
        <w:rPr>
          <w:rStyle w:val="Appelnotedebasdep"/>
        </w:rPr>
        <w:footnoteRef/>
      </w:r>
      <w:r>
        <w:t xml:space="preserve"> </w:t>
      </w:r>
      <w:r>
        <w:rPr>
          <w:rFonts w:hint="cs"/>
          <w:rtl/>
          <w:lang w:bidi="ar-DZ"/>
        </w:rPr>
        <w:t xml:space="preserve"> </w:t>
      </w:r>
      <w:r w:rsidRPr="00225EEC">
        <w:rPr>
          <w:rFonts w:ascii="Traditional Arabic" w:hAnsi="Traditional Arabic" w:cs="Traditional Arabic"/>
          <w:rtl/>
          <w:lang w:bidi="ar-DZ"/>
        </w:rPr>
        <w:t>للإطلاع اكثر على هذه النماذج :انظر المرجع نفسه ،ص-ص:8-10.</w:t>
      </w:r>
    </w:p>
  </w:footnote>
  <w:footnote w:id="120">
    <w:p w:rsidR="00447079" w:rsidRPr="00225EEC" w:rsidRDefault="00447079" w:rsidP="001F1FA6">
      <w:pPr>
        <w:pStyle w:val="Notedebasdepage"/>
        <w:bidi/>
        <w:rPr>
          <w:rFonts w:ascii="Traditional Arabic" w:hAnsi="Traditional Arabic" w:cs="Traditional Arabic"/>
          <w:rtl/>
          <w:lang w:bidi="ar-DZ"/>
        </w:rPr>
      </w:pPr>
      <w:r w:rsidRPr="00225EEC">
        <w:rPr>
          <w:rStyle w:val="Appelnotedebasdep"/>
          <w:rFonts w:ascii="Traditional Arabic" w:hAnsi="Traditional Arabic" w:cs="Traditional Arabic"/>
        </w:rPr>
        <w:sym w:font="Symbol" w:char="F02A"/>
      </w:r>
      <w:r w:rsidRPr="00225EEC">
        <w:rPr>
          <w:rFonts w:ascii="Traditional Arabic" w:hAnsi="Traditional Arabic" w:cs="Traditional Arabic"/>
        </w:rPr>
        <w:t xml:space="preserve"> </w:t>
      </w:r>
      <w:r w:rsidRPr="00225EEC">
        <w:rPr>
          <w:rFonts w:ascii="Traditional Arabic" w:hAnsi="Traditional Arabic" w:cs="Traditional Arabic"/>
          <w:rtl/>
          <w:lang w:bidi="ar-DZ"/>
        </w:rPr>
        <w:t xml:space="preserve"> نموذج الاعمال : هو مجموعة من الانشطة المخططة و المصممة للحصول على دخل في السوق ،و يعتبر المكون الرئيسي لخطة الاعمال .</w:t>
      </w:r>
    </w:p>
  </w:footnote>
  <w:footnote w:id="121">
    <w:p w:rsidR="00447079" w:rsidRPr="00225EEC" w:rsidRDefault="00447079" w:rsidP="001F1FA6">
      <w:pPr>
        <w:pStyle w:val="Notedebasdepage"/>
        <w:bidi/>
        <w:jc w:val="both"/>
        <w:rPr>
          <w:rFonts w:ascii="Traditional Arabic" w:hAnsi="Traditional Arabic" w:cs="Traditional Arabic"/>
          <w:rtl/>
          <w:lang w:bidi="ar-DZ"/>
        </w:rPr>
      </w:pPr>
      <w:r w:rsidRPr="00225EEC">
        <w:rPr>
          <w:rStyle w:val="Appelnotedebasdep"/>
          <w:rFonts w:ascii="Traditional Arabic" w:hAnsi="Traditional Arabic" w:cs="Traditional Arabic"/>
        </w:rPr>
        <w:footnoteRef/>
      </w:r>
      <w:r w:rsidRPr="00225EEC">
        <w:rPr>
          <w:rFonts w:ascii="Traditional Arabic" w:hAnsi="Traditional Arabic" w:cs="Traditional Arabic"/>
        </w:rPr>
        <w:t xml:space="preserve"> </w:t>
      </w:r>
      <w:r w:rsidRPr="00225EEC">
        <w:rPr>
          <w:rFonts w:ascii="Traditional Arabic" w:hAnsi="Traditional Arabic" w:cs="Traditional Arabic"/>
          <w:rtl/>
        </w:rPr>
        <w:t>محمد نور برهان،عز الدين خطاب، التجارة الالكترونية ،الشركة العربية المتحدة للتسويق و التوريدات بالتعاون مع جامعة القدس المفتوحة،القاهرة،2009،ص-ص42-44 .(بالتصرف)</w:t>
      </w:r>
    </w:p>
  </w:footnote>
  <w:footnote w:id="122">
    <w:p w:rsidR="00447079" w:rsidRDefault="00447079" w:rsidP="001F1FA6">
      <w:pPr>
        <w:pStyle w:val="Notedebasdepage"/>
        <w:bidi/>
        <w:spacing w:line="240" w:lineRule="exact"/>
        <w:rPr>
          <w:rtl/>
          <w:lang w:bidi="ar-DZ"/>
        </w:rPr>
      </w:pPr>
      <w:r>
        <w:rPr>
          <w:rStyle w:val="Appelnotedebasdep"/>
        </w:rPr>
        <w:footnoteRef/>
      </w:r>
      <w:r>
        <w:t xml:space="preserve"> </w:t>
      </w:r>
      <w:r>
        <w:rPr>
          <w:rFonts w:hint="cs"/>
          <w:rtl/>
          <w:lang w:bidi="ar-DZ"/>
        </w:rPr>
        <w:t xml:space="preserve"> </w:t>
      </w:r>
      <w:r w:rsidRPr="00BA4F3A">
        <w:rPr>
          <w:rFonts w:ascii="Traditional Arabic" w:hAnsi="Traditional Arabic" w:cs="Traditional Arabic"/>
          <w:sz w:val="22"/>
          <w:szCs w:val="22"/>
          <w:rtl/>
          <w:lang w:bidi="ar-DZ"/>
        </w:rPr>
        <w:t>الجزائر اليوم، المصادقة على مشروع التجارة الالكترونية ،اطلع عليه يوم</w:t>
      </w:r>
      <w:r>
        <w:rPr>
          <w:rFonts w:hint="cs"/>
          <w:rtl/>
          <w:lang w:bidi="ar-DZ"/>
        </w:rPr>
        <w:t>:</w:t>
      </w:r>
      <w:r w:rsidRPr="00EE5601">
        <w:rPr>
          <w:rFonts w:asciiTheme="majorBidi" w:hAnsiTheme="majorBidi" w:cstheme="majorBidi"/>
          <w:rtl/>
          <w:lang w:bidi="ar-DZ"/>
        </w:rPr>
        <w:t>21.04.2018</w:t>
      </w:r>
      <w:r>
        <w:rPr>
          <w:rFonts w:hint="cs"/>
          <w:rtl/>
          <w:lang w:bidi="ar-DZ"/>
        </w:rPr>
        <w:t xml:space="preserve"> </w:t>
      </w:r>
      <w:r w:rsidRPr="00EE5601">
        <w:rPr>
          <w:rFonts w:ascii="Simplified Arabic" w:hAnsi="Simplified Arabic" w:cs="Simplified Arabic" w:hint="cs"/>
          <w:sz w:val="22"/>
          <w:szCs w:val="22"/>
          <w:rtl/>
          <w:lang w:bidi="ar-DZ"/>
        </w:rPr>
        <w:t>على الموقع:</w:t>
      </w:r>
      <w:r w:rsidRPr="00EE5601">
        <w:t xml:space="preserve"> </w:t>
      </w:r>
      <w:hyperlink r:id="rId40" w:history="1">
        <w:r w:rsidRPr="00BA4F3A">
          <w:rPr>
            <w:rStyle w:val="Lienhypertexte"/>
            <w:rFonts w:asciiTheme="majorBidi" w:hAnsiTheme="majorBidi" w:cstheme="majorBidi"/>
            <w:sz w:val="18"/>
            <w:szCs w:val="18"/>
            <w:lang w:bidi="ar-DZ"/>
          </w:rPr>
          <w:t>http://aljazairalyoum.com/%D8%A7%D9%84%D9%85%D8%B5%D8%A7%D8%AF%D9%82%D8%A9-%D8%B9%D9%84%D9%89-%D9%85%D8%B4%D8%B1%D9%88%D8%B9-%D9%82%D8%A7%D9%86%D9%88%D9%86-%D8%A7%D9%84%D8%AA%D8%AC%D8%A7%D8%B1%D8%A9-%D8%A7%D9%84%D8%A7%D9%84</w:t>
        </w:r>
        <w:r w:rsidRPr="00EE5601">
          <w:rPr>
            <w:rStyle w:val="Lienhypertexte"/>
            <w:rFonts w:asciiTheme="majorBidi" w:hAnsiTheme="majorBidi" w:cstheme="majorBidi"/>
            <w:rtl/>
            <w:lang w:bidi="ar-DZ"/>
          </w:rPr>
          <w:t>/</w:t>
        </w:r>
      </w:hyperlink>
      <w:r w:rsidRPr="00EE5601">
        <w:rPr>
          <w:rFonts w:asciiTheme="majorBidi" w:hAnsiTheme="majorBidi" w:cstheme="majorBidi"/>
          <w:rtl/>
          <w:lang w:bidi="ar-DZ"/>
        </w:rPr>
        <w:t xml:space="preserve"> </w:t>
      </w:r>
      <w:r w:rsidRPr="00EE5601">
        <w:rPr>
          <w:rFonts w:ascii="Simplified Arabic" w:hAnsi="Simplified Arabic" w:cs="Simplified Arabic" w:hint="cs"/>
          <w:sz w:val="22"/>
          <w:szCs w:val="22"/>
          <w:rtl/>
          <w:lang w:bidi="ar-DZ"/>
        </w:rPr>
        <w:t>و</w:t>
      </w:r>
      <w:r w:rsidRPr="00BA4F3A">
        <w:rPr>
          <w:rFonts w:ascii="Traditional Arabic" w:hAnsi="Traditional Arabic" w:cs="Traditional Arabic" w:hint="cs"/>
          <w:sz w:val="22"/>
          <w:szCs w:val="22"/>
          <w:rtl/>
          <w:lang w:bidi="ar-DZ"/>
        </w:rPr>
        <w:t xml:space="preserve"> الجزائر اليوم، نواب البرلمان يصادقون على مشروع التجارة الالكترونية ،</w:t>
      </w:r>
      <w:r w:rsidRPr="00BA4F3A">
        <w:rPr>
          <w:rFonts w:ascii="Traditional Arabic" w:hAnsi="Traditional Arabic" w:cs="Traditional Arabic"/>
          <w:sz w:val="22"/>
          <w:szCs w:val="22"/>
          <w:rtl/>
          <w:lang w:bidi="ar-DZ"/>
        </w:rPr>
        <w:t xml:space="preserve"> اطلع عليه يوم</w:t>
      </w:r>
      <w:r w:rsidRPr="00BA4F3A">
        <w:rPr>
          <w:rFonts w:ascii="Traditional Arabic" w:hAnsi="Traditional Arabic" w:cs="Traditional Arabic" w:hint="cs"/>
          <w:sz w:val="22"/>
          <w:szCs w:val="22"/>
          <w:rtl/>
          <w:lang w:bidi="ar-DZ"/>
        </w:rPr>
        <w:t>:</w:t>
      </w:r>
      <w:r w:rsidRPr="00BA4F3A">
        <w:rPr>
          <w:rFonts w:ascii="Traditional Arabic" w:hAnsi="Traditional Arabic" w:cs="Traditional Arabic"/>
          <w:sz w:val="22"/>
          <w:szCs w:val="22"/>
          <w:rtl/>
          <w:lang w:bidi="ar-DZ"/>
        </w:rPr>
        <w:t>21.04.20</w:t>
      </w:r>
      <w:r w:rsidRPr="00EE5601">
        <w:rPr>
          <w:rFonts w:asciiTheme="majorBidi" w:hAnsiTheme="majorBidi" w:cstheme="majorBidi"/>
          <w:rtl/>
          <w:lang w:bidi="ar-DZ"/>
        </w:rPr>
        <w:t>18</w:t>
      </w:r>
      <w:r>
        <w:rPr>
          <w:rFonts w:hint="cs"/>
          <w:rtl/>
          <w:lang w:bidi="ar-DZ"/>
        </w:rPr>
        <w:t xml:space="preserve"> </w:t>
      </w:r>
      <w:r w:rsidRPr="00EE5601">
        <w:rPr>
          <w:rFonts w:ascii="Simplified Arabic" w:hAnsi="Simplified Arabic" w:cs="Simplified Arabic" w:hint="cs"/>
          <w:sz w:val="22"/>
          <w:szCs w:val="22"/>
          <w:rtl/>
          <w:lang w:bidi="ar-DZ"/>
        </w:rPr>
        <w:t>على الموقع</w:t>
      </w:r>
      <w:r w:rsidRPr="00BA4F3A">
        <w:rPr>
          <w:rStyle w:val="Lienhypertexte"/>
          <w:sz w:val="18"/>
          <w:szCs w:val="18"/>
          <w:rtl/>
        </w:rPr>
        <w:t>:</w:t>
      </w:r>
      <w:r w:rsidRPr="00BA4F3A">
        <w:rPr>
          <w:rStyle w:val="Lienhypertexte"/>
          <w:sz w:val="18"/>
          <w:szCs w:val="18"/>
          <w:lang w:bidi="ar-DZ"/>
        </w:rPr>
        <w:t xml:space="preserve"> </w:t>
      </w:r>
      <w:hyperlink r:id="rId41" w:history="1">
        <w:r w:rsidRPr="00BA4F3A">
          <w:rPr>
            <w:rStyle w:val="Lienhypertexte"/>
            <w:rFonts w:asciiTheme="majorBidi" w:hAnsiTheme="majorBidi" w:cstheme="majorBidi"/>
            <w:sz w:val="18"/>
            <w:szCs w:val="18"/>
            <w:lang w:bidi="ar-DZ"/>
          </w:rPr>
          <w:t>http://aljazairalyoum.com/%D9%86%D9%88%D8%A7%D8%A8-%D8%A7%D9%84%D8%A8%D8%B1%D9%84%D9%85%D8%A7%D9%86-%D9%8A%D8%B5%D8%A7%D8%AF%D9%82%D9%88%D9%86-%D8%B9%D9%84%D9%89-%D9%85%D8%B4%D8%B1%D9%88%D8%B9-%D9%82%D8%A7%D9%86%D9%88%D9%86</w:t>
        </w:r>
        <w:r w:rsidRPr="00BA4F3A">
          <w:rPr>
            <w:rStyle w:val="Lienhypertexte"/>
            <w:rFonts w:asciiTheme="majorBidi" w:hAnsiTheme="majorBidi" w:cstheme="majorBidi"/>
            <w:sz w:val="18"/>
            <w:szCs w:val="18"/>
            <w:rtl/>
            <w:lang w:bidi="ar-DZ"/>
          </w:rPr>
          <w:t>/</w:t>
        </w:r>
      </w:hyperlink>
      <w:r>
        <w:rPr>
          <w:rFonts w:ascii="Simplified Arabic" w:hAnsi="Simplified Arabic" w:cs="Simplified Arabic" w:hint="cs"/>
          <w:sz w:val="22"/>
          <w:szCs w:val="22"/>
          <w:rtl/>
          <w:lang w:bidi="ar-DZ"/>
        </w:rPr>
        <w:t xml:space="preserve"> </w:t>
      </w:r>
    </w:p>
  </w:footnote>
  <w:footnote w:id="123">
    <w:p w:rsidR="00447079" w:rsidRPr="006B00EC" w:rsidRDefault="00447079" w:rsidP="001F1FA6">
      <w:pPr>
        <w:pStyle w:val="Titre3"/>
        <w:bidi/>
        <w:spacing w:before="0" w:line="240" w:lineRule="auto"/>
        <w:rPr>
          <w:rFonts w:asciiTheme="majorBidi" w:hAnsiTheme="majorBidi"/>
          <w:b w:val="0"/>
          <w:bCs w:val="0"/>
          <w:color w:val="auto"/>
          <w:sz w:val="16"/>
          <w:szCs w:val="16"/>
        </w:rPr>
      </w:pPr>
      <w:r w:rsidRPr="006869D4">
        <w:rPr>
          <w:rStyle w:val="Appelnotedebasdep"/>
          <w:rFonts w:ascii="Simplified Arabic" w:hAnsi="Simplified Arabic" w:cs="Simplified Arabic"/>
          <w:b w:val="0"/>
          <w:bCs w:val="0"/>
          <w:color w:val="auto"/>
        </w:rPr>
        <w:footnoteRef/>
      </w:r>
      <w:r w:rsidRPr="006869D4">
        <w:rPr>
          <w:rFonts w:ascii="Simplified Arabic" w:hAnsi="Simplified Arabic" w:cs="Simplified Arabic"/>
          <w:b w:val="0"/>
          <w:bCs w:val="0"/>
          <w:color w:val="auto"/>
        </w:rPr>
        <w:t xml:space="preserve"> </w:t>
      </w:r>
      <w:r w:rsidRPr="006869D4">
        <w:rPr>
          <w:rFonts w:ascii="Simplified Arabic" w:hAnsi="Simplified Arabic" w:cs="Simplified Arabic"/>
          <w:b w:val="0"/>
          <w:bCs w:val="0"/>
          <w:color w:val="auto"/>
          <w:rtl/>
          <w:lang w:bidi="ar-DZ"/>
        </w:rPr>
        <w:t>جريدة  الشروق</w:t>
      </w:r>
      <w:r>
        <w:rPr>
          <w:rFonts w:hint="cs"/>
          <w:rtl/>
          <w:lang w:bidi="ar-DZ"/>
        </w:rPr>
        <w:t>،</w:t>
      </w:r>
      <w:r w:rsidRPr="006869D4">
        <w:rPr>
          <w:rFonts w:ascii="Simplified Arabic" w:hAnsi="Simplified Arabic" w:cs="Simplified Arabic"/>
          <w:color w:val="auto"/>
          <w:rtl/>
        </w:rPr>
        <w:t xml:space="preserve"> </w:t>
      </w:r>
      <w:r w:rsidRPr="00F12A9A">
        <w:rPr>
          <w:rFonts w:ascii="Simplified Arabic" w:hAnsi="Simplified Arabic" w:cs="Simplified Arabic"/>
          <w:color w:val="auto"/>
          <w:rtl/>
        </w:rPr>
        <w:t>رئيس جمعية البنوك بوعلام جبار لـ"الشروق</w:t>
      </w:r>
      <w:r w:rsidRPr="00F12A9A">
        <w:rPr>
          <w:rFonts w:ascii="Simplified Arabic" w:hAnsi="Simplified Arabic" w:cs="Simplified Arabic"/>
          <w:color w:val="auto"/>
        </w:rPr>
        <w:t>":</w:t>
      </w:r>
      <w:r w:rsidRPr="00F12A9A">
        <w:rPr>
          <w:rStyle w:val="Accentuation"/>
          <w:rFonts w:ascii="Simplified Arabic" w:hAnsi="Simplified Arabic" w:cs="Simplified Arabic"/>
          <w:color w:val="auto"/>
          <w:rtl/>
        </w:rPr>
        <w:t>بطاقة الدفع الإلكتروني في جيب الجزائريين بداية من الثلاثاء</w:t>
      </w:r>
      <w:r>
        <w:rPr>
          <w:rStyle w:val="Accentuation"/>
          <w:rFonts w:ascii="Simplified Arabic" w:hAnsi="Simplified Arabic" w:cs="Simplified Arabic" w:hint="cs"/>
          <w:color w:val="auto"/>
          <w:rtl/>
        </w:rPr>
        <w:t>،</w:t>
      </w:r>
      <w:r>
        <w:rPr>
          <w:rStyle w:val="Accentuation"/>
          <w:rFonts w:ascii="Simplified Arabic" w:hAnsi="Simplified Arabic" w:cs="Simplified Arabic" w:hint="cs"/>
          <w:b w:val="0"/>
          <w:bCs w:val="0"/>
          <w:color w:val="auto"/>
          <w:rtl/>
        </w:rPr>
        <w:t>اطلع عليه يوم:21/04.2018 على الموقع:</w:t>
      </w:r>
      <w:r w:rsidRPr="006869D4">
        <w:t xml:space="preserve"> </w:t>
      </w:r>
      <w:hyperlink r:id="rId42" w:history="1">
        <w:r w:rsidRPr="006B00EC">
          <w:rPr>
            <w:rStyle w:val="Lienhypertexte"/>
            <w:rFonts w:asciiTheme="majorBidi" w:hAnsiTheme="majorBidi"/>
            <w:b w:val="0"/>
            <w:bCs w:val="0"/>
            <w:sz w:val="16"/>
            <w:szCs w:val="16"/>
          </w:rPr>
          <w:t>https://www.echoroukonline.com/%D8%A8%D8%B7%D8%A7%D9%82%D8%A9-%D8%A7%D9%84%D8%AF%D9%81%D8%B9-%D8%A7%D9%84%D8%A5%D9%84%D9%83%D8%AA%D8%B1%D9%88%D9%86%D9%8A-%D9%81%D9%8A-%D8%AC%D9%8A%D8%A8-%D8%A7%D9%84%D8%AC%D8%B2%D8%A7%D8%A6%D8%B1</w:t>
        </w:r>
        <w:r w:rsidRPr="006B00EC">
          <w:rPr>
            <w:rStyle w:val="Lienhypertexte"/>
            <w:rFonts w:asciiTheme="majorBidi" w:hAnsiTheme="majorBidi"/>
            <w:b w:val="0"/>
            <w:bCs w:val="0"/>
            <w:sz w:val="16"/>
            <w:szCs w:val="16"/>
            <w:rtl/>
          </w:rPr>
          <w:t>/</w:t>
        </w:r>
      </w:hyperlink>
      <w:r w:rsidRPr="006B00EC">
        <w:rPr>
          <w:rStyle w:val="Accentuation"/>
          <w:rFonts w:asciiTheme="majorBidi" w:hAnsiTheme="majorBidi"/>
          <w:b w:val="0"/>
          <w:bCs w:val="0"/>
          <w:color w:val="auto"/>
          <w:sz w:val="16"/>
          <w:szCs w:val="16"/>
          <w:rtl/>
        </w:rPr>
        <w:t xml:space="preserve"> </w:t>
      </w:r>
    </w:p>
    <w:p w:rsidR="00447079" w:rsidRPr="006869D4" w:rsidRDefault="00447079" w:rsidP="001F1FA6">
      <w:pPr>
        <w:pStyle w:val="Notedebasdepage"/>
        <w:bidi/>
        <w:rPr>
          <w:rtl/>
          <w:lang w:bidi="ar-DZ"/>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7079" w:rsidRPr="00AC40FB" w:rsidRDefault="00447079" w:rsidP="001469E3">
    <w:pPr>
      <w:pStyle w:val="En-tte"/>
      <w:pBdr>
        <w:bottom w:val="thickThinSmallGap" w:sz="24" w:space="1" w:color="622423" w:themeColor="accent2" w:themeShade="7F"/>
      </w:pBdr>
      <w:bidi/>
      <w:jc w:val="center"/>
      <w:rPr>
        <w:rFonts w:ascii="Traditional Arabic" w:eastAsiaTheme="majorEastAsia" w:hAnsi="Traditional Arabic" w:cs="Traditional Arabic"/>
        <w:b/>
        <w:bCs/>
        <w:sz w:val="34"/>
        <w:szCs w:val="34"/>
      </w:rPr>
    </w:pPr>
    <w:r>
      <w:rPr>
        <w:rFonts w:ascii="Traditional Arabic" w:eastAsiaTheme="majorEastAsia" w:hAnsi="Traditional Arabic" w:cs="Traditional Arabic" w:hint="cs"/>
        <w:b/>
        <w:bCs/>
        <w:sz w:val="34"/>
        <w:szCs w:val="34"/>
        <w:rtl/>
      </w:rPr>
      <w:t>قائمة المحتويات</w:t>
    </w:r>
  </w:p>
  <w:p w:rsidR="00447079" w:rsidRDefault="00447079">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7079" w:rsidRDefault="00447079" w:rsidP="001656C7">
    <w:pPr>
      <w:pStyle w:val="En-tte"/>
      <w:pBdr>
        <w:bottom w:val="thickThinSmallGap" w:sz="24" w:space="1" w:color="622423" w:themeColor="accent2" w:themeShade="7F"/>
      </w:pBdr>
      <w:bidi/>
      <w:rPr>
        <w:rFonts w:asciiTheme="majorHAnsi" w:eastAsiaTheme="majorEastAsia" w:hAnsiTheme="majorHAnsi" w:cstheme="majorBidi"/>
        <w:sz w:val="32"/>
        <w:szCs w:val="32"/>
      </w:rPr>
    </w:pPr>
    <w:r w:rsidRPr="001656C7">
      <w:rPr>
        <w:rFonts w:ascii="Traditional Arabic" w:eastAsiaTheme="majorEastAsia" w:hAnsi="Traditional Arabic" w:cs="Traditional Arabic" w:hint="cs"/>
        <w:b/>
        <w:bCs/>
        <w:sz w:val="34"/>
        <w:szCs w:val="34"/>
        <w:rtl/>
      </w:rPr>
      <w:t>الفصل الثاني:</w:t>
    </w:r>
    <w:r>
      <w:rPr>
        <w:rFonts w:asciiTheme="majorHAnsi" w:eastAsiaTheme="majorEastAsia" w:hAnsiTheme="majorHAnsi" w:cstheme="majorBidi" w:hint="cs"/>
        <w:sz w:val="32"/>
        <w:szCs w:val="32"/>
        <w:rtl/>
      </w:rPr>
      <w:t xml:space="preserve"> </w:t>
    </w:r>
    <w:r>
      <w:rPr>
        <w:rFonts w:ascii="Traditional Arabic" w:eastAsiaTheme="majorEastAsia" w:hAnsi="Traditional Arabic" w:cs="Traditional Arabic"/>
        <w:b/>
        <w:bCs/>
        <w:sz w:val="34"/>
        <w:szCs w:val="34"/>
        <w:rtl/>
      </w:rPr>
      <w:t>الاطار التطبيقي دراسة حالة بعض الوكالات السياحية</w:t>
    </w:r>
  </w:p>
  <w:p w:rsidR="00447079" w:rsidRPr="001656C7" w:rsidRDefault="00447079" w:rsidP="001656C7">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7079" w:rsidRDefault="00447079">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raditional Arabic" w:hAnsi="Traditional Arabic" w:cs="Traditional Arabic"/>
        <w:b/>
        <w:bCs/>
        <w:sz w:val="32"/>
        <w:szCs w:val="32"/>
        <w:rtl/>
        <w:lang w:val="en-US"/>
      </w:rPr>
      <w:alias w:val="Titre"/>
      <w:id w:val="40391963"/>
      <w:dataBinding w:prefixMappings="xmlns:ns0='http://schemas.openxmlformats.org/package/2006/metadata/core-properties' xmlns:ns1='http://purl.org/dc/elements/1.1/'" w:xpath="/ns0:coreProperties[1]/ns1:title[1]" w:storeItemID="{6C3C8BC8-F283-45AE-878A-BAB7291924A1}"/>
      <w:text/>
    </w:sdtPr>
    <w:sdtEndPr/>
    <w:sdtContent>
      <w:p w:rsidR="00447079" w:rsidRDefault="00447079" w:rsidP="001656C7">
        <w:pPr>
          <w:pStyle w:val="En-tte"/>
          <w:pBdr>
            <w:bottom w:val="thickThinSmallGap" w:sz="24" w:space="1" w:color="622423" w:themeColor="accent2" w:themeShade="7F"/>
          </w:pBdr>
          <w:bidi/>
          <w:rPr>
            <w:rFonts w:asciiTheme="majorHAnsi" w:eastAsiaTheme="majorEastAsia" w:hAnsiTheme="majorHAnsi" w:cstheme="majorBidi"/>
            <w:sz w:val="32"/>
            <w:szCs w:val="32"/>
          </w:rPr>
        </w:pPr>
        <w:r>
          <w:rPr>
            <w:rFonts w:ascii="Traditional Arabic" w:hAnsi="Traditional Arabic" w:cs="Traditional Arabic" w:hint="cs"/>
            <w:b/>
            <w:bCs/>
            <w:sz w:val="32"/>
            <w:szCs w:val="32"/>
            <w:rtl/>
          </w:rPr>
          <w:t>الخاتمة</w:t>
        </w:r>
      </w:p>
    </w:sdtContent>
  </w:sdt>
  <w:p w:rsidR="00447079" w:rsidRDefault="00447079">
    <w:pPr>
      <w:pStyle w:val="En-tte"/>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raditional Arabic" w:hAnsi="Traditional Arabic" w:cs="Traditional Arabic"/>
        <w:b/>
        <w:bCs/>
        <w:sz w:val="32"/>
        <w:szCs w:val="32"/>
        <w:rtl/>
        <w:lang w:val="en-US"/>
      </w:rPr>
      <w:alias w:val="Titre"/>
      <w:id w:val="40391965"/>
      <w:dataBinding w:prefixMappings="xmlns:ns0='http://schemas.openxmlformats.org/package/2006/metadata/core-properties' xmlns:ns1='http://purl.org/dc/elements/1.1/'" w:xpath="/ns0:coreProperties[1]/ns1:title[1]" w:storeItemID="{6C3C8BC8-F283-45AE-878A-BAB7291924A1}"/>
      <w:text/>
    </w:sdtPr>
    <w:sdtEndPr/>
    <w:sdtContent>
      <w:p w:rsidR="00447079" w:rsidRDefault="00447079" w:rsidP="001656C7">
        <w:pPr>
          <w:pStyle w:val="En-tte"/>
          <w:pBdr>
            <w:bottom w:val="thickThinSmallGap" w:sz="24" w:space="1" w:color="622423" w:themeColor="accent2" w:themeShade="7F"/>
          </w:pBdr>
          <w:bidi/>
          <w:rPr>
            <w:rFonts w:asciiTheme="majorHAnsi" w:eastAsiaTheme="majorEastAsia" w:hAnsiTheme="majorHAnsi" w:cstheme="majorBidi"/>
            <w:sz w:val="32"/>
            <w:szCs w:val="32"/>
          </w:rPr>
        </w:pPr>
        <w:r>
          <w:rPr>
            <w:rFonts w:ascii="Traditional Arabic" w:hAnsi="Traditional Arabic" w:cs="Traditional Arabic"/>
            <w:b/>
            <w:bCs/>
            <w:sz w:val="32"/>
            <w:szCs w:val="32"/>
            <w:rtl/>
          </w:rPr>
          <w:t>الخاتمة</w:t>
        </w:r>
      </w:p>
    </w:sdtContent>
  </w:sdt>
  <w:p w:rsidR="00447079" w:rsidRDefault="00447079">
    <w:pPr>
      <w:pStyle w:val="En-tte"/>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7079" w:rsidRDefault="00447079">
    <w:pPr>
      <w:pStyle w:val="En-tte"/>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7079" w:rsidRDefault="00447079">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7079" w:rsidRPr="00AC40FB" w:rsidRDefault="00447079" w:rsidP="001469E3">
    <w:pPr>
      <w:pStyle w:val="En-tte"/>
      <w:pBdr>
        <w:bottom w:val="thickThinSmallGap" w:sz="24" w:space="1" w:color="622423" w:themeColor="accent2" w:themeShade="7F"/>
      </w:pBdr>
      <w:bidi/>
      <w:jc w:val="center"/>
      <w:rPr>
        <w:rFonts w:ascii="Traditional Arabic" w:eastAsiaTheme="majorEastAsia" w:hAnsi="Traditional Arabic" w:cs="Traditional Arabic"/>
        <w:b/>
        <w:bCs/>
        <w:sz w:val="34"/>
        <w:szCs w:val="34"/>
      </w:rPr>
    </w:pPr>
    <w:r>
      <w:rPr>
        <w:rFonts w:ascii="Traditional Arabic" w:eastAsiaTheme="majorEastAsia" w:hAnsi="Traditional Arabic" w:cs="Traditional Arabic" w:hint="cs"/>
        <w:b/>
        <w:bCs/>
        <w:sz w:val="34"/>
        <w:szCs w:val="34"/>
        <w:rtl/>
      </w:rPr>
      <w:t>قائمة الجداول</w:t>
    </w:r>
  </w:p>
  <w:p w:rsidR="00447079" w:rsidRDefault="00447079">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7079" w:rsidRPr="00AC40FB" w:rsidRDefault="00447079" w:rsidP="001469E3">
    <w:pPr>
      <w:pStyle w:val="En-tte"/>
      <w:pBdr>
        <w:bottom w:val="thickThinSmallGap" w:sz="24" w:space="1" w:color="622423" w:themeColor="accent2" w:themeShade="7F"/>
      </w:pBdr>
      <w:bidi/>
      <w:jc w:val="center"/>
      <w:rPr>
        <w:rFonts w:ascii="Traditional Arabic" w:eastAsiaTheme="majorEastAsia" w:hAnsi="Traditional Arabic" w:cs="Traditional Arabic"/>
        <w:b/>
        <w:bCs/>
        <w:sz w:val="34"/>
        <w:szCs w:val="34"/>
      </w:rPr>
    </w:pPr>
    <w:r>
      <w:rPr>
        <w:rFonts w:ascii="Traditional Arabic" w:eastAsiaTheme="majorEastAsia" w:hAnsi="Traditional Arabic" w:cs="Traditional Arabic" w:hint="cs"/>
        <w:b/>
        <w:bCs/>
        <w:sz w:val="34"/>
        <w:szCs w:val="34"/>
        <w:rtl/>
      </w:rPr>
      <w:t>قائمة الأشكال البيانية</w:t>
    </w:r>
  </w:p>
  <w:p w:rsidR="00447079" w:rsidRDefault="00447079">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7079" w:rsidRPr="00AC40FB" w:rsidRDefault="00447079" w:rsidP="00AC40FB">
    <w:pPr>
      <w:pStyle w:val="En-tte"/>
      <w:pBdr>
        <w:bottom w:val="thickThinSmallGap" w:sz="24" w:space="1" w:color="622423" w:themeColor="accent2" w:themeShade="7F"/>
      </w:pBdr>
      <w:bidi/>
      <w:jc w:val="center"/>
      <w:rPr>
        <w:rFonts w:ascii="Traditional Arabic" w:eastAsiaTheme="majorEastAsia" w:hAnsi="Traditional Arabic" w:cs="Traditional Arabic"/>
        <w:b/>
        <w:bCs/>
        <w:sz w:val="34"/>
        <w:szCs w:val="34"/>
      </w:rPr>
    </w:pPr>
    <w:r>
      <w:rPr>
        <w:rFonts w:ascii="Traditional Arabic" w:eastAsiaTheme="majorEastAsia" w:hAnsi="Traditional Arabic" w:cs="Traditional Arabic" w:hint="cs"/>
        <w:b/>
        <w:bCs/>
        <w:sz w:val="34"/>
        <w:szCs w:val="34"/>
        <w:rtl/>
      </w:rPr>
      <w:t>قائمة المصطلحات</w:t>
    </w:r>
  </w:p>
  <w:p w:rsidR="00447079" w:rsidRDefault="00447079">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7079" w:rsidRPr="00AC40FB" w:rsidRDefault="00447079" w:rsidP="00AC40FB">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7079" w:rsidRPr="00AC5F14" w:rsidRDefault="00447079" w:rsidP="00AC5F14">
    <w:pPr>
      <w:pStyle w:val="En-tte"/>
      <w:pBdr>
        <w:bottom w:val="thickThinSmallGap" w:sz="24" w:space="1" w:color="622423" w:themeColor="accent2" w:themeShade="7F"/>
      </w:pBdr>
      <w:bidi/>
      <w:rPr>
        <w:rFonts w:ascii="Traditional Arabic" w:eastAsiaTheme="majorEastAsia" w:hAnsi="Traditional Arabic" w:cs="Traditional Arabic"/>
        <w:b/>
        <w:bCs/>
        <w:sz w:val="34"/>
        <w:szCs w:val="34"/>
      </w:rPr>
    </w:pPr>
    <w:r w:rsidRPr="00AC5F14">
      <w:rPr>
        <w:rFonts w:ascii="Traditional Arabic" w:eastAsiaTheme="majorEastAsia" w:hAnsi="Traditional Arabic" w:cs="Traditional Arabic"/>
        <w:b/>
        <w:bCs/>
        <w:sz w:val="34"/>
        <w:szCs w:val="34"/>
        <w:rtl/>
      </w:rPr>
      <w:t xml:space="preserve">المقدمة </w:t>
    </w:r>
  </w:p>
  <w:p w:rsidR="00447079" w:rsidRDefault="00447079">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7079" w:rsidRPr="00AC5F14" w:rsidRDefault="00447079" w:rsidP="00AC5F14">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7079" w:rsidRDefault="00447079" w:rsidP="00730F27">
    <w:pPr>
      <w:pStyle w:val="En-tte"/>
      <w:pBdr>
        <w:bottom w:val="thickThinSmallGap" w:sz="24" w:space="1" w:color="622423" w:themeColor="accent2" w:themeShade="7F"/>
      </w:pBdr>
      <w:bidi/>
      <w:rPr>
        <w:rFonts w:asciiTheme="majorHAnsi" w:eastAsiaTheme="majorEastAsia" w:hAnsiTheme="majorHAnsi" w:cstheme="majorBidi"/>
        <w:sz w:val="32"/>
        <w:szCs w:val="32"/>
      </w:rPr>
    </w:pPr>
    <w:r w:rsidRPr="00730F27">
      <w:rPr>
        <w:rFonts w:ascii="Traditional Arabic" w:eastAsiaTheme="majorEastAsia" w:hAnsi="Traditional Arabic" w:cs="Traditional Arabic" w:hint="cs"/>
        <w:b/>
        <w:bCs/>
        <w:sz w:val="34"/>
        <w:szCs w:val="34"/>
        <w:rtl/>
      </w:rPr>
      <w:t>الفصل الاول</w:t>
    </w:r>
    <w:r>
      <w:rPr>
        <w:rFonts w:asciiTheme="majorHAnsi" w:eastAsiaTheme="majorEastAsia" w:hAnsiTheme="majorHAnsi" w:cstheme="majorBidi" w:hint="cs"/>
        <w:sz w:val="32"/>
        <w:szCs w:val="32"/>
        <w:rtl/>
      </w:rPr>
      <w:t>:</w:t>
    </w:r>
    <w:r w:rsidRPr="00730F27">
      <w:rPr>
        <w:rFonts w:ascii="Traditional Arabic" w:eastAsiaTheme="majorEastAsia" w:hAnsi="Traditional Arabic" w:cs="Traditional Arabic"/>
        <w:b/>
        <w:bCs/>
        <w:sz w:val="34"/>
        <w:szCs w:val="34"/>
        <w:rtl/>
      </w:rPr>
      <w:t xml:space="preserve"> </w:t>
    </w:r>
    <w:r>
      <w:rPr>
        <w:rFonts w:ascii="Traditional Arabic" w:eastAsiaTheme="majorEastAsia" w:hAnsi="Traditional Arabic" w:cs="Traditional Arabic"/>
        <w:b/>
        <w:bCs/>
        <w:sz w:val="34"/>
        <w:szCs w:val="34"/>
        <w:rtl/>
      </w:rPr>
      <w:t>الاطار النظري لتطبيق التجارة الالكترونية و أداء المؤسسات الصغيرة و المتوسطة</w:t>
    </w:r>
  </w:p>
  <w:p w:rsidR="00447079" w:rsidRDefault="00447079">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7079" w:rsidRPr="00730F27" w:rsidRDefault="00447079" w:rsidP="00730F27">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C424B"/>
    <w:multiLevelType w:val="hybridMultilevel"/>
    <w:tmpl w:val="F1E0A68A"/>
    <w:lvl w:ilvl="0" w:tplc="6BE46CEE">
      <w:start w:val="1"/>
      <w:numFmt w:val="decimal"/>
      <w:lvlText w:val="%1."/>
      <w:lvlJc w:val="left"/>
      <w:pPr>
        <w:ind w:left="720" w:hanging="360"/>
      </w:pPr>
      <w:rPr>
        <w:rFonts w:asciiTheme="majorBidi" w:hAnsiTheme="majorBidi" w:cstheme="majorBidi" w:hint="default"/>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1D16989"/>
    <w:multiLevelType w:val="hybridMultilevel"/>
    <w:tmpl w:val="0192A0F2"/>
    <w:lvl w:ilvl="0" w:tplc="156E6680">
      <w:start w:val="1"/>
      <w:numFmt w:val="decimal"/>
      <w:lvlText w:val="%1."/>
      <w:lvlJc w:val="left"/>
      <w:pPr>
        <w:ind w:left="720" w:hanging="360"/>
      </w:pPr>
      <w:rPr>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24E2AA0"/>
    <w:multiLevelType w:val="hybridMultilevel"/>
    <w:tmpl w:val="0F70BFB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521781F"/>
    <w:multiLevelType w:val="hybridMultilevel"/>
    <w:tmpl w:val="E8386404"/>
    <w:lvl w:ilvl="0" w:tplc="E750A5D8">
      <w:start w:val="1"/>
      <w:numFmt w:val="arabicAbjad"/>
      <w:lvlText w:val="%1-"/>
      <w:lvlJc w:val="left"/>
      <w:pPr>
        <w:ind w:left="1440" w:hanging="36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4">
    <w:nsid w:val="08554296"/>
    <w:multiLevelType w:val="hybridMultilevel"/>
    <w:tmpl w:val="48E26BD2"/>
    <w:lvl w:ilvl="0" w:tplc="F9944D00">
      <w:numFmt w:val="bullet"/>
      <w:lvlText w:val="-"/>
      <w:lvlJc w:val="left"/>
      <w:pPr>
        <w:ind w:left="1428" w:hanging="360"/>
      </w:pPr>
      <w:rPr>
        <w:rFonts w:ascii="Arabic Transparent" w:eastAsia="Times New Roman" w:hAnsi="Arabic Transparent" w:cs="Arabic Transparent"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5">
    <w:nsid w:val="091C371D"/>
    <w:multiLevelType w:val="hybridMultilevel"/>
    <w:tmpl w:val="4454AA04"/>
    <w:lvl w:ilvl="0" w:tplc="04D4B990">
      <w:start w:val="1"/>
      <w:numFmt w:val="decimal"/>
      <w:lvlText w:val="%1."/>
      <w:lvlJc w:val="left"/>
      <w:pPr>
        <w:ind w:left="720" w:hanging="360"/>
      </w:pPr>
      <w:rPr>
        <w:rFonts w:asciiTheme="majorBidi" w:hAnsiTheme="majorBidi" w:cstheme="majorBidi" w:hint="default"/>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099C61DE"/>
    <w:multiLevelType w:val="hybridMultilevel"/>
    <w:tmpl w:val="B1E8C0B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0D0C425C"/>
    <w:multiLevelType w:val="hybridMultilevel"/>
    <w:tmpl w:val="2DA8CBA0"/>
    <w:lvl w:ilvl="0" w:tplc="DD886A32">
      <w:start w:val="1"/>
      <w:numFmt w:val="decimal"/>
      <w:lvlText w:val="%1."/>
      <w:lvlJc w:val="left"/>
      <w:pPr>
        <w:ind w:left="720" w:hanging="360"/>
      </w:pPr>
      <w:rPr>
        <w:rFonts w:hint="default"/>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0DF06AAF"/>
    <w:multiLevelType w:val="hybridMultilevel"/>
    <w:tmpl w:val="9B407F68"/>
    <w:lvl w:ilvl="0" w:tplc="5570FF54">
      <w:start w:val="1"/>
      <w:numFmt w:val="decimal"/>
      <w:lvlText w:val="%1."/>
      <w:lvlJc w:val="left"/>
      <w:pPr>
        <w:ind w:left="720" w:hanging="360"/>
      </w:pPr>
      <w:rPr>
        <w:rFonts w:asciiTheme="majorBidi" w:hAnsiTheme="majorBidi" w:cstheme="majorBidi" w:hint="default"/>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0E447B6C"/>
    <w:multiLevelType w:val="hybridMultilevel"/>
    <w:tmpl w:val="EC5C22E6"/>
    <w:lvl w:ilvl="0" w:tplc="169A973A">
      <w:start w:val="1"/>
      <w:numFmt w:val="decimal"/>
      <w:lvlText w:val="%1."/>
      <w:lvlJc w:val="left"/>
      <w:pPr>
        <w:ind w:left="720" w:hanging="360"/>
      </w:pPr>
      <w:rPr>
        <w:rFonts w:asciiTheme="majorBidi" w:hAnsiTheme="majorBidi" w:cstheme="majorBidi" w:hint="default"/>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0F2D739A"/>
    <w:multiLevelType w:val="hybridMultilevel"/>
    <w:tmpl w:val="65109D7C"/>
    <w:lvl w:ilvl="0" w:tplc="7654F7DC">
      <w:numFmt w:val="bullet"/>
      <w:lvlText w:val="-"/>
      <w:lvlJc w:val="left"/>
      <w:pPr>
        <w:ind w:left="720" w:hanging="360"/>
      </w:pPr>
      <w:rPr>
        <w:rFonts w:ascii="Times New Roman" w:hAnsi="Times New Roman" w:cs="Times New Roman" w:hint="default"/>
        <w:bCs w:val="0"/>
        <w:iCs w:val="0"/>
        <w:color w:val="000000" w:themeColor="text1"/>
        <w:szCs w:val="1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10FE024A"/>
    <w:multiLevelType w:val="hybridMultilevel"/>
    <w:tmpl w:val="97564ADC"/>
    <w:lvl w:ilvl="0" w:tplc="4EAEEE6A">
      <w:start w:val="1"/>
      <w:numFmt w:val="decimal"/>
      <w:lvlText w:val="%1."/>
      <w:lvlJc w:val="left"/>
      <w:pPr>
        <w:ind w:left="720" w:hanging="360"/>
      </w:pPr>
      <w:rPr>
        <w:rFonts w:asciiTheme="majorBidi" w:hAnsiTheme="majorBidi" w:cstheme="majorBidi" w:hint="default"/>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124B7FAF"/>
    <w:multiLevelType w:val="hybridMultilevel"/>
    <w:tmpl w:val="81725B4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128D71E3"/>
    <w:multiLevelType w:val="hybridMultilevel"/>
    <w:tmpl w:val="A8C4D37E"/>
    <w:lvl w:ilvl="0" w:tplc="7654F7DC">
      <w:numFmt w:val="bullet"/>
      <w:lvlText w:val="-"/>
      <w:lvlJc w:val="left"/>
      <w:pPr>
        <w:ind w:left="718" w:hanging="360"/>
      </w:pPr>
      <w:rPr>
        <w:rFonts w:ascii="Times New Roman" w:hAnsi="Times New Roman" w:cs="Times New Roman" w:hint="default"/>
        <w:bCs w:val="0"/>
        <w:iCs w:val="0"/>
        <w:color w:val="000000" w:themeColor="text1"/>
        <w:szCs w:val="18"/>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14">
    <w:nsid w:val="15D66175"/>
    <w:multiLevelType w:val="hybridMultilevel"/>
    <w:tmpl w:val="3F088522"/>
    <w:lvl w:ilvl="0" w:tplc="F9944D00">
      <w:numFmt w:val="bullet"/>
      <w:lvlText w:val="-"/>
      <w:lvlJc w:val="left"/>
      <w:pPr>
        <w:ind w:left="720" w:hanging="360"/>
      </w:pPr>
      <w:rPr>
        <w:rFonts w:ascii="Arabic Transparent" w:eastAsia="Times New Roman" w:hAnsi="Arabic Transparent"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15FF177F"/>
    <w:multiLevelType w:val="hybridMultilevel"/>
    <w:tmpl w:val="5CD84DF6"/>
    <w:lvl w:ilvl="0" w:tplc="6A3039B4">
      <w:start w:val="1"/>
      <w:numFmt w:val="decimal"/>
      <w:lvlText w:val="%1."/>
      <w:lvlJc w:val="left"/>
      <w:pPr>
        <w:ind w:left="720" w:hanging="360"/>
      </w:pPr>
      <w:rPr>
        <w:rFonts w:asciiTheme="majorBidi" w:hAnsiTheme="majorBidi" w:cstheme="majorBidi" w:hint="default"/>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1634066F"/>
    <w:multiLevelType w:val="hybridMultilevel"/>
    <w:tmpl w:val="F918D21A"/>
    <w:lvl w:ilvl="0" w:tplc="D8E6A76A">
      <w:start w:val="1"/>
      <w:numFmt w:val="decimal"/>
      <w:lvlText w:val="%1."/>
      <w:lvlJc w:val="left"/>
      <w:pPr>
        <w:ind w:left="718" w:hanging="360"/>
      </w:pPr>
      <w:rPr>
        <w:rFonts w:asciiTheme="majorBidi" w:hAnsiTheme="majorBidi" w:cstheme="majorBidi" w:hint="default"/>
        <w:sz w:val="28"/>
        <w:szCs w:val="28"/>
      </w:rPr>
    </w:lvl>
    <w:lvl w:ilvl="1" w:tplc="040C0019" w:tentative="1">
      <w:start w:val="1"/>
      <w:numFmt w:val="lowerLetter"/>
      <w:lvlText w:val="%2."/>
      <w:lvlJc w:val="left"/>
      <w:pPr>
        <w:ind w:left="1438" w:hanging="360"/>
      </w:pPr>
    </w:lvl>
    <w:lvl w:ilvl="2" w:tplc="040C001B" w:tentative="1">
      <w:start w:val="1"/>
      <w:numFmt w:val="lowerRoman"/>
      <w:lvlText w:val="%3."/>
      <w:lvlJc w:val="right"/>
      <w:pPr>
        <w:ind w:left="2158" w:hanging="180"/>
      </w:pPr>
    </w:lvl>
    <w:lvl w:ilvl="3" w:tplc="040C000F" w:tentative="1">
      <w:start w:val="1"/>
      <w:numFmt w:val="decimal"/>
      <w:lvlText w:val="%4."/>
      <w:lvlJc w:val="left"/>
      <w:pPr>
        <w:ind w:left="2878" w:hanging="360"/>
      </w:pPr>
    </w:lvl>
    <w:lvl w:ilvl="4" w:tplc="040C0019" w:tentative="1">
      <w:start w:val="1"/>
      <w:numFmt w:val="lowerLetter"/>
      <w:lvlText w:val="%5."/>
      <w:lvlJc w:val="left"/>
      <w:pPr>
        <w:ind w:left="3598" w:hanging="360"/>
      </w:pPr>
    </w:lvl>
    <w:lvl w:ilvl="5" w:tplc="040C001B" w:tentative="1">
      <w:start w:val="1"/>
      <w:numFmt w:val="lowerRoman"/>
      <w:lvlText w:val="%6."/>
      <w:lvlJc w:val="right"/>
      <w:pPr>
        <w:ind w:left="4318" w:hanging="180"/>
      </w:pPr>
    </w:lvl>
    <w:lvl w:ilvl="6" w:tplc="040C000F" w:tentative="1">
      <w:start w:val="1"/>
      <w:numFmt w:val="decimal"/>
      <w:lvlText w:val="%7."/>
      <w:lvlJc w:val="left"/>
      <w:pPr>
        <w:ind w:left="5038" w:hanging="360"/>
      </w:pPr>
    </w:lvl>
    <w:lvl w:ilvl="7" w:tplc="040C0019" w:tentative="1">
      <w:start w:val="1"/>
      <w:numFmt w:val="lowerLetter"/>
      <w:lvlText w:val="%8."/>
      <w:lvlJc w:val="left"/>
      <w:pPr>
        <w:ind w:left="5758" w:hanging="360"/>
      </w:pPr>
    </w:lvl>
    <w:lvl w:ilvl="8" w:tplc="040C001B" w:tentative="1">
      <w:start w:val="1"/>
      <w:numFmt w:val="lowerRoman"/>
      <w:lvlText w:val="%9."/>
      <w:lvlJc w:val="right"/>
      <w:pPr>
        <w:ind w:left="6478" w:hanging="180"/>
      </w:pPr>
    </w:lvl>
  </w:abstractNum>
  <w:abstractNum w:abstractNumId="17">
    <w:nsid w:val="190B64BA"/>
    <w:multiLevelType w:val="hybridMultilevel"/>
    <w:tmpl w:val="675CA0D0"/>
    <w:lvl w:ilvl="0" w:tplc="2186965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1B4F516E"/>
    <w:multiLevelType w:val="hybridMultilevel"/>
    <w:tmpl w:val="363AA638"/>
    <w:lvl w:ilvl="0" w:tplc="442832A0">
      <w:start w:val="1"/>
      <w:numFmt w:val="decimal"/>
      <w:lvlText w:val="%1."/>
      <w:lvlJc w:val="left"/>
      <w:pPr>
        <w:ind w:left="718" w:hanging="360"/>
      </w:pPr>
      <w:rPr>
        <w:rFonts w:asciiTheme="majorBidi" w:hAnsiTheme="majorBidi" w:cstheme="majorBidi" w:hint="default"/>
        <w:sz w:val="28"/>
        <w:szCs w:val="28"/>
      </w:rPr>
    </w:lvl>
    <w:lvl w:ilvl="1" w:tplc="040C0019" w:tentative="1">
      <w:start w:val="1"/>
      <w:numFmt w:val="lowerLetter"/>
      <w:lvlText w:val="%2."/>
      <w:lvlJc w:val="left"/>
      <w:pPr>
        <w:ind w:left="1438" w:hanging="360"/>
      </w:pPr>
    </w:lvl>
    <w:lvl w:ilvl="2" w:tplc="040C001B" w:tentative="1">
      <w:start w:val="1"/>
      <w:numFmt w:val="lowerRoman"/>
      <w:lvlText w:val="%3."/>
      <w:lvlJc w:val="right"/>
      <w:pPr>
        <w:ind w:left="2158" w:hanging="180"/>
      </w:pPr>
    </w:lvl>
    <w:lvl w:ilvl="3" w:tplc="040C000F" w:tentative="1">
      <w:start w:val="1"/>
      <w:numFmt w:val="decimal"/>
      <w:lvlText w:val="%4."/>
      <w:lvlJc w:val="left"/>
      <w:pPr>
        <w:ind w:left="2878" w:hanging="360"/>
      </w:pPr>
    </w:lvl>
    <w:lvl w:ilvl="4" w:tplc="040C0019" w:tentative="1">
      <w:start w:val="1"/>
      <w:numFmt w:val="lowerLetter"/>
      <w:lvlText w:val="%5."/>
      <w:lvlJc w:val="left"/>
      <w:pPr>
        <w:ind w:left="3598" w:hanging="360"/>
      </w:pPr>
    </w:lvl>
    <w:lvl w:ilvl="5" w:tplc="040C001B" w:tentative="1">
      <w:start w:val="1"/>
      <w:numFmt w:val="lowerRoman"/>
      <w:lvlText w:val="%6."/>
      <w:lvlJc w:val="right"/>
      <w:pPr>
        <w:ind w:left="4318" w:hanging="180"/>
      </w:pPr>
    </w:lvl>
    <w:lvl w:ilvl="6" w:tplc="040C000F" w:tentative="1">
      <w:start w:val="1"/>
      <w:numFmt w:val="decimal"/>
      <w:lvlText w:val="%7."/>
      <w:lvlJc w:val="left"/>
      <w:pPr>
        <w:ind w:left="5038" w:hanging="360"/>
      </w:pPr>
    </w:lvl>
    <w:lvl w:ilvl="7" w:tplc="040C0019" w:tentative="1">
      <w:start w:val="1"/>
      <w:numFmt w:val="lowerLetter"/>
      <w:lvlText w:val="%8."/>
      <w:lvlJc w:val="left"/>
      <w:pPr>
        <w:ind w:left="5758" w:hanging="360"/>
      </w:pPr>
    </w:lvl>
    <w:lvl w:ilvl="8" w:tplc="040C001B" w:tentative="1">
      <w:start w:val="1"/>
      <w:numFmt w:val="lowerRoman"/>
      <w:lvlText w:val="%9."/>
      <w:lvlJc w:val="right"/>
      <w:pPr>
        <w:ind w:left="6478" w:hanging="180"/>
      </w:pPr>
    </w:lvl>
  </w:abstractNum>
  <w:abstractNum w:abstractNumId="19">
    <w:nsid w:val="23D727C9"/>
    <w:multiLevelType w:val="hybridMultilevel"/>
    <w:tmpl w:val="153CF198"/>
    <w:lvl w:ilvl="0" w:tplc="F9944D00">
      <w:numFmt w:val="bullet"/>
      <w:lvlText w:val="-"/>
      <w:lvlJc w:val="left"/>
      <w:pPr>
        <w:ind w:left="1285" w:hanging="360"/>
      </w:pPr>
      <w:rPr>
        <w:rFonts w:ascii="Arabic Transparent" w:eastAsia="Times New Roman" w:hAnsi="Arabic Transparent" w:cs="Arabic Transparent" w:hint="default"/>
      </w:rPr>
    </w:lvl>
    <w:lvl w:ilvl="1" w:tplc="040C0003" w:tentative="1">
      <w:start w:val="1"/>
      <w:numFmt w:val="bullet"/>
      <w:lvlText w:val="o"/>
      <w:lvlJc w:val="left"/>
      <w:pPr>
        <w:ind w:left="2005" w:hanging="360"/>
      </w:pPr>
      <w:rPr>
        <w:rFonts w:ascii="Courier New" w:hAnsi="Courier New" w:cs="Courier New" w:hint="default"/>
      </w:rPr>
    </w:lvl>
    <w:lvl w:ilvl="2" w:tplc="040C0005" w:tentative="1">
      <w:start w:val="1"/>
      <w:numFmt w:val="bullet"/>
      <w:lvlText w:val=""/>
      <w:lvlJc w:val="left"/>
      <w:pPr>
        <w:ind w:left="2725" w:hanging="360"/>
      </w:pPr>
      <w:rPr>
        <w:rFonts w:ascii="Wingdings" w:hAnsi="Wingdings" w:hint="default"/>
      </w:rPr>
    </w:lvl>
    <w:lvl w:ilvl="3" w:tplc="040C0001" w:tentative="1">
      <w:start w:val="1"/>
      <w:numFmt w:val="bullet"/>
      <w:lvlText w:val=""/>
      <w:lvlJc w:val="left"/>
      <w:pPr>
        <w:ind w:left="3445" w:hanging="360"/>
      </w:pPr>
      <w:rPr>
        <w:rFonts w:ascii="Symbol" w:hAnsi="Symbol" w:hint="default"/>
      </w:rPr>
    </w:lvl>
    <w:lvl w:ilvl="4" w:tplc="040C0003" w:tentative="1">
      <w:start w:val="1"/>
      <w:numFmt w:val="bullet"/>
      <w:lvlText w:val="o"/>
      <w:lvlJc w:val="left"/>
      <w:pPr>
        <w:ind w:left="4165" w:hanging="360"/>
      </w:pPr>
      <w:rPr>
        <w:rFonts w:ascii="Courier New" w:hAnsi="Courier New" w:cs="Courier New" w:hint="default"/>
      </w:rPr>
    </w:lvl>
    <w:lvl w:ilvl="5" w:tplc="040C0005" w:tentative="1">
      <w:start w:val="1"/>
      <w:numFmt w:val="bullet"/>
      <w:lvlText w:val=""/>
      <w:lvlJc w:val="left"/>
      <w:pPr>
        <w:ind w:left="4885" w:hanging="360"/>
      </w:pPr>
      <w:rPr>
        <w:rFonts w:ascii="Wingdings" w:hAnsi="Wingdings" w:hint="default"/>
      </w:rPr>
    </w:lvl>
    <w:lvl w:ilvl="6" w:tplc="040C0001" w:tentative="1">
      <w:start w:val="1"/>
      <w:numFmt w:val="bullet"/>
      <w:lvlText w:val=""/>
      <w:lvlJc w:val="left"/>
      <w:pPr>
        <w:ind w:left="5605" w:hanging="360"/>
      </w:pPr>
      <w:rPr>
        <w:rFonts w:ascii="Symbol" w:hAnsi="Symbol" w:hint="default"/>
      </w:rPr>
    </w:lvl>
    <w:lvl w:ilvl="7" w:tplc="040C0003" w:tentative="1">
      <w:start w:val="1"/>
      <w:numFmt w:val="bullet"/>
      <w:lvlText w:val="o"/>
      <w:lvlJc w:val="left"/>
      <w:pPr>
        <w:ind w:left="6325" w:hanging="360"/>
      </w:pPr>
      <w:rPr>
        <w:rFonts w:ascii="Courier New" w:hAnsi="Courier New" w:cs="Courier New" w:hint="default"/>
      </w:rPr>
    </w:lvl>
    <w:lvl w:ilvl="8" w:tplc="040C0005" w:tentative="1">
      <w:start w:val="1"/>
      <w:numFmt w:val="bullet"/>
      <w:lvlText w:val=""/>
      <w:lvlJc w:val="left"/>
      <w:pPr>
        <w:ind w:left="7045" w:hanging="360"/>
      </w:pPr>
      <w:rPr>
        <w:rFonts w:ascii="Wingdings" w:hAnsi="Wingdings" w:hint="default"/>
      </w:rPr>
    </w:lvl>
  </w:abstractNum>
  <w:abstractNum w:abstractNumId="20">
    <w:nsid w:val="2A2472FE"/>
    <w:multiLevelType w:val="hybridMultilevel"/>
    <w:tmpl w:val="9384972C"/>
    <w:lvl w:ilvl="0" w:tplc="7654F7DC">
      <w:numFmt w:val="bullet"/>
      <w:lvlText w:val="-"/>
      <w:lvlJc w:val="left"/>
      <w:pPr>
        <w:ind w:left="720" w:hanging="360"/>
      </w:pPr>
      <w:rPr>
        <w:rFonts w:ascii="Times New Roman" w:hAnsi="Times New Roman" w:cs="Times New Roman" w:hint="default"/>
        <w:bCs w:val="0"/>
        <w:iCs w:val="0"/>
        <w:color w:val="000000" w:themeColor="text1"/>
        <w:szCs w:val="1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2A634A8D"/>
    <w:multiLevelType w:val="hybridMultilevel"/>
    <w:tmpl w:val="9BF239C8"/>
    <w:lvl w:ilvl="0" w:tplc="F0AE0B8C">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2B725E3E"/>
    <w:multiLevelType w:val="hybridMultilevel"/>
    <w:tmpl w:val="7F6A8980"/>
    <w:lvl w:ilvl="0" w:tplc="7A4ACEE2">
      <w:start w:val="1"/>
      <w:numFmt w:val="decimal"/>
      <w:lvlText w:val="%1."/>
      <w:lvlJc w:val="left"/>
      <w:pPr>
        <w:ind w:left="720" w:hanging="360"/>
      </w:pPr>
      <w:rPr>
        <w:rFonts w:asciiTheme="majorBidi" w:hAnsiTheme="majorBidi" w:cstheme="majorBidi" w:hint="default"/>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2D3F764D"/>
    <w:multiLevelType w:val="hybridMultilevel"/>
    <w:tmpl w:val="2C54FCB0"/>
    <w:lvl w:ilvl="0" w:tplc="72D61E20">
      <w:start w:val="1"/>
      <w:numFmt w:val="decimal"/>
      <w:lvlText w:val="%1."/>
      <w:lvlJc w:val="left"/>
      <w:pPr>
        <w:ind w:left="720" w:hanging="360"/>
      </w:pPr>
      <w:rPr>
        <w:rFonts w:asciiTheme="majorBidi" w:hAnsiTheme="majorBidi" w:cstheme="majorBidi" w:hint="default"/>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2E5D6D7A"/>
    <w:multiLevelType w:val="hybridMultilevel"/>
    <w:tmpl w:val="49C8EC8C"/>
    <w:lvl w:ilvl="0" w:tplc="5A283D20">
      <w:start w:val="1"/>
      <w:numFmt w:val="decimal"/>
      <w:lvlText w:val="%1."/>
      <w:lvlJc w:val="left"/>
      <w:pPr>
        <w:ind w:left="720" w:hanging="360"/>
      </w:pPr>
      <w:rPr>
        <w:rFonts w:asciiTheme="majorBidi" w:hAnsiTheme="majorBidi" w:cstheme="majorBidi" w:hint="default"/>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30A571DC"/>
    <w:multiLevelType w:val="hybridMultilevel"/>
    <w:tmpl w:val="5C50D70E"/>
    <w:lvl w:ilvl="0" w:tplc="7654F7DC">
      <w:numFmt w:val="bullet"/>
      <w:lvlText w:val="-"/>
      <w:lvlJc w:val="left"/>
      <w:pPr>
        <w:ind w:left="720" w:hanging="360"/>
      </w:pPr>
      <w:rPr>
        <w:rFonts w:ascii="Times New Roman" w:hAnsi="Times New Roman" w:cs="Times New Roman" w:hint="default"/>
        <w:bCs w:val="0"/>
        <w:iCs w:val="0"/>
        <w:color w:val="000000" w:themeColor="text1"/>
        <w:szCs w:val="1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323F4EEF"/>
    <w:multiLevelType w:val="hybridMultilevel"/>
    <w:tmpl w:val="ED0A497E"/>
    <w:lvl w:ilvl="0" w:tplc="DD886A32">
      <w:start w:val="1"/>
      <w:numFmt w:val="decimal"/>
      <w:lvlText w:val="%1."/>
      <w:lvlJc w:val="left"/>
      <w:pPr>
        <w:ind w:left="720" w:hanging="360"/>
      </w:pPr>
      <w:rPr>
        <w:rFonts w:hint="default"/>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32E24E1E"/>
    <w:multiLevelType w:val="hybridMultilevel"/>
    <w:tmpl w:val="2B00F4F8"/>
    <w:lvl w:ilvl="0" w:tplc="741E3BE4">
      <w:start w:val="1"/>
      <w:numFmt w:val="arabicAbjad"/>
      <w:lvlText w:val="%1-"/>
      <w:lvlJc w:val="left"/>
      <w:pPr>
        <w:ind w:left="358" w:hanging="36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28">
    <w:nsid w:val="36CF5803"/>
    <w:multiLevelType w:val="hybridMultilevel"/>
    <w:tmpl w:val="81B0B8AA"/>
    <w:lvl w:ilvl="0" w:tplc="57AE3E80">
      <w:start w:val="3"/>
      <w:numFmt w:val="bullet"/>
      <w:lvlText w:val="-"/>
      <w:lvlJc w:val="left"/>
      <w:pPr>
        <w:ind w:left="720" w:hanging="360"/>
      </w:pPr>
      <w:rPr>
        <w:rFonts w:ascii="Arial" w:eastAsia="Calibr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371D12E3"/>
    <w:multiLevelType w:val="hybridMultilevel"/>
    <w:tmpl w:val="90A2440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38793F13"/>
    <w:multiLevelType w:val="hybridMultilevel"/>
    <w:tmpl w:val="1614448C"/>
    <w:lvl w:ilvl="0" w:tplc="3BB863DC">
      <w:start w:val="1"/>
      <w:numFmt w:val="decimal"/>
      <w:lvlText w:val="%1."/>
      <w:lvlJc w:val="left"/>
      <w:pPr>
        <w:ind w:left="720" w:hanging="360"/>
      </w:pPr>
      <w:rPr>
        <w:rFonts w:asciiTheme="majorBidi" w:hAnsiTheme="majorBidi" w:cstheme="majorBidi" w:hint="default"/>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395403C2"/>
    <w:multiLevelType w:val="hybridMultilevel"/>
    <w:tmpl w:val="4DC85362"/>
    <w:lvl w:ilvl="0" w:tplc="5A283D20">
      <w:start w:val="1"/>
      <w:numFmt w:val="decimal"/>
      <w:lvlText w:val="%1."/>
      <w:lvlJc w:val="left"/>
      <w:pPr>
        <w:ind w:left="720" w:hanging="360"/>
      </w:pPr>
      <w:rPr>
        <w:rFonts w:asciiTheme="majorBidi" w:hAnsiTheme="majorBidi" w:cstheme="majorBidi" w:hint="default"/>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nsid w:val="3A4E0305"/>
    <w:multiLevelType w:val="hybridMultilevel"/>
    <w:tmpl w:val="D4B00DC4"/>
    <w:lvl w:ilvl="0" w:tplc="7F7E97E8">
      <w:start w:val="1"/>
      <w:numFmt w:val="decimal"/>
      <w:lvlText w:val="%1."/>
      <w:lvlJc w:val="left"/>
      <w:pPr>
        <w:ind w:left="502" w:hanging="360"/>
      </w:pPr>
      <w:rPr>
        <w:rFonts w:asciiTheme="majorBidi" w:hAnsiTheme="majorBidi" w:cstheme="majorBidi" w:hint="default"/>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nsid w:val="3B630041"/>
    <w:multiLevelType w:val="hybridMultilevel"/>
    <w:tmpl w:val="F58A66CE"/>
    <w:lvl w:ilvl="0" w:tplc="F9944D00">
      <w:numFmt w:val="bullet"/>
      <w:lvlText w:val="-"/>
      <w:lvlJc w:val="left"/>
      <w:pPr>
        <w:ind w:left="720" w:hanging="360"/>
      </w:pPr>
      <w:rPr>
        <w:rFonts w:ascii="Arabic Transparent" w:eastAsia="Times New Roman" w:hAnsi="Arabic Transparent"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3E521498"/>
    <w:multiLevelType w:val="hybridMultilevel"/>
    <w:tmpl w:val="707A6924"/>
    <w:lvl w:ilvl="0" w:tplc="DD886A32">
      <w:start w:val="1"/>
      <w:numFmt w:val="decimal"/>
      <w:lvlText w:val="%1."/>
      <w:lvlJc w:val="left"/>
      <w:pPr>
        <w:ind w:left="720" w:hanging="360"/>
      </w:pPr>
      <w:rPr>
        <w:rFonts w:hint="default"/>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nsid w:val="3FFE2DB0"/>
    <w:multiLevelType w:val="hybridMultilevel"/>
    <w:tmpl w:val="43E4F992"/>
    <w:lvl w:ilvl="0" w:tplc="D20EEE60">
      <w:start w:val="1"/>
      <w:numFmt w:val="decimal"/>
      <w:lvlText w:val="%1."/>
      <w:lvlJc w:val="left"/>
      <w:pPr>
        <w:ind w:left="644" w:hanging="360"/>
      </w:pPr>
      <w:rPr>
        <w:rFonts w:hint="default"/>
        <w:sz w:val="28"/>
        <w:szCs w:val="28"/>
      </w:rPr>
    </w:lvl>
    <w:lvl w:ilvl="1" w:tplc="040C0019" w:tentative="1">
      <w:start w:val="1"/>
      <w:numFmt w:val="lowerLetter"/>
      <w:lvlText w:val="%2."/>
      <w:lvlJc w:val="left"/>
      <w:pPr>
        <w:ind w:left="1441" w:hanging="360"/>
      </w:pPr>
    </w:lvl>
    <w:lvl w:ilvl="2" w:tplc="040C001B" w:tentative="1">
      <w:start w:val="1"/>
      <w:numFmt w:val="lowerRoman"/>
      <w:lvlText w:val="%3."/>
      <w:lvlJc w:val="right"/>
      <w:pPr>
        <w:ind w:left="2161" w:hanging="180"/>
      </w:pPr>
    </w:lvl>
    <w:lvl w:ilvl="3" w:tplc="040C000F" w:tentative="1">
      <w:start w:val="1"/>
      <w:numFmt w:val="decimal"/>
      <w:lvlText w:val="%4."/>
      <w:lvlJc w:val="left"/>
      <w:pPr>
        <w:ind w:left="2881" w:hanging="360"/>
      </w:pPr>
    </w:lvl>
    <w:lvl w:ilvl="4" w:tplc="040C0019" w:tentative="1">
      <w:start w:val="1"/>
      <w:numFmt w:val="lowerLetter"/>
      <w:lvlText w:val="%5."/>
      <w:lvlJc w:val="left"/>
      <w:pPr>
        <w:ind w:left="3601" w:hanging="360"/>
      </w:pPr>
    </w:lvl>
    <w:lvl w:ilvl="5" w:tplc="040C001B" w:tentative="1">
      <w:start w:val="1"/>
      <w:numFmt w:val="lowerRoman"/>
      <w:lvlText w:val="%6."/>
      <w:lvlJc w:val="right"/>
      <w:pPr>
        <w:ind w:left="4321" w:hanging="180"/>
      </w:pPr>
    </w:lvl>
    <w:lvl w:ilvl="6" w:tplc="040C000F" w:tentative="1">
      <w:start w:val="1"/>
      <w:numFmt w:val="decimal"/>
      <w:lvlText w:val="%7."/>
      <w:lvlJc w:val="left"/>
      <w:pPr>
        <w:ind w:left="5041" w:hanging="360"/>
      </w:pPr>
    </w:lvl>
    <w:lvl w:ilvl="7" w:tplc="040C0019" w:tentative="1">
      <w:start w:val="1"/>
      <w:numFmt w:val="lowerLetter"/>
      <w:lvlText w:val="%8."/>
      <w:lvlJc w:val="left"/>
      <w:pPr>
        <w:ind w:left="5761" w:hanging="360"/>
      </w:pPr>
    </w:lvl>
    <w:lvl w:ilvl="8" w:tplc="040C001B" w:tentative="1">
      <w:start w:val="1"/>
      <w:numFmt w:val="lowerRoman"/>
      <w:lvlText w:val="%9."/>
      <w:lvlJc w:val="right"/>
      <w:pPr>
        <w:ind w:left="6481" w:hanging="180"/>
      </w:pPr>
    </w:lvl>
  </w:abstractNum>
  <w:abstractNum w:abstractNumId="36">
    <w:nsid w:val="40037A98"/>
    <w:multiLevelType w:val="hybridMultilevel"/>
    <w:tmpl w:val="D3EA3A7E"/>
    <w:lvl w:ilvl="0" w:tplc="F9944D00">
      <w:numFmt w:val="bullet"/>
      <w:lvlText w:val="-"/>
      <w:lvlJc w:val="left"/>
      <w:pPr>
        <w:ind w:left="502" w:hanging="360"/>
      </w:pPr>
      <w:rPr>
        <w:rFonts w:ascii="Arabic Transparent" w:eastAsia="Times New Roman" w:hAnsi="Arabic Transparent" w:cs="Arabic Transparent" w:hint="default"/>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37">
    <w:nsid w:val="40D144EE"/>
    <w:multiLevelType w:val="hybridMultilevel"/>
    <w:tmpl w:val="4C6E9D92"/>
    <w:lvl w:ilvl="0" w:tplc="7D42E7DC">
      <w:start w:val="1"/>
      <w:numFmt w:val="decimal"/>
      <w:lvlText w:val="%1."/>
      <w:lvlJc w:val="left"/>
      <w:pPr>
        <w:ind w:left="718" w:hanging="360"/>
      </w:pPr>
      <w:rPr>
        <w:rFonts w:asciiTheme="majorBidi" w:hAnsiTheme="majorBidi" w:cstheme="majorBidi" w:hint="default"/>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8">
    <w:nsid w:val="472B7D78"/>
    <w:multiLevelType w:val="hybridMultilevel"/>
    <w:tmpl w:val="7B3290E4"/>
    <w:lvl w:ilvl="0" w:tplc="F0AE0B8C">
      <w:numFmt w:val="bullet"/>
      <w:lvlText w:val="-"/>
      <w:lvlJc w:val="left"/>
      <w:pPr>
        <w:ind w:left="1440" w:hanging="360"/>
      </w:pPr>
      <w:rPr>
        <w:rFonts w:ascii="Times New Roman" w:eastAsia="Times New Roman" w:hAnsi="Times New Roman" w:cs="Times New Roman"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9">
    <w:nsid w:val="4A6A7DDA"/>
    <w:multiLevelType w:val="hybridMultilevel"/>
    <w:tmpl w:val="D42E74DC"/>
    <w:lvl w:ilvl="0" w:tplc="F0AE0B8C">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nsid w:val="4EE72DC5"/>
    <w:multiLevelType w:val="hybridMultilevel"/>
    <w:tmpl w:val="C9B0F134"/>
    <w:lvl w:ilvl="0" w:tplc="F00A47EA">
      <w:start w:val="1"/>
      <w:numFmt w:val="decimal"/>
      <w:lvlText w:val="%1."/>
      <w:lvlJc w:val="left"/>
      <w:pPr>
        <w:ind w:left="643" w:hanging="360"/>
      </w:pPr>
      <w:rPr>
        <w:rFonts w:hint="default"/>
        <w:color w:val="auto"/>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1">
    <w:nsid w:val="4F7B6EA4"/>
    <w:multiLevelType w:val="hybridMultilevel"/>
    <w:tmpl w:val="587E2DD2"/>
    <w:lvl w:ilvl="0" w:tplc="2F649010">
      <w:start w:val="1"/>
      <w:numFmt w:val="decimal"/>
      <w:lvlText w:val="%1."/>
      <w:lvlJc w:val="left"/>
      <w:pPr>
        <w:ind w:left="360" w:hanging="360"/>
      </w:pPr>
      <w:rPr>
        <w:rFonts w:asciiTheme="majorBidi" w:hAnsiTheme="majorBidi" w:cstheme="majorBidi" w:hint="default"/>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2">
    <w:nsid w:val="504C28E2"/>
    <w:multiLevelType w:val="hybridMultilevel"/>
    <w:tmpl w:val="33EC2F2C"/>
    <w:lvl w:ilvl="0" w:tplc="F9944D00">
      <w:numFmt w:val="bullet"/>
      <w:lvlText w:val="-"/>
      <w:lvlJc w:val="left"/>
      <w:pPr>
        <w:ind w:left="1287" w:hanging="360"/>
      </w:pPr>
      <w:rPr>
        <w:rFonts w:ascii="Arabic Transparent" w:eastAsia="Times New Roman" w:hAnsi="Arabic Transparent" w:cs="Arabic Transparent"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43">
    <w:nsid w:val="509651B0"/>
    <w:multiLevelType w:val="hybridMultilevel"/>
    <w:tmpl w:val="4A586F5A"/>
    <w:lvl w:ilvl="0" w:tplc="F0AE0B8C">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nsid w:val="51806E14"/>
    <w:multiLevelType w:val="hybridMultilevel"/>
    <w:tmpl w:val="9DC049E2"/>
    <w:lvl w:ilvl="0" w:tplc="F0AE0B8C">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5">
    <w:nsid w:val="54580942"/>
    <w:multiLevelType w:val="hybridMultilevel"/>
    <w:tmpl w:val="F470FC9A"/>
    <w:lvl w:ilvl="0" w:tplc="156E6680">
      <w:start w:val="1"/>
      <w:numFmt w:val="decimal"/>
      <w:lvlText w:val="%1."/>
      <w:lvlJc w:val="left"/>
      <w:pPr>
        <w:ind w:left="720" w:hanging="360"/>
      </w:pPr>
      <w:rPr>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6">
    <w:nsid w:val="5E6508A2"/>
    <w:multiLevelType w:val="hybridMultilevel"/>
    <w:tmpl w:val="23E0B514"/>
    <w:lvl w:ilvl="0" w:tplc="3606EFF2">
      <w:start w:val="1"/>
      <w:numFmt w:val="decimal"/>
      <w:lvlText w:val="%1."/>
      <w:lvlJc w:val="left"/>
      <w:pPr>
        <w:ind w:left="720" w:hanging="360"/>
      </w:pPr>
      <w:rPr>
        <w:rFonts w:asciiTheme="majorBidi" w:hAnsiTheme="majorBidi" w:cstheme="majorBidi" w:hint="default"/>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7">
    <w:nsid w:val="5E842B61"/>
    <w:multiLevelType w:val="hybridMultilevel"/>
    <w:tmpl w:val="8B74540A"/>
    <w:lvl w:ilvl="0" w:tplc="5792D832">
      <w:start w:val="1"/>
      <w:numFmt w:val="decimal"/>
      <w:lvlText w:val="%1."/>
      <w:lvlJc w:val="left"/>
      <w:pPr>
        <w:ind w:left="720" w:hanging="360"/>
      </w:pPr>
      <w:rPr>
        <w:rFonts w:asciiTheme="majorBidi" w:hAnsiTheme="majorBidi" w:cstheme="majorBidi" w:hint="default"/>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8">
    <w:nsid w:val="5F1333E5"/>
    <w:multiLevelType w:val="hybridMultilevel"/>
    <w:tmpl w:val="2C7869F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9">
    <w:nsid w:val="5F550D7A"/>
    <w:multiLevelType w:val="hybridMultilevel"/>
    <w:tmpl w:val="E76CC8D0"/>
    <w:lvl w:ilvl="0" w:tplc="0F14E94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0">
    <w:nsid w:val="5F6C7EA6"/>
    <w:multiLevelType w:val="hybridMultilevel"/>
    <w:tmpl w:val="6F5A4A0E"/>
    <w:lvl w:ilvl="0" w:tplc="0C9CFE92">
      <w:start w:val="1"/>
      <w:numFmt w:val="decimal"/>
      <w:lvlText w:val="%1."/>
      <w:lvlJc w:val="left"/>
      <w:pPr>
        <w:ind w:left="720" w:hanging="360"/>
      </w:pPr>
      <w:rPr>
        <w:rFonts w:hint="default"/>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1">
    <w:nsid w:val="63BB4014"/>
    <w:multiLevelType w:val="hybridMultilevel"/>
    <w:tmpl w:val="12DA91D6"/>
    <w:lvl w:ilvl="0" w:tplc="7654F7DC">
      <w:numFmt w:val="bullet"/>
      <w:lvlText w:val="-"/>
      <w:lvlJc w:val="left"/>
      <w:pPr>
        <w:ind w:left="720" w:hanging="360"/>
      </w:pPr>
      <w:rPr>
        <w:rFonts w:ascii="Times New Roman" w:hAnsi="Times New Roman" w:cs="Times New Roman" w:hint="default"/>
        <w:bCs w:val="0"/>
        <w:iCs w:val="0"/>
        <w:color w:val="000000" w:themeColor="text1"/>
        <w:szCs w:val="1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2">
    <w:nsid w:val="66243969"/>
    <w:multiLevelType w:val="hybridMultilevel"/>
    <w:tmpl w:val="5ECE7E1E"/>
    <w:lvl w:ilvl="0" w:tplc="57AE3E80">
      <w:start w:val="3"/>
      <w:numFmt w:val="bullet"/>
      <w:lvlText w:val="-"/>
      <w:lvlJc w:val="left"/>
      <w:pPr>
        <w:ind w:left="720" w:hanging="360"/>
      </w:pPr>
      <w:rPr>
        <w:rFonts w:ascii="Arial" w:eastAsia="Calibr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3">
    <w:nsid w:val="696A450E"/>
    <w:multiLevelType w:val="hybridMultilevel"/>
    <w:tmpl w:val="44F4BFB0"/>
    <w:lvl w:ilvl="0" w:tplc="F4B67F0A">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4">
    <w:nsid w:val="6A174D7F"/>
    <w:multiLevelType w:val="hybridMultilevel"/>
    <w:tmpl w:val="B0462082"/>
    <w:lvl w:ilvl="0" w:tplc="89645F58">
      <w:start w:val="1"/>
      <w:numFmt w:val="decimal"/>
      <w:lvlText w:val="%1."/>
      <w:lvlJc w:val="left"/>
      <w:pPr>
        <w:ind w:left="502" w:hanging="360"/>
      </w:pPr>
      <w:rPr>
        <w:rFonts w:hint="default"/>
        <w:sz w:val="22"/>
        <w:szCs w:val="2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5">
    <w:nsid w:val="6ACC5FA4"/>
    <w:multiLevelType w:val="hybridMultilevel"/>
    <w:tmpl w:val="32AA3514"/>
    <w:lvl w:ilvl="0" w:tplc="977CEAEC">
      <w:start w:val="1"/>
      <w:numFmt w:val="decimal"/>
      <w:lvlText w:val="%1."/>
      <w:lvlJc w:val="left"/>
      <w:pPr>
        <w:ind w:left="720" w:hanging="360"/>
      </w:pPr>
      <w:rPr>
        <w:rFonts w:asciiTheme="majorBidi" w:hAnsiTheme="majorBidi" w:cstheme="majorBidi" w:hint="default"/>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6">
    <w:nsid w:val="6B0F7B94"/>
    <w:multiLevelType w:val="hybridMultilevel"/>
    <w:tmpl w:val="6F187CA0"/>
    <w:lvl w:ilvl="0" w:tplc="156E6680">
      <w:start w:val="1"/>
      <w:numFmt w:val="decimal"/>
      <w:lvlText w:val="%1."/>
      <w:lvlJc w:val="left"/>
      <w:pPr>
        <w:ind w:left="720" w:hanging="360"/>
      </w:pPr>
      <w:rPr>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7">
    <w:nsid w:val="6B927DE7"/>
    <w:multiLevelType w:val="hybridMultilevel"/>
    <w:tmpl w:val="9A32F138"/>
    <w:lvl w:ilvl="0" w:tplc="57AE3E80">
      <w:start w:val="3"/>
      <w:numFmt w:val="bullet"/>
      <w:lvlText w:val="-"/>
      <w:lvlJc w:val="left"/>
      <w:pPr>
        <w:ind w:left="720" w:hanging="360"/>
      </w:pPr>
      <w:rPr>
        <w:rFonts w:ascii="Arial" w:eastAsia="Calibri" w:hAnsi="Arial" w:cs="Arial"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8">
    <w:nsid w:val="6F1A79AB"/>
    <w:multiLevelType w:val="hybridMultilevel"/>
    <w:tmpl w:val="9CA25E80"/>
    <w:lvl w:ilvl="0" w:tplc="BAF6096E">
      <w:start w:val="1"/>
      <w:numFmt w:val="decimal"/>
      <w:lvlText w:val="%1."/>
      <w:lvlJc w:val="left"/>
      <w:pPr>
        <w:ind w:left="502" w:hanging="360"/>
      </w:pPr>
      <w:rPr>
        <w:rFonts w:asciiTheme="majorBidi" w:hAnsiTheme="majorBidi" w:cstheme="majorBidi" w:hint="default"/>
        <w:sz w:val="28"/>
        <w:szCs w:val="28"/>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59">
    <w:nsid w:val="6F1E274B"/>
    <w:multiLevelType w:val="hybridMultilevel"/>
    <w:tmpl w:val="37E6F846"/>
    <w:lvl w:ilvl="0" w:tplc="F9944D00">
      <w:numFmt w:val="bullet"/>
      <w:lvlText w:val="-"/>
      <w:lvlJc w:val="left"/>
      <w:pPr>
        <w:ind w:left="720" w:hanging="360"/>
      </w:pPr>
      <w:rPr>
        <w:rFonts w:ascii="Arabic Transparent" w:eastAsia="Times New Roman" w:hAnsi="Arabic Transparent"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0">
    <w:nsid w:val="71522AAE"/>
    <w:multiLevelType w:val="hybridMultilevel"/>
    <w:tmpl w:val="12661EE4"/>
    <w:lvl w:ilvl="0" w:tplc="CE728E9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1">
    <w:nsid w:val="73100CB2"/>
    <w:multiLevelType w:val="hybridMultilevel"/>
    <w:tmpl w:val="5A02751A"/>
    <w:lvl w:ilvl="0" w:tplc="E67A8430">
      <w:start w:val="1"/>
      <w:numFmt w:val="decimal"/>
      <w:lvlText w:val="%1."/>
      <w:lvlJc w:val="left"/>
      <w:pPr>
        <w:ind w:left="718" w:hanging="360"/>
      </w:pPr>
      <w:rPr>
        <w:rFonts w:asciiTheme="majorBidi" w:hAnsiTheme="majorBidi" w:cstheme="majorBidi" w:hint="default"/>
        <w:sz w:val="28"/>
        <w:szCs w:val="28"/>
      </w:rPr>
    </w:lvl>
    <w:lvl w:ilvl="1" w:tplc="040C0019" w:tentative="1">
      <w:start w:val="1"/>
      <w:numFmt w:val="lowerLetter"/>
      <w:lvlText w:val="%2."/>
      <w:lvlJc w:val="left"/>
      <w:pPr>
        <w:ind w:left="1438" w:hanging="360"/>
      </w:pPr>
    </w:lvl>
    <w:lvl w:ilvl="2" w:tplc="040C001B" w:tentative="1">
      <w:start w:val="1"/>
      <w:numFmt w:val="lowerRoman"/>
      <w:lvlText w:val="%3."/>
      <w:lvlJc w:val="right"/>
      <w:pPr>
        <w:ind w:left="2158" w:hanging="180"/>
      </w:pPr>
    </w:lvl>
    <w:lvl w:ilvl="3" w:tplc="040C000F" w:tentative="1">
      <w:start w:val="1"/>
      <w:numFmt w:val="decimal"/>
      <w:lvlText w:val="%4."/>
      <w:lvlJc w:val="left"/>
      <w:pPr>
        <w:ind w:left="2878" w:hanging="360"/>
      </w:pPr>
    </w:lvl>
    <w:lvl w:ilvl="4" w:tplc="040C0019" w:tentative="1">
      <w:start w:val="1"/>
      <w:numFmt w:val="lowerLetter"/>
      <w:lvlText w:val="%5."/>
      <w:lvlJc w:val="left"/>
      <w:pPr>
        <w:ind w:left="3598" w:hanging="360"/>
      </w:pPr>
    </w:lvl>
    <w:lvl w:ilvl="5" w:tplc="040C001B" w:tentative="1">
      <w:start w:val="1"/>
      <w:numFmt w:val="lowerRoman"/>
      <w:lvlText w:val="%6."/>
      <w:lvlJc w:val="right"/>
      <w:pPr>
        <w:ind w:left="4318" w:hanging="180"/>
      </w:pPr>
    </w:lvl>
    <w:lvl w:ilvl="6" w:tplc="040C000F" w:tentative="1">
      <w:start w:val="1"/>
      <w:numFmt w:val="decimal"/>
      <w:lvlText w:val="%7."/>
      <w:lvlJc w:val="left"/>
      <w:pPr>
        <w:ind w:left="5038" w:hanging="360"/>
      </w:pPr>
    </w:lvl>
    <w:lvl w:ilvl="7" w:tplc="040C0019" w:tentative="1">
      <w:start w:val="1"/>
      <w:numFmt w:val="lowerLetter"/>
      <w:lvlText w:val="%8."/>
      <w:lvlJc w:val="left"/>
      <w:pPr>
        <w:ind w:left="5758" w:hanging="360"/>
      </w:pPr>
    </w:lvl>
    <w:lvl w:ilvl="8" w:tplc="040C001B" w:tentative="1">
      <w:start w:val="1"/>
      <w:numFmt w:val="lowerRoman"/>
      <w:lvlText w:val="%9."/>
      <w:lvlJc w:val="right"/>
      <w:pPr>
        <w:ind w:left="6478" w:hanging="180"/>
      </w:pPr>
    </w:lvl>
  </w:abstractNum>
  <w:abstractNum w:abstractNumId="62">
    <w:nsid w:val="760F640F"/>
    <w:multiLevelType w:val="hybridMultilevel"/>
    <w:tmpl w:val="CDF49F82"/>
    <w:lvl w:ilvl="0" w:tplc="55B6AB36">
      <w:start w:val="1"/>
      <w:numFmt w:val="decimal"/>
      <w:lvlText w:val="%1."/>
      <w:lvlJc w:val="left"/>
      <w:pPr>
        <w:ind w:left="644"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3">
    <w:nsid w:val="769A3DDE"/>
    <w:multiLevelType w:val="hybridMultilevel"/>
    <w:tmpl w:val="D1B6C696"/>
    <w:lvl w:ilvl="0" w:tplc="F6468FC0">
      <w:start w:val="1"/>
      <w:numFmt w:val="decimal"/>
      <w:lvlText w:val="%1."/>
      <w:lvlJc w:val="left"/>
      <w:pPr>
        <w:ind w:left="720" w:hanging="360"/>
      </w:pPr>
      <w:rPr>
        <w:rFonts w:asciiTheme="majorBidi" w:hAnsiTheme="majorBidi" w:cstheme="majorBidi" w:hint="default"/>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4">
    <w:nsid w:val="7741568E"/>
    <w:multiLevelType w:val="hybridMultilevel"/>
    <w:tmpl w:val="D2661FF0"/>
    <w:lvl w:ilvl="0" w:tplc="C376131C">
      <w:start w:val="1"/>
      <w:numFmt w:val="decimal"/>
      <w:lvlText w:val="%1."/>
      <w:lvlJc w:val="left"/>
      <w:pPr>
        <w:ind w:left="720" w:hanging="360"/>
      </w:pPr>
      <w:rPr>
        <w:rFonts w:asciiTheme="majorBidi" w:hAnsiTheme="majorBidi" w:cstheme="majorBidi" w:hint="default"/>
        <w:sz w:val="28"/>
        <w:szCs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5">
    <w:nsid w:val="7A810ACC"/>
    <w:multiLevelType w:val="hybridMultilevel"/>
    <w:tmpl w:val="EF80A440"/>
    <w:lvl w:ilvl="0" w:tplc="040C000F">
      <w:start w:val="1"/>
      <w:numFmt w:val="decimal"/>
      <w:lvlText w:val="%1."/>
      <w:lvlJc w:val="left"/>
      <w:pPr>
        <w:ind w:left="643"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6">
    <w:nsid w:val="7AD22740"/>
    <w:multiLevelType w:val="hybridMultilevel"/>
    <w:tmpl w:val="73F2A1EC"/>
    <w:lvl w:ilvl="0" w:tplc="683A1AA6">
      <w:start w:val="1"/>
      <w:numFmt w:val="decimal"/>
      <w:lvlText w:val="%1."/>
      <w:lvlJc w:val="left"/>
      <w:pPr>
        <w:ind w:left="720" w:hanging="360"/>
      </w:pPr>
      <w:rPr>
        <w:rFonts w:asciiTheme="majorBidi" w:hAnsiTheme="majorBidi" w:cstheme="majorBidi" w:hint="default"/>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7">
    <w:nsid w:val="7B4973E7"/>
    <w:multiLevelType w:val="hybridMultilevel"/>
    <w:tmpl w:val="461887B8"/>
    <w:lvl w:ilvl="0" w:tplc="F9944D00">
      <w:numFmt w:val="bullet"/>
      <w:lvlText w:val="-"/>
      <w:lvlJc w:val="left"/>
      <w:pPr>
        <w:ind w:left="720" w:hanging="360"/>
      </w:pPr>
      <w:rPr>
        <w:rFonts w:ascii="Arabic Transparent" w:eastAsia="Times New Roman" w:hAnsi="Arabic Transparent"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8">
    <w:nsid w:val="7BD86DB2"/>
    <w:multiLevelType w:val="hybridMultilevel"/>
    <w:tmpl w:val="8662D5A0"/>
    <w:lvl w:ilvl="0" w:tplc="F1F6F5DE">
      <w:start w:val="1"/>
      <w:numFmt w:val="decimal"/>
      <w:lvlText w:val="%1."/>
      <w:lvlJc w:val="left"/>
      <w:pPr>
        <w:ind w:left="502" w:hanging="360"/>
      </w:pPr>
      <w:rPr>
        <w:rFonts w:asciiTheme="majorBidi" w:hAnsiTheme="majorBidi" w:cstheme="majorBidi" w:hint="default"/>
        <w:sz w:val="28"/>
        <w:szCs w:val="28"/>
      </w:rPr>
    </w:lvl>
    <w:lvl w:ilvl="1" w:tplc="040C0019" w:tentative="1">
      <w:start w:val="1"/>
      <w:numFmt w:val="lowerLetter"/>
      <w:lvlText w:val="%2."/>
      <w:lvlJc w:val="left"/>
      <w:pPr>
        <w:ind w:left="1438" w:hanging="360"/>
      </w:pPr>
    </w:lvl>
    <w:lvl w:ilvl="2" w:tplc="040C001B" w:tentative="1">
      <w:start w:val="1"/>
      <w:numFmt w:val="lowerRoman"/>
      <w:lvlText w:val="%3."/>
      <w:lvlJc w:val="right"/>
      <w:pPr>
        <w:ind w:left="2158" w:hanging="180"/>
      </w:pPr>
    </w:lvl>
    <w:lvl w:ilvl="3" w:tplc="040C000F" w:tentative="1">
      <w:start w:val="1"/>
      <w:numFmt w:val="decimal"/>
      <w:lvlText w:val="%4."/>
      <w:lvlJc w:val="left"/>
      <w:pPr>
        <w:ind w:left="2878" w:hanging="360"/>
      </w:pPr>
    </w:lvl>
    <w:lvl w:ilvl="4" w:tplc="040C0019" w:tentative="1">
      <w:start w:val="1"/>
      <w:numFmt w:val="lowerLetter"/>
      <w:lvlText w:val="%5."/>
      <w:lvlJc w:val="left"/>
      <w:pPr>
        <w:ind w:left="3598" w:hanging="360"/>
      </w:pPr>
    </w:lvl>
    <w:lvl w:ilvl="5" w:tplc="040C001B" w:tentative="1">
      <w:start w:val="1"/>
      <w:numFmt w:val="lowerRoman"/>
      <w:lvlText w:val="%6."/>
      <w:lvlJc w:val="right"/>
      <w:pPr>
        <w:ind w:left="4318" w:hanging="180"/>
      </w:pPr>
    </w:lvl>
    <w:lvl w:ilvl="6" w:tplc="040C000F" w:tentative="1">
      <w:start w:val="1"/>
      <w:numFmt w:val="decimal"/>
      <w:lvlText w:val="%7."/>
      <w:lvlJc w:val="left"/>
      <w:pPr>
        <w:ind w:left="5038" w:hanging="360"/>
      </w:pPr>
    </w:lvl>
    <w:lvl w:ilvl="7" w:tplc="040C0019" w:tentative="1">
      <w:start w:val="1"/>
      <w:numFmt w:val="lowerLetter"/>
      <w:lvlText w:val="%8."/>
      <w:lvlJc w:val="left"/>
      <w:pPr>
        <w:ind w:left="5758" w:hanging="360"/>
      </w:pPr>
    </w:lvl>
    <w:lvl w:ilvl="8" w:tplc="040C001B" w:tentative="1">
      <w:start w:val="1"/>
      <w:numFmt w:val="lowerRoman"/>
      <w:lvlText w:val="%9."/>
      <w:lvlJc w:val="right"/>
      <w:pPr>
        <w:ind w:left="6478" w:hanging="180"/>
      </w:pPr>
    </w:lvl>
  </w:abstractNum>
  <w:abstractNum w:abstractNumId="69">
    <w:nsid w:val="7F7174F7"/>
    <w:multiLevelType w:val="hybridMultilevel"/>
    <w:tmpl w:val="0A88420E"/>
    <w:lvl w:ilvl="0" w:tplc="F9944D00">
      <w:numFmt w:val="bullet"/>
      <w:lvlText w:val="-"/>
      <w:lvlJc w:val="left"/>
      <w:pPr>
        <w:ind w:left="1287" w:hanging="360"/>
      </w:pPr>
      <w:rPr>
        <w:rFonts w:ascii="Arabic Transparent" w:eastAsia="Times New Roman" w:hAnsi="Arabic Transparent" w:cs="Arabic Transparent"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num w:numId="1">
    <w:abstractNumId w:val="28"/>
  </w:num>
  <w:num w:numId="2">
    <w:abstractNumId w:val="2"/>
  </w:num>
  <w:num w:numId="3">
    <w:abstractNumId w:val="48"/>
  </w:num>
  <w:num w:numId="4">
    <w:abstractNumId w:val="12"/>
  </w:num>
  <w:num w:numId="5">
    <w:abstractNumId w:val="1"/>
  </w:num>
  <w:num w:numId="6">
    <w:abstractNumId w:val="56"/>
  </w:num>
  <w:num w:numId="7">
    <w:abstractNumId w:val="45"/>
  </w:num>
  <w:num w:numId="8">
    <w:abstractNumId w:val="35"/>
  </w:num>
  <w:num w:numId="9">
    <w:abstractNumId w:val="50"/>
  </w:num>
  <w:num w:numId="10">
    <w:abstractNumId w:val="34"/>
  </w:num>
  <w:num w:numId="11">
    <w:abstractNumId w:val="26"/>
  </w:num>
  <w:num w:numId="12">
    <w:abstractNumId w:val="7"/>
  </w:num>
  <w:num w:numId="13">
    <w:abstractNumId w:val="40"/>
  </w:num>
  <w:num w:numId="14">
    <w:abstractNumId w:val="5"/>
  </w:num>
  <w:num w:numId="15">
    <w:abstractNumId w:val="55"/>
  </w:num>
  <w:num w:numId="16">
    <w:abstractNumId w:val="31"/>
  </w:num>
  <w:num w:numId="17">
    <w:abstractNumId w:val="24"/>
  </w:num>
  <w:num w:numId="18">
    <w:abstractNumId w:val="25"/>
  </w:num>
  <w:num w:numId="19">
    <w:abstractNumId w:val="52"/>
  </w:num>
  <w:num w:numId="20">
    <w:abstractNumId w:val="49"/>
  </w:num>
  <w:num w:numId="21">
    <w:abstractNumId w:val="67"/>
  </w:num>
  <w:num w:numId="22">
    <w:abstractNumId w:val="54"/>
  </w:num>
  <w:num w:numId="23">
    <w:abstractNumId w:val="42"/>
  </w:num>
  <w:num w:numId="24">
    <w:abstractNumId w:val="51"/>
  </w:num>
  <w:num w:numId="25">
    <w:abstractNumId w:val="38"/>
  </w:num>
  <w:num w:numId="26">
    <w:abstractNumId w:val="68"/>
  </w:num>
  <w:num w:numId="27">
    <w:abstractNumId w:val="9"/>
  </w:num>
  <w:num w:numId="28">
    <w:abstractNumId w:val="44"/>
  </w:num>
  <w:num w:numId="29">
    <w:abstractNumId w:val="63"/>
  </w:num>
  <w:num w:numId="30">
    <w:abstractNumId w:val="46"/>
  </w:num>
  <w:num w:numId="31">
    <w:abstractNumId w:val="21"/>
  </w:num>
  <w:num w:numId="32">
    <w:abstractNumId w:val="3"/>
  </w:num>
  <w:num w:numId="33">
    <w:abstractNumId w:val="18"/>
  </w:num>
  <w:num w:numId="34">
    <w:abstractNumId w:val="41"/>
  </w:num>
  <w:num w:numId="35">
    <w:abstractNumId w:val="61"/>
  </w:num>
  <w:num w:numId="36">
    <w:abstractNumId w:val="64"/>
  </w:num>
  <w:num w:numId="37">
    <w:abstractNumId w:val="32"/>
  </w:num>
  <w:num w:numId="38">
    <w:abstractNumId w:val="11"/>
  </w:num>
  <w:num w:numId="39">
    <w:abstractNumId w:val="57"/>
  </w:num>
  <w:num w:numId="40">
    <w:abstractNumId w:val="16"/>
  </w:num>
  <w:num w:numId="41">
    <w:abstractNumId w:val="8"/>
  </w:num>
  <w:num w:numId="42">
    <w:abstractNumId w:val="6"/>
  </w:num>
  <w:num w:numId="43">
    <w:abstractNumId w:val="15"/>
  </w:num>
  <w:num w:numId="44">
    <w:abstractNumId w:val="29"/>
  </w:num>
  <w:num w:numId="45">
    <w:abstractNumId w:val="58"/>
  </w:num>
  <w:num w:numId="46">
    <w:abstractNumId w:val="65"/>
  </w:num>
  <w:num w:numId="47">
    <w:abstractNumId w:val="23"/>
  </w:num>
  <w:num w:numId="48">
    <w:abstractNumId w:val="22"/>
  </w:num>
  <w:num w:numId="49">
    <w:abstractNumId w:val="0"/>
  </w:num>
  <w:num w:numId="50">
    <w:abstractNumId w:val="39"/>
  </w:num>
  <w:num w:numId="51">
    <w:abstractNumId w:val="47"/>
  </w:num>
  <w:num w:numId="52">
    <w:abstractNumId w:val="60"/>
  </w:num>
  <w:num w:numId="53">
    <w:abstractNumId w:val="66"/>
  </w:num>
  <w:num w:numId="54">
    <w:abstractNumId w:val="17"/>
  </w:num>
  <w:num w:numId="55">
    <w:abstractNumId w:val="62"/>
  </w:num>
  <w:num w:numId="56">
    <w:abstractNumId w:val="19"/>
  </w:num>
  <w:num w:numId="57">
    <w:abstractNumId w:val="37"/>
  </w:num>
  <w:num w:numId="58">
    <w:abstractNumId w:val="59"/>
  </w:num>
  <w:num w:numId="59">
    <w:abstractNumId w:val="69"/>
  </w:num>
  <w:num w:numId="60">
    <w:abstractNumId w:val="4"/>
  </w:num>
  <w:num w:numId="61">
    <w:abstractNumId w:val="36"/>
  </w:num>
  <w:num w:numId="62">
    <w:abstractNumId w:val="14"/>
  </w:num>
  <w:num w:numId="63">
    <w:abstractNumId w:val="33"/>
  </w:num>
  <w:num w:numId="64">
    <w:abstractNumId w:val="43"/>
  </w:num>
  <w:num w:numId="65">
    <w:abstractNumId w:val="30"/>
  </w:num>
  <w:num w:numId="66">
    <w:abstractNumId w:val="53"/>
  </w:num>
  <w:num w:numId="67">
    <w:abstractNumId w:val="27"/>
  </w:num>
  <w:num w:numId="68">
    <w:abstractNumId w:val="13"/>
  </w:num>
  <w:num w:numId="69">
    <w:abstractNumId w:val="20"/>
  </w:num>
  <w:num w:numId="70">
    <w:abstractNumId w:val="10"/>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4"/>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5AC6"/>
    <w:rsid w:val="00007FBF"/>
    <w:rsid w:val="00015F54"/>
    <w:rsid w:val="000403CB"/>
    <w:rsid w:val="0004574B"/>
    <w:rsid w:val="00060361"/>
    <w:rsid w:val="0010545F"/>
    <w:rsid w:val="00115223"/>
    <w:rsid w:val="00121F9A"/>
    <w:rsid w:val="001469E3"/>
    <w:rsid w:val="00161296"/>
    <w:rsid w:val="00163873"/>
    <w:rsid w:val="001656C7"/>
    <w:rsid w:val="0018465F"/>
    <w:rsid w:val="001A77B9"/>
    <w:rsid w:val="001C48AE"/>
    <w:rsid w:val="001E724B"/>
    <w:rsid w:val="001F1FA6"/>
    <w:rsid w:val="00214D70"/>
    <w:rsid w:val="002454A2"/>
    <w:rsid w:val="00267D2D"/>
    <w:rsid w:val="00287510"/>
    <w:rsid w:val="00293D86"/>
    <w:rsid w:val="002D7F3C"/>
    <w:rsid w:val="00306E6C"/>
    <w:rsid w:val="00324407"/>
    <w:rsid w:val="00344989"/>
    <w:rsid w:val="00376B6E"/>
    <w:rsid w:val="00382754"/>
    <w:rsid w:val="003B0F93"/>
    <w:rsid w:val="003C64F4"/>
    <w:rsid w:val="003D1618"/>
    <w:rsid w:val="00415AC6"/>
    <w:rsid w:val="00417B7A"/>
    <w:rsid w:val="00435931"/>
    <w:rsid w:val="00447079"/>
    <w:rsid w:val="004967F5"/>
    <w:rsid w:val="004A5726"/>
    <w:rsid w:val="004C185C"/>
    <w:rsid w:val="004E1F99"/>
    <w:rsid w:val="00525A77"/>
    <w:rsid w:val="0053156C"/>
    <w:rsid w:val="0054464B"/>
    <w:rsid w:val="00573E69"/>
    <w:rsid w:val="00586E2F"/>
    <w:rsid w:val="00590C47"/>
    <w:rsid w:val="00603145"/>
    <w:rsid w:val="00610FFC"/>
    <w:rsid w:val="00613AF7"/>
    <w:rsid w:val="0068161E"/>
    <w:rsid w:val="006915B0"/>
    <w:rsid w:val="006A0CBD"/>
    <w:rsid w:val="006A6C45"/>
    <w:rsid w:val="006E06D1"/>
    <w:rsid w:val="00704FBC"/>
    <w:rsid w:val="00715400"/>
    <w:rsid w:val="00724B05"/>
    <w:rsid w:val="00730F27"/>
    <w:rsid w:val="00731B38"/>
    <w:rsid w:val="00783DED"/>
    <w:rsid w:val="00785711"/>
    <w:rsid w:val="007A3ED6"/>
    <w:rsid w:val="007B5D48"/>
    <w:rsid w:val="007B7393"/>
    <w:rsid w:val="007B7547"/>
    <w:rsid w:val="007C012D"/>
    <w:rsid w:val="007D1BCE"/>
    <w:rsid w:val="007D391B"/>
    <w:rsid w:val="00804892"/>
    <w:rsid w:val="00875F57"/>
    <w:rsid w:val="00893EBE"/>
    <w:rsid w:val="008A37C0"/>
    <w:rsid w:val="008E6200"/>
    <w:rsid w:val="00922609"/>
    <w:rsid w:val="0095636A"/>
    <w:rsid w:val="00956E71"/>
    <w:rsid w:val="00992F86"/>
    <w:rsid w:val="009D1B0D"/>
    <w:rsid w:val="009D4496"/>
    <w:rsid w:val="009D7521"/>
    <w:rsid w:val="009E68F0"/>
    <w:rsid w:val="00A13097"/>
    <w:rsid w:val="00A26427"/>
    <w:rsid w:val="00A920E6"/>
    <w:rsid w:val="00AC40FB"/>
    <w:rsid w:val="00AC5F14"/>
    <w:rsid w:val="00AE05CB"/>
    <w:rsid w:val="00AF4FB6"/>
    <w:rsid w:val="00B012E8"/>
    <w:rsid w:val="00B12662"/>
    <w:rsid w:val="00B22964"/>
    <w:rsid w:val="00B32E6E"/>
    <w:rsid w:val="00B476C8"/>
    <w:rsid w:val="00B503EE"/>
    <w:rsid w:val="00B73069"/>
    <w:rsid w:val="00B75730"/>
    <w:rsid w:val="00B84BCD"/>
    <w:rsid w:val="00B93B79"/>
    <w:rsid w:val="00BA6A48"/>
    <w:rsid w:val="00BC1430"/>
    <w:rsid w:val="00C05479"/>
    <w:rsid w:val="00C5240A"/>
    <w:rsid w:val="00C70461"/>
    <w:rsid w:val="00C757CE"/>
    <w:rsid w:val="00C76C13"/>
    <w:rsid w:val="00C852D1"/>
    <w:rsid w:val="00CB1963"/>
    <w:rsid w:val="00CD7F43"/>
    <w:rsid w:val="00D11328"/>
    <w:rsid w:val="00D15432"/>
    <w:rsid w:val="00D5437B"/>
    <w:rsid w:val="00D76E7C"/>
    <w:rsid w:val="00DA5488"/>
    <w:rsid w:val="00DE1E95"/>
    <w:rsid w:val="00E02090"/>
    <w:rsid w:val="00E1701E"/>
    <w:rsid w:val="00E41C10"/>
    <w:rsid w:val="00E44F78"/>
    <w:rsid w:val="00E65E30"/>
    <w:rsid w:val="00E7088D"/>
    <w:rsid w:val="00E72FE1"/>
    <w:rsid w:val="00EB6B03"/>
    <w:rsid w:val="00ED0C50"/>
    <w:rsid w:val="00ED1799"/>
    <w:rsid w:val="00F23C47"/>
    <w:rsid w:val="00F360D0"/>
    <w:rsid w:val="00F4424C"/>
    <w:rsid w:val="00F470E9"/>
    <w:rsid w:val="00F63D18"/>
    <w:rsid w:val="00F71B33"/>
    <w:rsid w:val="00F94156"/>
    <w:rsid w:val="00FB4B24"/>
    <w:rsid w:val="00FC7727"/>
    <w:rsid w:val="00FE1E40"/>
    <w:rsid w:val="00FE45FA"/>
    <w:rsid w:val="00FF3B89"/>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783DE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link w:val="Titre2Car"/>
    <w:qFormat/>
    <w:rsid w:val="00783DED"/>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Titre3">
    <w:name w:val="heading 3"/>
    <w:basedOn w:val="Normal"/>
    <w:next w:val="Normal"/>
    <w:link w:val="Titre3Car"/>
    <w:uiPriority w:val="9"/>
    <w:unhideWhenUsed/>
    <w:qFormat/>
    <w:rsid w:val="00783DED"/>
    <w:pPr>
      <w:keepNext/>
      <w:keepLines/>
      <w:spacing w:before="200" w:after="0"/>
      <w:outlineLvl w:val="2"/>
    </w:pPr>
    <w:rPr>
      <w:rFonts w:asciiTheme="majorHAnsi" w:eastAsiaTheme="majorEastAsia" w:hAnsiTheme="majorHAnsi" w:cstheme="majorBidi"/>
      <w:b/>
      <w:b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783DED"/>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rsid w:val="00783DED"/>
    <w:rPr>
      <w:rFonts w:ascii="Times New Roman" w:eastAsia="Times New Roman" w:hAnsi="Times New Roman" w:cs="Times New Roman"/>
      <w:b/>
      <w:bCs/>
      <w:sz w:val="36"/>
      <w:szCs w:val="36"/>
      <w:lang w:eastAsia="fr-FR"/>
    </w:rPr>
  </w:style>
  <w:style w:type="character" w:customStyle="1" w:styleId="Titre3Car">
    <w:name w:val="Titre 3 Car"/>
    <w:basedOn w:val="Policepardfaut"/>
    <w:link w:val="Titre3"/>
    <w:uiPriority w:val="9"/>
    <w:rsid w:val="00783DED"/>
    <w:rPr>
      <w:rFonts w:asciiTheme="majorHAnsi" w:eastAsiaTheme="majorEastAsia" w:hAnsiTheme="majorHAnsi" w:cstheme="majorBidi"/>
      <w:b/>
      <w:bCs/>
      <w:color w:val="4F81BD" w:themeColor="accent1"/>
    </w:rPr>
  </w:style>
  <w:style w:type="table" w:styleId="Grilledutableau">
    <w:name w:val="Table Grid"/>
    <w:basedOn w:val="TableauNormal"/>
    <w:uiPriority w:val="59"/>
    <w:rsid w:val="00415AC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unhideWhenUsed/>
    <w:rsid w:val="00FE45FA"/>
    <w:pPr>
      <w:spacing w:before="100" w:beforeAutospacing="1" w:after="100" w:afterAutospacing="1" w:line="240" w:lineRule="auto"/>
    </w:pPr>
    <w:rPr>
      <w:rFonts w:ascii="Times New Roman" w:eastAsia="Times New Roman" w:hAnsi="Times New Roman" w:cs="Times New Roman"/>
      <w:sz w:val="24"/>
      <w:szCs w:val="24"/>
    </w:rPr>
  </w:style>
  <w:style w:type="paragraph" w:styleId="Paragraphedeliste">
    <w:name w:val="List Paragraph"/>
    <w:basedOn w:val="Normal"/>
    <w:uiPriority w:val="34"/>
    <w:qFormat/>
    <w:rsid w:val="007B7393"/>
    <w:pPr>
      <w:ind w:left="720"/>
      <w:contextualSpacing/>
    </w:pPr>
  </w:style>
  <w:style w:type="paragraph" w:styleId="En-tte">
    <w:name w:val="header"/>
    <w:basedOn w:val="Normal"/>
    <w:link w:val="En-tteCar"/>
    <w:uiPriority w:val="99"/>
    <w:unhideWhenUsed/>
    <w:rsid w:val="001C48AE"/>
    <w:pPr>
      <w:tabs>
        <w:tab w:val="center" w:pos="4536"/>
        <w:tab w:val="right" w:pos="9072"/>
      </w:tabs>
      <w:spacing w:after="0" w:line="240" w:lineRule="auto"/>
    </w:pPr>
  </w:style>
  <w:style w:type="character" w:customStyle="1" w:styleId="En-tteCar">
    <w:name w:val="En-tête Car"/>
    <w:basedOn w:val="Policepardfaut"/>
    <w:link w:val="En-tte"/>
    <w:uiPriority w:val="99"/>
    <w:rsid w:val="001C48AE"/>
  </w:style>
  <w:style w:type="paragraph" w:styleId="Pieddepage">
    <w:name w:val="footer"/>
    <w:basedOn w:val="Normal"/>
    <w:link w:val="PieddepageCar"/>
    <w:uiPriority w:val="99"/>
    <w:unhideWhenUsed/>
    <w:rsid w:val="001C48AE"/>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1C48AE"/>
  </w:style>
  <w:style w:type="paragraph" w:styleId="Textedebulles">
    <w:name w:val="Balloon Text"/>
    <w:basedOn w:val="Normal"/>
    <w:link w:val="TextedebullesCar"/>
    <w:uiPriority w:val="99"/>
    <w:semiHidden/>
    <w:unhideWhenUsed/>
    <w:rsid w:val="00783DE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783DED"/>
    <w:rPr>
      <w:rFonts w:ascii="Tahoma" w:hAnsi="Tahoma" w:cs="Tahoma"/>
      <w:sz w:val="16"/>
      <w:szCs w:val="16"/>
    </w:rPr>
  </w:style>
  <w:style w:type="paragraph" w:styleId="Notedebasdepage">
    <w:name w:val="footnote text"/>
    <w:basedOn w:val="Normal"/>
    <w:link w:val="NotedebasdepageCar"/>
    <w:uiPriority w:val="99"/>
    <w:unhideWhenUsed/>
    <w:rsid w:val="00783DED"/>
    <w:pPr>
      <w:spacing w:after="0" w:line="240" w:lineRule="auto"/>
    </w:pPr>
    <w:rPr>
      <w:sz w:val="20"/>
      <w:szCs w:val="20"/>
    </w:rPr>
  </w:style>
  <w:style w:type="character" w:customStyle="1" w:styleId="NotedebasdepageCar">
    <w:name w:val="Note de bas de page Car"/>
    <w:basedOn w:val="Policepardfaut"/>
    <w:link w:val="Notedebasdepage"/>
    <w:uiPriority w:val="99"/>
    <w:rsid w:val="00783DED"/>
    <w:rPr>
      <w:sz w:val="20"/>
      <w:szCs w:val="20"/>
    </w:rPr>
  </w:style>
  <w:style w:type="character" w:styleId="Appelnotedebasdep">
    <w:name w:val="footnote reference"/>
    <w:basedOn w:val="Policepardfaut"/>
    <w:uiPriority w:val="99"/>
    <w:semiHidden/>
    <w:unhideWhenUsed/>
    <w:rsid w:val="00783DED"/>
    <w:rPr>
      <w:vertAlign w:val="superscript"/>
    </w:rPr>
  </w:style>
  <w:style w:type="character" w:styleId="Lienhypertexte">
    <w:name w:val="Hyperlink"/>
    <w:basedOn w:val="Policepardfaut"/>
    <w:uiPriority w:val="99"/>
    <w:unhideWhenUsed/>
    <w:rsid w:val="00783DED"/>
    <w:rPr>
      <w:color w:val="0000FF" w:themeColor="hyperlink"/>
      <w:u w:val="single"/>
    </w:rPr>
  </w:style>
  <w:style w:type="character" w:customStyle="1" w:styleId="apple-converted-space">
    <w:name w:val="apple-converted-space"/>
    <w:basedOn w:val="Policepardfaut"/>
    <w:rsid w:val="00783DED"/>
  </w:style>
  <w:style w:type="character" w:styleId="lev">
    <w:name w:val="Strong"/>
    <w:basedOn w:val="Policepardfaut"/>
    <w:uiPriority w:val="22"/>
    <w:qFormat/>
    <w:rsid w:val="00783DED"/>
    <w:rPr>
      <w:b/>
      <w:bCs/>
    </w:rPr>
  </w:style>
  <w:style w:type="character" w:styleId="Accentuation">
    <w:name w:val="Emphasis"/>
    <w:basedOn w:val="Policepardfaut"/>
    <w:uiPriority w:val="20"/>
    <w:qFormat/>
    <w:rsid w:val="00783DED"/>
    <w:rPr>
      <w:i/>
      <w:iCs/>
    </w:rPr>
  </w:style>
  <w:style w:type="paragraph" w:customStyle="1" w:styleId="Default">
    <w:name w:val="Default"/>
    <w:rsid w:val="00C5240A"/>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rticlemeta-author">
    <w:name w:val="article__meta-author"/>
    <w:basedOn w:val="Policepardfaut"/>
    <w:rsid w:val="00C5240A"/>
  </w:style>
  <w:style w:type="character" w:customStyle="1" w:styleId="articletitle">
    <w:name w:val="articletitle"/>
    <w:basedOn w:val="Policepardfaut"/>
    <w:rsid w:val="00C5240A"/>
  </w:style>
  <w:style w:type="paragraph" w:styleId="Corpsdetexte">
    <w:name w:val="Body Text"/>
    <w:basedOn w:val="Normal"/>
    <w:link w:val="CorpsdetexteCar"/>
    <w:rsid w:val="00A26427"/>
    <w:pPr>
      <w:bidi/>
      <w:spacing w:after="0" w:line="240" w:lineRule="auto"/>
      <w:jc w:val="both"/>
    </w:pPr>
    <w:rPr>
      <w:rFonts w:ascii="Times New Roman" w:eastAsia="Times New Roman" w:hAnsi="Times New Roman" w:cs="Arabic Transparent"/>
      <w:sz w:val="28"/>
      <w:szCs w:val="28"/>
      <w:lang w:bidi="ar-DZ"/>
    </w:rPr>
  </w:style>
  <w:style w:type="character" w:customStyle="1" w:styleId="CorpsdetexteCar">
    <w:name w:val="Corps de texte Car"/>
    <w:basedOn w:val="Policepardfaut"/>
    <w:link w:val="Corpsdetexte"/>
    <w:rsid w:val="00A26427"/>
    <w:rPr>
      <w:rFonts w:ascii="Times New Roman" w:eastAsia="Times New Roman" w:hAnsi="Times New Roman" w:cs="Arabic Transparent"/>
      <w:sz w:val="28"/>
      <w:szCs w:val="28"/>
      <w:lang w:bidi="ar-DZ"/>
    </w:rPr>
  </w:style>
  <w:style w:type="table" w:customStyle="1" w:styleId="Grilledutableau3">
    <w:name w:val="Grille du tableau3"/>
    <w:basedOn w:val="TableauNormal"/>
    <w:next w:val="Grilledutableau"/>
    <w:uiPriority w:val="59"/>
    <w:rsid w:val="00DA5488"/>
    <w:pPr>
      <w:spacing w:after="0" w:line="240" w:lineRule="auto"/>
    </w:pPr>
    <w:rPr>
      <w:rFonts w:ascii="Calibri" w:eastAsia="Calibri"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text">
    <w:name w:val="text"/>
    <w:basedOn w:val="Policepardfaut"/>
    <w:rsid w:val="00730F27"/>
  </w:style>
  <w:style w:type="character" w:customStyle="1" w:styleId="title-text">
    <w:name w:val="title-text"/>
    <w:basedOn w:val="Policepardfaut"/>
    <w:rsid w:val="00730F27"/>
  </w:style>
  <w:style w:type="character" w:customStyle="1" w:styleId="A1">
    <w:name w:val="A1"/>
    <w:uiPriority w:val="99"/>
    <w:rsid w:val="00730F27"/>
    <w:rPr>
      <w:rFonts w:cs="ITC Kabel Std Book"/>
      <w:color w:val="000000"/>
      <w:sz w:val="144"/>
      <w:szCs w:val="144"/>
    </w:rPr>
  </w:style>
  <w:style w:type="character" w:customStyle="1" w:styleId="lang-en">
    <w:name w:val="lang-en"/>
    <w:basedOn w:val="Policepardfaut"/>
    <w:rsid w:val="00AC40FB"/>
  </w:style>
  <w:style w:type="paragraph" w:styleId="Corpsdetexte3">
    <w:name w:val="Body Text 3"/>
    <w:basedOn w:val="Normal"/>
    <w:link w:val="Corpsdetexte3Car"/>
    <w:uiPriority w:val="99"/>
    <w:semiHidden/>
    <w:unhideWhenUsed/>
    <w:rsid w:val="00704FBC"/>
    <w:pPr>
      <w:bidi/>
      <w:spacing w:after="120" w:line="240" w:lineRule="auto"/>
    </w:pPr>
    <w:rPr>
      <w:rFonts w:ascii="Times New Roman" w:eastAsia="Times New Roman" w:hAnsi="Times New Roman" w:cs="Times New Roman"/>
      <w:sz w:val="16"/>
      <w:szCs w:val="16"/>
      <w:lang w:val="en-US" w:eastAsia="ar-SA"/>
    </w:rPr>
  </w:style>
  <w:style w:type="character" w:customStyle="1" w:styleId="Corpsdetexte3Car">
    <w:name w:val="Corps de texte 3 Car"/>
    <w:basedOn w:val="Policepardfaut"/>
    <w:link w:val="Corpsdetexte3"/>
    <w:uiPriority w:val="99"/>
    <w:semiHidden/>
    <w:rsid w:val="00704FBC"/>
    <w:rPr>
      <w:rFonts w:ascii="Times New Roman" w:eastAsia="Times New Roman" w:hAnsi="Times New Roman" w:cs="Times New Roman"/>
      <w:sz w:val="16"/>
      <w:szCs w:val="16"/>
      <w:lang w:val="en-US" w:eastAsia="ar-SA"/>
    </w:rPr>
  </w:style>
  <w:style w:type="paragraph" w:styleId="Corpsdetexte2">
    <w:name w:val="Body Text 2"/>
    <w:basedOn w:val="Normal"/>
    <w:link w:val="Corpsdetexte2Car"/>
    <w:uiPriority w:val="99"/>
    <w:unhideWhenUsed/>
    <w:rsid w:val="00704FBC"/>
    <w:pPr>
      <w:bidi/>
      <w:spacing w:after="120" w:line="480" w:lineRule="auto"/>
    </w:pPr>
    <w:rPr>
      <w:rFonts w:ascii="Times New Roman" w:eastAsia="Times New Roman" w:hAnsi="Times New Roman" w:cs="Times New Roman"/>
      <w:sz w:val="24"/>
      <w:szCs w:val="24"/>
      <w:lang w:val="en-US" w:eastAsia="ar-SA"/>
    </w:rPr>
  </w:style>
  <w:style w:type="character" w:customStyle="1" w:styleId="Corpsdetexte2Car">
    <w:name w:val="Corps de texte 2 Car"/>
    <w:basedOn w:val="Policepardfaut"/>
    <w:link w:val="Corpsdetexte2"/>
    <w:uiPriority w:val="99"/>
    <w:rsid w:val="00704FBC"/>
    <w:rPr>
      <w:rFonts w:ascii="Times New Roman" w:eastAsia="Times New Roman" w:hAnsi="Times New Roman" w:cs="Times New Roman"/>
      <w:sz w:val="24"/>
      <w:szCs w:val="24"/>
      <w:lang w:val="en-US"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783DE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link w:val="Titre2Car"/>
    <w:qFormat/>
    <w:rsid w:val="00783DED"/>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Titre3">
    <w:name w:val="heading 3"/>
    <w:basedOn w:val="Normal"/>
    <w:next w:val="Normal"/>
    <w:link w:val="Titre3Car"/>
    <w:uiPriority w:val="9"/>
    <w:unhideWhenUsed/>
    <w:qFormat/>
    <w:rsid w:val="00783DED"/>
    <w:pPr>
      <w:keepNext/>
      <w:keepLines/>
      <w:spacing w:before="200" w:after="0"/>
      <w:outlineLvl w:val="2"/>
    </w:pPr>
    <w:rPr>
      <w:rFonts w:asciiTheme="majorHAnsi" w:eastAsiaTheme="majorEastAsia" w:hAnsiTheme="majorHAnsi" w:cstheme="majorBidi"/>
      <w:b/>
      <w:b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783DED"/>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rsid w:val="00783DED"/>
    <w:rPr>
      <w:rFonts w:ascii="Times New Roman" w:eastAsia="Times New Roman" w:hAnsi="Times New Roman" w:cs="Times New Roman"/>
      <w:b/>
      <w:bCs/>
      <w:sz w:val="36"/>
      <w:szCs w:val="36"/>
      <w:lang w:eastAsia="fr-FR"/>
    </w:rPr>
  </w:style>
  <w:style w:type="character" w:customStyle="1" w:styleId="Titre3Car">
    <w:name w:val="Titre 3 Car"/>
    <w:basedOn w:val="Policepardfaut"/>
    <w:link w:val="Titre3"/>
    <w:uiPriority w:val="9"/>
    <w:rsid w:val="00783DED"/>
    <w:rPr>
      <w:rFonts w:asciiTheme="majorHAnsi" w:eastAsiaTheme="majorEastAsia" w:hAnsiTheme="majorHAnsi" w:cstheme="majorBidi"/>
      <w:b/>
      <w:bCs/>
      <w:color w:val="4F81BD" w:themeColor="accent1"/>
    </w:rPr>
  </w:style>
  <w:style w:type="table" w:styleId="Grilledutableau">
    <w:name w:val="Table Grid"/>
    <w:basedOn w:val="TableauNormal"/>
    <w:uiPriority w:val="59"/>
    <w:rsid w:val="00415AC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unhideWhenUsed/>
    <w:rsid w:val="00FE45FA"/>
    <w:pPr>
      <w:spacing w:before="100" w:beforeAutospacing="1" w:after="100" w:afterAutospacing="1" w:line="240" w:lineRule="auto"/>
    </w:pPr>
    <w:rPr>
      <w:rFonts w:ascii="Times New Roman" w:eastAsia="Times New Roman" w:hAnsi="Times New Roman" w:cs="Times New Roman"/>
      <w:sz w:val="24"/>
      <w:szCs w:val="24"/>
    </w:rPr>
  </w:style>
  <w:style w:type="paragraph" w:styleId="Paragraphedeliste">
    <w:name w:val="List Paragraph"/>
    <w:basedOn w:val="Normal"/>
    <w:uiPriority w:val="34"/>
    <w:qFormat/>
    <w:rsid w:val="007B7393"/>
    <w:pPr>
      <w:ind w:left="720"/>
      <w:contextualSpacing/>
    </w:pPr>
  </w:style>
  <w:style w:type="paragraph" w:styleId="En-tte">
    <w:name w:val="header"/>
    <w:basedOn w:val="Normal"/>
    <w:link w:val="En-tteCar"/>
    <w:uiPriority w:val="99"/>
    <w:unhideWhenUsed/>
    <w:rsid w:val="001C48AE"/>
    <w:pPr>
      <w:tabs>
        <w:tab w:val="center" w:pos="4536"/>
        <w:tab w:val="right" w:pos="9072"/>
      </w:tabs>
      <w:spacing w:after="0" w:line="240" w:lineRule="auto"/>
    </w:pPr>
  </w:style>
  <w:style w:type="character" w:customStyle="1" w:styleId="En-tteCar">
    <w:name w:val="En-tête Car"/>
    <w:basedOn w:val="Policepardfaut"/>
    <w:link w:val="En-tte"/>
    <w:uiPriority w:val="99"/>
    <w:rsid w:val="001C48AE"/>
  </w:style>
  <w:style w:type="paragraph" w:styleId="Pieddepage">
    <w:name w:val="footer"/>
    <w:basedOn w:val="Normal"/>
    <w:link w:val="PieddepageCar"/>
    <w:uiPriority w:val="99"/>
    <w:unhideWhenUsed/>
    <w:rsid w:val="001C48AE"/>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1C48AE"/>
  </w:style>
  <w:style w:type="paragraph" w:styleId="Textedebulles">
    <w:name w:val="Balloon Text"/>
    <w:basedOn w:val="Normal"/>
    <w:link w:val="TextedebullesCar"/>
    <w:uiPriority w:val="99"/>
    <w:semiHidden/>
    <w:unhideWhenUsed/>
    <w:rsid w:val="00783DE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783DED"/>
    <w:rPr>
      <w:rFonts w:ascii="Tahoma" w:hAnsi="Tahoma" w:cs="Tahoma"/>
      <w:sz w:val="16"/>
      <w:szCs w:val="16"/>
    </w:rPr>
  </w:style>
  <w:style w:type="paragraph" w:styleId="Notedebasdepage">
    <w:name w:val="footnote text"/>
    <w:basedOn w:val="Normal"/>
    <w:link w:val="NotedebasdepageCar"/>
    <w:uiPriority w:val="99"/>
    <w:unhideWhenUsed/>
    <w:rsid w:val="00783DED"/>
    <w:pPr>
      <w:spacing w:after="0" w:line="240" w:lineRule="auto"/>
    </w:pPr>
    <w:rPr>
      <w:sz w:val="20"/>
      <w:szCs w:val="20"/>
    </w:rPr>
  </w:style>
  <w:style w:type="character" w:customStyle="1" w:styleId="NotedebasdepageCar">
    <w:name w:val="Note de bas de page Car"/>
    <w:basedOn w:val="Policepardfaut"/>
    <w:link w:val="Notedebasdepage"/>
    <w:uiPriority w:val="99"/>
    <w:rsid w:val="00783DED"/>
    <w:rPr>
      <w:sz w:val="20"/>
      <w:szCs w:val="20"/>
    </w:rPr>
  </w:style>
  <w:style w:type="character" w:styleId="Appelnotedebasdep">
    <w:name w:val="footnote reference"/>
    <w:basedOn w:val="Policepardfaut"/>
    <w:uiPriority w:val="99"/>
    <w:semiHidden/>
    <w:unhideWhenUsed/>
    <w:rsid w:val="00783DED"/>
    <w:rPr>
      <w:vertAlign w:val="superscript"/>
    </w:rPr>
  </w:style>
  <w:style w:type="character" w:styleId="Lienhypertexte">
    <w:name w:val="Hyperlink"/>
    <w:basedOn w:val="Policepardfaut"/>
    <w:uiPriority w:val="99"/>
    <w:unhideWhenUsed/>
    <w:rsid w:val="00783DED"/>
    <w:rPr>
      <w:color w:val="0000FF" w:themeColor="hyperlink"/>
      <w:u w:val="single"/>
    </w:rPr>
  </w:style>
  <w:style w:type="character" w:customStyle="1" w:styleId="apple-converted-space">
    <w:name w:val="apple-converted-space"/>
    <w:basedOn w:val="Policepardfaut"/>
    <w:rsid w:val="00783DED"/>
  </w:style>
  <w:style w:type="character" w:styleId="lev">
    <w:name w:val="Strong"/>
    <w:basedOn w:val="Policepardfaut"/>
    <w:uiPriority w:val="22"/>
    <w:qFormat/>
    <w:rsid w:val="00783DED"/>
    <w:rPr>
      <w:b/>
      <w:bCs/>
    </w:rPr>
  </w:style>
  <w:style w:type="character" w:styleId="Accentuation">
    <w:name w:val="Emphasis"/>
    <w:basedOn w:val="Policepardfaut"/>
    <w:uiPriority w:val="20"/>
    <w:qFormat/>
    <w:rsid w:val="00783DED"/>
    <w:rPr>
      <w:i/>
      <w:iCs/>
    </w:rPr>
  </w:style>
  <w:style w:type="paragraph" w:customStyle="1" w:styleId="Default">
    <w:name w:val="Default"/>
    <w:rsid w:val="00C5240A"/>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rticlemeta-author">
    <w:name w:val="article__meta-author"/>
    <w:basedOn w:val="Policepardfaut"/>
    <w:rsid w:val="00C5240A"/>
  </w:style>
  <w:style w:type="character" w:customStyle="1" w:styleId="articletitle">
    <w:name w:val="articletitle"/>
    <w:basedOn w:val="Policepardfaut"/>
    <w:rsid w:val="00C5240A"/>
  </w:style>
  <w:style w:type="paragraph" w:styleId="Corpsdetexte">
    <w:name w:val="Body Text"/>
    <w:basedOn w:val="Normal"/>
    <w:link w:val="CorpsdetexteCar"/>
    <w:rsid w:val="00A26427"/>
    <w:pPr>
      <w:bidi/>
      <w:spacing w:after="0" w:line="240" w:lineRule="auto"/>
      <w:jc w:val="both"/>
    </w:pPr>
    <w:rPr>
      <w:rFonts w:ascii="Times New Roman" w:eastAsia="Times New Roman" w:hAnsi="Times New Roman" w:cs="Arabic Transparent"/>
      <w:sz w:val="28"/>
      <w:szCs w:val="28"/>
      <w:lang w:bidi="ar-DZ"/>
    </w:rPr>
  </w:style>
  <w:style w:type="character" w:customStyle="1" w:styleId="CorpsdetexteCar">
    <w:name w:val="Corps de texte Car"/>
    <w:basedOn w:val="Policepardfaut"/>
    <w:link w:val="Corpsdetexte"/>
    <w:rsid w:val="00A26427"/>
    <w:rPr>
      <w:rFonts w:ascii="Times New Roman" w:eastAsia="Times New Roman" w:hAnsi="Times New Roman" w:cs="Arabic Transparent"/>
      <w:sz w:val="28"/>
      <w:szCs w:val="28"/>
      <w:lang w:bidi="ar-DZ"/>
    </w:rPr>
  </w:style>
  <w:style w:type="table" w:customStyle="1" w:styleId="Grilledutableau3">
    <w:name w:val="Grille du tableau3"/>
    <w:basedOn w:val="TableauNormal"/>
    <w:next w:val="Grilledutableau"/>
    <w:uiPriority w:val="59"/>
    <w:rsid w:val="00DA5488"/>
    <w:pPr>
      <w:spacing w:after="0" w:line="240" w:lineRule="auto"/>
    </w:pPr>
    <w:rPr>
      <w:rFonts w:ascii="Calibri" w:eastAsia="Calibri"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text">
    <w:name w:val="text"/>
    <w:basedOn w:val="Policepardfaut"/>
    <w:rsid w:val="00730F27"/>
  </w:style>
  <w:style w:type="character" w:customStyle="1" w:styleId="title-text">
    <w:name w:val="title-text"/>
    <w:basedOn w:val="Policepardfaut"/>
    <w:rsid w:val="00730F27"/>
  </w:style>
  <w:style w:type="character" w:customStyle="1" w:styleId="A1">
    <w:name w:val="A1"/>
    <w:uiPriority w:val="99"/>
    <w:rsid w:val="00730F27"/>
    <w:rPr>
      <w:rFonts w:cs="ITC Kabel Std Book"/>
      <w:color w:val="000000"/>
      <w:sz w:val="144"/>
      <w:szCs w:val="144"/>
    </w:rPr>
  </w:style>
  <w:style w:type="character" w:customStyle="1" w:styleId="lang-en">
    <w:name w:val="lang-en"/>
    <w:basedOn w:val="Policepardfaut"/>
    <w:rsid w:val="00AC40FB"/>
  </w:style>
  <w:style w:type="paragraph" w:styleId="Corpsdetexte3">
    <w:name w:val="Body Text 3"/>
    <w:basedOn w:val="Normal"/>
    <w:link w:val="Corpsdetexte3Car"/>
    <w:uiPriority w:val="99"/>
    <w:semiHidden/>
    <w:unhideWhenUsed/>
    <w:rsid w:val="00704FBC"/>
    <w:pPr>
      <w:bidi/>
      <w:spacing w:after="120" w:line="240" w:lineRule="auto"/>
    </w:pPr>
    <w:rPr>
      <w:rFonts w:ascii="Times New Roman" w:eastAsia="Times New Roman" w:hAnsi="Times New Roman" w:cs="Times New Roman"/>
      <w:sz w:val="16"/>
      <w:szCs w:val="16"/>
      <w:lang w:val="en-US" w:eastAsia="ar-SA"/>
    </w:rPr>
  </w:style>
  <w:style w:type="character" w:customStyle="1" w:styleId="Corpsdetexte3Car">
    <w:name w:val="Corps de texte 3 Car"/>
    <w:basedOn w:val="Policepardfaut"/>
    <w:link w:val="Corpsdetexte3"/>
    <w:uiPriority w:val="99"/>
    <w:semiHidden/>
    <w:rsid w:val="00704FBC"/>
    <w:rPr>
      <w:rFonts w:ascii="Times New Roman" w:eastAsia="Times New Roman" w:hAnsi="Times New Roman" w:cs="Times New Roman"/>
      <w:sz w:val="16"/>
      <w:szCs w:val="16"/>
      <w:lang w:val="en-US" w:eastAsia="ar-SA"/>
    </w:rPr>
  </w:style>
  <w:style w:type="paragraph" w:styleId="Corpsdetexte2">
    <w:name w:val="Body Text 2"/>
    <w:basedOn w:val="Normal"/>
    <w:link w:val="Corpsdetexte2Car"/>
    <w:uiPriority w:val="99"/>
    <w:unhideWhenUsed/>
    <w:rsid w:val="00704FBC"/>
    <w:pPr>
      <w:bidi/>
      <w:spacing w:after="120" w:line="480" w:lineRule="auto"/>
    </w:pPr>
    <w:rPr>
      <w:rFonts w:ascii="Times New Roman" w:eastAsia="Times New Roman" w:hAnsi="Times New Roman" w:cs="Times New Roman"/>
      <w:sz w:val="24"/>
      <w:szCs w:val="24"/>
      <w:lang w:val="en-US" w:eastAsia="ar-SA"/>
    </w:rPr>
  </w:style>
  <w:style w:type="character" w:customStyle="1" w:styleId="Corpsdetexte2Car">
    <w:name w:val="Corps de texte 2 Car"/>
    <w:basedOn w:val="Policepardfaut"/>
    <w:link w:val="Corpsdetexte2"/>
    <w:uiPriority w:val="99"/>
    <w:rsid w:val="00704FBC"/>
    <w:rPr>
      <w:rFonts w:ascii="Times New Roman" w:eastAsia="Times New Roman" w:hAnsi="Times New Roman" w:cs="Times New Roman"/>
      <w:sz w:val="24"/>
      <w:szCs w:val="24"/>
      <w:lang w:val="en-US"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djazairess.com/city/%D8%A7%D9%84%D8%AC%D8%B2%D8%A7%D8%A6%D8%B1" TargetMode="External"/><Relationship Id="rId21" Type="http://schemas.openxmlformats.org/officeDocument/2006/relationships/footer" Target="footer5.xml"/><Relationship Id="rId42" Type="http://schemas.openxmlformats.org/officeDocument/2006/relationships/header" Target="header14.xml"/><Relationship Id="rId47" Type="http://schemas.openxmlformats.org/officeDocument/2006/relationships/hyperlink" Target="http://arab-afli.org/old/index.php?page=43&amp;link=92&amp;sub=93&amp;type=headings&amp;id=9115" TargetMode="External"/><Relationship Id="rId63" Type="http://schemas.openxmlformats.org/officeDocument/2006/relationships/hyperlink" Target="https://www.djazairess.com/elbilad/279177" TargetMode="External"/><Relationship Id="rId68" Type="http://schemas.openxmlformats.org/officeDocument/2006/relationships/hyperlink" Target="https://archipel.uqam.ca/1686/1/M10463.pdf" TargetMode="External"/><Relationship Id="rId84" Type="http://schemas.openxmlformats.org/officeDocument/2006/relationships/hyperlink" Target="https://www.petite-entreprise.net/P-3269-85-G1-l-e-commerce-une-opportunite-pour-les-pme-tpe.html" TargetMode="External"/><Relationship Id="rId89" Type="http://schemas.openxmlformats.org/officeDocument/2006/relationships/image" Target="media/image7.png"/><Relationship Id="rId112" Type="http://schemas.openxmlformats.org/officeDocument/2006/relationships/hyperlink" Target="http://www.clickshop-dz.com/index.php/fr/" TargetMode="External"/><Relationship Id="rId16" Type="http://schemas.openxmlformats.org/officeDocument/2006/relationships/header" Target="header5.xml"/><Relationship Id="rId107" Type="http://schemas.openxmlformats.org/officeDocument/2006/relationships/image" Target="media/image21.png"/><Relationship Id="rId11" Type="http://schemas.openxmlformats.org/officeDocument/2006/relationships/footer" Target="footer2.xml"/><Relationship Id="rId24" Type="http://schemas.openxmlformats.org/officeDocument/2006/relationships/header" Target="header9.xml"/><Relationship Id="rId32" Type="http://schemas.openxmlformats.org/officeDocument/2006/relationships/image" Target="media/image5.png"/><Relationship Id="rId37" Type="http://schemas.openxmlformats.org/officeDocument/2006/relationships/header" Target="header11.xml"/><Relationship Id="rId40" Type="http://schemas.openxmlformats.org/officeDocument/2006/relationships/footer" Target="footer10.xml"/><Relationship Id="rId45" Type="http://schemas.openxmlformats.org/officeDocument/2006/relationships/hyperlink" Target="http://www.diwanalarab.com/spip.php?article19650" TargetMode="External"/><Relationship Id="rId53" Type="http://schemas.openxmlformats.org/officeDocument/2006/relationships/hyperlink" Target="http://www.aleqt.com/2017/11/17/article_1284771.html" TargetMode="External"/><Relationship Id="rId58" Type="http://schemas.openxmlformats.org/officeDocument/2006/relationships/hyperlink" Target="http://dohabank.qa/ar/smes-should-leverage-on-e-solutions-to-integrate-with-global-value-chains/" TargetMode="External"/><Relationship Id="rId66" Type="http://schemas.openxmlformats.org/officeDocument/2006/relationships/hyperlink" Target="https://www.mpttn.gov.dz/ar" TargetMode="External"/><Relationship Id="rId74" Type="http://schemas.openxmlformats.org/officeDocument/2006/relationships/hyperlink" Target="https://www.amazon.fr/mesures-performances-Pilotage-Avenir-lentreprise/dp/2124650920" TargetMode="External"/><Relationship Id="rId79" Type="http://schemas.openxmlformats.org/officeDocument/2006/relationships/hyperlink" Target="https://www.tsa-algerie.com/e-commerce-des-entreprises-reussissent-malgre-un-ecosysteme-defavorable/" TargetMode="External"/><Relationship Id="rId87" Type="http://schemas.openxmlformats.org/officeDocument/2006/relationships/footer" Target="footer12.xml"/><Relationship Id="rId102" Type="http://schemas.openxmlformats.org/officeDocument/2006/relationships/hyperlink" Target="https://dspace.univ-ouargla.dz/jspui/bitstream/123456789/13452/1/A0201.pdf" TargetMode="External"/><Relationship Id="rId110" Type="http://schemas.openxmlformats.org/officeDocument/2006/relationships/hyperlink" Target="http://www.dzsoq.com/index.php" TargetMode="External"/><Relationship Id="rId115" Type="http://schemas.openxmlformats.org/officeDocument/2006/relationships/theme" Target="theme/theme1.xml"/><Relationship Id="rId5" Type="http://schemas.openxmlformats.org/officeDocument/2006/relationships/settings" Target="settings.xml"/><Relationship Id="rId61" Type="http://schemas.openxmlformats.org/officeDocument/2006/relationships/hyperlink" Target="https://www.djazairess.com/elmouwatan/4035" TargetMode="External"/><Relationship Id="rId82" Type="http://schemas.openxmlformats.org/officeDocument/2006/relationships/hyperlink" Target="https://www.algerie-eco.com/author/mohand/" TargetMode="External"/><Relationship Id="rId90" Type="http://schemas.openxmlformats.org/officeDocument/2006/relationships/image" Target="media/image8.png"/><Relationship Id="rId95" Type="http://schemas.openxmlformats.org/officeDocument/2006/relationships/image" Target="media/image13.png"/><Relationship Id="rId19" Type="http://schemas.openxmlformats.org/officeDocument/2006/relationships/footer" Target="footer4.xml"/><Relationship Id="rId14" Type="http://schemas.openxmlformats.org/officeDocument/2006/relationships/header" Target="header3.xml"/><Relationship Id="rId22" Type="http://schemas.openxmlformats.org/officeDocument/2006/relationships/header" Target="header8.xml"/><Relationship Id="rId27" Type="http://schemas.openxmlformats.org/officeDocument/2006/relationships/hyperlink" Target="http://www.wikayanet.dz" TargetMode="External"/><Relationship Id="rId30" Type="http://schemas.openxmlformats.org/officeDocument/2006/relationships/image" Target="media/image3.png"/><Relationship Id="rId35" Type="http://schemas.openxmlformats.org/officeDocument/2006/relationships/header" Target="header10.xml"/><Relationship Id="rId43" Type="http://schemas.openxmlformats.org/officeDocument/2006/relationships/footer" Target="footer11.xml"/><Relationship Id="rId48" Type="http://schemas.openxmlformats.org/officeDocument/2006/relationships/hyperlink" Target="https://www.joradp.dz/HAR/Index.htm" TargetMode="External"/><Relationship Id="rId56" Type="http://schemas.openxmlformats.org/officeDocument/2006/relationships/hyperlink" Target="http://aljazairalyoum.com/%D9%86%D9%88%D8%A7%D8%A8-%D8%A7%D9%84%D8%A8%D8%B1%D9%84%D9%85%D8%A7%D9%86-%D9%8A%D8%B5%D8%A7%D8%AF%D9%82%D9%88%D9%86-%D8%B9%D9%84%D9%89-%D9%85%D8%B4%D8%B1%D9%88%D8%B9-%D9%82%D8%A7%D9%86%D9%88%D9%86/" TargetMode="External"/><Relationship Id="rId64" Type="http://schemas.openxmlformats.org/officeDocument/2006/relationships/hyperlink" Target="file:///C:/Users/MyComputer/Downloads/EC%20STRATEGY.pdf" TargetMode="External"/><Relationship Id="rId69" Type="http://schemas.openxmlformats.org/officeDocument/2006/relationships/hyperlink" Target="https://www.uow.edu.au/content/groups/public/@web/@commerce/@econ/documents/doc/uow012275.pdf" TargetMode="External"/><Relationship Id="rId77" Type="http://schemas.openxmlformats.org/officeDocument/2006/relationships/hyperlink" Target="https://halshs.archives-ouvertes.fr/halshs-00544875/document" TargetMode="External"/><Relationship Id="rId100" Type="http://schemas.openxmlformats.org/officeDocument/2006/relationships/image" Target="media/image18.png"/><Relationship Id="rId105" Type="http://schemas.openxmlformats.org/officeDocument/2006/relationships/image" Target="media/image20.png"/><Relationship Id="rId113" Type="http://schemas.openxmlformats.org/officeDocument/2006/relationships/footer" Target="footer14.xml"/><Relationship Id="rId8" Type="http://schemas.openxmlformats.org/officeDocument/2006/relationships/endnotes" Target="endnotes.xml"/><Relationship Id="rId51" Type="http://schemas.openxmlformats.org/officeDocument/2006/relationships/hyperlink" Target="https://www.uncitral.org/pdf/arabic/texts/electcom/ml-elecsig-a.pdf" TargetMode="External"/><Relationship Id="rId72" Type="http://schemas.openxmlformats.org/officeDocument/2006/relationships/hyperlink" Target="https://www.sciencedirect.com/science/article/abs/pii/S0736585316304555" TargetMode="External"/><Relationship Id="rId80" Type="http://schemas.openxmlformats.org/officeDocument/2006/relationships/hyperlink" Target="file:///C:/Users/MyComputer/Downloads/532ab44b268a2.pdf" TargetMode="External"/><Relationship Id="rId85" Type="http://schemas.openxmlformats.org/officeDocument/2006/relationships/hyperlink" Target="https://orbi.uliege.be/bitstream/2268/166611/1/131205_FFF_NIESSEN_TABLEAUX_DE_BORD.PDF" TargetMode="External"/><Relationship Id="rId93" Type="http://schemas.openxmlformats.org/officeDocument/2006/relationships/image" Target="media/image11.png"/><Relationship Id="rId98" Type="http://schemas.openxmlformats.org/officeDocument/2006/relationships/image" Target="media/image16.png"/><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footer" Target="footer7.xml"/><Relationship Id="rId33" Type="http://schemas.openxmlformats.org/officeDocument/2006/relationships/image" Target="media/image6.png"/><Relationship Id="rId38" Type="http://schemas.openxmlformats.org/officeDocument/2006/relationships/footer" Target="footer9.xml"/><Relationship Id="rId46" Type="http://schemas.openxmlformats.org/officeDocument/2006/relationships/hyperlink" Target="http://arab-afli.org/old/index.php?page=43&amp;link=92&amp;sub=93&amp;type=author&amp;id=%D9%85%D9%88%D8%B3%D9%89%20%D8%B3%D9%87%D8%A7%D9%85" TargetMode="External"/><Relationship Id="rId59" Type="http://schemas.openxmlformats.org/officeDocument/2006/relationships/hyperlink" Target="https://www.echoroukonline.com/%D8%A8%D8%B7%D8%A7%D9%82%D8%A9-%D8%A7%D9%84%D8%AF%D9%81%D8%B9-%D8%A7%D9%84%D8%A5%D9%84%D9%83%D8%AA%D8%B1%D9%88%D9%86%D9%8A-%D9%81%D9%8A-%D8%AC%D9%8A%D8%A8-%D8%A7%D9%84%D8%AC%D8%B2%D8%A7%D8%A6%D8%B1/" TargetMode="External"/><Relationship Id="rId67" Type="http://schemas.openxmlformats.org/officeDocument/2006/relationships/hyperlink" Target="https://www.echoroukonline.com/%D9%81%D8%B1%D8%B9%D9%88%D9%86-%D8%AC%D8%A7%D9%87%D8%B2%D9%88%D9%86-%D9%84%D8%A5%D8%B7%D9%84%D8%A7%D9%82-%D8%A7%D9%84%D8%AA%D8%AC%D8%A7%D8%B1%D8%A9-%D8%A7%D9%84%D8%A5%D9%84%D9%83%D8%AA%D8%B1%D9%88/" TargetMode="External"/><Relationship Id="rId103" Type="http://schemas.openxmlformats.org/officeDocument/2006/relationships/image" Target="media/image19.png"/><Relationship Id="rId108" Type="http://schemas.openxmlformats.org/officeDocument/2006/relationships/hyperlink" Target="https://www.ouedkniss.com/" TargetMode="External"/><Relationship Id="rId20" Type="http://schemas.openxmlformats.org/officeDocument/2006/relationships/header" Target="header7.xml"/><Relationship Id="rId41" Type="http://schemas.openxmlformats.org/officeDocument/2006/relationships/header" Target="header13.xml"/><Relationship Id="rId54" Type="http://schemas.openxmlformats.org/officeDocument/2006/relationships/hyperlink" Target="http://aljazairalyoum.com/tag/%D9%82%D8%A7%D9%86%D9%88%D9%86-%D8%A7%D9%84%D8%AA%D8%AC%D8%A7%D8%B1%D8%A9-%D8%A7%D9%84%D8%A7%D9%84%D9%83%D8%AA%D8%B1%D9%88%D9%86%D9%8A%D8%A9/" TargetMode="External"/><Relationship Id="rId62" Type="http://schemas.openxmlformats.org/officeDocument/2006/relationships/hyperlink" Target="https://www.djazairess.com/elbilad" TargetMode="External"/><Relationship Id="rId70" Type="http://schemas.openxmlformats.org/officeDocument/2006/relationships/hyperlink" Target="https://www.uneca.org/sites/default/files/PublicationFiles/ntis_policy_brief_5_fr.pdf" TargetMode="External"/><Relationship Id="rId75" Type="http://schemas.openxmlformats.org/officeDocument/2006/relationships/hyperlink" Target="https://www.directioninformatique.com/diaporama/les-modeles-daffaires-en-commerce-electronique" TargetMode="External"/><Relationship Id="rId83" Type="http://schemas.openxmlformats.org/officeDocument/2006/relationships/hyperlink" Target="https://www.algerie-eco.com/2017/10/08/commerce-electronique-algerie-marche-peserait-5-milliards-de-dollars/" TargetMode="External"/><Relationship Id="rId88" Type="http://schemas.openxmlformats.org/officeDocument/2006/relationships/footer" Target="footer13.xml"/><Relationship Id="rId91" Type="http://schemas.openxmlformats.org/officeDocument/2006/relationships/image" Target="media/image9.png"/><Relationship Id="rId96" Type="http://schemas.openxmlformats.org/officeDocument/2006/relationships/image" Target="media/image14.png"/><Relationship Id="rId111" Type="http://schemas.openxmlformats.org/officeDocument/2006/relationships/image" Target="media/image23.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footer" Target="footer6.xml"/><Relationship Id="rId28" Type="http://schemas.openxmlformats.org/officeDocument/2006/relationships/hyperlink" Target="https://www.djazairess.com/city/%D8%A7%D9%84%D8%AC%D8%B2%D8%A7%D8%A6%D8%B1" TargetMode="External"/><Relationship Id="rId36" Type="http://schemas.openxmlformats.org/officeDocument/2006/relationships/footer" Target="footer8.xml"/><Relationship Id="rId49" Type="http://schemas.openxmlformats.org/officeDocument/2006/relationships/hyperlink" Target="https://www.joradp.dz/FTP/JO-ARABE/2017/A2017002.pdf" TargetMode="External"/><Relationship Id="rId57" Type="http://schemas.openxmlformats.org/officeDocument/2006/relationships/hyperlink" Target="http://marsadz.com/%D8%A7%D9%82%D8%AA%D8%B5%D8%A7%D8%AF/%D8%A7%D9%84%D8%AC%D8%B2%D8%A7%D8%A6%D8%B1-%D8%A7%D9%84%D8%B3%D8%A7%D8%AF%D8%B3%D8%A9-%D8%B9%D8%B1%D8%A8%D9%8A%D9%91%D8%A7-%D9%88%D9%81%D9%82%D8%A7-%D9%84%D9%85%D8%A4%D8%B4%D8%B1-%D8%A7%D9%84%D8%A7/" TargetMode="External"/><Relationship Id="rId106" Type="http://schemas.openxmlformats.org/officeDocument/2006/relationships/hyperlink" Target="http://www.echridz.com/p/blog-page_22.html" TargetMode="External"/><Relationship Id="rId114" Type="http://schemas.openxmlformats.org/officeDocument/2006/relationships/fontTable" Target="fontTable.xml"/><Relationship Id="rId10" Type="http://schemas.openxmlformats.org/officeDocument/2006/relationships/footer" Target="footer1.xml"/><Relationship Id="rId31" Type="http://schemas.openxmlformats.org/officeDocument/2006/relationships/image" Target="media/image4.png"/><Relationship Id="rId44" Type="http://schemas.openxmlformats.org/officeDocument/2006/relationships/hyperlink" Target="https://pmb.univ-saida.dz/busegopac/index.php?lvl=publisher_see&amp;id=10480" TargetMode="External"/><Relationship Id="rId52" Type="http://schemas.openxmlformats.org/officeDocument/2006/relationships/hyperlink" Target="http://platform.almanhal.com/Reader/Article/85894" TargetMode="External"/><Relationship Id="rId60" Type="http://schemas.openxmlformats.org/officeDocument/2006/relationships/hyperlink" Target="https://www.djazairess.com/elmouwatan" TargetMode="External"/><Relationship Id="rId65" Type="http://schemas.openxmlformats.org/officeDocument/2006/relationships/hyperlink" Target="http://elhiwardz.com/national/112149/" TargetMode="External"/><Relationship Id="rId73" Type="http://schemas.openxmlformats.org/officeDocument/2006/relationships/hyperlink" Target="https://www.piloter.org/livres-blancs-pdf/balanced-scorecard.pdf" TargetMode="External"/><Relationship Id="rId78" Type="http://schemas.openxmlformats.org/officeDocument/2006/relationships/hyperlink" Target="https://www.huffpostmaghreb.com/2017/12/21/transformation-numerique-_n_18870424.html" TargetMode="External"/><Relationship Id="rId81" Type="http://schemas.openxmlformats.org/officeDocument/2006/relationships/hyperlink" Target="https://www.wto.org/french/tratop_f/ecom_f/ecom_f.htm" TargetMode="External"/><Relationship Id="rId86" Type="http://schemas.openxmlformats.org/officeDocument/2006/relationships/header" Target="header15.xml"/><Relationship Id="rId94" Type="http://schemas.openxmlformats.org/officeDocument/2006/relationships/image" Target="media/image12.png"/><Relationship Id="rId99" Type="http://schemas.openxmlformats.org/officeDocument/2006/relationships/image" Target="media/image17.png"/><Relationship Id="rId101" Type="http://schemas.openxmlformats.org/officeDocument/2006/relationships/hyperlink" Target="https://www.mpttn.gov.dz/ar/content/%D9%85%D8%A4%D8%B4%D8%B1%D8%A7%D8%AA-%D8%AA%D9%83%D9%86%D9%88%D9%84%D9%88%D8%AC%D9%8A%D8%A7%D8%AA-%D8%A7%D9%84%D8%A5%D8%B9%D9%84%D8%A7%D9%85-%D9%88%D8%A7%D9%84%D8%A7%D8%AA%D8%B5%D8%A7%D9%84-%D9%88-%D9%85%D8%AC%D8%AA%D9%85%D8%B9-%D8%A7%D9%84%D9%85%D8%B9%D9%84%D9%88%D9%85%D8%A7%D8%AA" TargetMode="External"/><Relationship Id="rId4" Type="http://schemas.microsoft.com/office/2007/relationships/stylesWithEffects" Target="stylesWithEffects.xml"/><Relationship Id="rId9" Type="http://schemas.openxmlformats.org/officeDocument/2006/relationships/image" Target="media/image1.png"/><Relationship Id="rId13" Type="http://schemas.openxmlformats.org/officeDocument/2006/relationships/header" Target="header2.xml"/><Relationship Id="rId18" Type="http://schemas.openxmlformats.org/officeDocument/2006/relationships/header" Target="header6.xml"/><Relationship Id="rId39" Type="http://schemas.openxmlformats.org/officeDocument/2006/relationships/header" Target="header12.xml"/><Relationship Id="rId109" Type="http://schemas.openxmlformats.org/officeDocument/2006/relationships/image" Target="media/image22.png"/><Relationship Id="rId34" Type="http://schemas.openxmlformats.org/officeDocument/2006/relationships/chart" Target="charts/chart1.xml"/><Relationship Id="rId50" Type="http://schemas.openxmlformats.org/officeDocument/2006/relationships/hyperlink" Target="http://www.uncitral.org/uncitral/ar/uncitral_texts/electronic_commerce/1996Model.html" TargetMode="External"/><Relationship Id="rId55" Type="http://schemas.openxmlformats.org/officeDocument/2006/relationships/hyperlink" Target="http://aljazairalyoum.com/%D8%A7%D9%84%D9%85%D8%B5%D8%A7%D8%AF%D9%82%D8%A9-%D8%B9%D9%84%D9%89-%D9%85%D8%B4%D8%B1%D9%88%D8%B9-%D9%82%D8%A7%D9%86%D9%88%D9%86-%D8%A7%D9%84%D8%AA%D8%AC%D8%A7%D8%B1%D8%A9-%D8%A7%D9%84%D8%A7%D9%84/" TargetMode="External"/><Relationship Id="rId76" Type="http://schemas.openxmlformats.org/officeDocument/2006/relationships/hyperlink" Target="https://www.eesc.europa.eu/resources/docs/presentation-by-mr-becerra--mr-elsner----dg-entr.pdf" TargetMode="External"/><Relationship Id="rId97" Type="http://schemas.openxmlformats.org/officeDocument/2006/relationships/image" Target="media/image15.png"/><Relationship Id="rId104" Type="http://schemas.openxmlformats.org/officeDocument/2006/relationships/hyperlink" Target="https://www.mpttn.gov.dz/ar/content/%D9%85%D8%A4%D8%B4%D8%B1%D8%A7%D8%AA-%D8%AA%D9%83%D9%86%D9%88%D9%84%D9%88%D8%AC%D9%8A%D8%A7%D8%AA-%D8%A7%D9%84%D8%A5%D8%B9%D9%84%D8%A7%D9%85-%D9%88%D8%A7%D9%84%D8%A7%D8%AA%D8%B5%D8%A7%D9%84-%D9%88-%D9%85%D8%AC%D8%AA%D9%85%D8%B9-%D8%A7%D9%84%D9%85%D8%B9%D9%84%D9%88%D9%85%D8%A7%D8%AA" TargetMode="External"/><Relationship Id="rId7" Type="http://schemas.openxmlformats.org/officeDocument/2006/relationships/footnotes" Target="footnotes.xml"/><Relationship Id="rId71" Type="http://schemas.openxmlformats.org/officeDocument/2006/relationships/hyperlink" Target="https://dspace.univ-ouargla.dz/jspui/bitstream/123456789/13596/1/ABPR10F03.pdf" TargetMode="External"/><Relationship Id="rId92" Type="http://schemas.openxmlformats.org/officeDocument/2006/relationships/image" Target="media/image10.png"/><Relationship Id="rId2" Type="http://schemas.openxmlformats.org/officeDocument/2006/relationships/numbering" Target="numbering.xml"/><Relationship Id="rId29" Type="http://schemas.openxmlformats.org/officeDocument/2006/relationships/image" Target="media/image2.png"/></Relationships>
</file>

<file path=word/_rels/footnotes.xml.rels><?xml version="1.0" encoding="UTF-8" standalone="yes"?>
<Relationships xmlns="http://schemas.openxmlformats.org/package/2006/relationships"><Relationship Id="rId8" Type="http://schemas.openxmlformats.org/officeDocument/2006/relationships/hyperlink" Target="https://halshs.archives-ouvertes.fr/halshs-00544875/document,%20%20consult&#233;" TargetMode="External"/><Relationship Id="rId13" Type="http://schemas.openxmlformats.org/officeDocument/2006/relationships/hyperlink" Target="https://www.uow.edu.au/content/groups/public/@web/@commerce/@econ/documents/doc/uow012275.pdf" TargetMode="External"/><Relationship Id="rId18" Type="http://schemas.openxmlformats.org/officeDocument/2006/relationships/hyperlink" Target="http://dohabank.qa/ar/smes-should-leverage-on-e-solutions-to-integrate-with-global-value-chains/" TargetMode="External"/><Relationship Id="rId26" Type="http://schemas.openxmlformats.org/officeDocument/2006/relationships/hyperlink" Target="https://www.huffpostmaghreb.com/2017/12/21/transformation-numerique-_n_18870424.html" TargetMode="External"/><Relationship Id="rId39" Type="http://schemas.openxmlformats.org/officeDocument/2006/relationships/hyperlink" Target="https://www.directioninformatique.com/diaporama/les-modeles-daffaires-en-commerce-electronique" TargetMode="External"/><Relationship Id="rId3" Type="http://schemas.openxmlformats.org/officeDocument/2006/relationships/hyperlink" Target="file:///C:/Users/MyComputer/Downloads/EC%20STRATEGY.pdf" TargetMode="External"/><Relationship Id="rId21" Type="http://schemas.openxmlformats.org/officeDocument/2006/relationships/hyperlink" Target="http://elhiwardz.com/national/112149/" TargetMode="External"/><Relationship Id="rId34" Type="http://schemas.openxmlformats.org/officeDocument/2006/relationships/hyperlink" Target="https://dspace.univ-ouargla.dz/jspui/bitstream/123456789/13596/1/ABPR10F03.pdf" TargetMode="External"/><Relationship Id="rId42" Type="http://schemas.openxmlformats.org/officeDocument/2006/relationships/hyperlink" Target="https://www.echoroukonline.com/%D8%A8%D8%B7%D8%A7%D9%82%D8%A9-%D8%A7%D9%84%D8%AF%D9%81%D8%B9-%D8%A7%D9%84%D8%A5%D9%84%D9%83%D8%AA%D8%B1%D9%88%D9%86%D9%8A-%D9%81%D9%8A-%D8%AC%D9%8A%D8%A8-%D8%A7%D9%84%D8%AC%D8%B2%D8%A7%D8%A6%D8%B1/" TargetMode="External"/><Relationship Id="rId7" Type="http://schemas.openxmlformats.org/officeDocument/2006/relationships/hyperlink" Target="https://www.joradp.dz/FTP/JO-ARABE/2017/A2017002.pdf" TargetMode="External"/><Relationship Id="rId12" Type="http://schemas.openxmlformats.org/officeDocument/2006/relationships/hyperlink" Target="https://www.amazon.fr/mesures-performances-Pilotage-Avenir-lentreprise/dp/2124650920" TargetMode="External"/><Relationship Id="rId17" Type="http://schemas.openxmlformats.org/officeDocument/2006/relationships/hyperlink" Target="https://archipel.uqam.ca/1686/1/M10463.pdf" TargetMode="External"/><Relationship Id="rId25" Type="http://schemas.openxmlformats.org/officeDocument/2006/relationships/hyperlink" Target="https://www.echoroukonline.com/%D9%81%D8%B1%D8%B9%D9%88%D9%86-%D8%AC%D8%A7%D9%87%D8%B2%D9%88%D9%86-%D9%84%D8%A5%D8%B7%D9%84%D8%A7%D9%82-%D8%A7%D9%84%D8%AA%D8%AC%D8%A7%D8%B1%D8%A9-%D8%A7%D9%84%D8%A5%D9%84%D9%83%D8%AA%D8%B1%D9%88/" TargetMode="External"/><Relationship Id="rId33" Type="http://schemas.openxmlformats.org/officeDocument/2006/relationships/hyperlink" Target="http://arab-afli.org/old/index.php?page=43&amp;link=92&amp;sub=93&amp;type=headings&amp;id=9115" TargetMode="External"/><Relationship Id="rId38" Type="http://schemas.openxmlformats.org/officeDocument/2006/relationships/hyperlink" Target="https://www.uncitral.org/pdf/arabic/texts/electcom/ml-elecsig-a.pdf" TargetMode="External"/><Relationship Id="rId2" Type="http://schemas.openxmlformats.org/officeDocument/2006/relationships/hyperlink" Target="http://bbekhti.e-ptaalim.info/trv_pdf/memoire_chadli.pdf" TargetMode="External"/><Relationship Id="rId16" Type="http://schemas.openxmlformats.org/officeDocument/2006/relationships/hyperlink" Target="https://www.petite-entreprise.net/P-3269-85-G1-l-e-commerce-une-opportunite-pour-les-pme-tpe.html" TargetMode="External"/><Relationship Id="rId20" Type="http://schemas.openxmlformats.org/officeDocument/2006/relationships/hyperlink" Target="https://www.mpttn.gov.dz/ar" TargetMode="External"/><Relationship Id="rId29" Type="http://schemas.openxmlformats.org/officeDocument/2006/relationships/hyperlink" Target="http://marsadz.com/%D8%A7%D9%82%D8%AA%D8%B5%D8%A7%D8%AF/%D8%A7%D9%84%D8%AC%D8%B2%D8%A7%D8%A6%D8%B1-%D8%A7%D9%84%D8%B3%D8%A7%D8%AF%D8%B3%D8%A9-%D8%B9%D8%B1%D8%A8%D9%8A%D9%91%D8%A7-%D9%88%D9%81%D9%82%D8%A7-%D9%84%D9%85%D8%A4%D8%B4%D8%B1-%D8%A7%D9%84%D8%A7/" TargetMode="External"/><Relationship Id="rId41" Type="http://schemas.openxmlformats.org/officeDocument/2006/relationships/hyperlink" Target="http://aljazairalyoum.com/%D9%86%D9%88%D8%A7%D8%A8-%D8%A7%D9%84%D8%A8%D8%B1%D9%84%D9%85%D8%A7%D9%86-%D9%8A%D8%B5%D8%A7%D8%AF%D9%82%D9%88%D9%86-%D8%B9%D9%84%D9%89-%D9%85%D8%B4%D8%B1%D9%88%D8%B9-%D9%82%D8%A7%D9%86%D9%88%D9%86/" TargetMode="External"/><Relationship Id="rId1" Type="http://schemas.openxmlformats.org/officeDocument/2006/relationships/hyperlink" Target="https://www.wto.org/french/tratop_f/ecom_f/ecom_f.htm" TargetMode="External"/><Relationship Id="rId6" Type="http://schemas.openxmlformats.org/officeDocument/2006/relationships/hyperlink" Target="https://www.joradp.dz/HAR/Index.htm" TargetMode="External"/><Relationship Id="rId11" Type="http://schemas.openxmlformats.org/officeDocument/2006/relationships/hyperlink" Target="https://www.piloter.org/livres-blancs-pdf/balanced-scorecard.pdf" TargetMode="External"/><Relationship Id="rId24" Type="http://schemas.openxmlformats.org/officeDocument/2006/relationships/hyperlink" Target="http://aljazairalyoum.com/tag/%D9%82%D8%A7%D9%86%D9%88%D9%86-%D8%A7%D9%84%D8%AA%D8%AC%D8%A7%D8%B1%D8%A9-%D8%A7%D9%84%D8%A7%D9%84%D9%83%D8%AA%D8%B1%D9%88%D9%86%D9%8A%D8%A9/" TargetMode="External"/><Relationship Id="rId32" Type="http://schemas.openxmlformats.org/officeDocument/2006/relationships/hyperlink" Target="http://arab-afli.org/old/index.php?page=43&amp;link=92&amp;sub=93&amp;type=author&amp;id=%D9%85%D9%88%D8%B3%D9%89%20%D8%B3%D9%87%D8%A7%D9%85" TargetMode="External"/><Relationship Id="rId37" Type="http://schemas.openxmlformats.org/officeDocument/2006/relationships/hyperlink" Target="http://www.uncitral.org/uncitral/ar/uncitral_texts/electronic_commerce/1996Model.html" TargetMode="External"/><Relationship Id="rId40" Type="http://schemas.openxmlformats.org/officeDocument/2006/relationships/hyperlink" Target="http://aljazairalyoum.com/%D8%A7%D9%84%D9%85%D8%B5%D8%A7%D8%AF%D9%82%D8%A9-%D8%B9%D9%84%D9%89-%D9%85%D8%B4%D8%B1%D9%88%D8%B9-%D9%82%D8%A7%D9%86%D9%88%D9%86-%D8%A7%D9%84%D8%AA%D8%AC%D8%A7%D8%B1%D8%A9-%D8%A7%D9%84%D8%A7%D9%84/" TargetMode="External"/><Relationship Id="rId5" Type="http://schemas.openxmlformats.org/officeDocument/2006/relationships/hyperlink" Target="http://www.eesc.europa.eu/resources/docs/presentation-by-mr-becerra--mr-elsner----dg-entr.pdf" TargetMode="External"/><Relationship Id="rId15" Type="http://schemas.openxmlformats.org/officeDocument/2006/relationships/hyperlink" Target="https://www.dropsites.fr/solution-ecommerce-open-source-cle-en-main/" TargetMode="External"/><Relationship Id="rId23" Type="http://schemas.openxmlformats.org/officeDocument/2006/relationships/hyperlink" Target="https://www.djazairess.com/elbilad/279177" TargetMode="External"/><Relationship Id="rId28" Type="http://schemas.openxmlformats.org/officeDocument/2006/relationships/hyperlink" Target="https://www.djazairess.com/elmouwatan/4035" TargetMode="External"/><Relationship Id="rId36" Type="http://schemas.openxmlformats.org/officeDocument/2006/relationships/hyperlink" Target="https://www.algerie-eco.com/2017/10/08/commerce-electronique-algerie-marche-peserait-5-milliards-de-dollars/" TargetMode="External"/><Relationship Id="rId10" Type="http://schemas.openxmlformats.org/officeDocument/2006/relationships/hyperlink" Target="https://orbi.uliege.be/bitstream/2268/166611/1/131205_FFF_NIESSEN_TABLEAUX_DE_BORD.PDF" TargetMode="External"/><Relationship Id="rId19" Type="http://schemas.openxmlformats.org/officeDocument/2006/relationships/hyperlink" Target="https://www.sciencedirect.com/science/article/abs/pii/S0736585316304555" TargetMode="External"/><Relationship Id="rId31" Type="http://schemas.openxmlformats.org/officeDocument/2006/relationships/hyperlink" Target="http://www.diwanalarab.com/spip.php?article19650" TargetMode="External"/><Relationship Id="rId4" Type="http://schemas.openxmlformats.org/officeDocument/2006/relationships/hyperlink" Target="https://pmb.univ-saida.dz/busegopac/index.php?lvl=publisher_see&amp;id=10480" TargetMode="External"/><Relationship Id="rId9" Type="http://schemas.openxmlformats.org/officeDocument/2006/relationships/hyperlink" Target="file:///C:/Users/MyComputer/Downloads/532ab44b268a2.pdf" TargetMode="External"/><Relationship Id="rId14" Type="http://schemas.openxmlformats.org/officeDocument/2006/relationships/hyperlink" Target="http://unpan1.un.org/intradoc/groups/public/documents/ARADO/UNPAN005604.pdf" TargetMode="External"/><Relationship Id="rId22" Type="http://schemas.openxmlformats.org/officeDocument/2006/relationships/hyperlink" Target="https://www.djazairess.com/elbilad" TargetMode="External"/><Relationship Id="rId27" Type="http://schemas.openxmlformats.org/officeDocument/2006/relationships/hyperlink" Target="https://www.djazairess.com/elmouwatan" TargetMode="External"/><Relationship Id="rId30" Type="http://schemas.openxmlformats.org/officeDocument/2006/relationships/hyperlink" Target="https://www.tsa-algerie.com/e-commerce-des-entreprises-reussissent-malgre-un-ecosysteme-defavorable/" TargetMode="External"/><Relationship Id="rId35" Type="http://schemas.openxmlformats.org/officeDocument/2006/relationships/hyperlink" Target="https://www.algerie-eco.com/author/mohand/"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MyComputer\Documents\56.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ar-DZ" sz="1600">
                <a:latin typeface="Traditional Arabic" pitchFamily="18" charset="-78"/>
                <a:cs typeface="Traditional Arabic" pitchFamily="18" charset="-78"/>
              </a:rPr>
              <a:t>ترتيب</a:t>
            </a:r>
            <a:r>
              <a:rPr lang="ar-DZ" sz="1600" baseline="0">
                <a:latin typeface="Traditional Arabic" pitchFamily="18" charset="-78"/>
                <a:cs typeface="Traditional Arabic" pitchFamily="18" charset="-78"/>
              </a:rPr>
              <a:t> العراقيل حسب درجة موافقة افراد العينة</a:t>
            </a:r>
            <a:r>
              <a:rPr lang="ar-DZ" baseline="0"/>
              <a:t> </a:t>
            </a:r>
            <a:r>
              <a:rPr lang="ar-DZ"/>
              <a:t> </a:t>
            </a:r>
          </a:p>
        </c:rich>
      </c:tx>
      <c:overlay val="0"/>
    </c:title>
    <c:autoTitleDeleted val="0"/>
    <c:plotArea>
      <c:layout/>
      <c:barChart>
        <c:barDir val="col"/>
        <c:grouping val="clustered"/>
        <c:varyColors val="0"/>
        <c:ser>
          <c:idx val="0"/>
          <c:order val="0"/>
          <c:tx>
            <c:strRef>
              <c:f>Feuil1!$E$2</c:f>
              <c:strCache>
                <c:ptCount val="1"/>
                <c:pt idx="0">
                  <c:v>درجة الموافقة </c:v>
                </c:pt>
              </c:strCache>
            </c:strRef>
          </c:tx>
          <c:invertIfNegative val="0"/>
          <c:cat>
            <c:multiLvlStrRef>
              <c:f>Feuil1!$C$3:$D$17</c:f>
              <c:multiLvlStrCache>
                <c:ptCount val="15"/>
                <c:lvl>
                  <c:pt idx="0">
                    <c:v> كل ما سبق </c:v>
                  </c:pt>
                  <c:pt idx="1">
                    <c:v>عدم ادراك مزايا التجارة الالكترونية من طرف الوكالة</c:v>
                  </c:pt>
                  <c:pt idx="2">
                    <c:v>الكلفة التي تتحملها الوكالة للانتقال الى التجارة الالكترونية </c:v>
                  </c:pt>
                  <c:pt idx="3">
                    <c:v>قلة المصادر المادية لتحديث التكنولوجيا باستمرار و مواكبتها</c:v>
                  </c:pt>
                  <c:pt idx="4">
                    <c:v>عدم تبني الادارة العليا لتطبيق التجارة الالكترونية </c:v>
                  </c:pt>
                  <c:pt idx="5">
                    <c:v>عدم وجود الخبرة في اختيار الاجهزة و البرمجيات المناسبة</c:v>
                  </c:pt>
                  <c:pt idx="6">
                    <c:v>عدم وجود اطارات بشرية مؤهلة للقيام بتطبيق التجارة الالكترونية</c:v>
                  </c:pt>
                  <c:pt idx="7">
                    <c:v>صعوبة عمليات ادارة و صيانة و تحديث موقع الويب للوكالة لقلة المختصين التقنيين</c:v>
                  </c:pt>
                  <c:pt idx="8">
                    <c:v>عائق تحقيق امن المعلومات و السرية عبر الانترنت </c:v>
                  </c:pt>
                  <c:pt idx="9">
                    <c:v>غياب ثقافة التعامل مع الوكالة من خلال شبكة الانترنت </c:v>
                  </c:pt>
                  <c:pt idx="10">
                    <c:v>عدم كفاءة البنية التحتية للاتصالات و الاجهزة  مع عدم جودة الانترنت </c:v>
                  </c:pt>
                  <c:pt idx="11">
                    <c:v>صعوبة مواكبة التطور التكنولوجي  </c:v>
                  </c:pt>
                  <c:pt idx="12">
                    <c:v>عدم توفر بطاقات الدفع الالكتروني</c:v>
                  </c:pt>
                  <c:pt idx="13">
                    <c:v>عدم تجانس اللوائح و القوانين المنظمة للتجارة الالكترونية محليا و دوليا.</c:v>
                  </c:pt>
                  <c:pt idx="14">
                    <c:v>عدم توفر نظام دفع الكتروني و غياب البنوك الالكترونية </c:v>
                  </c:pt>
                </c:lvl>
                <c:lvl>
                  <c:pt idx="0">
                    <c:v>1</c:v>
                  </c:pt>
                  <c:pt idx="1">
                    <c:v>2</c:v>
                  </c:pt>
                  <c:pt idx="2">
                    <c:v>3</c:v>
                  </c:pt>
                  <c:pt idx="3">
                    <c:v>5</c:v>
                  </c:pt>
                  <c:pt idx="4">
                    <c:v>4</c:v>
                  </c:pt>
                  <c:pt idx="5">
                    <c:v>6</c:v>
                  </c:pt>
                  <c:pt idx="6">
                    <c:v>7</c:v>
                  </c:pt>
                  <c:pt idx="7">
                    <c:v>8</c:v>
                  </c:pt>
                  <c:pt idx="8">
                    <c:v>9</c:v>
                  </c:pt>
                  <c:pt idx="9">
                    <c:v>10</c:v>
                  </c:pt>
                  <c:pt idx="10">
                    <c:v>11</c:v>
                  </c:pt>
                  <c:pt idx="11">
                    <c:v>12</c:v>
                  </c:pt>
                  <c:pt idx="12">
                    <c:v>13</c:v>
                  </c:pt>
                  <c:pt idx="13">
                    <c:v>14</c:v>
                  </c:pt>
                  <c:pt idx="14">
                    <c:v>15</c:v>
                  </c:pt>
                </c:lvl>
              </c:multiLvlStrCache>
            </c:multiLvlStrRef>
          </c:cat>
          <c:val>
            <c:numRef>
              <c:f>Feuil1!$E$3:$E$17</c:f>
              <c:numCache>
                <c:formatCode>#,##0.00</c:formatCode>
                <c:ptCount val="15"/>
                <c:pt idx="0">
                  <c:v>2.6</c:v>
                </c:pt>
                <c:pt idx="1">
                  <c:v>10.3</c:v>
                </c:pt>
                <c:pt idx="2">
                  <c:v>15.4</c:v>
                </c:pt>
                <c:pt idx="3">
                  <c:v>25.700000000000003</c:v>
                </c:pt>
                <c:pt idx="4">
                  <c:v>28.200000000000003</c:v>
                </c:pt>
                <c:pt idx="5">
                  <c:v>30.700000000000003</c:v>
                </c:pt>
                <c:pt idx="6">
                  <c:v>35.9</c:v>
                </c:pt>
                <c:pt idx="7">
                  <c:v>38.5</c:v>
                </c:pt>
                <c:pt idx="8">
                  <c:v>41</c:v>
                </c:pt>
                <c:pt idx="9">
                  <c:v>41.1</c:v>
                </c:pt>
                <c:pt idx="10">
                  <c:v>46.100000000000009</c:v>
                </c:pt>
                <c:pt idx="11">
                  <c:v>59</c:v>
                </c:pt>
                <c:pt idx="12">
                  <c:v>61.5</c:v>
                </c:pt>
                <c:pt idx="13">
                  <c:v>64.099999999999994</c:v>
                </c:pt>
                <c:pt idx="14">
                  <c:v>82.1</c:v>
                </c:pt>
              </c:numCache>
            </c:numRef>
          </c:val>
        </c:ser>
        <c:dLbls>
          <c:showLegendKey val="0"/>
          <c:showVal val="0"/>
          <c:showCatName val="0"/>
          <c:showSerName val="0"/>
          <c:showPercent val="0"/>
          <c:showBubbleSize val="0"/>
        </c:dLbls>
        <c:gapWidth val="150"/>
        <c:axId val="131314816"/>
        <c:axId val="131316352"/>
      </c:barChart>
      <c:catAx>
        <c:axId val="131314816"/>
        <c:scaling>
          <c:orientation val="minMax"/>
        </c:scaling>
        <c:delete val="0"/>
        <c:axPos val="b"/>
        <c:majorTickMark val="out"/>
        <c:minorTickMark val="none"/>
        <c:tickLblPos val="nextTo"/>
        <c:crossAx val="131316352"/>
        <c:crosses val="autoZero"/>
        <c:auto val="1"/>
        <c:lblAlgn val="ctr"/>
        <c:lblOffset val="100"/>
        <c:noMultiLvlLbl val="0"/>
      </c:catAx>
      <c:valAx>
        <c:axId val="131316352"/>
        <c:scaling>
          <c:orientation val="minMax"/>
        </c:scaling>
        <c:delete val="0"/>
        <c:axPos val="l"/>
        <c:majorGridlines/>
        <c:numFmt formatCode="#,##0.00" sourceLinked="1"/>
        <c:majorTickMark val="out"/>
        <c:minorTickMark val="none"/>
        <c:tickLblPos val="nextTo"/>
        <c:crossAx val="131314816"/>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2D30A94-8EA5-44B8-B671-820C617D5F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45</Pages>
  <Words>35057</Words>
  <Characters>192814</Characters>
  <Application>Microsoft Office Word</Application>
  <DocSecurity>0</DocSecurity>
  <Lines>1606</Lines>
  <Paragraphs>454</Paragraphs>
  <ScaleCrop>false</ScaleCrop>
  <HeadingPairs>
    <vt:vector size="2" baseType="variant">
      <vt:variant>
        <vt:lpstr>Titre</vt:lpstr>
      </vt:variant>
      <vt:variant>
        <vt:i4>1</vt:i4>
      </vt:variant>
    </vt:vector>
  </HeadingPairs>
  <TitlesOfParts>
    <vt:vector size="1" baseType="lpstr">
      <vt:lpstr>الخاتمة</vt:lpstr>
    </vt:vector>
  </TitlesOfParts>
  <Company/>
  <LinksUpToDate>false</LinksUpToDate>
  <CharactersWithSpaces>227417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الخاتمة</dc:title>
  <dc:creator>MyComputer</dc:creator>
  <cp:lastModifiedBy>bouchra</cp:lastModifiedBy>
  <cp:revision>2</cp:revision>
  <cp:lastPrinted>2018-06-20T22:09:00Z</cp:lastPrinted>
  <dcterms:created xsi:type="dcterms:W3CDTF">2018-07-01T12:59:00Z</dcterms:created>
  <dcterms:modified xsi:type="dcterms:W3CDTF">2018-07-01T12:59:00Z</dcterms:modified>
</cp:coreProperties>
</file>